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CAF" w:rsidRDefault="00A75CAF" w:rsidP="00A75CAF">
      <w:pPr>
        <w:ind w:left="-709" w:right="-426"/>
        <w:jc w:val="right"/>
        <w:rPr>
          <w:lang w:val="en-GB"/>
        </w:rPr>
      </w:pPr>
      <w:r>
        <w:rPr>
          <w:noProof/>
          <w:lang w:val="en-US"/>
        </w:rPr>
        <w:drawing>
          <wp:inline distT="0" distB="0" distL="0" distR="0">
            <wp:extent cx="2257425" cy="2016956"/>
            <wp:effectExtent l="19050" t="0" r="0" b="0"/>
            <wp:docPr id="32" name="Picture 1" descr="C:\Users\User\Desktop\LADO\Ladoo\DSC0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DO\Ladoo\DSC00883.JPG"/>
                    <pic:cNvPicPr>
                      <a:picLocks noChangeAspect="1" noChangeArrowheads="1"/>
                    </pic:cNvPicPr>
                  </pic:nvPicPr>
                  <pic:blipFill>
                    <a:blip r:embed="rId8" cstate="print"/>
                    <a:srcRect/>
                    <a:stretch>
                      <a:fillRect/>
                    </a:stretch>
                  </pic:blipFill>
                  <pic:spPr bwMode="auto">
                    <a:xfrm>
                      <a:off x="0" y="0"/>
                      <a:ext cx="2259514" cy="2018823"/>
                    </a:xfrm>
                    <a:prstGeom prst="rect">
                      <a:avLst/>
                    </a:prstGeom>
                    <a:noFill/>
                    <a:ln w="9525">
                      <a:noFill/>
                      <a:miter lim="800000"/>
                      <a:headEnd/>
                      <a:tailEnd/>
                    </a:ln>
                  </pic:spPr>
                </pic:pic>
              </a:graphicData>
            </a:graphic>
          </wp:inline>
        </w:drawing>
      </w:r>
      <w:r>
        <w:rPr>
          <w:noProof/>
          <w:lang w:val="en-US"/>
        </w:rPr>
        <w:drawing>
          <wp:inline distT="0" distB="0" distL="0" distR="0">
            <wp:extent cx="2133600" cy="2019299"/>
            <wp:effectExtent l="19050" t="0" r="0" b="0"/>
            <wp:docPr id="6" name="Picture 11" descr="C:\Users\User\Desktop\LADO\Ladoo\DSC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ADO\Ladoo\DSC00943.JPG"/>
                    <pic:cNvPicPr>
                      <a:picLocks noChangeAspect="1" noChangeArrowheads="1"/>
                    </pic:cNvPicPr>
                  </pic:nvPicPr>
                  <pic:blipFill>
                    <a:blip r:embed="rId9" cstate="print"/>
                    <a:srcRect/>
                    <a:stretch>
                      <a:fillRect/>
                    </a:stretch>
                  </pic:blipFill>
                  <pic:spPr bwMode="auto">
                    <a:xfrm>
                      <a:off x="0" y="0"/>
                      <a:ext cx="2133080" cy="2018807"/>
                    </a:xfrm>
                    <a:prstGeom prst="rect">
                      <a:avLst/>
                    </a:prstGeom>
                    <a:noFill/>
                    <a:ln w="9525">
                      <a:noFill/>
                      <a:miter lim="800000"/>
                      <a:headEnd/>
                      <a:tailEnd/>
                    </a:ln>
                  </pic:spPr>
                </pic:pic>
              </a:graphicData>
            </a:graphic>
          </wp:inline>
        </w:drawing>
      </w:r>
      <w:r>
        <w:rPr>
          <w:noProof/>
          <w:lang w:val="en-US"/>
        </w:rPr>
        <w:drawing>
          <wp:inline distT="0" distB="0" distL="0" distR="0">
            <wp:extent cx="2028502" cy="2019300"/>
            <wp:effectExtent l="19050" t="0" r="0" b="0"/>
            <wp:docPr id="24" name="Picture 5" descr="DSC0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958"/>
                    <pic:cNvPicPr>
                      <a:picLocks noChangeAspect="1" noChangeArrowheads="1"/>
                    </pic:cNvPicPr>
                  </pic:nvPicPr>
                  <pic:blipFill>
                    <a:blip r:embed="rId10" cstate="print"/>
                    <a:srcRect/>
                    <a:stretch>
                      <a:fillRect/>
                    </a:stretch>
                  </pic:blipFill>
                  <pic:spPr bwMode="auto">
                    <a:xfrm>
                      <a:off x="0" y="0"/>
                      <a:ext cx="2025770" cy="2016580"/>
                    </a:xfrm>
                    <a:prstGeom prst="rect">
                      <a:avLst/>
                    </a:prstGeom>
                    <a:noFill/>
                    <a:ln w="9525">
                      <a:noFill/>
                      <a:miter lim="800000"/>
                      <a:headEnd/>
                      <a:tailEnd/>
                    </a:ln>
                  </pic:spPr>
                </pic:pic>
              </a:graphicData>
            </a:graphic>
          </wp:inline>
        </w:drawing>
      </w:r>
    </w:p>
    <w:p w:rsidR="0067041E" w:rsidRPr="0067041E" w:rsidRDefault="0067041E" w:rsidP="0067041E">
      <w:pPr>
        <w:overflowPunct/>
        <w:autoSpaceDE/>
        <w:autoSpaceDN/>
        <w:adjustRightInd/>
        <w:jc w:val="center"/>
        <w:textAlignment w:val="auto"/>
        <w:rPr>
          <w:rFonts w:ascii="Book Antiqua" w:hAnsi="Book Antiqua"/>
          <w:b/>
          <w:szCs w:val="24"/>
          <w:lang w:val="en-US" w:eastAsia="fr-FR"/>
        </w:rPr>
      </w:pPr>
    </w:p>
    <w:p w:rsidR="0067041E" w:rsidRPr="0067041E" w:rsidRDefault="001C37CC" w:rsidP="0067041E">
      <w:pPr>
        <w:overflowPunct/>
        <w:autoSpaceDE/>
        <w:autoSpaceDN/>
        <w:adjustRightInd/>
        <w:jc w:val="center"/>
        <w:textAlignment w:val="auto"/>
        <w:rPr>
          <w:rFonts w:ascii="Book Antiqua" w:hAnsi="Book Antiqua"/>
          <w:b/>
          <w:szCs w:val="24"/>
          <w:lang w:val="en-US" w:eastAsia="fr-FR"/>
        </w:rPr>
      </w:pPr>
      <w:r w:rsidRPr="001C37CC">
        <w:rPr>
          <w:rFonts w:ascii="Book Antiqua" w:hAnsi="Book Antiqua"/>
          <w:b/>
          <w:noProof/>
          <w:szCs w:val="24"/>
          <w:lang w:val="en-GB" w:eastAsia="en-GB"/>
        </w:rPr>
        <w:pict>
          <v:rect id="Rectangle 14" o:spid="_x0000_s1030" style="position:absolute;left:0;text-align:left;margin-left:-20pt;margin-top:.3pt;width:479.55pt;height:76.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" strokecolor="#8064a2" strokeweight="5pt">
            <v:stroke linestyle="thickThin"/>
            <v:shadow color="#868686"/>
            <v:textbox>
              <w:txbxContent>
                <w:p w:rsidR="00A75CAF" w:rsidRPr="00A75CAF" w:rsidRDefault="00A75CAF" w:rsidP="00A75CAF">
                  <w:pPr>
                    <w:jc w:val="center"/>
                    <w:rPr>
                      <w:b/>
                      <w:bCs/>
                      <w:color w:val="7030A0"/>
                      <w:sz w:val="28"/>
                      <w:szCs w:val="28"/>
                    </w:rPr>
                  </w:pPr>
                  <w:r w:rsidRPr="00A75CAF">
                    <w:rPr>
                      <w:b/>
                      <w:color w:val="7030A0"/>
                      <w:sz w:val="28"/>
                      <w:szCs w:val="28"/>
                    </w:rPr>
                    <w:t>THE NATIONAL REGIONAL STATE OF OROMIA</w:t>
                  </w:r>
                </w:p>
                <w:p w:rsidR="00A75CAF" w:rsidRPr="00A75CAF" w:rsidRDefault="00A75CAF" w:rsidP="00A75CAF">
                  <w:pPr>
                    <w:jc w:val="center"/>
                    <w:rPr>
                      <w:b/>
                      <w:color w:val="0070C0"/>
                      <w:sz w:val="28"/>
                      <w:szCs w:val="28"/>
                      <w:lang w:val="en-GB"/>
                    </w:rPr>
                  </w:pPr>
                  <w:r w:rsidRPr="00A75CAF">
                    <w:rPr>
                      <w:b/>
                      <w:color w:val="0070C0"/>
                      <w:sz w:val="28"/>
                      <w:szCs w:val="28"/>
                      <w:lang w:val="en-GB"/>
                    </w:rPr>
                    <w:t>HADHA-HURBU SMALL SCALE IRRIGATION PROJECT</w:t>
                  </w:r>
                </w:p>
              </w:txbxContent>
            </v:textbox>
          </v:rect>
        </w:pict>
      </w:r>
      <w:r w:rsidRPr="001C37CC">
        <w:rPr>
          <w:rFonts w:ascii="Book Antiqua" w:hAnsi="Book Antiqua"/>
          <w:b/>
          <w:noProof/>
          <w:szCs w:val="24"/>
          <w:lang w:val="en-GB" w:eastAsia="en-GB"/>
        </w:rPr>
        <w:pict>
          <v:rect id="_x0000_s1029" style="position:absolute;left:0;text-align:left;margin-left:16.65pt;margin-top:-28.7pt;width:7.15pt;height:829.85pt;z-index:251659264;mso-height-percent:1050;mso-position-horizontal-relative:right-margin-area;mso-position-vertical-relative:page;mso-height-percent:1050" o:allowincell="f" fillcolor="white [3212]" strokecolor="#31849b [2408]">
            <w10:wrap anchorx="page" anchory="page"/>
          </v:rect>
        </w:pict>
      </w:r>
      <w:r w:rsidRPr="001C37CC">
        <w:rPr>
          <w:rFonts w:ascii="Book Antiqua" w:hAnsi="Book Antiqua"/>
          <w:b/>
          <w:noProof/>
          <w:szCs w:val="24"/>
          <w:lang w:val="en-GB" w:eastAsia="en-GB"/>
        </w:rPr>
        <w:pict>
          <v:rect id="_x0000_s1028" style="position:absolute;left:0;text-align:left;margin-left:47.1pt;margin-top:-14.4pt;width:7.15pt;height:829.85pt;z-index:251658240;mso-height-percent:1050;mso-position-horizontal-relative:left-margin-area;mso-position-vertical-relative:page;mso-height-percent:1050" o:allowincell="f" fillcolor="white [3212]" strokecolor="#31849b [2408]">
            <w10:wrap anchorx="margin" anchory="page"/>
          </v:rect>
        </w:pict>
      </w:r>
    </w:p>
    <w:p w:rsidR="0067041E" w:rsidRPr="0067041E" w:rsidRDefault="0067041E" w:rsidP="0067041E">
      <w:pPr>
        <w:overflowPunct/>
        <w:autoSpaceDE/>
        <w:autoSpaceDN/>
        <w:adjustRightInd/>
        <w:spacing w:line="240" w:lineRule="auto"/>
        <w:jc w:val="center"/>
        <w:textAlignment w:val="auto"/>
        <w:rPr>
          <w:rFonts w:ascii="Book Antiqua" w:hAnsi="Book Antiqua"/>
          <w:b/>
          <w:smallCaps/>
          <w:szCs w:val="24"/>
          <w:lang w:val="en-US" w:eastAsia="fr-FR"/>
        </w:rPr>
      </w:pPr>
    </w:p>
    <w:p w:rsidR="0067041E" w:rsidRPr="0067041E" w:rsidRDefault="0067041E" w:rsidP="0067041E">
      <w:pPr>
        <w:overflowPunct/>
        <w:autoSpaceDE/>
        <w:autoSpaceDN/>
        <w:adjustRightInd/>
        <w:spacing w:line="240" w:lineRule="auto"/>
        <w:jc w:val="center"/>
        <w:textAlignment w:val="auto"/>
        <w:rPr>
          <w:rFonts w:ascii="Book Antiqua" w:hAnsi="Book Antiqua"/>
          <w:b/>
          <w:smallCaps/>
          <w:szCs w:val="24"/>
          <w:lang w:val="en-US" w:eastAsia="fr-FR"/>
        </w:rPr>
      </w:pPr>
    </w:p>
    <w:p w:rsidR="0067041E" w:rsidRDefault="0067041E" w:rsidP="0067041E">
      <w:pPr>
        <w:overflowPunct/>
        <w:autoSpaceDE/>
        <w:autoSpaceDN/>
        <w:adjustRightInd/>
        <w:spacing w:line="240" w:lineRule="auto"/>
        <w:jc w:val="center"/>
        <w:textAlignment w:val="auto"/>
        <w:rPr>
          <w:rFonts w:ascii="Book Antiqua" w:hAnsi="Book Antiqua"/>
          <w:szCs w:val="24"/>
          <w:lang w:val="en-US" w:eastAsia="fr-FR"/>
        </w:rPr>
      </w:pPr>
    </w:p>
    <w:p w:rsidR="00057177" w:rsidRDefault="00057177" w:rsidP="0067041E">
      <w:pPr>
        <w:overflowPunct/>
        <w:autoSpaceDE/>
        <w:autoSpaceDN/>
        <w:adjustRightInd/>
        <w:spacing w:line="240" w:lineRule="auto"/>
        <w:jc w:val="center"/>
        <w:textAlignment w:val="auto"/>
        <w:rPr>
          <w:rFonts w:ascii="Book Antiqua" w:hAnsi="Book Antiqua"/>
          <w:szCs w:val="24"/>
          <w:lang w:val="en-US" w:eastAsia="fr-FR"/>
        </w:rPr>
      </w:pPr>
    </w:p>
    <w:p w:rsidR="00057177" w:rsidRDefault="00057177" w:rsidP="0067041E">
      <w:pPr>
        <w:overflowPunct/>
        <w:autoSpaceDE/>
        <w:autoSpaceDN/>
        <w:adjustRightInd/>
        <w:spacing w:line="240" w:lineRule="auto"/>
        <w:jc w:val="center"/>
        <w:textAlignment w:val="auto"/>
        <w:rPr>
          <w:rFonts w:ascii="Book Antiqua" w:hAnsi="Book Antiqua"/>
          <w:szCs w:val="24"/>
          <w:lang w:val="en-US" w:eastAsia="fr-FR"/>
        </w:rPr>
      </w:pPr>
    </w:p>
    <w:p w:rsidR="00A75CAF" w:rsidRDefault="00A75CAF" w:rsidP="0067041E">
      <w:pPr>
        <w:overflowPunct/>
        <w:autoSpaceDE/>
        <w:autoSpaceDN/>
        <w:adjustRightInd/>
        <w:spacing w:line="240" w:lineRule="auto"/>
        <w:jc w:val="center"/>
        <w:textAlignment w:val="auto"/>
        <w:rPr>
          <w:rFonts w:ascii="Book Antiqua" w:hAnsi="Book Antiqua"/>
          <w:szCs w:val="24"/>
          <w:lang w:val="en-US" w:eastAsia="fr-FR"/>
        </w:rPr>
      </w:pPr>
    </w:p>
    <w:p w:rsidR="00057177" w:rsidRDefault="001C37CC" w:rsidP="0067041E">
      <w:pPr>
        <w:overflowPunct/>
        <w:autoSpaceDE/>
        <w:autoSpaceDN/>
        <w:adjustRightInd/>
        <w:spacing w:line="240" w:lineRule="auto"/>
        <w:jc w:val="center"/>
        <w:textAlignment w:val="auto"/>
        <w:rPr>
          <w:rFonts w:ascii="Book Antiqua" w:hAnsi="Book Antiqua"/>
          <w:szCs w:val="24"/>
          <w:lang w:val="en-US" w:eastAsia="fr-FR"/>
        </w:rPr>
      </w:pPr>
      <w:r w:rsidRPr="001C37CC">
        <w:rPr>
          <w:rFonts w:ascii="Book Antiqua" w:hAnsi="Book Antiqua"/>
          <w:noProof/>
          <w:szCs w:val="24"/>
          <w:lang w:val="en-GB"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 o:spid="_x0000_s1031" type="#_x0000_t176" style="position:absolute;left:0;text-align:left;margin-left:1.35pt;margin-top:5.5pt;width:442.9pt;height:35.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" fillcolor="#666" strokecolor="#666" strokeweight="1pt">
            <v:fill color2="#ccc" angle="135" focus="50%" type="gradient"/>
            <v:shadow on="t" color="#7f7f7f" opacity=".5" offset="1pt"/>
            <v:textbox>
              <w:txbxContent>
                <w:p w:rsidR="00A75CAF" w:rsidRPr="00A75CAF" w:rsidRDefault="00A75CAF" w:rsidP="00A75CAF">
                  <w:pPr>
                    <w:jc w:val="center"/>
                    <w:rPr>
                      <w:b/>
                      <w:sz w:val="28"/>
                      <w:szCs w:val="28"/>
                      <w:lang w:val="en-GB"/>
                    </w:rPr>
                  </w:pPr>
                  <w:r w:rsidRPr="00A75CAF">
                    <w:rPr>
                      <w:b/>
                      <w:sz w:val="28"/>
                      <w:szCs w:val="28"/>
                      <w:lang w:val="en-GB"/>
                    </w:rPr>
                    <w:t>SOIL AND LAND EVALUATION STUDY DRAFT REPORT</w:t>
                  </w:r>
                </w:p>
                <w:p w:rsidR="00A75CAF" w:rsidRPr="00B0051B" w:rsidRDefault="00A75CAF" w:rsidP="00A75CAF">
                  <w:pPr>
                    <w:ind w:left="720"/>
                    <w:jc w:val="center"/>
                    <w:rPr>
                      <w:b/>
                      <w:sz w:val="36"/>
                      <w:szCs w:val="36"/>
                      <w:lang w:val="en-GB"/>
                    </w:rPr>
                  </w:pPr>
                </w:p>
                <w:p w:rsidR="00A75CAF" w:rsidRDefault="00A75CAF" w:rsidP="00A75CAF"/>
              </w:txbxContent>
            </v:textbox>
          </v:shape>
        </w:pict>
      </w:r>
    </w:p>
    <w:p w:rsidR="00057177" w:rsidRDefault="00057177" w:rsidP="0067041E">
      <w:pPr>
        <w:overflowPunct/>
        <w:autoSpaceDE/>
        <w:autoSpaceDN/>
        <w:adjustRightInd/>
        <w:spacing w:line="240" w:lineRule="auto"/>
        <w:jc w:val="center"/>
        <w:textAlignment w:val="auto"/>
        <w:rPr>
          <w:rFonts w:ascii="Book Antiqua" w:hAnsi="Book Antiqua"/>
          <w:szCs w:val="24"/>
          <w:lang w:val="en-US" w:eastAsia="fr-FR"/>
        </w:rPr>
      </w:pPr>
    </w:p>
    <w:p w:rsidR="00057177" w:rsidRDefault="00057177" w:rsidP="0067041E">
      <w:pPr>
        <w:overflowPunct/>
        <w:autoSpaceDE/>
        <w:autoSpaceDN/>
        <w:adjustRightInd/>
        <w:spacing w:line="240" w:lineRule="auto"/>
        <w:jc w:val="center"/>
        <w:textAlignment w:val="auto"/>
        <w:rPr>
          <w:rFonts w:ascii="Book Antiqua" w:hAnsi="Book Antiqua"/>
          <w:szCs w:val="24"/>
          <w:lang w:val="en-US" w:eastAsia="fr-FR"/>
        </w:rPr>
      </w:pPr>
    </w:p>
    <w:p w:rsidR="00057177" w:rsidRDefault="00057177" w:rsidP="0067041E">
      <w:pPr>
        <w:overflowPunct/>
        <w:autoSpaceDE/>
        <w:autoSpaceDN/>
        <w:adjustRightInd/>
        <w:spacing w:line="240" w:lineRule="auto"/>
        <w:jc w:val="center"/>
        <w:textAlignment w:val="auto"/>
        <w:rPr>
          <w:rFonts w:ascii="Book Antiqua" w:hAnsi="Book Antiqua"/>
          <w:szCs w:val="24"/>
          <w:lang w:val="en-US" w:eastAsia="fr-FR"/>
        </w:rPr>
      </w:pPr>
    </w:p>
    <w:p w:rsidR="007D7A0B" w:rsidRPr="00403577" w:rsidRDefault="007D7A0B" w:rsidP="007D7A0B">
      <w:pPr>
        <w:jc w:val="center"/>
      </w:pPr>
    </w:p>
    <w:p w:rsidR="007D7A0B" w:rsidRDefault="00E049E4" w:rsidP="007D7A0B">
      <w:r w:rsidRPr="001C37CC">
        <w:rPr>
          <w:noProof/>
        </w:rPr>
        <w:pict>
          <v:roundrect id="AutoShape 17" o:spid="_x0000_s1032" style="position:absolute;left:0;text-align:left;margin-left:242.1pt;margin-top:1.45pt;width:217.45pt;height:166.7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" strokecolor="#4bacc6" strokeweight="5pt">
            <v:stroke linestyle="thickThin"/>
            <v:shadow color="#868686"/>
            <v:textbox style="mso-next-textbox:#AutoShape 17">
              <w:txbxContent>
                <w:p w:rsidR="007D7A0B" w:rsidRPr="00B31EA6" w:rsidRDefault="007D7A0B" w:rsidP="00E049E4">
                  <w:pPr>
                    <w:pStyle w:val="BodyTextIndent"/>
                    <w:spacing w:after="0"/>
                    <w:ind w:left="0"/>
                    <w:rPr>
                      <w:rFonts w:asciiTheme="majorHAnsi" w:hAnsiTheme="majorHAnsi"/>
                      <w:u w:val="single"/>
                    </w:rPr>
                  </w:pPr>
                  <w:r w:rsidRPr="00B31EA6">
                    <w:rPr>
                      <w:rFonts w:asciiTheme="majorHAnsi" w:hAnsiTheme="majorHAnsi"/>
                      <w:u w:val="single"/>
                    </w:rPr>
                    <w:t>CONSULTANT</w:t>
                  </w:r>
                </w:p>
                <w:p w:rsidR="007D7A0B" w:rsidRPr="00F53BB5" w:rsidRDefault="007D7A0B" w:rsidP="00E049E4">
                  <w:pPr>
                    <w:pStyle w:val="BodyTextIndent"/>
                    <w:spacing w:after="0"/>
                    <w:ind w:left="0"/>
                    <w:jc w:val="left"/>
                    <w:rPr>
                      <w:color w:val="0000FF"/>
                    </w:rPr>
                  </w:pPr>
                  <w:r w:rsidRPr="00F53BB5">
                    <w:rPr>
                      <w:color w:val="0000FF"/>
                    </w:rPr>
                    <w:t xml:space="preserve">Oromia Water Works </w:t>
                  </w:r>
                  <w:r w:rsidR="00895CBE">
                    <w:rPr>
                      <w:color w:val="0000FF"/>
                    </w:rPr>
                    <w:t xml:space="preserve">and </w:t>
                  </w:r>
                  <w:r w:rsidRPr="00F53BB5">
                    <w:rPr>
                      <w:color w:val="0000FF"/>
                    </w:rPr>
                    <w:t>DesignSupervision Enterprise</w:t>
                  </w:r>
                </w:p>
                <w:p w:rsidR="007D7A0B" w:rsidRPr="00F53BB5" w:rsidRDefault="007D7A0B" w:rsidP="00E049E4">
                  <w:pPr>
                    <w:pStyle w:val="BodyTextIndent"/>
                    <w:spacing w:after="0"/>
                    <w:ind w:left="0"/>
                    <w:jc w:val="left"/>
                    <w:rPr>
                      <w:sz w:val="20"/>
                    </w:rPr>
                  </w:pPr>
                  <w:r w:rsidRPr="00F53BB5">
                    <w:rPr>
                      <w:sz w:val="20"/>
                    </w:rPr>
                    <w:t>P.O.Box. 870/1250</w:t>
                  </w:r>
                </w:p>
                <w:p w:rsidR="007D7A0B" w:rsidRPr="00F53BB5" w:rsidRDefault="007D7A0B" w:rsidP="00E049E4">
                  <w:pPr>
                    <w:pStyle w:val="BodyTextIndent"/>
                    <w:spacing w:after="0"/>
                    <w:ind w:left="0"/>
                    <w:jc w:val="left"/>
                    <w:rPr>
                      <w:sz w:val="20"/>
                    </w:rPr>
                  </w:pPr>
                  <w:r w:rsidRPr="00F53BB5">
                    <w:rPr>
                      <w:sz w:val="20"/>
                    </w:rPr>
                    <w:t>Tel +251 11 4392162/2470</w:t>
                  </w:r>
                </w:p>
                <w:p w:rsidR="007D7A0B" w:rsidRPr="00F53BB5" w:rsidRDefault="007D7A0B" w:rsidP="00E049E4">
                  <w:pPr>
                    <w:pStyle w:val="BodyTextIndent"/>
                    <w:spacing w:after="0"/>
                    <w:ind w:left="0"/>
                    <w:jc w:val="left"/>
                    <w:rPr>
                      <w:color w:val="0000FF"/>
                      <w:sz w:val="20"/>
                    </w:rPr>
                  </w:pPr>
                  <w:r w:rsidRPr="00F53BB5">
                    <w:rPr>
                      <w:sz w:val="20"/>
                    </w:rPr>
                    <w:t xml:space="preserve">Email: </w:t>
                  </w:r>
                  <w:hyperlink r:id="rId11" w:history="1">
                    <w:r w:rsidRPr="00F53BB5">
                      <w:rPr>
                        <w:rStyle w:val="Hyperlink"/>
                        <w:rFonts w:eastAsiaTheme="majorEastAsia"/>
                        <w:sz w:val="20"/>
                      </w:rPr>
                      <w:t>owwdse@telecom.net.et</w:t>
                    </w:r>
                  </w:hyperlink>
                </w:p>
                <w:p w:rsidR="007D7A0B" w:rsidRPr="00B31EA6" w:rsidRDefault="007D7A0B" w:rsidP="00E049E4">
                  <w:pPr>
                    <w:pStyle w:val="BodyTextIndent"/>
                    <w:spacing w:after="0"/>
                    <w:ind w:left="0"/>
                    <w:rPr>
                      <w:rFonts w:asciiTheme="majorHAnsi" w:hAnsiTheme="majorHAnsi"/>
                    </w:rPr>
                  </w:pPr>
                  <w:r w:rsidRPr="00F53BB5">
                    <w:t>Finfine/Addis Ababa, Ethiopia</w:t>
                  </w:r>
                </w:p>
                <w:p w:rsidR="007D7A0B" w:rsidRPr="00B31EA6" w:rsidRDefault="007D7A0B" w:rsidP="007D7A0B">
                  <w:pPr>
                    <w:ind w:left="720" w:firstLine="720"/>
                    <w:rPr>
                      <w:rFonts w:asciiTheme="majorHAnsi" w:hAnsiTheme="majorHAnsi"/>
                      <w:b/>
                      <w:color w:val="993300"/>
                      <w:sz w:val="22"/>
                      <w:szCs w:val="22"/>
                    </w:rPr>
                  </w:pPr>
                  <w:r w:rsidRPr="00B31EA6">
                    <w:rPr>
                      <w:rFonts w:asciiTheme="majorHAnsi" w:hAnsiTheme="majorHAnsi"/>
                    </w:rPr>
                    <w:tab/>
                  </w:r>
                </w:p>
                <w:p w:rsidR="007D7A0B" w:rsidRPr="00630793" w:rsidRDefault="007D7A0B" w:rsidP="007D7A0B">
                  <w:pPr>
                    <w:ind w:left="720"/>
                  </w:pPr>
                </w:p>
              </w:txbxContent>
            </v:textbox>
          </v:roundrect>
        </w:pict>
      </w:r>
      <w:r w:rsidRPr="001C37CC">
        <w:rPr>
          <w:noProof/>
        </w:rPr>
        <w:pict>
          <v:roundrect id="AutoShape 38" o:spid="_x0000_s1033" style="position:absolute;left:0;text-align:left;margin-left:-9.15pt;margin-top:1.45pt;width:230.25pt;height:171.2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" strokecolor="#4bacc6" strokeweight="5pt">
            <v:stroke linestyle="thickThin"/>
            <v:shadow color="#868686"/>
            <v:textbox style="mso-next-textbox:#AutoShape 38">
              <w:txbxContent>
                <w:p w:rsidR="007D7A0B" w:rsidRPr="00B31EA6" w:rsidRDefault="007D7A0B" w:rsidP="00E049E4">
                  <w:pPr>
                    <w:pStyle w:val="BodyTextIndent"/>
                    <w:spacing w:after="0"/>
                    <w:ind w:left="0"/>
                    <w:rPr>
                      <w:rFonts w:asciiTheme="majorHAnsi" w:hAnsiTheme="majorHAnsi"/>
                      <w:u w:val="single"/>
                    </w:rPr>
                  </w:pPr>
                  <w:r w:rsidRPr="00B31EA6">
                    <w:rPr>
                      <w:rFonts w:asciiTheme="majorHAnsi" w:hAnsiTheme="majorHAnsi"/>
                      <w:u w:val="single"/>
                    </w:rPr>
                    <w:t>CLIENT</w:t>
                  </w:r>
                </w:p>
                <w:p w:rsidR="007D7A0B" w:rsidRPr="00B31EA6" w:rsidRDefault="007D7A0B" w:rsidP="00E049E4">
                  <w:pPr>
                    <w:pStyle w:val="BodyTextIndent"/>
                    <w:spacing w:after="0"/>
                    <w:jc w:val="left"/>
                    <w:rPr>
                      <w:rFonts w:asciiTheme="majorHAnsi" w:hAnsiTheme="majorHAnsi"/>
                      <w:color w:val="0C03BD"/>
                      <w:sz w:val="22"/>
                      <w:szCs w:val="22"/>
                    </w:rPr>
                  </w:pPr>
                  <w:r w:rsidRPr="00F53BB5">
                    <w:rPr>
                      <w:color w:val="0C03BD"/>
                      <w:sz w:val="22"/>
                      <w:szCs w:val="22"/>
                    </w:rPr>
                    <w:t>OROMIA IRRIGATION DEVELOPMENT AUTHORITY (OIDA</w:t>
                  </w:r>
                  <w:r>
                    <w:rPr>
                      <w:rFonts w:asciiTheme="majorHAnsi" w:hAnsiTheme="majorHAnsi"/>
                      <w:color w:val="0C03BD"/>
                      <w:sz w:val="22"/>
                      <w:szCs w:val="22"/>
                    </w:rPr>
                    <w:t>)</w:t>
                  </w:r>
                </w:p>
                <w:p w:rsidR="007D7A0B" w:rsidRPr="00F53BB5" w:rsidRDefault="007D7A0B" w:rsidP="00E049E4">
                  <w:pPr>
                    <w:pStyle w:val="BodyTextIndent"/>
                    <w:spacing w:after="0"/>
                    <w:jc w:val="left"/>
                    <w:rPr>
                      <w:sz w:val="20"/>
                    </w:rPr>
                  </w:pPr>
                  <w:r w:rsidRPr="00F53BB5">
                    <w:rPr>
                      <w:sz w:val="20"/>
                    </w:rPr>
                    <w:t xml:space="preserve">P. O. Box </w:t>
                  </w:r>
                </w:p>
                <w:p w:rsidR="007D7A0B" w:rsidRPr="00F53BB5" w:rsidRDefault="007D7A0B" w:rsidP="00E049E4">
                  <w:pPr>
                    <w:pStyle w:val="BodyTextIndent"/>
                    <w:spacing w:after="0"/>
                    <w:jc w:val="left"/>
                    <w:rPr>
                      <w:sz w:val="20"/>
                    </w:rPr>
                  </w:pPr>
                  <w:r w:rsidRPr="00F53BB5">
                    <w:rPr>
                      <w:sz w:val="20"/>
                    </w:rPr>
                    <w:t xml:space="preserve">Tel +251 </w:t>
                  </w:r>
                </w:p>
                <w:p w:rsidR="007D7A0B" w:rsidRPr="00F53BB5" w:rsidRDefault="007D7A0B" w:rsidP="00E049E4">
                  <w:pPr>
                    <w:pStyle w:val="BodyTextIndent"/>
                    <w:spacing w:after="0"/>
                    <w:jc w:val="left"/>
                    <w:rPr>
                      <w:sz w:val="20"/>
                    </w:rPr>
                  </w:pPr>
                  <w:r w:rsidRPr="00F53BB5">
                    <w:rPr>
                      <w:sz w:val="20"/>
                    </w:rPr>
                    <w:t xml:space="preserve">Email: </w:t>
                  </w:r>
                </w:p>
                <w:p w:rsidR="007D7A0B" w:rsidRPr="007D7A0B" w:rsidRDefault="007D7A0B" w:rsidP="00E049E4">
                  <w:pPr>
                    <w:pStyle w:val="BodyTextIndent"/>
                    <w:spacing w:after="0"/>
                    <w:jc w:val="left"/>
                    <w:rPr>
                      <w:rFonts w:asciiTheme="majorHAnsi" w:hAnsiTheme="majorHAnsi"/>
                    </w:rPr>
                  </w:pPr>
                  <w:r>
                    <w:rPr>
                      <w:rFonts w:asciiTheme="majorHAnsi" w:hAnsiTheme="majorHAnsi"/>
                    </w:rPr>
                    <w:t>Finfine/Addis Ababa, Ethiopia</w:t>
                  </w:r>
                </w:p>
                <w:p w:rsidR="007D7A0B" w:rsidRPr="00630793" w:rsidRDefault="007D7A0B" w:rsidP="007D7A0B">
                  <w:pPr>
                    <w:ind w:left="720"/>
                  </w:pPr>
                </w:p>
              </w:txbxContent>
            </v:textbox>
          </v:roundrect>
        </w:pict>
      </w:r>
    </w:p>
    <w:p w:rsidR="007D7A0B" w:rsidRPr="00B31EA6" w:rsidRDefault="007D7A0B" w:rsidP="007D7A0B">
      <w:pPr>
        <w:jc w:val="center"/>
        <w:rPr>
          <w:rFonts w:asciiTheme="majorHAnsi" w:hAnsiTheme="majorHAnsi"/>
          <w:b/>
          <w:sz w:val="26"/>
          <w:u w:val="single"/>
          <w:lang w:val="en-GB"/>
        </w:rPr>
      </w:pPr>
    </w:p>
    <w:p w:rsidR="007D7A0B" w:rsidRDefault="007D7A0B" w:rsidP="007D7A0B">
      <w:pPr>
        <w:tabs>
          <w:tab w:val="left" w:pos="1995"/>
          <w:tab w:val="left" w:pos="5850"/>
        </w:tabs>
      </w:pPr>
      <w:r>
        <w:tab/>
      </w:r>
      <w:r>
        <w:tab/>
      </w:r>
    </w:p>
    <w:p w:rsidR="007D7A0B" w:rsidRDefault="007D7A0B" w:rsidP="007D7A0B">
      <w:pPr>
        <w:tabs>
          <w:tab w:val="left" w:pos="1995"/>
          <w:tab w:val="left" w:pos="5850"/>
        </w:tabs>
      </w:pPr>
    </w:p>
    <w:p w:rsidR="007D7A0B" w:rsidRDefault="007D7A0B" w:rsidP="007D7A0B">
      <w:pPr>
        <w:tabs>
          <w:tab w:val="left" w:pos="1995"/>
          <w:tab w:val="left" w:pos="5850"/>
        </w:tabs>
      </w:pPr>
    </w:p>
    <w:p w:rsidR="007D7A0B" w:rsidRDefault="007D7A0B" w:rsidP="007D7A0B">
      <w:pPr>
        <w:tabs>
          <w:tab w:val="left" w:pos="1995"/>
          <w:tab w:val="left" w:pos="5850"/>
        </w:tabs>
      </w:pPr>
    </w:p>
    <w:p w:rsidR="007D7A0B" w:rsidRDefault="007D7A0B" w:rsidP="007D7A0B">
      <w:pPr>
        <w:tabs>
          <w:tab w:val="left" w:pos="1995"/>
          <w:tab w:val="left" w:pos="5850"/>
        </w:tabs>
      </w:pPr>
    </w:p>
    <w:p w:rsidR="007D7A0B" w:rsidRDefault="007D7A0B" w:rsidP="007D7A0B">
      <w:pPr>
        <w:tabs>
          <w:tab w:val="left" w:pos="1995"/>
          <w:tab w:val="left" w:pos="5850"/>
        </w:tabs>
      </w:pPr>
    </w:p>
    <w:p w:rsidR="007D7A0B" w:rsidRDefault="007D7A0B" w:rsidP="007D7A0B">
      <w:pPr>
        <w:tabs>
          <w:tab w:val="left" w:pos="1995"/>
          <w:tab w:val="left" w:pos="5850"/>
        </w:tabs>
      </w:pPr>
    </w:p>
    <w:p w:rsidR="00057177" w:rsidRDefault="007D7A0B" w:rsidP="007D7A0B">
      <w:pPr>
        <w:tabs>
          <w:tab w:val="left" w:pos="1995"/>
          <w:tab w:val="left" w:pos="5850"/>
        </w:tabs>
        <w:rPr>
          <w:rFonts w:ascii="Book Antiqua" w:hAnsi="Book Antiqua"/>
          <w:szCs w:val="24"/>
          <w:lang w:val="en-US" w:eastAsia="fr-FR"/>
        </w:rPr>
      </w:pPr>
      <w:r>
        <w:rPr>
          <w:noProof/>
          <w:lang w:val="en-US"/>
        </w:rPr>
        <w:drawing>
          <wp:anchor distT="0" distB="0" distL="114300" distR="114300" simplePos="0" relativeHeight="251665408" behindDoc="0" locked="0" layoutInCell="1" allowOverlap="1">
            <wp:simplePos x="0" y="0"/>
            <wp:positionH relativeFrom="column">
              <wp:posOffset>3903345</wp:posOffset>
            </wp:positionH>
            <wp:positionV relativeFrom="paragraph">
              <wp:posOffset>-635</wp:posOffset>
            </wp:positionV>
            <wp:extent cx="1724025" cy="1562100"/>
            <wp:effectExtent l="19050" t="0" r="9525"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6396" cy="1573309"/>
                    </a:xfrm>
                    <a:prstGeom prst="rect">
                      <a:avLst/>
                    </a:prstGeom>
                    <a:noFill/>
                  </pic:spPr>
                </pic:pic>
              </a:graphicData>
            </a:graphic>
          </wp:anchor>
        </w:drawing>
      </w:r>
      <w:r w:rsidR="001C37CC" w:rsidRPr="001C37CC">
        <w:rPr>
          <w:noProof/>
          <w:lang w:val="en-GB" w:eastAsia="en-GB"/>
        </w:rPr>
        <w:pict>
          <v:rect id="_x0000_s1036" style="position:absolute;left:0;text-align:left;margin-left:0;margin-top:0;width:641.75pt;height:21.95pt;z-index:251669504;mso-width-percent:1050;mso-position-horizontal:center;mso-position-horizontal-relative:page;mso-position-vertical:bottom;mso-position-vertical-relative:page;mso-width-percent:1050;mso-height-relative:top-margin-area" o:allowincell="f" fillcolor="#4bacc6 [3208]" strokecolor="#31849b [2408]">
            <w10:wrap anchorx="page" anchory="page"/>
          </v:rect>
        </w:pict>
      </w:r>
      <w:r w:rsidRPr="00227CD6">
        <w:rPr>
          <w:noProof/>
          <w:lang w:val="en-US"/>
        </w:rPr>
        <w:drawing>
          <wp:inline distT="0" distB="0" distL="0" distR="0">
            <wp:extent cx="1695450" cy="1847850"/>
            <wp:effectExtent l="0" t="0" r="0" b="0"/>
            <wp:docPr id="3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13"/>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057177" w:rsidRDefault="00057177" w:rsidP="0067041E">
      <w:pPr>
        <w:overflowPunct/>
        <w:autoSpaceDE/>
        <w:autoSpaceDN/>
        <w:adjustRightInd/>
        <w:spacing w:line="240" w:lineRule="auto"/>
        <w:jc w:val="center"/>
        <w:textAlignment w:val="auto"/>
        <w:rPr>
          <w:rFonts w:ascii="Book Antiqua" w:hAnsi="Book Antiqua"/>
          <w:szCs w:val="24"/>
          <w:lang w:val="en-US" w:eastAsia="fr-FR"/>
        </w:rPr>
      </w:pPr>
    </w:p>
    <w:p w:rsidR="00057177" w:rsidRDefault="00E049E4" w:rsidP="00E049E4">
      <w:pPr>
        <w:overflowPunct/>
        <w:autoSpaceDE/>
        <w:autoSpaceDN/>
        <w:adjustRightInd/>
        <w:spacing w:line="240" w:lineRule="auto"/>
        <w:jc w:val="right"/>
        <w:textAlignment w:val="auto"/>
        <w:rPr>
          <w:rFonts w:ascii="Book Antiqua" w:hAnsi="Book Antiqua"/>
          <w:szCs w:val="24"/>
          <w:lang w:val="en-US" w:eastAsia="fr-FR"/>
        </w:rPr>
      </w:pPr>
      <w:r>
        <w:rPr>
          <w:rFonts w:ascii="Book Antiqua" w:hAnsi="Book Antiqua"/>
          <w:szCs w:val="24"/>
          <w:lang w:val="en-US" w:eastAsia="fr-FR"/>
        </w:rPr>
        <w:t>March, 2019</w:t>
      </w:r>
    </w:p>
    <w:p w:rsidR="00057177" w:rsidRPr="0067041E" w:rsidRDefault="00057177" w:rsidP="0067041E">
      <w:pPr>
        <w:overflowPunct/>
        <w:autoSpaceDE/>
        <w:autoSpaceDN/>
        <w:adjustRightInd/>
        <w:spacing w:line="240" w:lineRule="auto"/>
        <w:jc w:val="center"/>
        <w:textAlignment w:val="auto"/>
        <w:rPr>
          <w:b/>
          <w:sz w:val="20"/>
          <w:lang w:val="en-US" w:eastAsia="fr-FR"/>
        </w:rPr>
      </w:pPr>
    </w:p>
    <w:p w:rsidR="0067041E" w:rsidRDefault="0067041E" w:rsidP="00A50488">
      <w:pPr>
        <w:pStyle w:val="Heading2"/>
        <w:sectPr w:rsidR="0067041E" w:rsidSect="00A75CAF">
          <w:headerReference w:type="default" r:id="rId14"/>
          <w:footerReference w:type="default" r:id="rId15"/>
          <w:pgSz w:w="12240" w:h="16704" w:code="9"/>
          <w:pgMar w:top="142" w:right="1440" w:bottom="1440" w:left="1728" w:header="1008" w:footer="345" w:gutter="0"/>
          <w:pgNumType w:start="0"/>
          <w:cols w:space="720"/>
          <w:titlePg/>
          <w:docGrid w:linePitch="360"/>
        </w:sectPr>
      </w:pPr>
    </w:p>
    <w:p w:rsidR="000A0F81" w:rsidRDefault="000A0F81" w:rsidP="000A0F81">
      <w:pPr>
        <w:pStyle w:val="TOC1"/>
        <w:rPr>
          <w:rFonts w:eastAsia="Calibri"/>
        </w:rPr>
      </w:pPr>
      <w:r>
        <w:rPr>
          <w:rFonts w:eastAsia="Calibri"/>
        </w:rPr>
        <w:lastRenderedPageBreak/>
        <w:t>Tables of Contents</w:t>
      </w:r>
    </w:p>
    <w:p w:rsidR="000A0F81" w:rsidRDefault="001C37CC">
      <w:pPr>
        <w:pStyle w:val="TOC1"/>
        <w:rPr>
          <w:rFonts w:asciiTheme="minorHAnsi" w:eastAsiaTheme="minorEastAsia" w:hAnsiTheme="minorHAnsi" w:cstheme="minorBidi"/>
          <w:b w:val="0"/>
          <w:bCs w:val="0"/>
          <w:caps w:val="0"/>
          <w:sz w:val="22"/>
          <w:szCs w:val="22"/>
          <w:lang w:val="en-US"/>
        </w:rPr>
      </w:pPr>
      <w:r w:rsidRPr="001C37CC">
        <w:rPr>
          <w:rFonts w:eastAsia="Calibri"/>
          <w:smallCaps/>
        </w:rPr>
        <w:fldChar w:fldCharType="begin"/>
      </w:r>
      <w:r w:rsidR="002326A0" w:rsidRPr="006A7893">
        <w:rPr>
          <w:rFonts w:eastAsia="Calibri"/>
          <w:smallCaps/>
        </w:rPr>
        <w:instrText xml:space="preserve"> TOC \o "1-6" \h \z \u </w:instrText>
      </w:r>
      <w:r w:rsidRPr="001C37CC">
        <w:rPr>
          <w:rFonts w:eastAsia="Calibri"/>
          <w:smallCaps/>
        </w:rPr>
        <w:fldChar w:fldCharType="separate"/>
      </w:r>
      <w:hyperlink w:anchor="_Toc531940623" w:history="1">
        <w:r w:rsidR="000A0F81" w:rsidRPr="005B2BD5">
          <w:rPr>
            <w:rStyle w:val="Hyperlink"/>
          </w:rPr>
          <w:t>LIST OF TABLES</w:t>
        </w:r>
        <w:r w:rsidR="000A0F81">
          <w:rPr>
            <w:webHidden/>
          </w:rPr>
          <w:tab/>
        </w:r>
        <w:r>
          <w:rPr>
            <w:webHidden/>
          </w:rPr>
          <w:fldChar w:fldCharType="begin"/>
        </w:r>
        <w:r w:rsidR="000A0F81">
          <w:rPr>
            <w:webHidden/>
          </w:rPr>
          <w:instrText xml:space="preserve"> PAGEREF _Toc531940623 \h </w:instrText>
        </w:r>
        <w:r>
          <w:rPr>
            <w:webHidden/>
          </w:rPr>
        </w:r>
        <w:r>
          <w:rPr>
            <w:webHidden/>
          </w:rPr>
          <w:fldChar w:fldCharType="separate"/>
        </w:r>
        <w:r w:rsidR="00895CBE">
          <w:rPr>
            <w:webHidden/>
          </w:rPr>
          <w:t>iii</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624" w:history="1">
        <w:r w:rsidR="000A0F81" w:rsidRPr="005B2BD5">
          <w:rPr>
            <w:rStyle w:val="Hyperlink"/>
          </w:rPr>
          <w:t>LIST OF TABLES IN APPENDIX</w:t>
        </w:r>
        <w:r w:rsidR="000A0F81">
          <w:rPr>
            <w:webHidden/>
          </w:rPr>
          <w:tab/>
        </w:r>
        <w:r>
          <w:rPr>
            <w:webHidden/>
          </w:rPr>
          <w:fldChar w:fldCharType="begin"/>
        </w:r>
        <w:r w:rsidR="000A0F81">
          <w:rPr>
            <w:webHidden/>
          </w:rPr>
          <w:instrText xml:space="preserve"> PAGEREF _Toc531940624 \h </w:instrText>
        </w:r>
        <w:r>
          <w:rPr>
            <w:webHidden/>
          </w:rPr>
        </w:r>
        <w:r>
          <w:rPr>
            <w:webHidden/>
          </w:rPr>
          <w:fldChar w:fldCharType="separate"/>
        </w:r>
        <w:r w:rsidR="00895CBE">
          <w:rPr>
            <w:webHidden/>
          </w:rPr>
          <w:t>vi</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625" w:history="1">
        <w:r w:rsidR="000A0F81" w:rsidRPr="005B2BD5">
          <w:rPr>
            <w:rStyle w:val="Hyperlink"/>
          </w:rPr>
          <w:t>LIST OF ABBREVIATIONS AND ACRONYMS</w:t>
        </w:r>
        <w:r w:rsidR="000A0F81">
          <w:rPr>
            <w:webHidden/>
          </w:rPr>
          <w:tab/>
        </w:r>
        <w:r>
          <w:rPr>
            <w:webHidden/>
          </w:rPr>
          <w:fldChar w:fldCharType="begin"/>
        </w:r>
        <w:r w:rsidR="000A0F81">
          <w:rPr>
            <w:webHidden/>
          </w:rPr>
          <w:instrText xml:space="preserve"> PAGEREF _Toc531940625 \h </w:instrText>
        </w:r>
        <w:r>
          <w:rPr>
            <w:webHidden/>
          </w:rPr>
        </w:r>
        <w:r>
          <w:rPr>
            <w:webHidden/>
          </w:rPr>
          <w:fldChar w:fldCharType="separate"/>
        </w:r>
        <w:r w:rsidR="00895CBE">
          <w:rPr>
            <w:webHidden/>
          </w:rPr>
          <w:t>vii</w:t>
        </w:r>
        <w:r>
          <w:rPr>
            <w:webHidden/>
          </w:rPr>
          <w:fldChar w:fldCharType="end"/>
        </w:r>
      </w:hyperlink>
    </w:p>
    <w:p w:rsidR="000A0F81" w:rsidRDefault="001C37CC">
      <w:pPr>
        <w:pStyle w:val="TOC1"/>
        <w:rPr>
          <w:rFonts w:asciiTheme="minorHAnsi" w:eastAsiaTheme="minorEastAsia" w:hAnsiTheme="minorHAnsi" w:cstheme="minorBidi"/>
          <w:b w:val="0"/>
          <w:bCs w:val="0"/>
          <w:caps w:val="0"/>
          <w:sz w:val="22"/>
          <w:szCs w:val="22"/>
          <w:lang w:val="en-US"/>
        </w:rPr>
      </w:pPr>
      <w:hyperlink w:anchor="_Toc531940626" w:history="1">
        <w:r w:rsidR="000A0F81" w:rsidRPr="005B2BD5">
          <w:rPr>
            <w:rStyle w:val="Hyperlink"/>
          </w:rPr>
          <w:t>SUMMARY</w:t>
        </w:r>
        <w:r w:rsidR="000A0F81">
          <w:rPr>
            <w:webHidden/>
          </w:rPr>
          <w:tab/>
        </w:r>
        <w:r>
          <w:rPr>
            <w:webHidden/>
          </w:rPr>
          <w:fldChar w:fldCharType="begin"/>
        </w:r>
        <w:r w:rsidR="000A0F81">
          <w:rPr>
            <w:webHidden/>
          </w:rPr>
          <w:instrText xml:space="preserve"> PAGEREF _Toc531940626 \h </w:instrText>
        </w:r>
        <w:r>
          <w:rPr>
            <w:webHidden/>
          </w:rPr>
        </w:r>
        <w:r>
          <w:rPr>
            <w:webHidden/>
          </w:rPr>
          <w:fldChar w:fldCharType="separate"/>
        </w:r>
        <w:r w:rsidR="00895CBE">
          <w:rPr>
            <w:webHidden/>
          </w:rPr>
          <w:t>1</w:t>
        </w:r>
        <w:r>
          <w:rPr>
            <w:webHidden/>
          </w:rPr>
          <w:fldChar w:fldCharType="end"/>
        </w:r>
      </w:hyperlink>
    </w:p>
    <w:p w:rsidR="000A0F81" w:rsidRDefault="001C37CC">
      <w:pPr>
        <w:pStyle w:val="TOC1"/>
        <w:rPr>
          <w:rFonts w:asciiTheme="minorHAnsi" w:eastAsiaTheme="minorEastAsia" w:hAnsiTheme="minorHAnsi" w:cstheme="minorBidi"/>
          <w:b w:val="0"/>
          <w:bCs w:val="0"/>
          <w:caps w:val="0"/>
          <w:sz w:val="22"/>
          <w:szCs w:val="22"/>
          <w:lang w:val="en-US"/>
        </w:rPr>
      </w:pPr>
      <w:hyperlink w:anchor="_Toc531940627" w:history="1">
        <w:r w:rsidR="000A0F81" w:rsidRPr="005B2BD5">
          <w:rPr>
            <w:rStyle w:val="Hyperlink"/>
          </w:rPr>
          <w:t>1. INTRODUCTION</w:t>
        </w:r>
        <w:r w:rsidR="000A0F81">
          <w:rPr>
            <w:webHidden/>
          </w:rPr>
          <w:tab/>
        </w:r>
        <w:r>
          <w:rPr>
            <w:webHidden/>
          </w:rPr>
          <w:fldChar w:fldCharType="begin"/>
        </w:r>
        <w:r w:rsidR="000A0F81">
          <w:rPr>
            <w:webHidden/>
          </w:rPr>
          <w:instrText xml:space="preserve"> PAGEREF _Toc531940627 \h </w:instrText>
        </w:r>
        <w:r>
          <w:rPr>
            <w:webHidden/>
          </w:rPr>
        </w:r>
        <w:r>
          <w:rPr>
            <w:webHidden/>
          </w:rPr>
          <w:fldChar w:fldCharType="separate"/>
        </w:r>
        <w:r w:rsidR="00895CBE">
          <w:rPr>
            <w:webHidden/>
          </w:rPr>
          <w:t>3</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28" w:history="1">
        <w:r w:rsidR="000A0F81" w:rsidRPr="005B2BD5">
          <w:rPr>
            <w:rStyle w:val="Hyperlink"/>
          </w:rPr>
          <w:t>1.1 Back Ground</w:t>
        </w:r>
        <w:r w:rsidR="000A0F81">
          <w:rPr>
            <w:webHidden/>
          </w:rPr>
          <w:tab/>
        </w:r>
        <w:r>
          <w:rPr>
            <w:webHidden/>
          </w:rPr>
          <w:fldChar w:fldCharType="begin"/>
        </w:r>
        <w:r w:rsidR="000A0F81">
          <w:rPr>
            <w:webHidden/>
          </w:rPr>
          <w:instrText xml:space="preserve"> PAGEREF _Toc531940628 \h </w:instrText>
        </w:r>
        <w:r>
          <w:rPr>
            <w:webHidden/>
          </w:rPr>
        </w:r>
        <w:r>
          <w:rPr>
            <w:webHidden/>
          </w:rPr>
          <w:fldChar w:fldCharType="separate"/>
        </w:r>
        <w:r w:rsidR="00895CBE">
          <w:rPr>
            <w:webHidden/>
          </w:rPr>
          <w:t>3</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29" w:history="1">
        <w:r w:rsidR="000A0F81" w:rsidRPr="005B2BD5">
          <w:rPr>
            <w:rStyle w:val="Hyperlink"/>
          </w:rPr>
          <w:t>1.2. General Objective</w:t>
        </w:r>
        <w:r w:rsidR="000A0F81">
          <w:rPr>
            <w:webHidden/>
          </w:rPr>
          <w:tab/>
        </w:r>
        <w:r>
          <w:rPr>
            <w:webHidden/>
          </w:rPr>
          <w:fldChar w:fldCharType="begin"/>
        </w:r>
        <w:r w:rsidR="000A0F81">
          <w:rPr>
            <w:webHidden/>
          </w:rPr>
          <w:instrText xml:space="preserve"> PAGEREF _Toc531940629 \h </w:instrText>
        </w:r>
        <w:r>
          <w:rPr>
            <w:webHidden/>
          </w:rPr>
        </w:r>
        <w:r>
          <w:rPr>
            <w:webHidden/>
          </w:rPr>
          <w:fldChar w:fldCharType="separate"/>
        </w:r>
        <w:r w:rsidR="00895CBE">
          <w:rPr>
            <w:webHidden/>
          </w:rPr>
          <w:t>3</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30" w:history="1">
        <w:r w:rsidR="000A0F81" w:rsidRPr="005B2BD5">
          <w:rPr>
            <w:rStyle w:val="Hyperlink"/>
          </w:rPr>
          <w:t>1.3 Specific objective</w:t>
        </w:r>
        <w:r w:rsidR="000A0F81">
          <w:rPr>
            <w:webHidden/>
          </w:rPr>
          <w:tab/>
        </w:r>
        <w:r>
          <w:rPr>
            <w:webHidden/>
          </w:rPr>
          <w:fldChar w:fldCharType="begin"/>
        </w:r>
        <w:r w:rsidR="000A0F81">
          <w:rPr>
            <w:webHidden/>
          </w:rPr>
          <w:instrText xml:space="preserve"> PAGEREF _Toc531940630 \h </w:instrText>
        </w:r>
        <w:r>
          <w:rPr>
            <w:webHidden/>
          </w:rPr>
        </w:r>
        <w:r>
          <w:rPr>
            <w:webHidden/>
          </w:rPr>
          <w:fldChar w:fldCharType="separate"/>
        </w:r>
        <w:r w:rsidR="00895CBE">
          <w:rPr>
            <w:webHidden/>
          </w:rPr>
          <w:t>3</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31" w:history="1">
        <w:r w:rsidR="000A0F81" w:rsidRPr="005B2BD5">
          <w:rPr>
            <w:rStyle w:val="Hyperlink"/>
          </w:rPr>
          <w:t>1.4 Structure of the Report</w:t>
        </w:r>
        <w:r w:rsidR="000A0F81">
          <w:rPr>
            <w:webHidden/>
          </w:rPr>
          <w:tab/>
        </w:r>
        <w:r>
          <w:rPr>
            <w:webHidden/>
          </w:rPr>
          <w:fldChar w:fldCharType="begin"/>
        </w:r>
        <w:r w:rsidR="000A0F81">
          <w:rPr>
            <w:webHidden/>
          </w:rPr>
          <w:instrText xml:space="preserve"> PAGEREF _Toc531940631 \h </w:instrText>
        </w:r>
        <w:r>
          <w:rPr>
            <w:webHidden/>
          </w:rPr>
        </w:r>
        <w:r>
          <w:rPr>
            <w:webHidden/>
          </w:rPr>
          <w:fldChar w:fldCharType="separate"/>
        </w:r>
        <w:r w:rsidR="00895CBE">
          <w:rPr>
            <w:webHidden/>
          </w:rPr>
          <w:t>4</w:t>
        </w:r>
        <w:r>
          <w:rPr>
            <w:webHidden/>
          </w:rPr>
          <w:fldChar w:fldCharType="end"/>
        </w:r>
      </w:hyperlink>
    </w:p>
    <w:p w:rsidR="000A0F81" w:rsidRDefault="001C37CC">
      <w:pPr>
        <w:pStyle w:val="TOC1"/>
        <w:rPr>
          <w:rFonts w:asciiTheme="minorHAnsi" w:eastAsiaTheme="minorEastAsia" w:hAnsiTheme="minorHAnsi" w:cstheme="minorBidi"/>
          <w:b w:val="0"/>
          <w:bCs w:val="0"/>
          <w:caps w:val="0"/>
          <w:sz w:val="22"/>
          <w:szCs w:val="22"/>
          <w:lang w:val="en-US"/>
        </w:rPr>
      </w:pPr>
      <w:hyperlink w:anchor="_Toc531940632" w:history="1">
        <w:r w:rsidR="000A0F81" w:rsidRPr="005B2BD5">
          <w:rPr>
            <w:rStyle w:val="Hyperlink"/>
          </w:rPr>
          <w:t>2. THE PHYSICAL ENVIRONMENT OF THE AREA</w:t>
        </w:r>
        <w:r w:rsidR="000A0F81">
          <w:rPr>
            <w:webHidden/>
          </w:rPr>
          <w:tab/>
        </w:r>
        <w:r>
          <w:rPr>
            <w:webHidden/>
          </w:rPr>
          <w:fldChar w:fldCharType="begin"/>
        </w:r>
        <w:r w:rsidR="000A0F81">
          <w:rPr>
            <w:webHidden/>
          </w:rPr>
          <w:instrText xml:space="preserve"> PAGEREF _Toc531940632 \h </w:instrText>
        </w:r>
        <w:r>
          <w:rPr>
            <w:webHidden/>
          </w:rPr>
        </w:r>
        <w:r>
          <w:rPr>
            <w:webHidden/>
          </w:rPr>
          <w:fldChar w:fldCharType="separate"/>
        </w:r>
        <w:r w:rsidR="00895CBE">
          <w:rPr>
            <w:webHidden/>
          </w:rPr>
          <w:t>5</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33" w:history="1">
        <w:r w:rsidR="000A0F81" w:rsidRPr="005B2BD5">
          <w:rPr>
            <w:rStyle w:val="Hyperlink"/>
          </w:rPr>
          <w:t>2.1. Location and Accessibility</w:t>
        </w:r>
        <w:r w:rsidR="000A0F81">
          <w:rPr>
            <w:webHidden/>
          </w:rPr>
          <w:tab/>
        </w:r>
        <w:r>
          <w:rPr>
            <w:webHidden/>
          </w:rPr>
          <w:fldChar w:fldCharType="begin"/>
        </w:r>
        <w:r w:rsidR="000A0F81">
          <w:rPr>
            <w:webHidden/>
          </w:rPr>
          <w:instrText xml:space="preserve"> PAGEREF _Toc531940633 \h </w:instrText>
        </w:r>
        <w:r>
          <w:rPr>
            <w:webHidden/>
          </w:rPr>
        </w:r>
        <w:r>
          <w:rPr>
            <w:webHidden/>
          </w:rPr>
          <w:fldChar w:fldCharType="separate"/>
        </w:r>
        <w:r w:rsidR="00895CBE">
          <w:rPr>
            <w:webHidden/>
          </w:rPr>
          <w:t>5</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34" w:history="1">
        <w:r w:rsidR="000A0F81" w:rsidRPr="005B2BD5">
          <w:rPr>
            <w:rStyle w:val="Hyperlink"/>
          </w:rPr>
          <w:t>2.2. Climate</w:t>
        </w:r>
        <w:r w:rsidR="000A0F81">
          <w:rPr>
            <w:webHidden/>
          </w:rPr>
          <w:tab/>
        </w:r>
        <w:r>
          <w:rPr>
            <w:webHidden/>
          </w:rPr>
          <w:fldChar w:fldCharType="begin"/>
        </w:r>
        <w:r w:rsidR="000A0F81">
          <w:rPr>
            <w:webHidden/>
          </w:rPr>
          <w:instrText xml:space="preserve"> PAGEREF _Toc531940634 \h </w:instrText>
        </w:r>
        <w:r>
          <w:rPr>
            <w:webHidden/>
          </w:rPr>
        </w:r>
        <w:r>
          <w:rPr>
            <w:webHidden/>
          </w:rPr>
          <w:fldChar w:fldCharType="separate"/>
        </w:r>
        <w:r w:rsidR="00895CBE">
          <w:rPr>
            <w:webHidden/>
          </w:rPr>
          <w:t>6</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35" w:history="1">
        <w:r w:rsidR="000A0F81" w:rsidRPr="005B2BD5">
          <w:rPr>
            <w:rStyle w:val="Hyperlink"/>
          </w:rPr>
          <w:t>2.4 Physiograpy and Geology</w:t>
        </w:r>
        <w:r w:rsidR="000A0F81">
          <w:rPr>
            <w:webHidden/>
          </w:rPr>
          <w:tab/>
        </w:r>
        <w:r>
          <w:rPr>
            <w:webHidden/>
          </w:rPr>
          <w:fldChar w:fldCharType="begin"/>
        </w:r>
        <w:r w:rsidR="000A0F81">
          <w:rPr>
            <w:webHidden/>
          </w:rPr>
          <w:instrText xml:space="preserve"> PAGEREF _Toc531940635 \h </w:instrText>
        </w:r>
        <w:r>
          <w:rPr>
            <w:webHidden/>
          </w:rPr>
        </w:r>
        <w:r>
          <w:rPr>
            <w:webHidden/>
          </w:rPr>
          <w:fldChar w:fldCharType="separate"/>
        </w:r>
        <w:r w:rsidR="00895CBE">
          <w:rPr>
            <w:webHidden/>
          </w:rPr>
          <w:t>7</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36" w:history="1">
        <w:r w:rsidR="000A0F81" w:rsidRPr="005B2BD5">
          <w:rPr>
            <w:rStyle w:val="Hyperlink"/>
          </w:rPr>
          <w:t>2.3.1   Landscape and Soils</w:t>
        </w:r>
        <w:r w:rsidR="000A0F81">
          <w:rPr>
            <w:webHidden/>
          </w:rPr>
          <w:tab/>
        </w:r>
        <w:r>
          <w:rPr>
            <w:webHidden/>
          </w:rPr>
          <w:fldChar w:fldCharType="begin"/>
        </w:r>
        <w:r w:rsidR="000A0F81">
          <w:rPr>
            <w:webHidden/>
          </w:rPr>
          <w:instrText xml:space="preserve"> PAGEREF _Toc531940636 \h </w:instrText>
        </w:r>
        <w:r>
          <w:rPr>
            <w:webHidden/>
          </w:rPr>
        </w:r>
        <w:r>
          <w:rPr>
            <w:webHidden/>
          </w:rPr>
          <w:fldChar w:fldCharType="separate"/>
        </w:r>
        <w:r w:rsidR="00895CBE">
          <w:rPr>
            <w:webHidden/>
          </w:rPr>
          <w:t>7</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37" w:history="1">
        <w:r w:rsidR="000A0F81" w:rsidRPr="005B2BD5">
          <w:rPr>
            <w:rStyle w:val="Hyperlink"/>
          </w:rPr>
          <w:t>2.3.2 Vegetation and Land Use</w:t>
        </w:r>
        <w:r w:rsidR="000A0F81">
          <w:rPr>
            <w:webHidden/>
          </w:rPr>
          <w:tab/>
        </w:r>
        <w:r>
          <w:rPr>
            <w:webHidden/>
          </w:rPr>
          <w:fldChar w:fldCharType="begin"/>
        </w:r>
        <w:r w:rsidR="000A0F81">
          <w:rPr>
            <w:webHidden/>
          </w:rPr>
          <w:instrText xml:space="preserve"> PAGEREF _Toc531940637 \h </w:instrText>
        </w:r>
        <w:r>
          <w:rPr>
            <w:webHidden/>
          </w:rPr>
        </w:r>
        <w:r>
          <w:rPr>
            <w:webHidden/>
          </w:rPr>
          <w:fldChar w:fldCharType="separate"/>
        </w:r>
        <w:r w:rsidR="00895CBE">
          <w:rPr>
            <w:webHidden/>
          </w:rPr>
          <w:t>9</w:t>
        </w:r>
        <w:r>
          <w:rPr>
            <w:webHidden/>
          </w:rPr>
          <w:fldChar w:fldCharType="end"/>
        </w:r>
      </w:hyperlink>
    </w:p>
    <w:p w:rsidR="000A0F81" w:rsidRDefault="001C37CC">
      <w:pPr>
        <w:pStyle w:val="TOC1"/>
        <w:rPr>
          <w:rFonts w:asciiTheme="minorHAnsi" w:eastAsiaTheme="minorEastAsia" w:hAnsiTheme="minorHAnsi" w:cstheme="minorBidi"/>
          <w:b w:val="0"/>
          <w:bCs w:val="0"/>
          <w:caps w:val="0"/>
          <w:sz w:val="22"/>
          <w:szCs w:val="22"/>
          <w:lang w:val="en-US"/>
        </w:rPr>
      </w:pPr>
      <w:hyperlink w:anchor="_Toc531940638" w:history="1">
        <w:r w:rsidR="000A0F81" w:rsidRPr="005B2BD5">
          <w:rPr>
            <w:rStyle w:val="Hyperlink"/>
          </w:rPr>
          <w:t>3. REVIEW OF PREVIOUS STUDIES</w:t>
        </w:r>
        <w:r w:rsidR="000A0F81">
          <w:rPr>
            <w:webHidden/>
          </w:rPr>
          <w:tab/>
        </w:r>
        <w:r>
          <w:rPr>
            <w:webHidden/>
          </w:rPr>
          <w:fldChar w:fldCharType="begin"/>
        </w:r>
        <w:r w:rsidR="000A0F81">
          <w:rPr>
            <w:webHidden/>
          </w:rPr>
          <w:instrText xml:space="preserve"> PAGEREF _Toc531940638 \h </w:instrText>
        </w:r>
        <w:r>
          <w:rPr>
            <w:webHidden/>
          </w:rPr>
        </w:r>
        <w:r>
          <w:rPr>
            <w:webHidden/>
          </w:rPr>
          <w:fldChar w:fldCharType="separate"/>
        </w:r>
        <w:r w:rsidR="00895CBE">
          <w:rPr>
            <w:webHidden/>
          </w:rPr>
          <w:t>10</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39" w:history="1">
        <w:r w:rsidR="000A0F81" w:rsidRPr="005B2BD5">
          <w:rPr>
            <w:rStyle w:val="Hyperlink"/>
            <w:smallCaps/>
          </w:rPr>
          <w:t>3</w:t>
        </w:r>
        <w:r w:rsidR="000A0F81" w:rsidRPr="005B2BD5">
          <w:rPr>
            <w:rStyle w:val="Hyperlink"/>
          </w:rPr>
          <w:t>.1. Genale Dawa River Basin Master Plan project</w:t>
        </w:r>
        <w:r w:rsidR="000A0F81">
          <w:rPr>
            <w:webHidden/>
          </w:rPr>
          <w:tab/>
        </w:r>
        <w:r>
          <w:rPr>
            <w:webHidden/>
          </w:rPr>
          <w:fldChar w:fldCharType="begin"/>
        </w:r>
        <w:r w:rsidR="000A0F81">
          <w:rPr>
            <w:webHidden/>
          </w:rPr>
          <w:instrText xml:space="preserve"> PAGEREF _Toc531940639 \h </w:instrText>
        </w:r>
        <w:r>
          <w:rPr>
            <w:webHidden/>
          </w:rPr>
        </w:r>
        <w:r>
          <w:rPr>
            <w:webHidden/>
          </w:rPr>
          <w:fldChar w:fldCharType="separate"/>
        </w:r>
        <w:r w:rsidR="00895CBE">
          <w:rPr>
            <w:webHidden/>
          </w:rPr>
          <w:t>10</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40" w:history="1">
        <w:r w:rsidR="000A0F81" w:rsidRPr="005B2BD5">
          <w:rPr>
            <w:rStyle w:val="Hyperlink"/>
          </w:rPr>
          <w:t>3.2. Borana Integrated Land Use Planning Soils of the Dawa Sub Basin Project</w:t>
        </w:r>
        <w:r w:rsidR="000A0F81">
          <w:rPr>
            <w:webHidden/>
          </w:rPr>
          <w:tab/>
        </w:r>
        <w:r>
          <w:rPr>
            <w:webHidden/>
          </w:rPr>
          <w:fldChar w:fldCharType="begin"/>
        </w:r>
        <w:r w:rsidR="000A0F81">
          <w:rPr>
            <w:webHidden/>
          </w:rPr>
          <w:instrText xml:space="preserve"> PAGEREF _Toc531940640 \h </w:instrText>
        </w:r>
        <w:r>
          <w:rPr>
            <w:webHidden/>
          </w:rPr>
        </w:r>
        <w:r>
          <w:rPr>
            <w:webHidden/>
          </w:rPr>
          <w:fldChar w:fldCharType="separate"/>
        </w:r>
        <w:r w:rsidR="00895CBE">
          <w:rPr>
            <w:webHidden/>
          </w:rPr>
          <w:t>11</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41" w:history="1">
        <w:r w:rsidR="000A0F81" w:rsidRPr="005B2BD5">
          <w:rPr>
            <w:rStyle w:val="Hyperlink"/>
          </w:rPr>
          <w:t>3.3. Soil and Geomorphology map of Ethiopia, 1984</w:t>
        </w:r>
        <w:r w:rsidR="000A0F81">
          <w:rPr>
            <w:webHidden/>
          </w:rPr>
          <w:tab/>
        </w:r>
        <w:r>
          <w:rPr>
            <w:webHidden/>
          </w:rPr>
          <w:fldChar w:fldCharType="begin"/>
        </w:r>
        <w:r w:rsidR="000A0F81">
          <w:rPr>
            <w:webHidden/>
          </w:rPr>
          <w:instrText xml:space="preserve"> PAGEREF _Toc531940641 \h </w:instrText>
        </w:r>
        <w:r>
          <w:rPr>
            <w:webHidden/>
          </w:rPr>
        </w:r>
        <w:r>
          <w:rPr>
            <w:webHidden/>
          </w:rPr>
          <w:fldChar w:fldCharType="separate"/>
        </w:r>
        <w:r w:rsidR="00895CBE">
          <w:rPr>
            <w:webHidden/>
          </w:rPr>
          <w:t>11</w:t>
        </w:r>
        <w:r>
          <w:rPr>
            <w:webHidden/>
          </w:rPr>
          <w:fldChar w:fldCharType="end"/>
        </w:r>
      </w:hyperlink>
    </w:p>
    <w:p w:rsidR="000A0F81" w:rsidRDefault="001C37CC">
      <w:pPr>
        <w:pStyle w:val="TOC1"/>
        <w:rPr>
          <w:rFonts w:asciiTheme="minorHAnsi" w:eastAsiaTheme="minorEastAsia" w:hAnsiTheme="minorHAnsi" w:cstheme="minorBidi"/>
          <w:b w:val="0"/>
          <w:bCs w:val="0"/>
          <w:caps w:val="0"/>
          <w:sz w:val="22"/>
          <w:szCs w:val="22"/>
          <w:lang w:val="en-US"/>
        </w:rPr>
      </w:pPr>
      <w:hyperlink w:anchor="_Toc531940642" w:history="1">
        <w:r w:rsidR="000A0F81" w:rsidRPr="005B2BD5">
          <w:rPr>
            <w:rStyle w:val="Hyperlink"/>
          </w:rPr>
          <w:t>4. METHODOLOGY OF INVESTIGATION</w:t>
        </w:r>
        <w:r w:rsidR="000A0F81">
          <w:rPr>
            <w:webHidden/>
          </w:rPr>
          <w:tab/>
        </w:r>
        <w:r>
          <w:rPr>
            <w:webHidden/>
          </w:rPr>
          <w:fldChar w:fldCharType="begin"/>
        </w:r>
        <w:r w:rsidR="000A0F81">
          <w:rPr>
            <w:webHidden/>
          </w:rPr>
          <w:instrText xml:space="preserve"> PAGEREF _Toc531940642 \h </w:instrText>
        </w:r>
        <w:r>
          <w:rPr>
            <w:webHidden/>
          </w:rPr>
        </w:r>
        <w:r>
          <w:rPr>
            <w:webHidden/>
          </w:rPr>
          <w:fldChar w:fldCharType="separate"/>
        </w:r>
        <w:r w:rsidR="00895CBE">
          <w:rPr>
            <w:webHidden/>
          </w:rPr>
          <w:t>12</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43" w:history="1">
        <w:r w:rsidR="000A0F81" w:rsidRPr="005B2BD5">
          <w:rPr>
            <w:rStyle w:val="Hyperlink"/>
          </w:rPr>
          <w:t>4.1. Scope of the survey</w:t>
        </w:r>
        <w:r w:rsidR="000A0F81">
          <w:rPr>
            <w:webHidden/>
          </w:rPr>
          <w:tab/>
        </w:r>
        <w:r>
          <w:rPr>
            <w:webHidden/>
          </w:rPr>
          <w:fldChar w:fldCharType="begin"/>
        </w:r>
        <w:r w:rsidR="000A0F81">
          <w:rPr>
            <w:webHidden/>
          </w:rPr>
          <w:instrText xml:space="preserve"> PAGEREF _Toc531940643 \h </w:instrText>
        </w:r>
        <w:r>
          <w:rPr>
            <w:webHidden/>
          </w:rPr>
        </w:r>
        <w:r>
          <w:rPr>
            <w:webHidden/>
          </w:rPr>
          <w:fldChar w:fldCharType="separate"/>
        </w:r>
        <w:r w:rsidR="00895CBE">
          <w:rPr>
            <w:webHidden/>
          </w:rPr>
          <w:t>12</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44" w:history="1">
        <w:r w:rsidR="000A0F81" w:rsidRPr="005B2BD5">
          <w:rPr>
            <w:rStyle w:val="Hyperlink"/>
          </w:rPr>
          <w:t>4.3. Fieldwork</w:t>
        </w:r>
        <w:r w:rsidR="000A0F81">
          <w:rPr>
            <w:webHidden/>
          </w:rPr>
          <w:tab/>
        </w:r>
        <w:r>
          <w:rPr>
            <w:webHidden/>
          </w:rPr>
          <w:fldChar w:fldCharType="begin"/>
        </w:r>
        <w:r w:rsidR="000A0F81">
          <w:rPr>
            <w:webHidden/>
          </w:rPr>
          <w:instrText xml:space="preserve"> PAGEREF _Toc531940644 \h </w:instrText>
        </w:r>
        <w:r>
          <w:rPr>
            <w:webHidden/>
          </w:rPr>
        </w:r>
        <w:r>
          <w:rPr>
            <w:webHidden/>
          </w:rPr>
          <w:fldChar w:fldCharType="separate"/>
        </w:r>
        <w:r w:rsidR="00895CBE">
          <w:rPr>
            <w:webHidden/>
          </w:rPr>
          <w:t>13</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45" w:history="1">
        <w:r w:rsidR="000A0F81" w:rsidRPr="005B2BD5">
          <w:rPr>
            <w:rStyle w:val="Hyperlink"/>
          </w:rPr>
          <w:t>4.3.1 Auger observation</w:t>
        </w:r>
        <w:r w:rsidR="000A0F81">
          <w:rPr>
            <w:webHidden/>
          </w:rPr>
          <w:tab/>
        </w:r>
        <w:r>
          <w:rPr>
            <w:webHidden/>
          </w:rPr>
          <w:fldChar w:fldCharType="begin"/>
        </w:r>
        <w:r w:rsidR="000A0F81">
          <w:rPr>
            <w:webHidden/>
          </w:rPr>
          <w:instrText xml:space="preserve"> PAGEREF _Toc531940645 \h </w:instrText>
        </w:r>
        <w:r>
          <w:rPr>
            <w:webHidden/>
          </w:rPr>
        </w:r>
        <w:r>
          <w:rPr>
            <w:webHidden/>
          </w:rPr>
          <w:fldChar w:fldCharType="separate"/>
        </w:r>
        <w:r w:rsidR="00895CBE">
          <w:rPr>
            <w:webHidden/>
          </w:rPr>
          <w:t>13</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46" w:history="1">
        <w:r w:rsidR="000A0F81" w:rsidRPr="005B2BD5">
          <w:rPr>
            <w:rStyle w:val="Hyperlink"/>
          </w:rPr>
          <w:t>4.3.2. Soil profile description</w:t>
        </w:r>
        <w:r w:rsidR="000A0F81">
          <w:rPr>
            <w:webHidden/>
          </w:rPr>
          <w:tab/>
        </w:r>
        <w:r>
          <w:rPr>
            <w:webHidden/>
          </w:rPr>
          <w:fldChar w:fldCharType="begin"/>
        </w:r>
        <w:r w:rsidR="000A0F81">
          <w:rPr>
            <w:webHidden/>
          </w:rPr>
          <w:instrText xml:space="preserve"> PAGEREF _Toc531940646 \h </w:instrText>
        </w:r>
        <w:r>
          <w:rPr>
            <w:webHidden/>
          </w:rPr>
        </w:r>
        <w:r>
          <w:rPr>
            <w:webHidden/>
          </w:rPr>
          <w:fldChar w:fldCharType="separate"/>
        </w:r>
        <w:r w:rsidR="00895CBE">
          <w:rPr>
            <w:webHidden/>
          </w:rPr>
          <w:t>13</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47" w:history="1">
        <w:r w:rsidR="000A0F81" w:rsidRPr="005B2BD5">
          <w:rPr>
            <w:rStyle w:val="Hyperlink"/>
          </w:rPr>
          <w:t>4.3.3 Physical tests</w:t>
        </w:r>
        <w:r w:rsidR="000A0F81">
          <w:rPr>
            <w:webHidden/>
          </w:rPr>
          <w:tab/>
        </w:r>
        <w:r>
          <w:rPr>
            <w:webHidden/>
          </w:rPr>
          <w:fldChar w:fldCharType="begin"/>
        </w:r>
        <w:r w:rsidR="000A0F81">
          <w:rPr>
            <w:webHidden/>
          </w:rPr>
          <w:instrText xml:space="preserve"> PAGEREF _Toc531940647 \h </w:instrText>
        </w:r>
        <w:r>
          <w:rPr>
            <w:webHidden/>
          </w:rPr>
        </w:r>
        <w:r>
          <w:rPr>
            <w:webHidden/>
          </w:rPr>
          <w:fldChar w:fldCharType="separate"/>
        </w:r>
        <w:r w:rsidR="00895CBE">
          <w:rPr>
            <w:webHidden/>
          </w:rPr>
          <w:t>13</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48" w:history="1">
        <w:r w:rsidR="000A0F81" w:rsidRPr="005B2BD5">
          <w:rPr>
            <w:rStyle w:val="Hyperlink"/>
          </w:rPr>
          <w:t>4.3.4. Post Fieldwork</w:t>
        </w:r>
        <w:r w:rsidR="000A0F81">
          <w:rPr>
            <w:webHidden/>
          </w:rPr>
          <w:tab/>
        </w:r>
        <w:r>
          <w:rPr>
            <w:webHidden/>
          </w:rPr>
          <w:fldChar w:fldCharType="begin"/>
        </w:r>
        <w:r w:rsidR="000A0F81">
          <w:rPr>
            <w:webHidden/>
          </w:rPr>
          <w:instrText xml:space="preserve"> PAGEREF _Toc531940648 \h </w:instrText>
        </w:r>
        <w:r>
          <w:rPr>
            <w:webHidden/>
          </w:rPr>
        </w:r>
        <w:r>
          <w:rPr>
            <w:webHidden/>
          </w:rPr>
          <w:fldChar w:fldCharType="separate"/>
        </w:r>
        <w:r w:rsidR="00895CBE">
          <w:rPr>
            <w:webHidden/>
          </w:rPr>
          <w:t>15</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649" w:history="1">
        <w:r w:rsidR="000A0F81" w:rsidRPr="005B2BD5">
          <w:rPr>
            <w:rStyle w:val="Hyperlink"/>
          </w:rPr>
          <w:t>4.4 Laboratory Analysis</w:t>
        </w:r>
        <w:r w:rsidR="000A0F81">
          <w:rPr>
            <w:webHidden/>
          </w:rPr>
          <w:tab/>
        </w:r>
        <w:r>
          <w:rPr>
            <w:webHidden/>
          </w:rPr>
          <w:fldChar w:fldCharType="begin"/>
        </w:r>
        <w:r w:rsidR="000A0F81">
          <w:rPr>
            <w:webHidden/>
          </w:rPr>
          <w:instrText xml:space="preserve"> PAGEREF _Toc531940649 \h </w:instrText>
        </w:r>
        <w:r>
          <w:rPr>
            <w:webHidden/>
          </w:rPr>
        </w:r>
        <w:r>
          <w:rPr>
            <w:webHidden/>
          </w:rPr>
          <w:fldChar w:fldCharType="separate"/>
        </w:r>
        <w:r w:rsidR="00895CBE">
          <w:rPr>
            <w:webHidden/>
          </w:rPr>
          <w:t>17</w:t>
        </w:r>
        <w:r>
          <w:rPr>
            <w:webHidden/>
          </w:rPr>
          <w:fldChar w:fldCharType="end"/>
        </w:r>
      </w:hyperlink>
    </w:p>
    <w:p w:rsidR="000A0F81" w:rsidRDefault="001C37CC">
      <w:pPr>
        <w:pStyle w:val="TOC1"/>
        <w:rPr>
          <w:rFonts w:asciiTheme="minorHAnsi" w:eastAsiaTheme="minorEastAsia" w:hAnsiTheme="minorHAnsi" w:cstheme="minorBidi"/>
          <w:b w:val="0"/>
          <w:bCs w:val="0"/>
          <w:caps w:val="0"/>
          <w:sz w:val="22"/>
          <w:szCs w:val="22"/>
          <w:lang w:val="en-US"/>
        </w:rPr>
      </w:pPr>
      <w:hyperlink w:anchor="_Toc531940650" w:history="1">
        <w:r w:rsidR="000A0F81" w:rsidRPr="005B2BD5">
          <w:rPr>
            <w:rStyle w:val="Hyperlink"/>
          </w:rPr>
          <w:t>5 SOILS OF THE PROJECT AREA</w:t>
        </w:r>
        <w:r w:rsidR="000A0F81">
          <w:rPr>
            <w:webHidden/>
          </w:rPr>
          <w:tab/>
        </w:r>
        <w:r>
          <w:rPr>
            <w:webHidden/>
          </w:rPr>
          <w:fldChar w:fldCharType="begin"/>
        </w:r>
        <w:r w:rsidR="000A0F81">
          <w:rPr>
            <w:webHidden/>
          </w:rPr>
          <w:instrText xml:space="preserve"> PAGEREF _Toc531940650 \h </w:instrText>
        </w:r>
        <w:r>
          <w:rPr>
            <w:webHidden/>
          </w:rPr>
        </w:r>
        <w:r>
          <w:rPr>
            <w:webHidden/>
          </w:rPr>
          <w:fldChar w:fldCharType="separate"/>
        </w:r>
        <w:r w:rsidR="00895CBE">
          <w:rPr>
            <w:webHidden/>
          </w:rPr>
          <w:t>19</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51" w:history="1">
        <w:r w:rsidR="000A0F81" w:rsidRPr="005B2BD5">
          <w:rPr>
            <w:rStyle w:val="Hyperlink"/>
          </w:rPr>
          <w:t>5.1. General</w:t>
        </w:r>
        <w:r w:rsidR="000A0F81">
          <w:rPr>
            <w:webHidden/>
          </w:rPr>
          <w:tab/>
        </w:r>
        <w:r>
          <w:rPr>
            <w:webHidden/>
          </w:rPr>
          <w:fldChar w:fldCharType="begin"/>
        </w:r>
        <w:r w:rsidR="000A0F81">
          <w:rPr>
            <w:webHidden/>
          </w:rPr>
          <w:instrText xml:space="preserve"> PAGEREF _Toc531940651 \h </w:instrText>
        </w:r>
        <w:r>
          <w:rPr>
            <w:webHidden/>
          </w:rPr>
        </w:r>
        <w:r>
          <w:rPr>
            <w:webHidden/>
          </w:rPr>
          <w:fldChar w:fldCharType="separate"/>
        </w:r>
        <w:r w:rsidR="00895CBE">
          <w:rPr>
            <w:webHidden/>
          </w:rPr>
          <w:t>19</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52" w:history="1">
        <w:r w:rsidR="000A0F81" w:rsidRPr="005B2BD5">
          <w:rPr>
            <w:rStyle w:val="Hyperlink"/>
          </w:rPr>
          <w:t>5.2. Major Soil Types in the Project Area</w:t>
        </w:r>
        <w:r w:rsidR="000A0F81">
          <w:rPr>
            <w:webHidden/>
          </w:rPr>
          <w:tab/>
        </w:r>
        <w:r>
          <w:rPr>
            <w:webHidden/>
          </w:rPr>
          <w:fldChar w:fldCharType="begin"/>
        </w:r>
        <w:r w:rsidR="000A0F81">
          <w:rPr>
            <w:webHidden/>
          </w:rPr>
          <w:instrText xml:space="preserve"> PAGEREF _Toc531940652 \h </w:instrText>
        </w:r>
        <w:r>
          <w:rPr>
            <w:webHidden/>
          </w:rPr>
        </w:r>
        <w:r>
          <w:rPr>
            <w:webHidden/>
          </w:rPr>
          <w:fldChar w:fldCharType="separate"/>
        </w:r>
        <w:r w:rsidR="00895CBE">
          <w:rPr>
            <w:webHidden/>
          </w:rPr>
          <w:t>19</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53" w:history="1">
        <w:r w:rsidR="000A0F81" w:rsidRPr="005B2BD5">
          <w:rPr>
            <w:rStyle w:val="Hyperlink"/>
          </w:rPr>
          <w:t>5.2.1. Luvisols</w:t>
        </w:r>
        <w:r w:rsidR="000A0F81">
          <w:rPr>
            <w:webHidden/>
          </w:rPr>
          <w:tab/>
        </w:r>
        <w:r>
          <w:rPr>
            <w:webHidden/>
          </w:rPr>
          <w:fldChar w:fldCharType="begin"/>
        </w:r>
        <w:r w:rsidR="000A0F81">
          <w:rPr>
            <w:webHidden/>
          </w:rPr>
          <w:instrText xml:space="preserve"> PAGEREF _Toc531940653 \h </w:instrText>
        </w:r>
        <w:r>
          <w:rPr>
            <w:webHidden/>
          </w:rPr>
        </w:r>
        <w:r>
          <w:rPr>
            <w:webHidden/>
          </w:rPr>
          <w:fldChar w:fldCharType="separate"/>
        </w:r>
        <w:r w:rsidR="00895CBE">
          <w:rPr>
            <w:webHidden/>
          </w:rPr>
          <w:t>20</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54" w:history="1">
        <w:r w:rsidR="000A0F81" w:rsidRPr="005B2BD5">
          <w:rPr>
            <w:rStyle w:val="Hyperlink"/>
          </w:rPr>
          <w:t>5.2.2. Cambisols (Chromic, and  LepticCambisol, eutric)</w:t>
        </w:r>
        <w:r w:rsidR="000A0F81">
          <w:rPr>
            <w:webHidden/>
          </w:rPr>
          <w:tab/>
        </w:r>
        <w:r>
          <w:rPr>
            <w:webHidden/>
          </w:rPr>
          <w:fldChar w:fldCharType="begin"/>
        </w:r>
        <w:r w:rsidR="000A0F81">
          <w:rPr>
            <w:webHidden/>
          </w:rPr>
          <w:instrText xml:space="preserve"> PAGEREF _Toc531940654 \h </w:instrText>
        </w:r>
        <w:r>
          <w:rPr>
            <w:webHidden/>
          </w:rPr>
        </w:r>
        <w:r>
          <w:rPr>
            <w:webHidden/>
          </w:rPr>
          <w:fldChar w:fldCharType="separate"/>
        </w:r>
        <w:r w:rsidR="00895CBE">
          <w:rPr>
            <w:webHidden/>
          </w:rPr>
          <w:t>24</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55" w:history="1">
        <w:r w:rsidR="000A0F81" w:rsidRPr="005B2BD5">
          <w:rPr>
            <w:rStyle w:val="Hyperlink"/>
          </w:rPr>
          <w:t>5.2.3. Leptosols (Eskeletik Leptosol (eutric)</w:t>
        </w:r>
        <w:r w:rsidR="000A0F81">
          <w:rPr>
            <w:webHidden/>
          </w:rPr>
          <w:tab/>
        </w:r>
        <w:r>
          <w:rPr>
            <w:webHidden/>
          </w:rPr>
          <w:fldChar w:fldCharType="begin"/>
        </w:r>
        <w:r w:rsidR="000A0F81">
          <w:rPr>
            <w:webHidden/>
          </w:rPr>
          <w:instrText xml:space="preserve"> PAGEREF _Toc531940655 \h </w:instrText>
        </w:r>
        <w:r>
          <w:rPr>
            <w:webHidden/>
          </w:rPr>
        </w:r>
        <w:r>
          <w:rPr>
            <w:webHidden/>
          </w:rPr>
          <w:fldChar w:fldCharType="separate"/>
        </w:r>
        <w:r w:rsidR="00895CBE">
          <w:rPr>
            <w:webHidden/>
          </w:rPr>
          <w:t>26</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56" w:history="1">
        <w:r w:rsidR="000A0F81" w:rsidRPr="005B2BD5">
          <w:rPr>
            <w:rStyle w:val="Hyperlink"/>
          </w:rPr>
          <w:t>5.2.4. Lixisols (Rhodic and Chromic Lixisol (eutric)</w:t>
        </w:r>
        <w:r w:rsidR="000A0F81">
          <w:rPr>
            <w:webHidden/>
          </w:rPr>
          <w:tab/>
        </w:r>
        <w:r>
          <w:rPr>
            <w:webHidden/>
          </w:rPr>
          <w:fldChar w:fldCharType="begin"/>
        </w:r>
        <w:r w:rsidR="000A0F81">
          <w:rPr>
            <w:webHidden/>
          </w:rPr>
          <w:instrText xml:space="preserve"> PAGEREF _Toc531940656 \h </w:instrText>
        </w:r>
        <w:r>
          <w:rPr>
            <w:webHidden/>
          </w:rPr>
        </w:r>
        <w:r>
          <w:rPr>
            <w:webHidden/>
          </w:rPr>
          <w:fldChar w:fldCharType="separate"/>
        </w:r>
        <w:r w:rsidR="00895CBE">
          <w:rPr>
            <w:webHidden/>
          </w:rPr>
          <w:t>27</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57" w:history="1">
        <w:r w:rsidR="000A0F81" w:rsidRPr="005B2BD5">
          <w:rPr>
            <w:rStyle w:val="Hyperlink"/>
          </w:rPr>
          <w:t>5.2.5. Fluvisol (MollicFluvisol, eutric)</w:t>
        </w:r>
        <w:r w:rsidR="000A0F81">
          <w:rPr>
            <w:webHidden/>
          </w:rPr>
          <w:tab/>
        </w:r>
        <w:r>
          <w:rPr>
            <w:webHidden/>
          </w:rPr>
          <w:fldChar w:fldCharType="begin"/>
        </w:r>
        <w:r w:rsidR="000A0F81">
          <w:rPr>
            <w:webHidden/>
          </w:rPr>
          <w:instrText xml:space="preserve"> PAGEREF _Toc531940657 \h </w:instrText>
        </w:r>
        <w:r>
          <w:rPr>
            <w:webHidden/>
          </w:rPr>
        </w:r>
        <w:r>
          <w:rPr>
            <w:webHidden/>
          </w:rPr>
          <w:fldChar w:fldCharType="separate"/>
        </w:r>
        <w:r w:rsidR="00895CBE">
          <w:rPr>
            <w:webHidden/>
          </w:rPr>
          <w:t>27</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658" w:history="1">
        <w:r w:rsidR="000A0F81" w:rsidRPr="005B2BD5">
          <w:rPr>
            <w:rStyle w:val="Hyperlink"/>
          </w:rPr>
          <w:t>6. SOIL PHYSICAL AND CHEMICAL PROPERTIES</w:t>
        </w:r>
        <w:r w:rsidR="000A0F81">
          <w:rPr>
            <w:webHidden/>
          </w:rPr>
          <w:tab/>
        </w:r>
        <w:r>
          <w:rPr>
            <w:webHidden/>
          </w:rPr>
          <w:fldChar w:fldCharType="begin"/>
        </w:r>
        <w:r w:rsidR="000A0F81">
          <w:rPr>
            <w:webHidden/>
          </w:rPr>
          <w:instrText xml:space="preserve"> PAGEREF _Toc531940658 \h </w:instrText>
        </w:r>
        <w:r>
          <w:rPr>
            <w:webHidden/>
          </w:rPr>
        </w:r>
        <w:r>
          <w:rPr>
            <w:webHidden/>
          </w:rPr>
          <w:fldChar w:fldCharType="separate"/>
        </w:r>
        <w:r w:rsidR="00895CBE">
          <w:rPr>
            <w:webHidden/>
          </w:rPr>
          <w:t>28</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59" w:history="1">
        <w:r w:rsidR="000A0F81" w:rsidRPr="005B2BD5">
          <w:rPr>
            <w:rStyle w:val="Hyperlink"/>
          </w:rPr>
          <w:t>6.1 Soil Physical Properties</w:t>
        </w:r>
        <w:r w:rsidR="000A0F81">
          <w:rPr>
            <w:webHidden/>
          </w:rPr>
          <w:tab/>
        </w:r>
        <w:r>
          <w:rPr>
            <w:webHidden/>
          </w:rPr>
          <w:fldChar w:fldCharType="begin"/>
        </w:r>
        <w:r w:rsidR="000A0F81">
          <w:rPr>
            <w:webHidden/>
          </w:rPr>
          <w:instrText xml:space="preserve"> PAGEREF _Toc531940659 \h </w:instrText>
        </w:r>
        <w:r>
          <w:rPr>
            <w:webHidden/>
          </w:rPr>
        </w:r>
        <w:r>
          <w:rPr>
            <w:webHidden/>
          </w:rPr>
          <w:fldChar w:fldCharType="separate"/>
        </w:r>
        <w:r w:rsidR="00895CBE">
          <w:rPr>
            <w:webHidden/>
          </w:rPr>
          <w:t>28</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0" w:history="1">
        <w:r w:rsidR="000A0F81" w:rsidRPr="005B2BD5">
          <w:rPr>
            <w:rStyle w:val="Hyperlink"/>
          </w:rPr>
          <w:t>6.1.1 Effective Soil Depth</w:t>
        </w:r>
        <w:r w:rsidR="000A0F81">
          <w:rPr>
            <w:webHidden/>
          </w:rPr>
          <w:tab/>
        </w:r>
        <w:r>
          <w:rPr>
            <w:webHidden/>
          </w:rPr>
          <w:fldChar w:fldCharType="begin"/>
        </w:r>
        <w:r w:rsidR="000A0F81">
          <w:rPr>
            <w:webHidden/>
          </w:rPr>
          <w:instrText xml:space="preserve"> PAGEREF _Toc531940660 \h </w:instrText>
        </w:r>
        <w:r>
          <w:rPr>
            <w:webHidden/>
          </w:rPr>
        </w:r>
        <w:r>
          <w:rPr>
            <w:webHidden/>
          </w:rPr>
          <w:fldChar w:fldCharType="separate"/>
        </w:r>
        <w:r w:rsidR="00895CBE">
          <w:rPr>
            <w:webHidden/>
          </w:rPr>
          <w:t>28</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1" w:history="1">
        <w:r w:rsidR="000A0F81" w:rsidRPr="005B2BD5">
          <w:rPr>
            <w:rStyle w:val="Hyperlink"/>
          </w:rPr>
          <w:t>6.1.2. Soil Structure</w:t>
        </w:r>
        <w:r w:rsidR="000A0F81">
          <w:rPr>
            <w:webHidden/>
          </w:rPr>
          <w:tab/>
        </w:r>
        <w:r>
          <w:rPr>
            <w:webHidden/>
          </w:rPr>
          <w:fldChar w:fldCharType="begin"/>
        </w:r>
        <w:r w:rsidR="000A0F81">
          <w:rPr>
            <w:webHidden/>
          </w:rPr>
          <w:instrText xml:space="preserve"> PAGEREF _Toc531940661 \h </w:instrText>
        </w:r>
        <w:r>
          <w:rPr>
            <w:webHidden/>
          </w:rPr>
        </w:r>
        <w:r>
          <w:rPr>
            <w:webHidden/>
          </w:rPr>
          <w:fldChar w:fldCharType="separate"/>
        </w:r>
        <w:r w:rsidR="00895CBE">
          <w:rPr>
            <w:webHidden/>
          </w:rPr>
          <w:t>29</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2" w:history="1">
        <w:r w:rsidR="000A0F81" w:rsidRPr="005B2BD5">
          <w:rPr>
            <w:rStyle w:val="Hyperlink"/>
          </w:rPr>
          <w:t>6.1.3. Consistence</w:t>
        </w:r>
        <w:r w:rsidR="000A0F81">
          <w:rPr>
            <w:webHidden/>
          </w:rPr>
          <w:tab/>
        </w:r>
        <w:r>
          <w:rPr>
            <w:webHidden/>
          </w:rPr>
          <w:fldChar w:fldCharType="begin"/>
        </w:r>
        <w:r w:rsidR="000A0F81">
          <w:rPr>
            <w:webHidden/>
          </w:rPr>
          <w:instrText xml:space="preserve"> PAGEREF _Toc531940662 \h </w:instrText>
        </w:r>
        <w:r>
          <w:rPr>
            <w:webHidden/>
          </w:rPr>
        </w:r>
        <w:r>
          <w:rPr>
            <w:webHidden/>
          </w:rPr>
          <w:fldChar w:fldCharType="separate"/>
        </w:r>
        <w:r w:rsidR="00895CBE">
          <w:rPr>
            <w:webHidden/>
          </w:rPr>
          <w:t>30</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3" w:history="1">
        <w:r w:rsidR="000A0F81" w:rsidRPr="005B2BD5">
          <w:rPr>
            <w:rStyle w:val="Hyperlink"/>
          </w:rPr>
          <w:t>6.1.4. Texture</w:t>
        </w:r>
        <w:r w:rsidR="000A0F81">
          <w:rPr>
            <w:webHidden/>
          </w:rPr>
          <w:tab/>
        </w:r>
        <w:r>
          <w:rPr>
            <w:webHidden/>
          </w:rPr>
          <w:fldChar w:fldCharType="begin"/>
        </w:r>
        <w:r w:rsidR="000A0F81">
          <w:rPr>
            <w:webHidden/>
          </w:rPr>
          <w:instrText xml:space="preserve"> PAGEREF _Toc531940663 \h </w:instrText>
        </w:r>
        <w:r>
          <w:rPr>
            <w:webHidden/>
          </w:rPr>
        </w:r>
        <w:r>
          <w:rPr>
            <w:webHidden/>
          </w:rPr>
          <w:fldChar w:fldCharType="separate"/>
        </w:r>
        <w:r w:rsidR="00895CBE">
          <w:rPr>
            <w:webHidden/>
          </w:rPr>
          <w:t>30</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4" w:history="1">
        <w:r w:rsidR="000A0F81" w:rsidRPr="005B2BD5">
          <w:rPr>
            <w:rStyle w:val="Hyperlink"/>
          </w:rPr>
          <w:t>6.1.5. Soil Color</w:t>
        </w:r>
        <w:r w:rsidR="000A0F81">
          <w:rPr>
            <w:webHidden/>
          </w:rPr>
          <w:tab/>
        </w:r>
        <w:r>
          <w:rPr>
            <w:webHidden/>
          </w:rPr>
          <w:fldChar w:fldCharType="begin"/>
        </w:r>
        <w:r w:rsidR="000A0F81">
          <w:rPr>
            <w:webHidden/>
          </w:rPr>
          <w:instrText xml:space="preserve"> PAGEREF _Toc531940664 \h </w:instrText>
        </w:r>
        <w:r>
          <w:rPr>
            <w:webHidden/>
          </w:rPr>
        </w:r>
        <w:r>
          <w:rPr>
            <w:webHidden/>
          </w:rPr>
          <w:fldChar w:fldCharType="separate"/>
        </w:r>
        <w:r w:rsidR="00895CBE">
          <w:rPr>
            <w:webHidden/>
          </w:rPr>
          <w:t>30</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5" w:history="1">
        <w:r w:rsidR="000A0F81" w:rsidRPr="005B2BD5">
          <w:rPr>
            <w:rStyle w:val="Hyperlink"/>
          </w:rPr>
          <w:t>6.1.6. Soil Drainage</w:t>
        </w:r>
        <w:r w:rsidR="000A0F81">
          <w:rPr>
            <w:webHidden/>
          </w:rPr>
          <w:tab/>
        </w:r>
        <w:r>
          <w:rPr>
            <w:webHidden/>
          </w:rPr>
          <w:fldChar w:fldCharType="begin"/>
        </w:r>
        <w:r w:rsidR="000A0F81">
          <w:rPr>
            <w:webHidden/>
          </w:rPr>
          <w:instrText xml:space="preserve"> PAGEREF _Toc531940665 \h </w:instrText>
        </w:r>
        <w:r>
          <w:rPr>
            <w:webHidden/>
          </w:rPr>
        </w:r>
        <w:r>
          <w:rPr>
            <w:webHidden/>
          </w:rPr>
          <w:fldChar w:fldCharType="separate"/>
        </w:r>
        <w:r w:rsidR="00895CBE">
          <w:rPr>
            <w:webHidden/>
          </w:rPr>
          <w:t>31</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6" w:history="1">
        <w:r w:rsidR="000A0F81" w:rsidRPr="005B2BD5">
          <w:rPr>
            <w:rStyle w:val="Hyperlink"/>
          </w:rPr>
          <w:t>6.1.7 Infiltration rate</w:t>
        </w:r>
        <w:r w:rsidR="000A0F81">
          <w:rPr>
            <w:webHidden/>
          </w:rPr>
          <w:tab/>
        </w:r>
        <w:r>
          <w:rPr>
            <w:webHidden/>
          </w:rPr>
          <w:fldChar w:fldCharType="begin"/>
        </w:r>
        <w:r w:rsidR="000A0F81">
          <w:rPr>
            <w:webHidden/>
          </w:rPr>
          <w:instrText xml:space="preserve"> PAGEREF _Toc531940666 \h </w:instrText>
        </w:r>
        <w:r>
          <w:rPr>
            <w:webHidden/>
          </w:rPr>
        </w:r>
        <w:r>
          <w:rPr>
            <w:webHidden/>
          </w:rPr>
          <w:fldChar w:fldCharType="separate"/>
        </w:r>
        <w:r w:rsidR="00895CBE">
          <w:rPr>
            <w:webHidden/>
          </w:rPr>
          <w:t>31</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7" w:history="1">
        <w:r w:rsidR="000A0F81" w:rsidRPr="005B2BD5">
          <w:rPr>
            <w:rStyle w:val="Hyperlink"/>
          </w:rPr>
          <w:t>6.1.8. Hydraulic Conductivity</w:t>
        </w:r>
        <w:r w:rsidR="000A0F81">
          <w:rPr>
            <w:webHidden/>
          </w:rPr>
          <w:tab/>
        </w:r>
        <w:r>
          <w:rPr>
            <w:webHidden/>
          </w:rPr>
          <w:fldChar w:fldCharType="begin"/>
        </w:r>
        <w:r w:rsidR="000A0F81">
          <w:rPr>
            <w:webHidden/>
          </w:rPr>
          <w:instrText xml:space="preserve"> PAGEREF _Toc531940667 \h </w:instrText>
        </w:r>
        <w:r>
          <w:rPr>
            <w:webHidden/>
          </w:rPr>
        </w:r>
        <w:r>
          <w:rPr>
            <w:webHidden/>
          </w:rPr>
          <w:fldChar w:fldCharType="separate"/>
        </w:r>
        <w:r w:rsidR="00895CBE">
          <w:rPr>
            <w:webHidden/>
          </w:rPr>
          <w:t>32</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8" w:history="1">
        <w:r w:rsidR="000A0F81" w:rsidRPr="005B2BD5">
          <w:rPr>
            <w:rStyle w:val="Hyperlink"/>
          </w:rPr>
          <w:t>6.1.9. Bulk Density</w:t>
        </w:r>
        <w:r w:rsidR="000A0F81">
          <w:rPr>
            <w:webHidden/>
          </w:rPr>
          <w:tab/>
        </w:r>
        <w:r>
          <w:rPr>
            <w:webHidden/>
          </w:rPr>
          <w:fldChar w:fldCharType="begin"/>
        </w:r>
        <w:r w:rsidR="000A0F81">
          <w:rPr>
            <w:webHidden/>
          </w:rPr>
          <w:instrText xml:space="preserve"> PAGEREF _Toc531940668 \h </w:instrText>
        </w:r>
        <w:r>
          <w:rPr>
            <w:webHidden/>
          </w:rPr>
        </w:r>
        <w:r>
          <w:rPr>
            <w:webHidden/>
          </w:rPr>
          <w:fldChar w:fldCharType="separate"/>
        </w:r>
        <w:r w:rsidR="00895CBE">
          <w:rPr>
            <w:webHidden/>
          </w:rPr>
          <w:t>32</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69" w:history="1">
        <w:r w:rsidR="000A0F81" w:rsidRPr="005B2BD5">
          <w:rPr>
            <w:rStyle w:val="Hyperlink"/>
          </w:rPr>
          <w:t>6.1.10. Field capacity (FC)</w:t>
        </w:r>
        <w:r w:rsidR="000A0F81">
          <w:rPr>
            <w:webHidden/>
          </w:rPr>
          <w:tab/>
        </w:r>
        <w:r>
          <w:rPr>
            <w:webHidden/>
          </w:rPr>
          <w:fldChar w:fldCharType="begin"/>
        </w:r>
        <w:r w:rsidR="000A0F81">
          <w:rPr>
            <w:webHidden/>
          </w:rPr>
          <w:instrText xml:space="preserve"> PAGEREF _Toc531940669 \h </w:instrText>
        </w:r>
        <w:r>
          <w:rPr>
            <w:webHidden/>
          </w:rPr>
        </w:r>
        <w:r>
          <w:rPr>
            <w:webHidden/>
          </w:rPr>
          <w:fldChar w:fldCharType="separate"/>
        </w:r>
        <w:r w:rsidR="00895CBE">
          <w:rPr>
            <w:webHidden/>
          </w:rPr>
          <w:t>33</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0" w:history="1">
        <w:r w:rsidR="000A0F81" w:rsidRPr="005B2BD5">
          <w:rPr>
            <w:rStyle w:val="Hyperlink"/>
          </w:rPr>
          <w:t>6.1.11. Permanent wilting point (PWP)</w:t>
        </w:r>
        <w:r w:rsidR="000A0F81">
          <w:rPr>
            <w:webHidden/>
          </w:rPr>
          <w:tab/>
        </w:r>
        <w:r>
          <w:rPr>
            <w:webHidden/>
          </w:rPr>
          <w:fldChar w:fldCharType="begin"/>
        </w:r>
        <w:r w:rsidR="000A0F81">
          <w:rPr>
            <w:webHidden/>
          </w:rPr>
          <w:instrText xml:space="preserve"> PAGEREF _Toc531940670 \h </w:instrText>
        </w:r>
        <w:r>
          <w:rPr>
            <w:webHidden/>
          </w:rPr>
        </w:r>
        <w:r>
          <w:rPr>
            <w:webHidden/>
          </w:rPr>
          <w:fldChar w:fldCharType="separate"/>
        </w:r>
        <w:r w:rsidR="00895CBE">
          <w:rPr>
            <w:webHidden/>
          </w:rPr>
          <w:t>33</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1" w:history="1">
        <w:r w:rsidR="000A0F81" w:rsidRPr="005B2BD5">
          <w:rPr>
            <w:rStyle w:val="Hyperlink"/>
          </w:rPr>
          <w:t>6.1.12. Available water capacity (AWC)</w:t>
        </w:r>
        <w:r w:rsidR="000A0F81">
          <w:rPr>
            <w:webHidden/>
          </w:rPr>
          <w:tab/>
        </w:r>
        <w:r>
          <w:rPr>
            <w:webHidden/>
          </w:rPr>
          <w:fldChar w:fldCharType="begin"/>
        </w:r>
        <w:r w:rsidR="000A0F81">
          <w:rPr>
            <w:webHidden/>
          </w:rPr>
          <w:instrText xml:space="preserve"> PAGEREF _Toc531940671 \h </w:instrText>
        </w:r>
        <w:r>
          <w:rPr>
            <w:webHidden/>
          </w:rPr>
        </w:r>
        <w:r>
          <w:rPr>
            <w:webHidden/>
          </w:rPr>
          <w:fldChar w:fldCharType="separate"/>
        </w:r>
        <w:r w:rsidR="00895CBE">
          <w:rPr>
            <w:webHidden/>
          </w:rPr>
          <w:t>33</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2" w:history="1">
        <w:r w:rsidR="000A0F81" w:rsidRPr="005B2BD5">
          <w:rPr>
            <w:rStyle w:val="Hyperlink"/>
          </w:rPr>
          <w:t>6.1.13. Available water capacity (AWC) and readily available water Capacity (RAWC)</w:t>
        </w:r>
        <w:r w:rsidR="000A0F81">
          <w:rPr>
            <w:webHidden/>
          </w:rPr>
          <w:tab/>
        </w:r>
        <w:r>
          <w:rPr>
            <w:webHidden/>
          </w:rPr>
          <w:fldChar w:fldCharType="begin"/>
        </w:r>
        <w:r w:rsidR="000A0F81">
          <w:rPr>
            <w:webHidden/>
          </w:rPr>
          <w:instrText xml:space="preserve"> PAGEREF _Toc531940672 \h </w:instrText>
        </w:r>
        <w:r>
          <w:rPr>
            <w:webHidden/>
          </w:rPr>
        </w:r>
        <w:r>
          <w:rPr>
            <w:webHidden/>
          </w:rPr>
          <w:fldChar w:fldCharType="separate"/>
        </w:r>
        <w:r w:rsidR="00895CBE">
          <w:rPr>
            <w:webHidden/>
          </w:rPr>
          <w:t>34</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3" w:history="1">
        <w:r w:rsidR="000A0F81" w:rsidRPr="005B2BD5">
          <w:rPr>
            <w:rStyle w:val="Hyperlink"/>
          </w:rPr>
          <w:t>6.1.14 Porosity</w:t>
        </w:r>
        <w:r w:rsidR="000A0F81">
          <w:rPr>
            <w:webHidden/>
          </w:rPr>
          <w:tab/>
        </w:r>
        <w:r>
          <w:rPr>
            <w:webHidden/>
          </w:rPr>
          <w:fldChar w:fldCharType="begin"/>
        </w:r>
        <w:r w:rsidR="000A0F81">
          <w:rPr>
            <w:webHidden/>
          </w:rPr>
          <w:instrText xml:space="preserve"> PAGEREF _Toc531940673 \h </w:instrText>
        </w:r>
        <w:r>
          <w:rPr>
            <w:webHidden/>
          </w:rPr>
        </w:r>
        <w:r>
          <w:rPr>
            <w:webHidden/>
          </w:rPr>
          <w:fldChar w:fldCharType="separate"/>
        </w:r>
        <w:r w:rsidR="00895CBE">
          <w:rPr>
            <w:webHidden/>
          </w:rPr>
          <w:t>35</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4" w:history="1">
        <w:r w:rsidR="000A0F81" w:rsidRPr="005B2BD5">
          <w:rPr>
            <w:rStyle w:val="Hyperlink"/>
          </w:rPr>
          <w:t>6.1.16. Erosion Status</w:t>
        </w:r>
        <w:r w:rsidR="000A0F81">
          <w:rPr>
            <w:webHidden/>
          </w:rPr>
          <w:tab/>
        </w:r>
        <w:r>
          <w:rPr>
            <w:webHidden/>
          </w:rPr>
          <w:fldChar w:fldCharType="begin"/>
        </w:r>
        <w:r w:rsidR="000A0F81">
          <w:rPr>
            <w:webHidden/>
          </w:rPr>
          <w:instrText xml:space="preserve"> PAGEREF _Toc531940674 \h </w:instrText>
        </w:r>
        <w:r>
          <w:rPr>
            <w:webHidden/>
          </w:rPr>
        </w:r>
        <w:r>
          <w:rPr>
            <w:webHidden/>
          </w:rPr>
          <w:fldChar w:fldCharType="separate"/>
        </w:r>
        <w:r w:rsidR="00895CBE">
          <w:rPr>
            <w:webHidden/>
          </w:rPr>
          <w:t>36</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5" w:history="1">
        <w:r w:rsidR="000A0F81" w:rsidRPr="005B2BD5">
          <w:rPr>
            <w:rStyle w:val="Hyperlink"/>
          </w:rPr>
          <w:t>6.1.17. Flooding</w:t>
        </w:r>
        <w:r w:rsidR="000A0F81">
          <w:rPr>
            <w:webHidden/>
          </w:rPr>
          <w:tab/>
        </w:r>
        <w:r>
          <w:rPr>
            <w:webHidden/>
          </w:rPr>
          <w:fldChar w:fldCharType="begin"/>
        </w:r>
        <w:r w:rsidR="000A0F81">
          <w:rPr>
            <w:webHidden/>
          </w:rPr>
          <w:instrText xml:space="preserve"> PAGEREF _Toc531940675 \h </w:instrText>
        </w:r>
        <w:r>
          <w:rPr>
            <w:webHidden/>
          </w:rPr>
        </w:r>
        <w:r>
          <w:rPr>
            <w:webHidden/>
          </w:rPr>
          <w:fldChar w:fldCharType="separate"/>
        </w:r>
        <w:r w:rsidR="00895CBE">
          <w:rPr>
            <w:webHidden/>
          </w:rPr>
          <w:t>36</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6" w:history="1">
        <w:r w:rsidR="000A0F81" w:rsidRPr="005B2BD5">
          <w:rPr>
            <w:rStyle w:val="Hyperlink"/>
          </w:rPr>
          <w:t>6.1.18 Deep Boring</w:t>
        </w:r>
        <w:r w:rsidR="000A0F81">
          <w:rPr>
            <w:webHidden/>
          </w:rPr>
          <w:tab/>
        </w:r>
        <w:r>
          <w:rPr>
            <w:webHidden/>
          </w:rPr>
          <w:fldChar w:fldCharType="begin"/>
        </w:r>
        <w:r w:rsidR="000A0F81">
          <w:rPr>
            <w:webHidden/>
          </w:rPr>
          <w:instrText xml:space="preserve"> PAGEREF _Toc531940676 \h </w:instrText>
        </w:r>
        <w:r>
          <w:rPr>
            <w:webHidden/>
          </w:rPr>
        </w:r>
        <w:r>
          <w:rPr>
            <w:webHidden/>
          </w:rPr>
          <w:fldChar w:fldCharType="separate"/>
        </w:r>
        <w:r w:rsidR="00895CBE">
          <w:rPr>
            <w:webHidden/>
          </w:rPr>
          <w:t>36</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677" w:history="1">
        <w:r w:rsidR="000A0F81" w:rsidRPr="005B2BD5">
          <w:rPr>
            <w:rStyle w:val="Hyperlink"/>
          </w:rPr>
          <w:t>6.2. Soils Chemical Properties</w:t>
        </w:r>
        <w:r w:rsidR="000A0F81">
          <w:rPr>
            <w:webHidden/>
          </w:rPr>
          <w:tab/>
        </w:r>
        <w:r>
          <w:rPr>
            <w:webHidden/>
          </w:rPr>
          <w:fldChar w:fldCharType="begin"/>
        </w:r>
        <w:r w:rsidR="000A0F81">
          <w:rPr>
            <w:webHidden/>
          </w:rPr>
          <w:instrText xml:space="preserve"> PAGEREF _Toc531940677 \h </w:instrText>
        </w:r>
        <w:r>
          <w:rPr>
            <w:webHidden/>
          </w:rPr>
        </w:r>
        <w:r>
          <w:rPr>
            <w:webHidden/>
          </w:rPr>
          <w:fldChar w:fldCharType="separate"/>
        </w:r>
        <w:r w:rsidR="00895CBE">
          <w:rPr>
            <w:webHidden/>
          </w:rPr>
          <w:t>36</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8" w:history="1">
        <w:r w:rsidR="000A0F81" w:rsidRPr="005B2BD5">
          <w:rPr>
            <w:rStyle w:val="Hyperlink"/>
          </w:rPr>
          <w:t>6.2.1. Soil Reaction (pH)</w:t>
        </w:r>
        <w:r w:rsidR="000A0F81">
          <w:rPr>
            <w:webHidden/>
          </w:rPr>
          <w:tab/>
        </w:r>
        <w:r>
          <w:rPr>
            <w:webHidden/>
          </w:rPr>
          <w:fldChar w:fldCharType="begin"/>
        </w:r>
        <w:r w:rsidR="000A0F81">
          <w:rPr>
            <w:webHidden/>
          </w:rPr>
          <w:instrText xml:space="preserve"> PAGEREF _Toc531940678 \h </w:instrText>
        </w:r>
        <w:r>
          <w:rPr>
            <w:webHidden/>
          </w:rPr>
        </w:r>
        <w:r>
          <w:rPr>
            <w:webHidden/>
          </w:rPr>
          <w:fldChar w:fldCharType="separate"/>
        </w:r>
        <w:r w:rsidR="00895CBE">
          <w:rPr>
            <w:webHidden/>
          </w:rPr>
          <w:t>36</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79" w:history="1">
        <w:r w:rsidR="000A0F81" w:rsidRPr="005B2BD5">
          <w:rPr>
            <w:rStyle w:val="Hyperlink"/>
          </w:rPr>
          <w:t>6.2.2. Electrical Conductivity EC and (ECe)</w:t>
        </w:r>
        <w:r w:rsidR="000A0F81">
          <w:rPr>
            <w:webHidden/>
          </w:rPr>
          <w:tab/>
        </w:r>
        <w:r>
          <w:rPr>
            <w:webHidden/>
          </w:rPr>
          <w:fldChar w:fldCharType="begin"/>
        </w:r>
        <w:r w:rsidR="000A0F81">
          <w:rPr>
            <w:webHidden/>
          </w:rPr>
          <w:instrText xml:space="preserve"> PAGEREF _Toc531940679 \h </w:instrText>
        </w:r>
        <w:r>
          <w:rPr>
            <w:webHidden/>
          </w:rPr>
        </w:r>
        <w:r>
          <w:rPr>
            <w:webHidden/>
          </w:rPr>
          <w:fldChar w:fldCharType="separate"/>
        </w:r>
        <w:r w:rsidR="00895CBE">
          <w:rPr>
            <w:webHidden/>
          </w:rPr>
          <w:t>37</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0" w:history="1">
        <w:r w:rsidR="000A0F81" w:rsidRPr="005B2BD5">
          <w:rPr>
            <w:rStyle w:val="Hyperlink"/>
          </w:rPr>
          <w:t>6.2.3. Organic Carbon (OC) or Organic Matter (OM)</w:t>
        </w:r>
        <w:r w:rsidR="000A0F81">
          <w:rPr>
            <w:webHidden/>
          </w:rPr>
          <w:tab/>
        </w:r>
        <w:r>
          <w:rPr>
            <w:webHidden/>
          </w:rPr>
          <w:fldChar w:fldCharType="begin"/>
        </w:r>
        <w:r w:rsidR="000A0F81">
          <w:rPr>
            <w:webHidden/>
          </w:rPr>
          <w:instrText xml:space="preserve"> PAGEREF _Toc531940680 \h </w:instrText>
        </w:r>
        <w:r>
          <w:rPr>
            <w:webHidden/>
          </w:rPr>
        </w:r>
        <w:r>
          <w:rPr>
            <w:webHidden/>
          </w:rPr>
          <w:fldChar w:fldCharType="separate"/>
        </w:r>
        <w:r w:rsidR="00895CBE">
          <w:rPr>
            <w:webHidden/>
          </w:rPr>
          <w:t>37</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1" w:history="1">
        <w:r w:rsidR="000A0F81" w:rsidRPr="005B2BD5">
          <w:rPr>
            <w:rStyle w:val="Hyperlink"/>
          </w:rPr>
          <w:t>6.2.4. Total Nitrogen</w:t>
        </w:r>
        <w:r w:rsidR="000A0F81">
          <w:rPr>
            <w:webHidden/>
          </w:rPr>
          <w:tab/>
        </w:r>
        <w:r>
          <w:rPr>
            <w:webHidden/>
          </w:rPr>
          <w:fldChar w:fldCharType="begin"/>
        </w:r>
        <w:r w:rsidR="000A0F81">
          <w:rPr>
            <w:webHidden/>
          </w:rPr>
          <w:instrText xml:space="preserve"> PAGEREF _Toc531940681 \h </w:instrText>
        </w:r>
        <w:r>
          <w:rPr>
            <w:webHidden/>
          </w:rPr>
        </w:r>
        <w:r>
          <w:rPr>
            <w:webHidden/>
          </w:rPr>
          <w:fldChar w:fldCharType="separate"/>
        </w:r>
        <w:r w:rsidR="00895CBE">
          <w:rPr>
            <w:webHidden/>
          </w:rPr>
          <w:t>38</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2" w:history="1">
        <w:r w:rsidR="000A0F81" w:rsidRPr="005B2BD5">
          <w:rPr>
            <w:rStyle w:val="Hyperlink"/>
          </w:rPr>
          <w:t>6.2.5Carbon to Nitrogen Ratio (C: N)</w:t>
        </w:r>
        <w:r w:rsidR="000A0F81">
          <w:rPr>
            <w:webHidden/>
          </w:rPr>
          <w:tab/>
        </w:r>
        <w:r>
          <w:rPr>
            <w:webHidden/>
          </w:rPr>
          <w:fldChar w:fldCharType="begin"/>
        </w:r>
        <w:r w:rsidR="000A0F81">
          <w:rPr>
            <w:webHidden/>
          </w:rPr>
          <w:instrText xml:space="preserve"> PAGEREF _Toc531940682 \h </w:instrText>
        </w:r>
        <w:r>
          <w:rPr>
            <w:webHidden/>
          </w:rPr>
        </w:r>
        <w:r>
          <w:rPr>
            <w:webHidden/>
          </w:rPr>
          <w:fldChar w:fldCharType="separate"/>
        </w:r>
        <w:r w:rsidR="00895CBE">
          <w:rPr>
            <w:webHidden/>
          </w:rPr>
          <w:t>38</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3" w:history="1">
        <w:r w:rsidR="000A0F81" w:rsidRPr="005B2BD5">
          <w:rPr>
            <w:rStyle w:val="Hyperlink"/>
          </w:rPr>
          <w:t>6.2.6. Available Phosphorus</w:t>
        </w:r>
        <w:r w:rsidR="000A0F81">
          <w:rPr>
            <w:webHidden/>
          </w:rPr>
          <w:tab/>
        </w:r>
        <w:r>
          <w:rPr>
            <w:webHidden/>
          </w:rPr>
          <w:fldChar w:fldCharType="begin"/>
        </w:r>
        <w:r w:rsidR="000A0F81">
          <w:rPr>
            <w:webHidden/>
          </w:rPr>
          <w:instrText xml:space="preserve"> PAGEREF _Toc531940683 \h </w:instrText>
        </w:r>
        <w:r>
          <w:rPr>
            <w:webHidden/>
          </w:rPr>
        </w:r>
        <w:r>
          <w:rPr>
            <w:webHidden/>
          </w:rPr>
          <w:fldChar w:fldCharType="separate"/>
        </w:r>
        <w:r w:rsidR="00895CBE">
          <w:rPr>
            <w:webHidden/>
          </w:rPr>
          <w:t>38</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4" w:history="1">
        <w:r w:rsidR="000A0F81" w:rsidRPr="005B2BD5">
          <w:rPr>
            <w:rStyle w:val="Hyperlink"/>
          </w:rPr>
          <w:t>6.2.7. Cation Exchange Capacity (CEC)</w:t>
        </w:r>
        <w:r w:rsidR="000A0F81">
          <w:rPr>
            <w:webHidden/>
          </w:rPr>
          <w:tab/>
        </w:r>
        <w:r>
          <w:rPr>
            <w:webHidden/>
          </w:rPr>
          <w:fldChar w:fldCharType="begin"/>
        </w:r>
        <w:r w:rsidR="000A0F81">
          <w:rPr>
            <w:webHidden/>
          </w:rPr>
          <w:instrText xml:space="preserve"> PAGEREF _Toc531940684 \h </w:instrText>
        </w:r>
        <w:r>
          <w:rPr>
            <w:webHidden/>
          </w:rPr>
        </w:r>
        <w:r>
          <w:rPr>
            <w:webHidden/>
          </w:rPr>
          <w:fldChar w:fldCharType="separate"/>
        </w:r>
        <w:r w:rsidR="00895CBE">
          <w:rPr>
            <w:webHidden/>
          </w:rPr>
          <w:t>39</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5" w:history="1">
        <w:r w:rsidR="000A0F81" w:rsidRPr="005B2BD5">
          <w:rPr>
            <w:rStyle w:val="Hyperlink"/>
          </w:rPr>
          <w:t>6.2.8 Base Saturation Percentage (BSP)</w:t>
        </w:r>
        <w:r w:rsidR="000A0F81">
          <w:rPr>
            <w:webHidden/>
          </w:rPr>
          <w:tab/>
        </w:r>
        <w:r>
          <w:rPr>
            <w:webHidden/>
          </w:rPr>
          <w:fldChar w:fldCharType="begin"/>
        </w:r>
        <w:r w:rsidR="000A0F81">
          <w:rPr>
            <w:webHidden/>
          </w:rPr>
          <w:instrText xml:space="preserve"> PAGEREF _Toc531940685 \h </w:instrText>
        </w:r>
        <w:r>
          <w:rPr>
            <w:webHidden/>
          </w:rPr>
        </w:r>
        <w:r>
          <w:rPr>
            <w:webHidden/>
          </w:rPr>
          <w:fldChar w:fldCharType="separate"/>
        </w:r>
        <w:r w:rsidR="00895CBE">
          <w:rPr>
            <w:webHidden/>
          </w:rPr>
          <w:t>39</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6" w:history="1">
        <w:r w:rsidR="000A0F81" w:rsidRPr="005B2BD5">
          <w:rPr>
            <w:rStyle w:val="Hyperlink"/>
          </w:rPr>
          <w:t>6.2.9. Exchangeable Calcium (Ca)</w:t>
        </w:r>
        <w:r w:rsidR="000A0F81">
          <w:rPr>
            <w:webHidden/>
          </w:rPr>
          <w:tab/>
        </w:r>
        <w:r>
          <w:rPr>
            <w:webHidden/>
          </w:rPr>
          <w:fldChar w:fldCharType="begin"/>
        </w:r>
        <w:r w:rsidR="000A0F81">
          <w:rPr>
            <w:webHidden/>
          </w:rPr>
          <w:instrText xml:space="preserve"> PAGEREF _Toc531940686 \h </w:instrText>
        </w:r>
        <w:r>
          <w:rPr>
            <w:webHidden/>
          </w:rPr>
        </w:r>
        <w:r>
          <w:rPr>
            <w:webHidden/>
          </w:rPr>
          <w:fldChar w:fldCharType="separate"/>
        </w:r>
        <w:r w:rsidR="00895CBE">
          <w:rPr>
            <w:webHidden/>
          </w:rPr>
          <w:t>39</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7" w:history="1">
        <w:r w:rsidR="000A0F81" w:rsidRPr="005B2BD5">
          <w:rPr>
            <w:rStyle w:val="Hyperlink"/>
          </w:rPr>
          <w:t>6.2.10. Exchangeable Magnesium (Mg)</w:t>
        </w:r>
        <w:r w:rsidR="000A0F81">
          <w:rPr>
            <w:webHidden/>
          </w:rPr>
          <w:tab/>
        </w:r>
        <w:r>
          <w:rPr>
            <w:webHidden/>
          </w:rPr>
          <w:fldChar w:fldCharType="begin"/>
        </w:r>
        <w:r w:rsidR="000A0F81">
          <w:rPr>
            <w:webHidden/>
          </w:rPr>
          <w:instrText xml:space="preserve"> PAGEREF _Toc531940687 \h </w:instrText>
        </w:r>
        <w:r>
          <w:rPr>
            <w:webHidden/>
          </w:rPr>
        </w:r>
        <w:r>
          <w:rPr>
            <w:webHidden/>
          </w:rPr>
          <w:fldChar w:fldCharType="separate"/>
        </w:r>
        <w:r w:rsidR="00895CBE">
          <w:rPr>
            <w:webHidden/>
          </w:rPr>
          <w:t>40</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8" w:history="1">
        <w:r w:rsidR="000A0F81" w:rsidRPr="005B2BD5">
          <w:rPr>
            <w:rStyle w:val="Hyperlink"/>
          </w:rPr>
          <w:t>6.2.11. Exchangeable Potassium (K)</w:t>
        </w:r>
        <w:r w:rsidR="000A0F81">
          <w:rPr>
            <w:webHidden/>
          </w:rPr>
          <w:tab/>
        </w:r>
        <w:r>
          <w:rPr>
            <w:webHidden/>
          </w:rPr>
          <w:fldChar w:fldCharType="begin"/>
        </w:r>
        <w:r w:rsidR="000A0F81">
          <w:rPr>
            <w:webHidden/>
          </w:rPr>
          <w:instrText xml:space="preserve"> PAGEREF _Toc531940688 \h </w:instrText>
        </w:r>
        <w:r>
          <w:rPr>
            <w:webHidden/>
          </w:rPr>
        </w:r>
        <w:r>
          <w:rPr>
            <w:webHidden/>
          </w:rPr>
          <w:fldChar w:fldCharType="separate"/>
        </w:r>
        <w:r w:rsidR="00895CBE">
          <w:rPr>
            <w:webHidden/>
          </w:rPr>
          <w:t>40</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89" w:history="1">
        <w:r w:rsidR="000A0F81" w:rsidRPr="005B2BD5">
          <w:rPr>
            <w:rStyle w:val="Hyperlink"/>
          </w:rPr>
          <w:t>6.2.12. Exchangeable Sodium (Na)</w:t>
        </w:r>
        <w:r w:rsidR="000A0F81">
          <w:rPr>
            <w:webHidden/>
          </w:rPr>
          <w:tab/>
        </w:r>
        <w:r>
          <w:rPr>
            <w:webHidden/>
          </w:rPr>
          <w:fldChar w:fldCharType="begin"/>
        </w:r>
        <w:r w:rsidR="000A0F81">
          <w:rPr>
            <w:webHidden/>
          </w:rPr>
          <w:instrText xml:space="preserve"> PAGEREF _Toc531940689 \h </w:instrText>
        </w:r>
        <w:r>
          <w:rPr>
            <w:webHidden/>
          </w:rPr>
        </w:r>
        <w:r>
          <w:rPr>
            <w:webHidden/>
          </w:rPr>
          <w:fldChar w:fldCharType="separate"/>
        </w:r>
        <w:r w:rsidR="00895CBE">
          <w:rPr>
            <w:webHidden/>
          </w:rPr>
          <w:t>40</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90" w:history="1">
        <w:r w:rsidR="000A0F81" w:rsidRPr="005B2BD5">
          <w:rPr>
            <w:rStyle w:val="Hyperlink"/>
          </w:rPr>
          <w:t>6.2.13. Exchangeable Sodium Percentage (ESP) and Sodium Adsorpation Ratio</w:t>
        </w:r>
        <w:r w:rsidR="000A0F81">
          <w:rPr>
            <w:webHidden/>
          </w:rPr>
          <w:tab/>
        </w:r>
        <w:r>
          <w:rPr>
            <w:webHidden/>
          </w:rPr>
          <w:fldChar w:fldCharType="begin"/>
        </w:r>
        <w:r w:rsidR="000A0F81">
          <w:rPr>
            <w:webHidden/>
          </w:rPr>
          <w:instrText xml:space="preserve"> PAGEREF _Toc531940690 \h </w:instrText>
        </w:r>
        <w:r>
          <w:rPr>
            <w:webHidden/>
          </w:rPr>
        </w:r>
        <w:r>
          <w:rPr>
            <w:webHidden/>
          </w:rPr>
          <w:fldChar w:fldCharType="separate"/>
        </w:r>
        <w:r w:rsidR="00895CBE">
          <w:rPr>
            <w:webHidden/>
          </w:rPr>
          <w:t>40</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91" w:history="1">
        <w:r w:rsidR="000A0F81" w:rsidRPr="005B2BD5">
          <w:rPr>
            <w:rStyle w:val="Hyperlink"/>
          </w:rPr>
          <w:t>6.2.14 Calcium carbonete</w:t>
        </w:r>
        <w:r w:rsidR="000A0F81">
          <w:rPr>
            <w:webHidden/>
          </w:rPr>
          <w:tab/>
        </w:r>
        <w:r>
          <w:rPr>
            <w:webHidden/>
          </w:rPr>
          <w:fldChar w:fldCharType="begin"/>
        </w:r>
        <w:r w:rsidR="000A0F81">
          <w:rPr>
            <w:webHidden/>
          </w:rPr>
          <w:instrText xml:space="preserve"> PAGEREF _Toc531940691 \h </w:instrText>
        </w:r>
        <w:r>
          <w:rPr>
            <w:webHidden/>
          </w:rPr>
        </w:r>
        <w:r>
          <w:rPr>
            <w:webHidden/>
          </w:rPr>
          <w:fldChar w:fldCharType="separate"/>
        </w:r>
        <w:r w:rsidR="00895CBE">
          <w:rPr>
            <w:webHidden/>
          </w:rPr>
          <w:t>41</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92" w:history="1">
        <w:r w:rsidR="000A0F81" w:rsidRPr="005B2BD5">
          <w:rPr>
            <w:rStyle w:val="Hyperlink"/>
          </w:rPr>
          <w:t>6.2.15. Potassium to Magnesium Ratio (K: Mg)</w:t>
        </w:r>
        <w:r w:rsidR="000A0F81">
          <w:rPr>
            <w:webHidden/>
          </w:rPr>
          <w:tab/>
        </w:r>
        <w:r>
          <w:rPr>
            <w:webHidden/>
          </w:rPr>
          <w:fldChar w:fldCharType="begin"/>
        </w:r>
        <w:r w:rsidR="000A0F81">
          <w:rPr>
            <w:webHidden/>
          </w:rPr>
          <w:instrText xml:space="preserve"> PAGEREF _Toc531940692 \h </w:instrText>
        </w:r>
        <w:r>
          <w:rPr>
            <w:webHidden/>
          </w:rPr>
        </w:r>
        <w:r>
          <w:rPr>
            <w:webHidden/>
          </w:rPr>
          <w:fldChar w:fldCharType="separate"/>
        </w:r>
        <w:r w:rsidR="00895CBE">
          <w:rPr>
            <w:webHidden/>
          </w:rPr>
          <w:t>41</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93" w:history="1">
        <w:r w:rsidR="000A0F81" w:rsidRPr="005B2BD5">
          <w:rPr>
            <w:rStyle w:val="Hyperlink"/>
          </w:rPr>
          <w:t>6.2.16. Calcium to Magnesium Ratio (Ca: Mg)</w:t>
        </w:r>
        <w:r w:rsidR="000A0F81">
          <w:rPr>
            <w:webHidden/>
          </w:rPr>
          <w:tab/>
        </w:r>
        <w:r>
          <w:rPr>
            <w:webHidden/>
          </w:rPr>
          <w:fldChar w:fldCharType="begin"/>
        </w:r>
        <w:r w:rsidR="000A0F81">
          <w:rPr>
            <w:webHidden/>
          </w:rPr>
          <w:instrText xml:space="preserve"> PAGEREF _Toc531940693 \h </w:instrText>
        </w:r>
        <w:r>
          <w:rPr>
            <w:webHidden/>
          </w:rPr>
        </w:r>
        <w:r>
          <w:rPr>
            <w:webHidden/>
          </w:rPr>
          <w:fldChar w:fldCharType="separate"/>
        </w:r>
        <w:r w:rsidR="00895CBE">
          <w:rPr>
            <w:webHidden/>
          </w:rPr>
          <w:t>41</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694" w:history="1">
        <w:r w:rsidR="000A0F81" w:rsidRPr="005B2BD5">
          <w:rPr>
            <w:rStyle w:val="Hyperlink"/>
          </w:rPr>
          <w:t>6.2.17. Potassium to Cation Exchangeable Capacity Ratio (K: CEC)</w:t>
        </w:r>
        <w:r w:rsidR="000A0F81">
          <w:rPr>
            <w:webHidden/>
          </w:rPr>
          <w:tab/>
        </w:r>
        <w:r>
          <w:rPr>
            <w:webHidden/>
          </w:rPr>
          <w:fldChar w:fldCharType="begin"/>
        </w:r>
        <w:r w:rsidR="000A0F81">
          <w:rPr>
            <w:webHidden/>
          </w:rPr>
          <w:instrText xml:space="preserve"> PAGEREF _Toc531940694 \h </w:instrText>
        </w:r>
        <w:r>
          <w:rPr>
            <w:webHidden/>
          </w:rPr>
        </w:r>
        <w:r>
          <w:rPr>
            <w:webHidden/>
          </w:rPr>
          <w:fldChar w:fldCharType="separate"/>
        </w:r>
        <w:r w:rsidR="00895CBE">
          <w:rPr>
            <w:webHidden/>
          </w:rPr>
          <w:t>41</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695" w:history="1">
        <w:r w:rsidR="000A0F81" w:rsidRPr="005B2BD5">
          <w:rPr>
            <w:rStyle w:val="Hyperlink"/>
          </w:rPr>
          <w:t>7. DESCRIPTION OF SOIL MAPPING UNITS</w:t>
        </w:r>
        <w:r w:rsidR="000A0F81">
          <w:rPr>
            <w:webHidden/>
          </w:rPr>
          <w:tab/>
        </w:r>
        <w:r>
          <w:rPr>
            <w:webHidden/>
          </w:rPr>
          <w:fldChar w:fldCharType="begin"/>
        </w:r>
        <w:r w:rsidR="000A0F81">
          <w:rPr>
            <w:webHidden/>
          </w:rPr>
          <w:instrText xml:space="preserve"> PAGEREF _Toc531940695 \h </w:instrText>
        </w:r>
        <w:r>
          <w:rPr>
            <w:webHidden/>
          </w:rPr>
        </w:r>
        <w:r>
          <w:rPr>
            <w:webHidden/>
          </w:rPr>
          <w:fldChar w:fldCharType="separate"/>
        </w:r>
        <w:r w:rsidR="00895CBE">
          <w:rPr>
            <w:webHidden/>
          </w:rPr>
          <w:t>44</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96" w:history="1">
        <w:r w:rsidR="000A0F81" w:rsidRPr="005B2BD5">
          <w:rPr>
            <w:rStyle w:val="Hyperlink"/>
          </w:rPr>
          <w:t>7.1. General</w:t>
        </w:r>
        <w:r w:rsidR="000A0F81">
          <w:rPr>
            <w:webHidden/>
          </w:rPr>
          <w:tab/>
        </w:r>
        <w:r>
          <w:rPr>
            <w:webHidden/>
          </w:rPr>
          <w:fldChar w:fldCharType="begin"/>
        </w:r>
        <w:r w:rsidR="000A0F81">
          <w:rPr>
            <w:webHidden/>
          </w:rPr>
          <w:instrText xml:space="preserve"> PAGEREF _Toc531940696 \h </w:instrText>
        </w:r>
        <w:r>
          <w:rPr>
            <w:webHidden/>
          </w:rPr>
        </w:r>
        <w:r>
          <w:rPr>
            <w:webHidden/>
          </w:rPr>
          <w:fldChar w:fldCharType="separate"/>
        </w:r>
        <w:r w:rsidR="00895CBE">
          <w:rPr>
            <w:webHidden/>
          </w:rPr>
          <w:t>44</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697" w:history="1">
        <w:r w:rsidR="000A0F81" w:rsidRPr="005B2BD5">
          <w:rPr>
            <w:rStyle w:val="Hyperlink"/>
          </w:rPr>
          <w:t>7.2.  Soil Mapping units Description:</w:t>
        </w:r>
        <w:r w:rsidR="000A0F81">
          <w:rPr>
            <w:webHidden/>
          </w:rPr>
          <w:tab/>
        </w:r>
        <w:r>
          <w:rPr>
            <w:webHidden/>
          </w:rPr>
          <w:fldChar w:fldCharType="begin"/>
        </w:r>
        <w:r w:rsidR="000A0F81">
          <w:rPr>
            <w:webHidden/>
          </w:rPr>
          <w:instrText xml:space="preserve"> PAGEREF _Toc531940697 \h </w:instrText>
        </w:r>
        <w:r>
          <w:rPr>
            <w:webHidden/>
          </w:rPr>
        </w:r>
        <w:r>
          <w:rPr>
            <w:webHidden/>
          </w:rPr>
          <w:fldChar w:fldCharType="separate"/>
        </w:r>
        <w:r w:rsidR="00895CBE">
          <w:rPr>
            <w:webHidden/>
          </w:rPr>
          <w:t>46</w:t>
        </w:r>
        <w:r>
          <w:rPr>
            <w:webHidden/>
          </w:rPr>
          <w:fldChar w:fldCharType="end"/>
        </w:r>
      </w:hyperlink>
    </w:p>
    <w:p w:rsidR="000A0F81" w:rsidRDefault="001C37CC">
      <w:pPr>
        <w:pStyle w:val="TOC1"/>
        <w:rPr>
          <w:rFonts w:asciiTheme="minorHAnsi" w:eastAsiaTheme="minorEastAsia" w:hAnsiTheme="minorHAnsi" w:cstheme="minorBidi"/>
          <w:b w:val="0"/>
          <w:bCs w:val="0"/>
          <w:caps w:val="0"/>
          <w:sz w:val="22"/>
          <w:szCs w:val="22"/>
          <w:lang w:val="en-US"/>
        </w:rPr>
      </w:pPr>
      <w:hyperlink w:anchor="_Toc531940698" w:history="1">
        <w:r w:rsidR="000A0F81" w:rsidRPr="005B2BD5">
          <w:rPr>
            <w:rStyle w:val="Hyperlink"/>
          </w:rPr>
          <w:t>8.0 CONCLUSIONS AND RECOMMENDATIONS</w:t>
        </w:r>
        <w:r w:rsidR="000A0F81">
          <w:rPr>
            <w:webHidden/>
          </w:rPr>
          <w:tab/>
        </w:r>
        <w:r>
          <w:rPr>
            <w:webHidden/>
          </w:rPr>
          <w:fldChar w:fldCharType="begin"/>
        </w:r>
        <w:r w:rsidR="000A0F81">
          <w:rPr>
            <w:webHidden/>
          </w:rPr>
          <w:instrText xml:space="preserve"> PAGEREF _Toc531940698 \h </w:instrText>
        </w:r>
        <w:r>
          <w:rPr>
            <w:webHidden/>
          </w:rPr>
        </w:r>
        <w:r>
          <w:rPr>
            <w:webHidden/>
          </w:rPr>
          <w:fldChar w:fldCharType="separate"/>
        </w:r>
        <w:r w:rsidR="00895CBE">
          <w:rPr>
            <w:webHidden/>
          </w:rPr>
          <w:t>55</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699" w:history="1">
        <w:r w:rsidR="000A0F81" w:rsidRPr="005B2BD5">
          <w:rPr>
            <w:rStyle w:val="Hyperlink"/>
          </w:rPr>
          <w:t>8.1. Conclusions</w:t>
        </w:r>
        <w:r w:rsidR="000A0F81">
          <w:rPr>
            <w:webHidden/>
          </w:rPr>
          <w:tab/>
        </w:r>
        <w:r>
          <w:rPr>
            <w:webHidden/>
          </w:rPr>
          <w:fldChar w:fldCharType="begin"/>
        </w:r>
        <w:r w:rsidR="000A0F81">
          <w:rPr>
            <w:webHidden/>
          </w:rPr>
          <w:instrText xml:space="preserve"> PAGEREF _Toc531940699 \h </w:instrText>
        </w:r>
        <w:r>
          <w:rPr>
            <w:webHidden/>
          </w:rPr>
        </w:r>
        <w:r>
          <w:rPr>
            <w:webHidden/>
          </w:rPr>
          <w:fldChar w:fldCharType="separate"/>
        </w:r>
        <w:r w:rsidR="00895CBE">
          <w:rPr>
            <w:webHidden/>
          </w:rPr>
          <w:t>55</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700" w:history="1">
        <w:r w:rsidR="000A0F81" w:rsidRPr="005B2BD5">
          <w:rPr>
            <w:rStyle w:val="Hyperlink"/>
          </w:rPr>
          <w:t>8.2.2. Recommendations</w:t>
        </w:r>
        <w:r w:rsidR="000A0F81">
          <w:rPr>
            <w:webHidden/>
          </w:rPr>
          <w:tab/>
        </w:r>
        <w:r>
          <w:rPr>
            <w:webHidden/>
          </w:rPr>
          <w:fldChar w:fldCharType="begin"/>
        </w:r>
        <w:r w:rsidR="000A0F81">
          <w:rPr>
            <w:webHidden/>
          </w:rPr>
          <w:instrText xml:space="preserve"> PAGEREF _Toc531940700 \h </w:instrText>
        </w:r>
        <w:r>
          <w:rPr>
            <w:webHidden/>
          </w:rPr>
        </w:r>
        <w:r>
          <w:rPr>
            <w:webHidden/>
          </w:rPr>
          <w:fldChar w:fldCharType="separate"/>
        </w:r>
        <w:r w:rsidR="00895CBE">
          <w:rPr>
            <w:webHidden/>
          </w:rPr>
          <w:t>55</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701" w:history="1">
        <w:r w:rsidR="000A0F81" w:rsidRPr="005B2BD5">
          <w:rPr>
            <w:rStyle w:val="Hyperlink"/>
          </w:rPr>
          <w:t>9. LAND EVALUATION</w:t>
        </w:r>
        <w:r w:rsidR="000A0F81">
          <w:rPr>
            <w:webHidden/>
          </w:rPr>
          <w:tab/>
        </w:r>
        <w:r>
          <w:rPr>
            <w:webHidden/>
          </w:rPr>
          <w:fldChar w:fldCharType="begin"/>
        </w:r>
        <w:r w:rsidR="000A0F81">
          <w:rPr>
            <w:webHidden/>
          </w:rPr>
          <w:instrText xml:space="preserve"> PAGEREF _Toc531940701 \h </w:instrText>
        </w:r>
        <w:r>
          <w:rPr>
            <w:webHidden/>
          </w:rPr>
        </w:r>
        <w:r>
          <w:rPr>
            <w:webHidden/>
          </w:rPr>
          <w:fldChar w:fldCharType="separate"/>
        </w:r>
        <w:r w:rsidR="00895CBE">
          <w:rPr>
            <w:webHidden/>
          </w:rPr>
          <w:t>57</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02" w:history="1">
        <w:r w:rsidR="000A0F81" w:rsidRPr="005B2BD5">
          <w:rPr>
            <w:rStyle w:val="Hyperlink"/>
          </w:rPr>
          <w:t>9.1. Introduction</w:t>
        </w:r>
        <w:r w:rsidR="000A0F81">
          <w:rPr>
            <w:webHidden/>
          </w:rPr>
          <w:tab/>
        </w:r>
        <w:r>
          <w:rPr>
            <w:webHidden/>
          </w:rPr>
          <w:fldChar w:fldCharType="begin"/>
        </w:r>
        <w:r w:rsidR="000A0F81">
          <w:rPr>
            <w:webHidden/>
          </w:rPr>
          <w:instrText xml:space="preserve"> PAGEREF _Toc531940702 \h </w:instrText>
        </w:r>
        <w:r>
          <w:rPr>
            <w:webHidden/>
          </w:rPr>
        </w:r>
        <w:r>
          <w:rPr>
            <w:webHidden/>
          </w:rPr>
          <w:fldChar w:fldCharType="separate"/>
        </w:r>
        <w:r w:rsidR="00895CBE">
          <w:rPr>
            <w:webHidden/>
          </w:rPr>
          <w:t>57</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03" w:history="1">
        <w:r w:rsidR="000A0F81" w:rsidRPr="005B2BD5">
          <w:rPr>
            <w:rStyle w:val="Hyperlink"/>
          </w:rPr>
          <w:t>9.3.  Specific objectives:</w:t>
        </w:r>
        <w:r w:rsidR="000A0F81">
          <w:rPr>
            <w:webHidden/>
          </w:rPr>
          <w:tab/>
        </w:r>
        <w:r>
          <w:rPr>
            <w:webHidden/>
          </w:rPr>
          <w:fldChar w:fldCharType="begin"/>
        </w:r>
        <w:r w:rsidR="000A0F81">
          <w:rPr>
            <w:webHidden/>
          </w:rPr>
          <w:instrText xml:space="preserve"> PAGEREF _Toc531940703 \h </w:instrText>
        </w:r>
        <w:r>
          <w:rPr>
            <w:webHidden/>
          </w:rPr>
        </w:r>
        <w:r>
          <w:rPr>
            <w:webHidden/>
          </w:rPr>
          <w:fldChar w:fldCharType="separate"/>
        </w:r>
        <w:r w:rsidR="00895CBE">
          <w:rPr>
            <w:webHidden/>
          </w:rPr>
          <w:t>57</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04" w:history="1">
        <w:r w:rsidR="000A0F81" w:rsidRPr="005B2BD5">
          <w:rPr>
            <w:rStyle w:val="Hyperlink"/>
          </w:rPr>
          <w:t>9.4. Scope of work:</w:t>
        </w:r>
        <w:r w:rsidR="000A0F81">
          <w:rPr>
            <w:webHidden/>
          </w:rPr>
          <w:tab/>
        </w:r>
        <w:r>
          <w:rPr>
            <w:webHidden/>
          </w:rPr>
          <w:fldChar w:fldCharType="begin"/>
        </w:r>
        <w:r w:rsidR="000A0F81">
          <w:rPr>
            <w:webHidden/>
          </w:rPr>
          <w:instrText xml:space="preserve"> PAGEREF _Toc531940704 \h </w:instrText>
        </w:r>
        <w:r>
          <w:rPr>
            <w:webHidden/>
          </w:rPr>
        </w:r>
        <w:r>
          <w:rPr>
            <w:webHidden/>
          </w:rPr>
          <w:fldChar w:fldCharType="separate"/>
        </w:r>
        <w:r w:rsidR="00895CBE">
          <w:rPr>
            <w:webHidden/>
          </w:rPr>
          <w:t>58</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05" w:history="1">
        <w:r w:rsidR="000A0F81" w:rsidRPr="005B2BD5">
          <w:rPr>
            <w:rStyle w:val="Hyperlink"/>
          </w:rPr>
          <w:t>9.5. Procedures Followed</w:t>
        </w:r>
        <w:r w:rsidR="000A0F81">
          <w:rPr>
            <w:webHidden/>
          </w:rPr>
          <w:tab/>
        </w:r>
        <w:r>
          <w:rPr>
            <w:webHidden/>
          </w:rPr>
          <w:fldChar w:fldCharType="begin"/>
        </w:r>
        <w:r w:rsidR="000A0F81">
          <w:rPr>
            <w:webHidden/>
          </w:rPr>
          <w:instrText xml:space="preserve"> PAGEREF _Toc531940705 \h </w:instrText>
        </w:r>
        <w:r>
          <w:rPr>
            <w:webHidden/>
          </w:rPr>
        </w:r>
        <w:r>
          <w:rPr>
            <w:webHidden/>
          </w:rPr>
          <w:fldChar w:fldCharType="separate"/>
        </w:r>
        <w:r w:rsidR="00895CBE">
          <w:rPr>
            <w:webHidden/>
          </w:rPr>
          <w:t>58</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06" w:history="1">
        <w:r w:rsidR="000A0F81" w:rsidRPr="005B2BD5">
          <w:rPr>
            <w:rStyle w:val="Hyperlink"/>
          </w:rPr>
          <w:t>9.6. Land Use Requirement for Surface Irrigation</w:t>
        </w:r>
        <w:r w:rsidR="000A0F81">
          <w:rPr>
            <w:webHidden/>
          </w:rPr>
          <w:tab/>
        </w:r>
        <w:r>
          <w:rPr>
            <w:webHidden/>
          </w:rPr>
          <w:fldChar w:fldCharType="begin"/>
        </w:r>
        <w:r w:rsidR="000A0F81">
          <w:rPr>
            <w:webHidden/>
          </w:rPr>
          <w:instrText xml:space="preserve"> PAGEREF _Toc531940706 \h </w:instrText>
        </w:r>
        <w:r>
          <w:rPr>
            <w:webHidden/>
          </w:rPr>
        </w:r>
        <w:r>
          <w:rPr>
            <w:webHidden/>
          </w:rPr>
          <w:fldChar w:fldCharType="separate"/>
        </w:r>
        <w:r w:rsidR="00895CBE">
          <w:rPr>
            <w:webHidden/>
          </w:rPr>
          <w:t>60</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07" w:history="1">
        <w:r w:rsidR="000A0F81" w:rsidRPr="005B2BD5">
          <w:rPr>
            <w:rStyle w:val="Hyperlink"/>
          </w:rPr>
          <w:t>9.7. Land Utilization Types (LUTs)</w:t>
        </w:r>
        <w:r w:rsidR="000A0F81">
          <w:rPr>
            <w:webHidden/>
          </w:rPr>
          <w:tab/>
        </w:r>
        <w:r>
          <w:rPr>
            <w:webHidden/>
          </w:rPr>
          <w:fldChar w:fldCharType="begin"/>
        </w:r>
        <w:r w:rsidR="000A0F81">
          <w:rPr>
            <w:webHidden/>
          </w:rPr>
          <w:instrText xml:space="preserve"> PAGEREF _Toc531940707 \h </w:instrText>
        </w:r>
        <w:r>
          <w:rPr>
            <w:webHidden/>
          </w:rPr>
        </w:r>
        <w:r>
          <w:rPr>
            <w:webHidden/>
          </w:rPr>
          <w:fldChar w:fldCharType="separate"/>
        </w:r>
        <w:r w:rsidR="00895CBE">
          <w:rPr>
            <w:webHidden/>
          </w:rPr>
          <w:t>62</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08" w:history="1">
        <w:r w:rsidR="000A0F81" w:rsidRPr="005B2BD5">
          <w:rPr>
            <w:rStyle w:val="Hyperlink"/>
          </w:rPr>
          <w:t>9.8. Land Characteristics (LCs) andLand Qualities (LQs)</w:t>
        </w:r>
        <w:r w:rsidR="000A0F81">
          <w:rPr>
            <w:webHidden/>
          </w:rPr>
          <w:tab/>
        </w:r>
        <w:r>
          <w:rPr>
            <w:webHidden/>
          </w:rPr>
          <w:fldChar w:fldCharType="begin"/>
        </w:r>
        <w:r w:rsidR="000A0F81">
          <w:rPr>
            <w:webHidden/>
          </w:rPr>
          <w:instrText xml:space="preserve"> PAGEREF _Toc531940708 \h </w:instrText>
        </w:r>
        <w:r>
          <w:rPr>
            <w:webHidden/>
          </w:rPr>
        </w:r>
        <w:r>
          <w:rPr>
            <w:webHidden/>
          </w:rPr>
          <w:fldChar w:fldCharType="separate"/>
        </w:r>
        <w:r w:rsidR="00895CBE">
          <w:rPr>
            <w:webHidden/>
          </w:rPr>
          <w:t>71</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09" w:history="1">
        <w:r w:rsidR="000A0F81" w:rsidRPr="005B2BD5">
          <w:rPr>
            <w:rStyle w:val="Hyperlink"/>
          </w:rPr>
          <w:t>9.8.1. Temperature regime</w:t>
        </w:r>
        <w:r w:rsidR="000A0F81">
          <w:rPr>
            <w:webHidden/>
          </w:rPr>
          <w:tab/>
        </w:r>
        <w:r>
          <w:rPr>
            <w:webHidden/>
          </w:rPr>
          <w:fldChar w:fldCharType="begin"/>
        </w:r>
        <w:r w:rsidR="000A0F81">
          <w:rPr>
            <w:webHidden/>
          </w:rPr>
          <w:instrText xml:space="preserve"> PAGEREF _Toc531940709 \h </w:instrText>
        </w:r>
        <w:r>
          <w:rPr>
            <w:webHidden/>
          </w:rPr>
        </w:r>
        <w:r>
          <w:rPr>
            <w:webHidden/>
          </w:rPr>
          <w:fldChar w:fldCharType="separate"/>
        </w:r>
        <w:r w:rsidR="00895CBE">
          <w:rPr>
            <w:webHidden/>
          </w:rPr>
          <w:t>71</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10" w:history="1">
        <w:r w:rsidR="000A0F81" w:rsidRPr="005B2BD5">
          <w:rPr>
            <w:rStyle w:val="Hyperlink"/>
          </w:rPr>
          <w:t>9.8.2. Topography</w:t>
        </w:r>
        <w:r w:rsidR="000A0F81">
          <w:rPr>
            <w:webHidden/>
          </w:rPr>
          <w:tab/>
        </w:r>
        <w:r>
          <w:rPr>
            <w:webHidden/>
          </w:rPr>
          <w:fldChar w:fldCharType="begin"/>
        </w:r>
        <w:r w:rsidR="000A0F81">
          <w:rPr>
            <w:webHidden/>
          </w:rPr>
          <w:instrText xml:space="preserve"> PAGEREF _Toc531940710 \h </w:instrText>
        </w:r>
        <w:r>
          <w:rPr>
            <w:webHidden/>
          </w:rPr>
        </w:r>
        <w:r>
          <w:rPr>
            <w:webHidden/>
          </w:rPr>
          <w:fldChar w:fldCharType="separate"/>
        </w:r>
        <w:r w:rsidR="00895CBE">
          <w:rPr>
            <w:webHidden/>
          </w:rPr>
          <w:t>72</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11" w:history="1">
        <w:r w:rsidR="000A0F81" w:rsidRPr="005B2BD5">
          <w:rPr>
            <w:rStyle w:val="Hyperlink"/>
          </w:rPr>
          <w:t>9.8.3. Rooting conditions and workability</w:t>
        </w:r>
        <w:r w:rsidR="000A0F81">
          <w:rPr>
            <w:webHidden/>
          </w:rPr>
          <w:tab/>
        </w:r>
        <w:r>
          <w:rPr>
            <w:webHidden/>
          </w:rPr>
          <w:fldChar w:fldCharType="begin"/>
        </w:r>
        <w:r w:rsidR="000A0F81">
          <w:rPr>
            <w:webHidden/>
          </w:rPr>
          <w:instrText xml:space="preserve"> PAGEREF _Toc531940711 \h </w:instrText>
        </w:r>
        <w:r>
          <w:rPr>
            <w:webHidden/>
          </w:rPr>
        </w:r>
        <w:r>
          <w:rPr>
            <w:webHidden/>
          </w:rPr>
          <w:fldChar w:fldCharType="separate"/>
        </w:r>
        <w:r w:rsidR="00895CBE">
          <w:rPr>
            <w:webHidden/>
          </w:rPr>
          <w:t>72</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12" w:history="1">
        <w:r w:rsidR="000A0F81" w:rsidRPr="005B2BD5">
          <w:rPr>
            <w:rStyle w:val="Hyperlink"/>
          </w:rPr>
          <w:t>9.8.4. Nutrient availability and nutrient retention capacity</w:t>
        </w:r>
        <w:r w:rsidR="000A0F81">
          <w:rPr>
            <w:webHidden/>
          </w:rPr>
          <w:tab/>
        </w:r>
        <w:r>
          <w:rPr>
            <w:webHidden/>
          </w:rPr>
          <w:fldChar w:fldCharType="begin"/>
        </w:r>
        <w:r w:rsidR="000A0F81">
          <w:rPr>
            <w:webHidden/>
          </w:rPr>
          <w:instrText xml:space="preserve"> PAGEREF _Toc531940712 \h </w:instrText>
        </w:r>
        <w:r>
          <w:rPr>
            <w:webHidden/>
          </w:rPr>
        </w:r>
        <w:r>
          <w:rPr>
            <w:webHidden/>
          </w:rPr>
          <w:fldChar w:fldCharType="separate"/>
        </w:r>
        <w:r w:rsidR="00895CBE">
          <w:rPr>
            <w:webHidden/>
          </w:rPr>
          <w:t>73</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13" w:history="1">
        <w:r w:rsidR="000A0F81" w:rsidRPr="005B2BD5">
          <w:rPr>
            <w:rStyle w:val="Hyperlink"/>
          </w:rPr>
          <w:t>9.8.5. Conservation and water application management</w:t>
        </w:r>
        <w:r w:rsidR="000A0F81">
          <w:rPr>
            <w:webHidden/>
          </w:rPr>
          <w:tab/>
        </w:r>
        <w:r>
          <w:rPr>
            <w:webHidden/>
          </w:rPr>
          <w:fldChar w:fldCharType="begin"/>
        </w:r>
        <w:r w:rsidR="000A0F81">
          <w:rPr>
            <w:webHidden/>
          </w:rPr>
          <w:instrText xml:space="preserve"> PAGEREF _Toc531940713 \h </w:instrText>
        </w:r>
        <w:r>
          <w:rPr>
            <w:webHidden/>
          </w:rPr>
        </w:r>
        <w:r>
          <w:rPr>
            <w:webHidden/>
          </w:rPr>
          <w:fldChar w:fldCharType="separate"/>
        </w:r>
        <w:r w:rsidR="00895CBE">
          <w:rPr>
            <w:webHidden/>
          </w:rPr>
          <w:t>74</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14" w:history="1">
        <w:r w:rsidR="000A0F81" w:rsidRPr="005B2BD5">
          <w:rPr>
            <w:rStyle w:val="Hyperlink"/>
          </w:rPr>
          <w:t>9.8.6. Salinity/Sodicity</w:t>
        </w:r>
        <w:r w:rsidR="000A0F81">
          <w:rPr>
            <w:webHidden/>
          </w:rPr>
          <w:tab/>
        </w:r>
        <w:r>
          <w:rPr>
            <w:webHidden/>
          </w:rPr>
          <w:fldChar w:fldCharType="begin"/>
        </w:r>
        <w:r w:rsidR="000A0F81">
          <w:rPr>
            <w:webHidden/>
          </w:rPr>
          <w:instrText xml:space="preserve"> PAGEREF _Toc531940714 \h </w:instrText>
        </w:r>
        <w:r>
          <w:rPr>
            <w:webHidden/>
          </w:rPr>
        </w:r>
        <w:r>
          <w:rPr>
            <w:webHidden/>
          </w:rPr>
          <w:fldChar w:fldCharType="separate"/>
        </w:r>
        <w:r w:rsidR="00895CBE">
          <w:rPr>
            <w:webHidden/>
          </w:rPr>
          <w:t>74</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15" w:history="1">
        <w:r w:rsidR="000A0F81" w:rsidRPr="005B2BD5">
          <w:rPr>
            <w:rStyle w:val="Hyperlink"/>
          </w:rPr>
          <w:t>9.8.8. Water retention capacity</w:t>
        </w:r>
        <w:r w:rsidR="000A0F81">
          <w:rPr>
            <w:webHidden/>
          </w:rPr>
          <w:tab/>
        </w:r>
        <w:r>
          <w:rPr>
            <w:webHidden/>
          </w:rPr>
          <w:fldChar w:fldCharType="begin"/>
        </w:r>
        <w:r w:rsidR="000A0F81">
          <w:rPr>
            <w:webHidden/>
          </w:rPr>
          <w:instrText xml:space="preserve"> PAGEREF _Toc531940715 \h </w:instrText>
        </w:r>
        <w:r>
          <w:rPr>
            <w:webHidden/>
          </w:rPr>
        </w:r>
        <w:r>
          <w:rPr>
            <w:webHidden/>
          </w:rPr>
          <w:fldChar w:fldCharType="separate"/>
        </w:r>
        <w:r w:rsidR="00895CBE">
          <w:rPr>
            <w:webHidden/>
          </w:rPr>
          <w:t>75</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16" w:history="1">
        <w:r w:rsidR="000A0F81" w:rsidRPr="005B2BD5">
          <w:rPr>
            <w:rStyle w:val="Hyperlink"/>
          </w:rPr>
          <w:t>9.9. Matching of land use requirement with land qualities.</w:t>
        </w:r>
        <w:r w:rsidR="000A0F81">
          <w:rPr>
            <w:webHidden/>
          </w:rPr>
          <w:tab/>
        </w:r>
        <w:r>
          <w:rPr>
            <w:webHidden/>
          </w:rPr>
          <w:fldChar w:fldCharType="begin"/>
        </w:r>
        <w:r w:rsidR="000A0F81">
          <w:rPr>
            <w:webHidden/>
          </w:rPr>
          <w:instrText xml:space="preserve"> PAGEREF _Toc531940716 \h </w:instrText>
        </w:r>
        <w:r>
          <w:rPr>
            <w:webHidden/>
          </w:rPr>
        </w:r>
        <w:r>
          <w:rPr>
            <w:webHidden/>
          </w:rPr>
          <w:fldChar w:fldCharType="separate"/>
        </w:r>
        <w:r w:rsidR="00895CBE">
          <w:rPr>
            <w:webHidden/>
          </w:rPr>
          <w:t>76</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17" w:history="1">
        <w:r w:rsidR="000A0F81" w:rsidRPr="005B2BD5">
          <w:rPr>
            <w:rStyle w:val="Hyperlink"/>
          </w:rPr>
          <w:t>9.10 Results of Land Suitability Evaluation for Surface Irrigation</w:t>
        </w:r>
        <w:r w:rsidR="000A0F81">
          <w:rPr>
            <w:webHidden/>
          </w:rPr>
          <w:tab/>
        </w:r>
        <w:r>
          <w:rPr>
            <w:webHidden/>
          </w:rPr>
          <w:fldChar w:fldCharType="begin"/>
        </w:r>
        <w:r w:rsidR="000A0F81">
          <w:rPr>
            <w:webHidden/>
          </w:rPr>
          <w:instrText xml:space="preserve"> PAGEREF _Toc531940717 \h </w:instrText>
        </w:r>
        <w:r>
          <w:rPr>
            <w:webHidden/>
          </w:rPr>
        </w:r>
        <w:r>
          <w:rPr>
            <w:webHidden/>
          </w:rPr>
          <w:fldChar w:fldCharType="separate"/>
        </w:r>
        <w:r w:rsidR="00895CBE">
          <w:rPr>
            <w:webHidden/>
          </w:rPr>
          <w:t>82</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18" w:history="1">
        <w:r w:rsidR="000A0F81" w:rsidRPr="005B2BD5">
          <w:rPr>
            <w:rStyle w:val="Hyperlink"/>
          </w:rPr>
          <w:t>9.10.1. Existing Suitability for Surface Irrigation</w:t>
        </w:r>
        <w:r w:rsidR="000A0F81">
          <w:rPr>
            <w:webHidden/>
          </w:rPr>
          <w:tab/>
        </w:r>
        <w:r>
          <w:rPr>
            <w:webHidden/>
          </w:rPr>
          <w:fldChar w:fldCharType="begin"/>
        </w:r>
        <w:r w:rsidR="000A0F81">
          <w:rPr>
            <w:webHidden/>
          </w:rPr>
          <w:instrText xml:space="preserve"> PAGEREF _Toc531940718 \h </w:instrText>
        </w:r>
        <w:r>
          <w:rPr>
            <w:webHidden/>
          </w:rPr>
        </w:r>
        <w:r>
          <w:rPr>
            <w:webHidden/>
          </w:rPr>
          <w:fldChar w:fldCharType="separate"/>
        </w:r>
        <w:r w:rsidR="00895CBE">
          <w:rPr>
            <w:webHidden/>
          </w:rPr>
          <w:t>82</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19" w:history="1">
        <w:r w:rsidR="000A0F81" w:rsidRPr="005B2BD5">
          <w:rPr>
            <w:rStyle w:val="Hyperlink"/>
          </w:rPr>
          <w:t>9.10.2. Potential Suitability for Surface Irrigation</w:t>
        </w:r>
        <w:r w:rsidR="000A0F81">
          <w:rPr>
            <w:webHidden/>
          </w:rPr>
          <w:tab/>
        </w:r>
        <w:r>
          <w:rPr>
            <w:webHidden/>
          </w:rPr>
          <w:fldChar w:fldCharType="begin"/>
        </w:r>
        <w:r w:rsidR="000A0F81">
          <w:rPr>
            <w:webHidden/>
          </w:rPr>
          <w:instrText xml:space="preserve"> PAGEREF _Toc531940719 \h </w:instrText>
        </w:r>
        <w:r>
          <w:rPr>
            <w:webHidden/>
          </w:rPr>
        </w:r>
        <w:r>
          <w:rPr>
            <w:webHidden/>
          </w:rPr>
          <w:fldChar w:fldCharType="separate"/>
        </w:r>
        <w:r w:rsidR="00895CBE">
          <w:rPr>
            <w:webHidden/>
          </w:rPr>
          <w:t>83</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20" w:history="1">
        <w:r w:rsidR="000A0F81" w:rsidRPr="005B2BD5">
          <w:rPr>
            <w:rStyle w:val="Hyperlink"/>
          </w:rPr>
          <w:t>9.11. Results of Crop Suitability Evaluation</w:t>
        </w:r>
        <w:r w:rsidR="000A0F81">
          <w:rPr>
            <w:webHidden/>
          </w:rPr>
          <w:tab/>
        </w:r>
        <w:r>
          <w:rPr>
            <w:webHidden/>
          </w:rPr>
          <w:fldChar w:fldCharType="begin"/>
        </w:r>
        <w:r w:rsidR="000A0F81">
          <w:rPr>
            <w:webHidden/>
          </w:rPr>
          <w:instrText xml:space="preserve"> PAGEREF _Toc531940720 \h </w:instrText>
        </w:r>
        <w:r>
          <w:rPr>
            <w:webHidden/>
          </w:rPr>
        </w:r>
        <w:r>
          <w:rPr>
            <w:webHidden/>
          </w:rPr>
          <w:fldChar w:fldCharType="separate"/>
        </w:r>
        <w:r w:rsidR="00895CBE">
          <w:rPr>
            <w:webHidden/>
          </w:rPr>
          <w:t>86</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721" w:history="1">
        <w:r w:rsidR="000A0F81" w:rsidRPr="005B2BD5">
          <w:rPr>
            <w:rStyle w:val="Hyperlink"/>
          </w:rPr>
          <w:t>9.11.1. Potential Crop Suitabilty Evaluation.</w:t>
        </w:r>
        <w:r w:rsidR="000A0F81">
          <w:rPr>
            <w:webHidden/>
          </w:rPr>
          <w:tab/>
        </w:r>
        <w:r>
          <w:rPr>
            <w:webHidden/>
          </w:rPr>
          <w:fldChar w:fldCharType="begin"/>
        </w:r>
        <w:r w:rsidR="000A0F81">
          <w:rPr>
            <w:webHidden/>
          </w:rPr>
          <w:instrText xml:space="preserve"> PAGEREF _Toc531940721 \h </w:instrText>
        </w:r>
        <w:r>
          <w:rPr>
            <w:webHidden/>
          </w:rPr>
        </w:r>
        <w:r>
          <w:rPr>
            <w:webHidden/>
          </w:rPr>
          <w:fldChar w:fldCharType="separate"/>
        </w:r>
        <w:r w:rsidR="00895CBE">
          <w:rPr>
            <w:webHidden/>
          </w:rPr>
          <w:t>86</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722" w:history="1">
        <w:r w:rsidR="000A0F81" w:rsidRPr="005B2BD5">
          <w:rPr>
            <w:rStyle w:val="Hyperlink"/>
          </w:rPr>
          <w:t>10. SOIL MANAGEMENT AND RECLAMATION</w:t>
        </w:r>
        <w:r w:rsidR="000A0F81">
          <w:rPr>
            <w:webHidden/>
          </w:rPr>
          <w:tab/>
        </w:r>
        <w:r>
          <w:rPr>
            <w:webHidden/>
          </w:rPr>
          <w:fldChar w:fldCharType="begin"/>
        </w:r>
        <w:r w:rsidR="000A0F81">
          <w:rPr>
            <w:webHidden/>
          </w:rPr>
          <w:instrText xml:space="preserve"> PAGEREF _Toc531940722 \h </w:instrText>
        </w:r>
        <w:r>
          <w:rPr>
            <w:webHidden/>
          </w:rPr>
        </w:r>
        <w:r>
          <w:rPr>
            <w:webHidden/>
          </w:rPr>
          <w:fldChar w:fldCharType="separate"/>
        </w:r>
        <w:r w:rsidR="00895CBE">
          <w:rPr>
            <w:webHidden/>
          </w:rPr>
          <w:t>95</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23" w:history="1">
        <w:r w:rsidR="000A0F81" w:rsidRPr="005B2BD5">
          <w:rPr>
            <w:rStyle w:val="Hyperlink"/>
          </w:rPr>
          <w:t>10.1 Soil Physical Soil factors</w:t>
        </w:r>
        <w:r w:rsidR="000A0F81">
          <w:rPr>
            <w:webHidden/>
          </w:rPr>
          <w:tab/>
        </w:r>
        <w:r>
          <w:rPr>
            <w:webHidden/>
          </w:rPr>
          <w:fldChar w:fldCharType="begin"/>
        </w:r>
        <w:r w:rsidR="000A0F81">
          <w:rPr>
            <w:webHidden/>
          </w:rPr>
          <w:instrText xml:space="preserve"> PAGEREF _Toc531940723 \h </w:instrText>
        </w:r>
        <w:r>
          <w:rPr>
            <w:webHidden/>
          </w:rPr>
        </w:r>
        <w:r>
          <w:rPr>
            <w:webHidden/>
          </w:rPr>
          <w:fldChar w:fldCharType="separate"/>
        </w:r>
        <w:r w:rsidR="00895CBE">
          <w:rPr>
            <w:webHidden/>
          </w:rPr>
          <w:t>95</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24" w:history="1">
        <w:r w:rsidR="000A0F81" w:rsidRPr="005B2BD5">
          <w:rPr>
            <w:rStyle w:val="Hyperlink"/>
          </w:rPr>
          <w:t>10.1.4. Flooding</w:t>
        </w:r>
        <w:r w:rsidR="000A0F81">
          <w:rPr>
            <w:webHidden/>
          </w:rPr>
          <w:tab/>
        </w:r>
        <w:r>
          <w:rPr>
            <w:webHidden/>
          </w:rPr>
          <w:fldChar w:fldCharType="begin"/>
        </w:r>
        <w:r w:rsidR="000A0F81">
          <w:rPr>
            <w:webHidden/>
          </w:rPr>
          <w:instrText xml:space="preserve"> PAGEREF _Toc531940724 \h </w:instrText>
        </w:r>
        <w:r>
          <w:rPr>
            <w:webHidden/>
          </w:rPr>
        </w:r>
        <w:r>
          <w:rPr>
            <w:webHidden/>
          </w:rPr>
          <w:fldChar w:fldCharType="separate"/>
        </w:r>
        <w:r w:rsidR="00895CBE">
          <w:rPr>
            <w:webHidden/>
          </w:rPr>
          <w:t>95</w:t>
        </w:r>
        <w:r>
          <w:rPr>
            <w:webHidden/>
          </w:rPr>
          <w:fldChar w:fldCharType="end"/>
        </w:r>
      </w:hyperlink>
    </w:p>
    <w:p w:rsidR="000A0F81" w:rsidRDefault="001C37CC">
      <w:pPr>
        <w:pStyle w:val="TOC3"/>
        <w:tabs>
          <w:tab w:val="right" w:leader="dot" w:pos="8810"/>
        </w:tabs>
        <w:rPr>
          <w:rFonts w:eastAsiaTheme="minorEastAsia" w:cstheme="minorBidi"/>
          <w:noProof/>
          <w:sz w:val="22"/>
          <w:szCs w:val="22"/>
          <w:lang w:val="en-US"/>
        </w:rPr>
      </w:pPr>
      <w:hyperlink w:anchor="_Toc531940725" w:history="1">
        <w:r w:rsidR="000A0F81" w:rsidRPr="005B2BD5">
          <w:rPr>
            <w:rStyle w:val="Hyperlink"/>
            <w:rFonts w:cs="Times New Roman"/>
            <w:noProof/>
          </w:rPr>
          <w:t>10.1.5 Erosion</w:t>
        </w:r>
        <w:r w:rsidR="000A0F81">
          <w:rPr>
            <w:noProof/>
            <w:webHidden/>
          </w:rPr>
          <w:tab/>
        </w:r>
        <w:r>
          <w:rPr>
            <w:noProof/>
            <w:webHidden/>
          </w:rPr>
          <w:fldChar w:fldCharType="begin"/>
        </w:r>
        <w:r w:rsidR="000A0F81">
          <w:rPr>
            <w:noProof/>
            <w:webHidden/>
          </w:rPr>
          <w:instrText xml:space="preserve"> PAGEREF _Toc531940725 \h </w:instrText>
        </w:r>
        <w:r>
          <w:rPr>
            <w:noProof/>
            <w:webHidden/>
          </w:rPr>
        </w:r>
        <w:r>
          <w:rPr>
            <w:noProof/>
            <w:webHidden/>
          </w:rPr>
          <w:fldChar w:fldCharType="separate"/>
        </w:r>
        <w:r w:rsidR="00895CBE">
          <w:rPr>
            <w:noProof/>
            <w:webHidden/>
          </w:rPr>
          <w:t>96</w:t>
        </w:r>
        <w:r>
          <w:rPr>
            <w:noProof/>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26" w:history="1">
        <w:r w:rsidR="000A0F81" w:rsidRPr="005B2BD5">
          <w:rPr>
            <w:rStyle w:val="Hyperlink"/>
          </w:rPr>
          <w:t>10.2. Chemical Factores</w:t>
        </w:r>
        <w:r w:rsidR="000A0F81">
          <w:rPr>
            <w:webHidden/>
          </w:rPr>
          <w:tab/>
        </w:r>
        <w:r>
          <w:rPr>
            <w:webHidden/>
          </w:rPr>
          <w:fldChar w:fldCharType="begin"/>
        </w:r>
        <w:r w:rsidR="000A0F81">
          <w:rPr>
            <w:webHidden/>
          </w:rPr>
          <w:instrText xml:space="preserve"> PAGEREF _Toc531940726 \h </w:instrText>
        </w:r>
        <w:r>
          <w:rPr>
            <w:webHidden/>
          </w:rPr>
        </w:r>
        <w:r>
          <w:rPr>
            <w:webHidden/>
          </w:rPr>
          <w:fldChar w:fldCharType="separate"/>
        </w:r>
        <w:r w:rsidR="00895CBE">
          <w:rPr>
            <w:webHidden/>
          </w:rPr>
          <w:t>96</w:t>
        </w:r>
        <w:r>
          <w:rPr>
            <w:webHidden/>
          </w:rPr>
          <w:fldChar w:fldCharType="end"/>
        </w:r>
      </w:hyperlink>
    </w:p>
    <w:p w:rsidR="000A0F81" w:rsidRDefault="001C37CC">
      <w:pPr>
        <w:pStyle w:val="TOC6"/>
        <w:rPr>
          <w:rFonts w:asciiTheme="minorHAnsi" w:eastAsiaTheme="minorEastAsia" w:hAnsiTheme="minorHAnsi" w:cstheme="minorBidi"/>
          <w:sz w:val="22"/>
          <w:szCs w:val="22"/>
          <w:lang w:val="en-US"/>
        </w:rPr>
      </w:pPr>
      <w:hyperlink w:anchor="_Toc531940727" w:history="1">
        <w:r w:rsidR="000A0F81" w:rsidRPr="005B2BD5">
          <w:rPr>
            <w:rStyle w:val="Hyperlink"/>
          </w:rPr>
          <w:t>10.2.1Soil Fertility</w:t>
        </w:r>
        <w:r w:rsidR="000A0F81">
          <w:rPr>
            <w:webHidden/>
          </w:rPr>
          <w:tab/>
        </w:r>
        <w:r>
          <w:rPr>
            <w:webHidden/>
          </w:rPr>
          <w:fldChar w:fldCharType="begin"/>
        </w:r>
        <w:r w:rsidR="000A0F81">
          <w:rPr>
            <w:webHidden/>
          </w:rPr>
          <w:instrText xml:space="preserve"> PAGEREF _Toc531940727 \h </w:instrText>
        </w:r>
        <w:r>
          <w:rPr>
            <w:webHidden/>
          </w:rPr>
        </w:r>
        <w:r>
          <w:rPr>
            <w:webHidden/>
          </w:rPr>
          <w:fldChar w:fldCharType="separate"/>
        </w:r>
        <w:r w:rsidR="00895CBE">
          <w:rPr>
            <w:webHidden/>
          </w:rPr>
          <w:t>96</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728" w:history="1">
        <w:r w:rsidR="000A0F81" w:rsidRPr="005B2BD5">
          <w:rPr>
            <w:rStyle w:val="Hyperlink"/>
          </w:rPr>
          <w:t>11.</w:t>
        </w:r>
        <w:r w:rsidR="000A0F81" w:rsidRPr="005B2BD5">
          <w:rPr>
            <w:rStyle w:val="Hyperlink"/>
            <w:rFonts w:eastAsiaTheme="minorHAnsi"/>
          </w:rPr>
          <w:t xml:space="preserve"> CONCLUSION AND RECOMMENDATIONS</w:t>
        </w:r>
        <w:r w:rsidR="000A0F81">
          <w:rPr>
            <w:webHidden/>
          </w:rPr>
          <w:tab/>
        </w:r>
        <w:r>
          <w:rPr>
            <w:webHidden/>
          </w:rPr>
          <w:fldChar w:fldCharType="begin"/>
        </w:r>
        <w:r w:rsidR="000A0F81">
          <w:rPr>
            <w:webHidden/>
          </w:rPr>
          <w:instrText xml:space="preserve"> PAGEREF _Toc531940728 \h </w:instrText>
        </w:r>
        <w:r>
          <w:rPr>
            <w:webHidden/>
          </w:rPr>
        </w:r>
        <w:r>
          <w:rPr>
            <w:webHidden/>
          </w:rPr>
          <w:fldChar w:fldCharType="separate"/>
        </w:r>
        <w:r w:rsidR="00895CBE">
          <w:rPr>
            <w:webHidden/>
          </w:rPr>
          <w:t>97</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29" w:history="1">
        <w:r w:rsidR="000A0F81" w:rsidRPr="005B2BD5">
          <w:rPr>
            <w:rStyle w:val="Hyperlink"/>
          </w:rPr>
          <w:t>11.1. Conclusion</w:t>
        </w:r>
        <w:r w:rsidR="000A0F81">
          <w:rPr>
            <w:webHidden/>
          </w:rPr>
          <w:tab/>
        </w:r>
        <w:r>
          <w:rPr>
            <w:webHidden/>
          </w:rPr>
          <w:fldChar w:fldCharType="begin"/>
        </w:r>
        <w:r w:rsidR="000A0F81">
          <w:rPr>
            <w:webHidden/>
          </w:rPr>
          <w:instrText xml:space="preserve"> PAGEREF _Toc531940729 \h </w:instrText>
        </w:r>
        <w:r>
          <w:rPr>
            <w:webHidden/>
          </w:rPr>
        </w:r>
        <w:r>
          <w:rPr>
            <w:webHidden/>
          </w:rPr>
          <w:fldChar w:fldCharType="separate"/>
        </w:r>
        <w:r w:rsidR="00895CBE">
          <w:rPr>
            <w:webHidden/>
          </w:rPr>
          <w:t>97</w:t>
        </w:r>
        <w:r>
          <w:rPr>
            <w:webHidden/>
          </w:rPr>
          <w:fldChar w:fldCharType="end"/>
        </w:r>
      </w:hyperlink>
    </w:p>
    <w:p w:rsidR="000A0F81" w:rsidRDefault="001C37CC">
      <w:pPr>
        <w:pStyle w:val="TOC5"/>
        <w:rPr>
          <w:rFonts w:asciiTheme="minorHAnsi" w:eastAsiaTheme="minorEastAsia" w:hAnsiTheme="minorHAnsi" w:cstheme="minorBidi"/>
          <w:bCs w:val="0"/>
          <w:sz w:val="22"/>
          <w:szCs w:val="22"/>
          <w:lang w:val="en-US"/>
        </w:rPr>
      </w:pPr>
      <w:hyperlink w:anchor="_Toc531940730" w:history="1">
        <w:r w:rsidR="000A0F81" w:rsidRPr="005B2BD5">
          <w:rPr>
            <w:rStyle w:val="Hyperlink"/>
          </w:rPr>
          <w:t>11.2 Recommendations</w:t>
        </w:r>
        <w:r w:rsidR="000A0F81">
          <w:rPr>
            <w:webHidden/>
          </w:rPr>
          <w:tab/>
        </w:r>
        <w:r>
          <w:rPr>
            <w:webHidden/>
          </w:rPr>
          <w:fldChar w:fldCharType="begin"/>
        </w:r>
        <w:r w:rsidR="000A0F81">
          <w:rPr>
            <w:webHidden/>
          </w:rPr>
          <w:instrText xml:space="preserve"> PAGEREF _Toc531940730 \h </w:instrText>
        </w:r>
        <w:r>
          <w:rPr>
            <w:webHidden/>
          </w:rPr>
        </w:r>
        <w:r>
          <w:rPr>
            <w:webHidden/>
          </w:rPr>
          <w:fldChar w:fldCharType="separate"/>
        </w:r>
        <w:r w:rsidR="00895CBE">
          <w:rPr>
            <w:webHidden/>
          </w:rPr>
          <w:t>97</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731" w:history="1">
        <w:r w:rsidR="000A0F81" w:rsidRPr="005B2BD5">
          <w:rPr>
            <w:rStyle w:val="Hyperlink"/>
          </w:rPr>
          <w:t>12. REFERENCES</w:t>
        </w:r>
        <w:r w:rsidR="000A0F81">
          <w:rPr>
            <w:webHidden/>
          </w:rPr>
          <w:tab/>
        </w:r>
        <w:r>
          <w:rPr>
            <w:webHidden/>
          </w:rPr>
          <w:fldChar w:fldCharType="begin"/>
        </w:r>
        <w:r w:rsidR="000A0F81">
          <w:rPr>
            <w:webHidden/>
          </w:rPr>
          <w:instrText xml:space="preserve"> PAGEREF _Toc531940731 \h </w:instrText>
        </w:r>
        <w:r>
          <w:rPr>
            <w:webHidden/>
          </w:rPr>
        </w:r>
        <w:r>
          <w:rPr>
            <w:webHidden/>
          </w:rPr>
          <w:fldChar w:fldCharType="separate"/>
        </w:r>
        <w:r w:rsidR="00895CBE">
          <w:rPr>
            <w:webHidden/>
          </w:rPr>
          <w:t>100</w:t>
        </w:r>
        <w:r>
          <w:rPr>
            <w:webHidden/>
          </w:rPr>
          <w:fldChar w:fldCharType="end"/>
        </w:r>
      </w:hyperlink>
    </w:p>
    <w:p w:rsidR="000A0F81" w:rsidRDefault="001C37CC">
      <w:pPr>
        <w:pStyle w:val="TOC2"/>
        <w:rPr>
          <w:rFonts w:asciiTheme="minorHAnsi" w:eastAsiaTheme="minorEastAsia" w:hAnsiTheme="minorHAnsi" w:cstheme="minorBidi"/>
          <w:bCs w:val="0"/>
          <w:sz w:val="22"/>
          <w:szCs w:val="22"/>
          <w:lang w:val="en-US"/>
        </w:rPr>
      </w:pPr>
      <w:hyperlink w:anchor="_Toc531940732" w:history="1">
        <w:r w:rsidR="000A0F81" w:rsidRPr="005B2BD5">
          <w:rPr>
            <w:rStyle w:val="Hyperlink"/>
            <w:rFonts w:eastAsiaTheme="minorHAnsi"/>
          </w:rPr>
          <w:t>13. LIST OF APPENDICES</w:t>
        </w:r>
        <w:r w:rsidR="000A0F81">
          <w:rPr>
            <w:webHidden/>
          </w:rPr>
          <w:tab/>
        </w:r>
        <w:r>
          <w:rPr>
            <w:webHidden/>
          </w:rPr>
          <w:fldChar w:fldCharType="begin"/>
        </w:r>
        <w:r w:rsidR="000A0F81">
          <w:rPr>
            <w:webHidden/>
          </w:rPr>
          <w:instrText xml:space="preserve"> PAGEREF _Toc531940732 \h </w:instrText>
        </w:r>
        <w:r>
          <w:rPr>
            <w:webHidden/>
          </w:rPr>
        </w:r>
        <w:r>
          <w:rPr>
            <w:webHidden/>
          </w:rPr>
          <w:fldChar w:fldCharType="separate"/>
        </w:r>
        <w:r w:rsidR="00895CBE">
          <w:rPr>
            <w:webHidden/>
          </w:rPr>
          <w:t>102</w:t>
        </w:r>
        <w:r>
          <w:rPr>
            <w:webHidden/>
          </w:rPr>
          <w:fldChar w:fldCharType="end"/>
        </w:r>
      </w:hyperlink>
    </w:p>
    <w:p w:rsidR="006A0BDF" w:rsidRPr="006A7893" w:rsidRDefault="001C37CC" w:rsidP="00AE4902">
      <w:pPr>
        <w:pStyle w:val="Heading1"/>
        <w:spacing w:after="0"/>
      </w:pPr>
      <w:r w:rsidRPr="006A7893">
        <w:rPr>
          <w:rFonts w:eastAsia="Calibri"/>
        </w:rPr>
        <w:fldChar w:fldCharType="end"/>
      </w:r>
      <w:bookmarkStart w:id="0" w:name="_Toc446615652"/>
      <w:bookmarkStart w:id="1" w:name="_Toc446620084"/>
      <w:bookmarkStart w:id="2" w:name="_Toc531940623"/>
      <w:r w:rsidR="006A0BDF" w:rsidRPr="006A7893">
        <w:t>LIST OF TABLES</w:t>
      </w:r>
      <w:bookmarkEnd w:id="0"/>
      <w:bookmarkEnd w:id="1"/>
      <w:bookmarkEnd w:id="2"/>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r w:rsidRPr="001C37CC">
        <w:rPr>
          <w:smallCaps w:val="0"/>
          <w:sz w:val="24"/>
          <w:szCs w:val="24"/>
          <w:lang w:val="en-US"/>
        </w:rPr>
        <w:fldChar w:fldCharType="begin"/>
      </w:r>
      <w:r w:rsidR="00A83F1C" w:rsidRPr="006A7893">
        <w:rPr>
          <w:smallCaps w:val="0"/>
          <w:sz w:val="24"/>
          <w:szCs w:val="24"/>
          <w:lang w:val="en-US"/>
        </w:rPr>
        <w:instrText xml:space="preserve"> TOC \h \z \c "Table" </w:instrText>
      </w:r>
      <w:r w:rsidRPr="001C37CC">
        <w:rPr>
          <w:smallCaps w:val="0"/>
          <w:sz w:val="24"/>
          <w:szCs w:val="24"/>
          <w:lang w:val="en-US"/>
        </w:rPr>
        <w:fldChar w:fldCharType="separate"/>
      </w:r>
      <w:hyperlink w:anchor="_Toc531855053" w:history="1">
        <w:r w:rsidR="006B2A90" w:rsidRPr="000C79BF">
          <w:rPr>
            <w:rStyle w:val="Hyperlink"/>
            <w:b/>
            <w:noProof/>
          </w:rPr>
          <w:t>Table 1 Land form and Slope</w:t>
        </w:r>
        <w:r w:rsidR="006B2A90">
          <w:rPr>
            <w:noProof/>
            <w:webHidden/>
          </w:rPr>
          <w:tab/>
        </w:r>
        <w:r>
          <w:rPr>
            <w:noProof/>
            <w:webHidden/>
          </w:rPr>
          <w:fldChar w:fldCharType="begin"/>
        </w:r>
        <w:r w:rsidR="006B2A90">
          <w:rPr>
            <w:noProof/>
            <w:webHidden/>
          </w:rPr>
          <w:instrText xml:space="preserve"> PAGEREF _Toc531855053 \h </w:instrText>
        </w:r>
        <w:r>
          <w:rPr>
            <w:noProof/>
            <w:webHidden/>
          </w:rPr>
        </w:r>
        <w:r>
          <w:rPr>
            <w:noProof/>
            <w:webHidden/>
          </w:rPr>
          <w:fldChar w:fldCharType="separate"/>
        </w:r>
        <w:r w:rsidR="00895CBE">
          <w:rPr>
            <w:noProof/>
            <w:webHidden/>
          </w:rPr>
          <w:t>9</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54" w:history="1">
        <w:r w:rsidR="006B2A90" w:rsidRPr="000C79BF">
          <w:rPr>
            <w:rStyle w:val="Hyperlink"/>
            <w:noProof/>
          </w:rPr>
          <w:t>Table 2 Land use land cover of Hadha Hurbu irrigation project</w:t>
        </w:r>
        <w:r w:rsidR="006B2A90">
          <w:rPr>
            <w:noProof/>
            <w:webHidden/>
          </w:rPr>
          <w:tab/>
        </w:r>
        <w:r>
          <w:rPr>
            <w:noProof/>
            <w:webHidden/>
          </w:rPr>
          <w:fldChar w:fldCharType="begin"/>
        </w:r>
        <w:r w:rsidR="006B2A90">
          <w:rPr>
            <w:noProof/>
            <w:webHidden/>
          </w:rPr>
          <w:instrText xml:space="preserve"> PAGEREF _Toc531855054 \h </w:instrText>
        </w:r>
        <w:r>
          <w:rPr>
            <w:noProof/>
            <w:webHidden/>
          </w:rPr>
        </w:r>
        <w:r>
          <w:rPr>
            <w:noProof/>
            <w:webHidden/>
          </w:rPr>
          <w:fldChar w:fldCharType="separate"/>
        </w:r>
        <w:r w:rsidR="00895CBE">
          <w:rPr>
            <w:noProof/>
            <w:webHidden/>
          </w:rPr>
          <w:t>9</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55" w:history="1">
        <w:r w:rsidR="006B2A90" w:rsidRPr="000C79BF">
          <w:rPr>
            <w:rStyle w:val="Hyperlink"/>
            <w:b/>
            <w:noProof/>
          </w:rPr>
          <w:t>Table 3 Soil survey data collected during the field work</w:t>
        </w:r>
        <w:r w:rsidR="006B2A90">
          <w:rPr>
            <w:noProof/>
            <w:webHidden/>
          </w:rPr>
          <w:tab/>
        </w:r>
        <w:r>
          <w:rPr>
            <w:noProof/>
            <w:webHidden/>
          </w:rPr>
          <w:fldChar w:fldCharType="begin"/>
        </w:r>
        <w:r w:rsidR="006B2A90">
          <w:rPr>
            <w:noProof/>
            <w:webHidden/>
          </w:rPr>
          <w:instrText xml:space="preserve"> PAGEREF _Toc531855055 \h </w:instrText>
        </w:r>
        <w:r>
          <w:rPr>
            <w:noProof/>
            <w:webHidden/>
          </w:rPr>
        </w:r>
        <w:r>
          <w:rPr>
            <w:noProof/>
            <w:webHidden/>
          </w:rPr>
          <w:fldChar w:fldCharType="separate"/>
        </w:r>
        <w:r w:rsidR="00895CBE">
          <w:rPr>
            <w:noProof/>
            <w:webHidden/>
          </w:rPr>
          <w:t>14</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56" w:history="1">
        <w:r w:rsidR="006B2A90" w:rsidRPr="000C79BF">
          <w:rPr>
            <w:rStyle w:val="Hyperlink"/>
            <w:b/>
            <w:noProof/>
          </w:rPr>
          <w:t>Table 4 Soil properties used for the definition of SMU</w:t>
        </w:r>
        <w:r w:rsidR="006B2A90">
          <w:rPr>
            <w:noProof/>
            <w:webHidden/>
          </w:rPr>
          <w:tab/>
        </w:r>
        <w:r>
          <w:rPr>
            <w:noProof/>
            <w:webHidden/>
          </w:rPr>
          <w:fldChar w:fldCharType="begin"/>
        </w:r>
        <w:r w:rsidR="006B2A90">
          <w:rPr>
            <w:noProof/>
            <w:webHidden/>
          </w:rPr>
          <w:instrText xml:space="preserve"> PAGEREF _Toc531855056 \h </w:instrText>
        </w:r>
        <w:r>
          <w:rPr>
            <w:noProof/>
            <w:webHidden/>
          </w:rPr>
        </w:r>
        <w:r>
          <w:rPr>
            <w:noProof/>
            <w:webHidden/>
          </w:rPr>
          <w:fldChar w:fldCharType="separate"/>
        </w:r>
        <w:r w:rsidR="00895CBE">
          <w:rPr>
            <w:noProof/>
            <w:webHidden/>
          </w:rPr>
          <w:t>15</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57" w:history="1">
        <w:r w:rsidR="006B2A90" w:rsidRPr="000C79BF">
          <w:rPr>
            <w:rStyle w:val="Hyperlink"/>
            <w:b/>
            <w:noProof/>
          </w:rPr>
          <w:t>Table 5: Effective soil depth and area coverage of the area</w:t>
        </w:r>
        <w:r w:rsidR="006B2A90">
          <w:rPr>
            <w:noProof/>
            <w:webHidden/>
          </w:rPr>
          <w:tab/>
        </w:r>
        <w:r>
          <w:rPr>
            <w:noProof/>
            <w:webHidden/>
          </w:rPr>
          <w:fldChar w:fldCharType="begin"/>
        </w:r>
        <w:r w:rsidR="006B2A90">
          <w:rPr>
            <w:noProof/>
            <w:webHidden/>
          </w:rPr>
          <w:instrText xml:space="preserve"> PAGEREF _Toc531855057 \h </w:instrText>
        </w:r>
        <w:r>
          <w:rPr>
            <w:noProof/>
            <w:webHidden/>
          </w:rPr>
        </w:r>
        <w:r>
          <w:rPr>
            <w:noProof/>
            <w:webHidden/>
          </w:rPr>
          <w:fldChar w:fldCharType="separate"/>
        </w:r>
        <w:r w:rsidR="00895CBE">
          <w:rPr>
            <w:noProof/>
            <w:webHidden/>
          </w:rPr>
          <w:t>28</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58" w:history="1">
        <w:r w:rsidR="006B2A90" w:rsidRPr="000C79BF">
          <w:rPr>
            <w:rStyle w:val="Hyperlink"/>
            <w:b/>
            <w:noProof/>
          </w:rPr>
          <w:t xml:space="preserve">Table 6 </w:t>
        </w:r>
        <w:r w:rsidR="006B2A90" w:rsidRPr="000C79BF">
          <w:rPr>
            <w:rStyle w:val="Hyperlink"/>
            <w:rFonts w:eastAsia="Calibri"/>
            <w:b/>
            <w:iCs/>
            <w:noProof/>
            <w:lang w:val="en-GB"/>
          </w:rPr>
          <w:t>The following table shows the results of infiltration tests of the soils.</w:t>
        </w:r>
        <w:r w:rsidR="006B2A90">
          <w:rPr>
            <w:noProof/>
            <w:webHidden/>
          </w:rPr>
          <w:tab/>
        </w:r>
        <w:r>
          <w:rPr>
            <w:noProof/>
            <w:webHidden/>
          </w:rPr>
          <w:fldChar w:fldCharType="begin"/>
        </w:r>
        <w:r w:rsidR="006B2A90">
          <w:rPr>
            <w:noProof/>
            <w:webHidden/>
          </w:rPr>
          <w:instrText xml:space="preserve"> PAGEREF _Toc531855058 \h </w:instrText>
        </w:r>
        <w:r>
          <w:rPr>
            <w:noProof/>
            <w:webHidden/>
          </w:rPr>
        </w:r>
        <w:r>
          <w:rPr>
            <w:noProof/>
            <w:webHidden/>
          </w:rPr>
          <w:fldChar w:fldCharType="separate"/>
        </w:r>
        <w:r w:rsidR="00895CBE">
          <w:rPr>
            <w:noProof/>
            <w:webHidden/>
          </w:rPr>
          <w:t>31</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59" w:history="1">
        <w:r w:rsidR="006B2A90" w:rsidRPr="000C79BF">
          <w:rPr>
            <w:rStyle w:val="Hyperlink"/>
            <w:b/>
            <w:noProof/>
          </w:rPr>
          <w:t>Table 7 :</w:t>
        </w:r>
        <w:r w:rsidR="006B2A90" w:rsidRPr="000C79BF">
          <w:rPr>
            <w:rStyle w:val="Hyperlink"/>
            <w:rFonts w:eastAsia="Calibri"/>
            <w:b/>
            <w:iCs/>
            <w:noProof/>
            <w:lang w:val="en-GB"/>
          </w:rPr>
          <w:t xml:space="preserve"> The hydraulic conductivity results of the soils are given below.</w:t>
        </w:r>
        <w:r w:rsidR="006B2A90">
          <w:rPr>
            <w:noProof/>
            <w:webHidden/>
          </w:rPr>
          <w:tab/>
        </w:r>
        <w:r>
          <w:rPr>
            <w:noProof/>
            <w:webHidden/>
          </w:rPr>
          <w:fldChar w:fldCharType="begin"/>
        </w:r>
        <w:r w:rsidR="006B2A90">
          <w:rPr>
            <w:noProof/>
            <w:webHidden/>
          </w:rPr>
          <w:instrText xml:space="preserve"> PAGEREF _Toc531855059 \h </w:instrText>
        </w:r>
        <w:r>
          <w:rPr>
            <w:noProof/>
            <w:webHidden/>
          </w:rPr>
        </w:r>
        <w:r>
          <w:rPr>
            <w:noProof/>
            <w:webHidden/>
          </w:rPr>
          <w:fldChar w:fldCharType="separate"/>
        </w:r>
        <w:r w:rsidR="00895CBE">
          <w:rPr>
            <w:noProof/>
            <w:webHidden/>
          </w:rPr>
          <w:t>32</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0" w:history="1">
        <w:r w:rsidR="006B2A90" w:rsidRPr="000C79BF">
          <w:rPr>
            <w:rStyle w:val="Hyperlink"/>
            <w:b/>
            <w:noProof/>
          </w:rPr>
          <w:t>Table 8: Bulck density</w:t>
        </w:r>
        <w:r w:rsidR="006B2A90" w:rsidRPr="000C79BF">
          <w:rPr>
            <w:rStyle w:val="Hyperlink"/>
            <w:rFonts w:eastAsia="Calibri"/>
            <w:b/>
            <w:iCs/>
            <w:noProof/>
          </w:rPr>
          <w:t xml:space="preserve"> results versus soil textures of the study area</w:t>
        </w:r>
        <w:r w:rsidR="006B2A90">
          <w:rPr>
            <w:noProof/>
            <w:webHidden/>
          </w:rPr>
          <w:tab/>
        </w:r>
        <w:r>
          <w:rPr>
            <w:noProof/>
            <w:webHidden/>
          </w:rPr>
          <w:fldChar w:fldCharType="begin"/>
        </w:r>
        <w:r w:rsidR="006B2A90">
          <w:rPr>
            <w:noProof/>
            <w:webHidden/>
          </w:rPr>
          <w:instrText xml:space="preserve"> PAGEREF _Toc531855060 \h </w:instrText>
        </w:r>
        <w:r>
          <w:rPr>
            <w:noProof/>
            <w:webHidden/>
          </w:rPr>
        </w:r>
        <w:r>
          <w:rPr>
            <w:noProof/>
            <w:webHidden/>
          </w:rPr>
          <w:fldChar w:fldCharType="separate"/>
        </w:r>
        <w:r w:rsidR="00895CBE">
          <w:rPr>
            <w:noProof/>
            <w:webHidden/>
          </w:rPr>
          <w:t>32</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1" w:history="1">
        <w:r w:rsidR="006B2A90" w:rsidRPr="000C79BF">
          <w:rPr>
            <w:rStyle w:val="Hyperlink"/>
            <w:b/>
            <w:noProof/>
          </w:rPr>
          <w:t>Table 9:</w:t>
        </w:r>
        <w:r w:rsidR="006B2A90" w:rsidRPr="000C79BF">
          <w:rPr>
            <w:rStyle w:val="Hyperlink"/>
            <w:rFonts w:eastAsia="Calibri"/>
            <w:b/>
            <w:iCs/>
            <w:noProof/>
          </w:rPr>
          <w:t xml:space="preserve"> permanent wilting point results versus soil textures of the study area</w:t>
        </w:r>
        <w:r w:rsidR="006B2A90">
          <w:rPr>
            <w:noProof/>
            <w:webHidden/>
          </w:rPr>
          <w:tab/>
        </w:r>
        <w:r>
          <w:rPr>
            <w:noProof/>
            <w:webHidden/>
          </w:rPr>
          <w:fldChar w:fldCharType="begin"/>
        </w:r>
        <w:r w:rsidR="006B2A90">
          <w:rPr>
            <w:noProof/>
            <w:webHidden/>
          </w:rPr>
          <w:instrText xml:space="preserve"> PAGEREF _Toc531855061 \h </w:instrText>
        </w:r>
        <w:r>
          <w:rPr>
            <w:noProof/>
            <w:webHidden/>
          </w:rPr>
        </w:r>
        <w:r>
          <w:rPr>
            <w:noProof/>
            <w:webHidden/>
          </w:rPr>
          <w:fldChar w:fldCharType="separate"/>
        </w:r>
        <w:r w:rsidR="00895CBE">
          <w:rPr>
            <w:noProof/>
            <w:webHidden/>
          </w:rPr>
          <w:t>33</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2" w:history="1">
        <w:r w:rsidR="006B2A90" w:rsidRPr="000C79BF">
          <w:rPr>
            <w:rStyle w:val="Hyperlink"/>
            <w:b/>
            <w:noProof/>
          </w:rPr>
          <w:t>Table 10: Average available water capacity</w:t>
        </w:r>
        <w:r w:rsidR="006B2A90">
          <w:rPr>
            <w:noProof/>
            <w:webHidden/>
          </w:rPr>
          <w:tab/>
        </w:r>
        <w:r>
          <w:rPr>
            <w:noProof/>
            <w:webHidden/>
          </w:rPr>
          <w:fldChar w:fldCharType="begin"/>
        </w:r>
        <w:r w:rsidR="006B2A90">
          <w:rPr>
            <w:noProof/>
            <w:webHidden/>
          </w:rPr>
          <w:instrText xml:space="preserve"> PAGEREF _Toc531855062 \h </w:instrText>
        </w:r>
        <w:r>
          <w:rPr>
            <w:noProof/>
            <w:webHidden/>
          </w:rPr>
        </w:r>
        <w:r>
          <w:rPr>
            <w:noProof/>
            <w:webHidden/>
          </w:rPr>
          <w:fldChar w:fldCharType="separate"/>
        </w:r>
        <w:r w:rsidR="00895CBE">
          <w:rPr>
            <w:noProof/>
            <w:webHidden/>
          </w:rPr>
          <w:t>34</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3" w:history="1">
        <w:r w:rsidR="006B2A90" w:rsidRPr="000C79BF">
          <w:rPr>
            <w:rStyle w:val="Hyperlink"/>
            <w:b/>
            <w:noProof/>
          </w:rPr>
          <w:t>Table 11 : Total porosity and Air-filled porosity</w:t>
        </w:r>
        <w:r w:rsidR="006B2A90">
          <w:rPr>
            <w:noProof/>
            <w:webHidden/>
          </w:rPr>
          <w:tab/>
        </w:r>
        <w:r>
          <w:rPr>
            <w:noProof/>
            <w:webHidden/>
          </w:rPr>
          <w:fldChar w:fldCharType="begin"/>
        </w:r>
        <w:r w:rsidR="006B2A90">
          <w:rPr>
            <w:noProof/>
            <w:webHidden/>
          </w:rPr>
          <w:instrText xml:space="preserve"> PAGEREF _Toc531855063 \h </w:instrText>
        </w:r>
        <w:r>
          <w:rPr>
            <w:noProof/>
            <w:webHidden/>
          </w:rPr>
        </w:r>
        <w:r>
          <w:rPr>
            <w:noProof/>
            <w:webHidden/>
          </w:rPr>
          <w:fldChar w:fldCharType="separate"/>
        </w:r>
        <w:r w:rsidR="00895CBE">
          <w:rPr>
            <w:noProof/>
            <w:webHidden/>
          </w:rPr>
          <w:t>35</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4" w:history="1">
        <w:r w:rsidR="006B2A90" w:rsidRPr="000C79BF">
          <w:rPr>
            <w:rStyle w:val="Hyperlink"/>
            <w:b/>
            <w:noProof/>
          </w:rPr>
          <w:t>Table 12: Description of Soil physical and chemical properties by major soils</w:t>
        </w:r>
        <w:r w:rsidR="006B2A90">
          <w:rPr>
            <w:noProof/>
            <w:webHidden/>
          </w:rPr>
          <w:tab/>
        </w:r>
        <w:r>
          <w:rPr>
            <w:noProof/>
            <w:webHidden/>
          </w:rPr>
          <w:fldChar w:fldCharType="begin"/>
        </w:r>
        <w:r w:rsidR="006B2A90">
          <w:rPr>
            <w:noProof/>
            <w:webHidden/>
          </w:rPr>
          <w:instrText xml:space="preserve"> PAGEREF _Toc531855064 \h </w:instrText>
        </w:r>
        <w:r>
          <w:rPr>
            <w:noProof/>
            <w:webHidden/>
          </w:rPr>
        </w:r>
        <w:r>
          <w:rPr>
            <w:noProof/>
            <w:webHidden/>
          </w:rPr>
          <w:fldChar w:fldCharType="separate"/>
        </w:r>
        <w:r w:rsidR="00895CBE">
          <w:rPr>
            <w:noProof/>
            <w:webHidden/>
          </w:rPr>
          <w:t>42</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5" w:history="1">
        <w:r w:rsidR="006B2A90" w:rsidRPr="000C79BF">
          <w:rPr>
            <w:rStyle w:val="Hyperlink"/>
            <w:b/>
            <w:noProof/>
          </w:rPr>
          <w:t>Table 13: Area or (distribution) percentage of major soil groups.</w:t>
        </w:r>
        <w:r w:rsidR="006B2A90">
          <w:rPr>
            <w:noProof/>
            <w:webHidden/>
          </w:rPr>
          <w:tab/>
        </w:r>
        <w:r>
          <w:rPr>
            <w:noProof/>
            <w:webHidden/>
          </w:rPr>
          <w:fldChar w:fldCharType="begin"/>
        </w:r>
        <w:r w:rsidR="006B2A90">
          <w:rPr>
            <w:noProof/>
            <w:webHidden/>
          </w:rPr>
          <w:instrText xml:space="preserve"> PAGEREF _Toc531855065 \h </w:instrText>
        </w:r>
        <w:r>
          <w:rPr>
            <w:noProof/>
            <w:webHidden/>
          </w:rPr>
        </w:r>
        <w:r>
          <w:rPr>
            <w:noProof/>
            <w:webHidden/>
          </w:rPr>
          <w:fldChar w:fldCharType="separate"/>
        </w:r>
        <w:r w:rsidR="00895CBE">
          <w:rPr>
            <w:noProof/>
            <w:webHidden/>
          </w:rPr>
          <w:t>46</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6" w:history="1">
        <w:r w:rsidR="006B2A90" w:rsidRPr="000C79BF">
          <w:rPr>
            <w:rStyle w:val="Hyperlink"/>
            <w:b/>
            <w:noProof/>
          </w:rPr>
          <w:t>Table 14:</w:t>
        </w:r>
        <w:r w:rsidR="006B2A90" w:rsidRPr="000C79BF">
          <w:rPr>
            <w:rStyle w:val="Hyperlink"/>
            <w:b/>
            <w:i/>
            <w:noProof/>
          </w:rPr>
          <w:t>FAO Land Suitability Classification Levels (FAO, 1983, After Ir.C.Sys 1991 &amp; H.Huizing, ITC 1992)</w:t>
        </w:r>
        <w:r w:rsidR="006B2A90">
          <w:rPr>
            <w:noProof/>
            <w:webHidden/>
          </w:rPr>
          <w:tab/>
        </w:r>
        <w:r>
          <w:rPr>
            <w:noProof/>
            <w:webHidden/>
          </w:rPr>
          <w:fldChar w:fldCharType="begin"/>
        </w:r>
        <w:r w:rsidR="006B2A90">
          <w:rPr>
            <w:noProof/>
            <w:webHidden/>
          </w:rPr>
          <w:instrText xml:space="preserve"> PAGEREF _Toc531855066 \h </w:instrText>
        </w:r>
        <w:r>
          <w:rPr>
            <w:noProof/>
            <w:webHidden/>
          </w:rPr>
        </w:r>
        <w:r>
          <w:rPr>
            <w:noProof/>
            <w:webHidden/>
          </w:rPr>
          <w:fldChar w:fldCharType="separate"/>
        </w:r>
        <w:r w:rsidR="00895CBE">
          <w:rPr>
            <w:noProof/>
            <w:webHidden/>
          </w:rPr>
          <w:t>59</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7" w:history="1">
        <w:r w:rsidR="006B2A90" w:rsidRPr="000C79BF">
          <w:rPr>
            <w:rStyle w:val="Hyperlink"/>
            <w:b/>
            <w:noProof/>
          </w:rPr>
          <w:t>Table 15:</w:t>
        </w:r>
        <w:r w:rsidR="006B2A90" w:rsidRPr="000C79BF">
          <w:rPr>
            <w:rStyle w:val="Hyperlink"/>
            <w:b/>
            <w:noProof/>
            <w:lang w:val="en-GB" w:eastAsia="en-GB"/>
          </w:rPr>
          <w:t xml:space="preserve"> Land use requirement and critical class limits for surface irrigation</w:t>
        </w:r>
        <w:r w:rsidR="006B2A90">
          <w:rPr>
            <w:noProof/>
            <w:webHidden/>
          </w:rPr>
          <w:tab/>
        </w:r>
        <w:r>
          <w:rPr>
            <w:noProof/>
            <w:webHidden/>
          </w:rPr>
          <w:fldChar w:fldCharType="begin"/>
        </w:r>
        <w:r w:rsidR="006B2A90">
          <w:rPr>
            <w:noProof/>
            <w:webHidden/>
          </w:rPr>
          <w:instrText xml:space="preserve"> PAGEREF _Toc531855067 \h </w:instrText>
        </w:r>
        <w:r>
          <w:rPr>
            <w:noProof/>
            <w:webHidden/>
          </w:rPr>
        </w:r>
        <w:r>
          <w:rPr>
            <w:noProof/>
            <w:webHidden/>
          </w:rPr>
          <w:fldChar w:fldCharType="separate"/>
        </w:r>
        <w:r w:rsidR="00895CBE">
          <w:rPr>
            <w:noProof/>
            <w:webHidden/>
          </w:rPr>
          <w:t>61</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8" w:history="1">
        <w:r w:rsidR="006B2A90" w:rsidRPr="000C79BF">
          <w:rPr>
            <w:rStyle w:val="Hyperlink"/>
            <w:noProof/>
          </w:rPr>
          <w:t>Table 16: Description of management levels</w:t>
        </w:r>
        <w:r w:rsidR="006B2A90">
          <w:rPr>
            <w:noProof/>
            <w:webHidden/>
          </w:rPr>
          <w:tab/>
        </w:r>
        <w:r>
          <w:rPr>
            <w:noProof/>
            <w:webHidden/>
          </w:rPr>
          <w:fldChar w:fldCharType="begin"/>
        </w:r>
        <w:r w:rsidR="006B2A90">
          <w:rPr>
            <w:noProof/>
            <w:webHidden/>
          </w:rPr>
          <w:instrText xml:space="preserve"> PAGEREF _Toc531855068 \h </w:instrText>
        </w:r>
        <w:r>
          <w:rPr>
            <w:noProof/>
            <w:webHidden/>
          </w:rPr>
        </w:r>
        <w:r>
          <w:rPr>
            <w:noProof/>
            <w:webHidden/>
          </w:rPr>
          <w:fldChar w:fldCharType="separate"/>
        </w:r>
        <w:r w:rsidR="00895CBE">
          <w:rPr>
            <w:noProof/>
            <w:webHidden/>
          </w:rPr>
          <w:t>63</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69" w:history="1">
        <w:r w:rsidR="006B2A90" w:rsidRPr="000C79BF">
          <w:rPr>
            <w:rStyle w:val="Hyperlink"/>
            <w:noProof/>
          </w:rPr>
          <w:t>Table 17 : Low land Maize (</w:t>
        </w:r>
        <w:r w:rsidR="006B2A90" w:rsidRPr="000C79BF">
          <w:rPr>
            <w:rStyle w:val="Hyperlink"/>
            <w:i/>
            <w:iCs/>
            <w:noProof/>
          </w:rPr>
          <w:t>Zea Mays</w:t>
        </w:r>
        <w:r w:rsidR="006B2A90" w:rsidRPr="000C79BF">
          <w:rPr>
            <w:rStyle w:val="Hyperlink"/>
            <w:noProof/>
          </w:rPr>
          <w:t>)- Crop Environmental   Requirements</w:t>
        </w:r>
        <w:r w:rsidR="006B2A90">
          <w:rPr>
            <w:noProof/>
            <w:webHidden/>
          </w:rPr>
          <w:tab/>
        </w:r>
        <w:r>
          <w:rPr>
            <w:noProof/>
            <w:webHidden/>
          </w:rPr>
          <w:fldChar w:fldCharType="begin"/>
        </w:r>
        <w:r w:rsidR="006B2A90">
          <w:rPr>
            <w:noProof/>
            <w:webHidden/>
          </w:rPr>
          <w:instrText xml:space="preserve"> PAGEREF _Toc531855069 \h </w:instrText>
        </w:r>
        <w:r>
          <w:rPr>
            <w:noProof/>
            <w:webHidden/>
          </w:rPr>
        </w:r>
        <w:r>
          <w:rPr>
            <w:noProof/>
            <w:webHidden/>
          </w:rPr>
          <w:fldChar w:fldCharType="separate"/>
        </w:r>
        <w:r w:rsidR="00895CBE">
          <w:rPr>
            <w:noProof/>
            <w:webHidden/>
          </w:rPr>
          <w:t>65</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0" w:history="1">
        <w:r w:rsidR="006B2A90" w:rsidRPr="000C79BF">
          <w:rPr>
            <w:rStyle w:val="Hyperlink"/>
            <w:b/>
            <w:noProof/>
          </w:rPr>
          <w:t>Table 18: Onion (</w:t>
        </w:r>
        <w:r w:rsidR="006B2A90" w:rsidRPr="000C79BF">
          <w:rPr>
            <w:rStyle w:val="Hyperlink"/>
            <w:b/>
            <w:bCs/>
            <w:i/>
            <w:iCs/>
            <w:noProof/>
          </w:rPr>
          <w:t>Allium Cepa)</w:t>
        </w:r>
        <w:r w:rsidR="006B2A90" w:rsidRPr="000C79BF">
          <w:rPr>
            <w:rStyle w:val="Hyperlink"/>
            <w:b/>
            <w:noProof/>
          </w:rPr>
          <w:t>-Crop Environmental Requirements</w:t>
        </w:r>
        <w:r w:rsidR="006B2A90">
          <w:rPr>
            <w:noProof/>
            <w:webHidden/>
          </w:rPr>
          <w:tab/>
        </w:r>
        <w:r>
          <w:rPr>
            <w:noProof/>
            <w:webHidden/>
          </w:rPr>
          <w:fldChar w:fldCharType="begin"/>
        </w:r>
        <w:r w:rsidR="006B2A90">
          <w:rPr>
            <w:noProof/>
            <w:webHidden/>
          </w:rPr>
          <w:instrText xml:space="preserve"> PAGEREF _Toc531855070 \h </w:instrText>
        </w:r>
        <w:r>
          <w:rPr>
            <w:noProof/>
            <w:webHidden/>
          </w:rPr>
        </w:r>
        <w:r>
          <w:rPr>
            <w:noProof/>
            <w:webHidden/>
          </w:rPr>
          <w:fldChar w:fldCharType="separate"/>
        </w:r>
        <w:r w:rsidR="00895CBE">
          <w:rPr>
            <w:noProof/>
            <w:webHidden/>
          </w:rPr>
          <w:t>66</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1" w:history="1">
        <w:r w:rsidR="006B2A90" w:rsidRPr="000C79BF">
          <w:rPr>
            <w:rStyle w:val="Hyperlink"/>
            <w:noProof/>
          </w:rPr>
          <w:t>Table 19: Tomato (Lycopersicum esculentum)-Crop Environmental Requirements</w:t>
        </w:r>
        <w:r w:rsidR="006B2A90">
          <w:rPr>
            <w:noProof/>
            <w:webHidden/>
          </w:rPr>
          <w:tab/>
        </w:r>
        <w:r>
          <w:rPr>
            <w:noProof/>
            <w:webHidden/>
          </w:rPr>
          <w:fldChar w:fldCharType="begin"/>
        </w:r>
        <w:r w:rsidR="006B2A90">
          <w:rPr>
            <w:noProof/>
            <w:webHidden/>
          </w:rPr>
          <w:instrText xml:space="preserve"> PAGEREF _Toc531855071 \h </w:instrText>
        </w:r>
        <w:r>
          <w:rPr>
            <w:noProof/>
            <w:webHidden/>
          </w:rPr>
        </w:r>
        <w:r>
          <w:rPr>
            <w:noProof/>
            <w:webHidden/>
          </w:rPr>
          <w:fldChar w:fldCharType="separate"/>
        </w:r>
        <w:r w:rsidR="00895CBE">
          <w:rPr>
            <w:noProof/>
            <w:webHidden/>
          </w:rPr>
          <w:t>67</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2" w:history="1">
        <w:r w:rsidR="006B2A90" w:rsidRPr="000C79BF">
          <w:rPr>
            <w:rStyle w:val="Hyperlink"/>
            <w:b/>
            <w:noProof/>
          </w:rPr>
          <w:t>Table 20:Chilie Pepper (L)-Crop Environmental Requirements</w:t>
        </w:r>
        <w:r w:rsidR="006B2A90">
          <w:rPr>
            <w:noProof/>
            <w:webHidden/>
          </w:rPr>
          <w:tab/>
        </w:r>
        <w:r>
          <w:rPr>
            <w:noProof/>
            <w:webHidden/>
          </w:rPr>
          <w:fldChar w:fldCharType="begin"/>
        </w:r>
        <w:r w:rsidR="006B2A90">
          <w:rPr>
            <w:noProof/>
            <w:webHidden/>
          </w:rPr>
          <w:instrText xml:space="preserve"> PAGEREF _Toc531855072 \h </w:instrText>
        </w:r>
        <w:r>
          <w:rPr>
            <w:noProof/>
            <w:webHidden/>
          </w:rPr>
        </w:r>
        <w:r>
          <w:rPr>
            <w:noProof/>
            <w:webHidden/>
          </w:rPr>
          <w:fldChar w:fldCharType="separate"/>
        </w:r>
        <w:r w:rsidR="00895CBE">
          <w:rPr>
            <w:noProof/>
            <w:webHidden/>
          </w:rPr>
          <w:t>68</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3" w:history="1">
        <w:r w:rsidR="006B2A90" w:rsidRPr="000C79BF">
          <w:rPr>
            <w:rStyle w:val="Hyperlink"/>
            <w:noProof/>
          </w:rPr>
          <w:t>Table 21 : Haricot Bean ( Spp)-Crop Environmental Requirements</w:t>
        </w:r>
        <w:r w:rsidR="006B2A90">
          <w:rPr>
            <w:noProof/>
            <w:webHidden/>
          </w:rPr>
          <w:tab/>
        </w:r>
        <w:r>
          <w:rPr>
            <w:noProof/>
            <w:webHidden/>
          </w:rPr>
          <w:fldChar w:fldCharType="begin"/>
        </w:r>
        <w:r w:rsidR="006B2A90">
          <w:rPr>
            <w:noProof/>
            <w:webHidden/>
          </w:rPr>
          <w:instrText xml:space="preserve"> PAGEREF _Toc531855073 \h </w:instrText>
        </w:r>
        <w:r>
          <w:rPr>
            <w:noProof/>
            <w:webHidden/>
          </w:rPr>
        </w:r>
        <w:r>
          <w:rPr>
            <w:noProof/>
            <w:webHidden/>
          </w:rPr>
          <w:fldChar w:fldCharType="separate"/>
        </w:r>
        <w:r w:rsidR="00895CBE">
          <w:rPr>
            <w:noProof/>
            <w:webHidden/>
          </w:rPr>
          <w:t>69</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4" w:history="1">
        <w:r w:rsidR="006B2A90" w:rsidRPr="000C79BF">
          <w:rPr>
            <w:rStyle w:val="Hyperlink"/>
            <w:noProof/>
          </w:rPr>
          <w:t>Table 22 Cabbage (Brassica oleracea) - Crop Environmental   Requirements</w:t>
        </w:r>
        <w:r w:rsidR="006B2A90">
          <w:rPr>
            <w:noProof/>
            <w:webHidden/>
          </w:rPr>
          <w:tab/>
        </w:r>
        <w:r>
          <w:rPr>
            <w:noProof/>
            <w:webHidden/>
          </w:rPr>
          <w:fldChar w:fldCharType="begin"/>
        </w:r>
        <w:r w:rsidR="006B2A90">
          <w:rPr>
            <w:noProof/>
            <w:webHidden/>
          </w:rPr>
          <w:instrText xml:space="preserve"> PAGEREF _Toc531855074 \h </w:instrText>
        </w:r>
        <w:r>
          <w:rPr>
            <w:noProof/>
            <w:webHidden/>
          </w:rPr>
        </w:r>
        <w:r>
          <w:rPr>
            <w:noProof/>
            <w:webHidden/>
          </w:rPr>
          <w:fldChar w:fldCharType="separate"/>
        </w:r>
        <w:r w:rsidR="00895CBE">
          <w:rPr>
            <w:noProof/>
            <w:webHidden/>
          </w:rPr>
          <w:t>70</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5" w:history="1">
        <w:r w:rsidR="006B2A90" w:rsidRPr="000C79BF">
          <w:rPr>
            <w:rStyle w:val="Hyperlink"/>
            <w:b/>
            <w:noProof/>
          </w:rPr>
          <w:t>Table 23</w:t>
        </w:r>
        <w:r w:rsidR="006B2A90" w:rsidRPr="000C79BF">
          <w:rPr>
            <w:rStyle w:val="Hyperlink"/>
            <w:b/>
            <w:bCs/>
            <w:noProof/>
          </w:rPr>
          <w:t xml:space="preserve">: </w:t>
        </w:r>
        <w:r w:rsidR="006B2A90" w:rsidRPr="000C79BF">
          <w:rPr>
            <w:rStyle w:val="Hyperlink"/>
            <w:rFonts w:eastAsia="Calibri"/>
            <w:b/>
            <w:noProof/>
          </w:rPr>
          <w:t>Land suitability Limitations (sub-classes)</w:t>
        </w:r>
        <w:r w:rsidR="006B2A90">
          <w:rPr>
            <w:noProof/>
            <w:webHidden/>
          </w:rPr>
          <w:tab/>
        </w:r>
        <w:r>
          <w:rPr>
            <w:noProof/>
            <w:webHidden/>
          </w:rPr>
          <w:fldChar w:fldCharType="begin"/>
        </w:r>
        <w:r w:rsidR="006B2A90">
          <w:rPr>
            <w:noProof/>
            <w:webHidden/>
          </w:rPr>
          <w:instrText xml:space="preserve"> PAGEREF _Toc531855075 \h </w:instrText>
        </w:r>
        <w:r>
          <w:rPr>
            <w:noProof/>
            <w:webHidden/>
          </w:rPr>
        </w:r>
        <w:r>
          <w:rPr>
            <w:noProof/>
            <w:webHidden/>
          </w:rPr>
          <w:fldChar w:fldCharType="separate"/>
        </w:r>
        <w:r w:rsidR="00895CBE">
          <w:rPr>
            <w:noProof/>
            <w:webHidden/>
          </w:rPr>
          <w:t>77</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6" w:history="1">
        <w:r w:rsidR="006B2A90" w:rsidRPr="000C79BF">
          <w:rPr>
            <w:rStyle w:val="Hyperlink"/>
            <w:b/>
            <w:noProof/>
          </w:rPr>
          <w:t>Table 24: LQ/LC and symbols assigned to evaluate suitability sub-class and unit.</w:t>
        </w:r>
        <w:r w:rsidR="006B2A90">
          <w:rPr>
            <w:noProof/>
            <w:webHidden/>
          </w:rPr>
          <w:tab/>
        </w:r>
        <w:r>
          <w:rPr>
            <w:noProof/>
            <w:webHidden/>
          </w:rPr>
          <w:fldChar w:fldCharType="begin"/>
        </w:r>
        <w:r w:rsidR="006B2A90">
          <w:rPr>
            <w:noProof/>
            <w:webHidden/>
          </w:rPr>
          <w:instrText xml:space="preserve"> PAGEREF _Toc531855076 \h </w:instrText>
        </w:r>
        <w:r>
          <w:rPr>
            <w:noProof/>
            <w:webHidden/>
          </w:rPr>
        </w:r>
        <w:r>
          <w:rPr>
            <w:noProof/>
            <w:webHidden/>
          </w:rPr>
          <w:fldChar w:fldCharType="separate"/>
        </w:r>
        <w:r w:rsidR="00895CBE">
          <w:rPr>
            <w:noProof/>
            <w:webHidden/>
          </w:rPr>
          <w:t>79</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7" w:history="1">
        <w:r w:rsidR="006B2A90" w:rsidRPr="000C79BF">
          <w:rPr>
            <w:rStyle w:val="Hyperlink"/>
            <w:noProof/>
          </w:rPr>
          <w:t>Table 25</w:t>
        </w:r>
        <w:r w:rsidR="006B2A90" w:rsidRPr="000C79BF">
          <w:rPr>
            <w:rStyle w:val="Hyperlink"/>
            <w:bCs/>
            <w:noProof/>
          </w:rPr>
          <w:t>: Summarized Land Quality and Characteristics of the SMU</w:t>
        </w:r>
        <w:r w:rsidR="006B2A90">
          <w:rPr>
            <w:noProof/>
            <w:webHidden/>
          </w:rPr>
          <w:tab/>
        </w:r>
        <w:r>
          <w:rPr>
            <w:noProof/>
            <w:webHidden/>
          </w:rPr>
          <w:fldChar w:fldCharType="begin"/>
        </w:r>
        <w:r w:rsidR="006B2A90">
          <w:rPr>
            <w:noProof/>
            <w:webHidden/>
          </w:rPr>
          <w:instrText xml:space="preserve"> PAGEREF _Toc531855077 \h </w:instrText>
        </w:r>
        <w:r>
          <w:rPr>
            <w:noProof/>
            <w:webHidden/>
          </w:rPr>
        </w:r>
        <w:r>
          <w:rPr>
            <w:noProof/>
            <w:webHidden/>
          </w:rPr>
          <w:fldChar w:fldCharType="separate"/>
        </w:r>
        <w:r w:rsidR="00895CBE">
          <w:rPr>
            <w:noProof/>
            <w:webHidden/>
          </w:rPr>
          <w:t>80</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8" w:history="1">
        <w:r w:rsidR="006B2A90" w:rsidRPr="000C79BF">
          <w:rPr>
            <w:rStyle w:val="Hyperlink"/>
            <w:b/>
            <w:noProof/>
          </w:rPr>
          <w:t>Table 26: Existing Surface Irrigation Suitability by Area</w:t>
        </w:r>
        <w:r w:rsidR="006B2A90">
          <w:rPr>
            <w:noProof/>
            <w:webHidden/>
          </w:rPr>
          <w:tab/>
        </w:r>
        <w:r>
          <w:rPr>
            <w:noProof/>
            <w:webHidden/>
          </w:rPr>
          <w:fldChar w:fldCharType="begin"/>
        </w:r>
        <w:r w:rsidR="006B2A90">
          <w:rPr>
            <w:noProof/>
            <w:webHidden/>
          </w:rPr>
          <w:instrText xml:space="preserve"> PAGEREF _Toc531855078 \h </w:instrText>
        </w:r>
        <w:r>
          <w:rPr>
            <w:noProof/>
            <w:webHidden/>
          </w:rPr>
        </w:r>
        <w:r>
          <w:rPr>
            <w:noProof/>
            <w:webHidden/>
          </w:rPr>
          <w:fldChar w:fldCharType="separate"/>
        </w:r>
        <w:r w:rsidR="00895CBE">
          <w:rPr>
            <w:noProof/>
            <w:webHidden/>
          </w:rPr>
          <w:t>82</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79" w:history="1">
        <w:r w:rsidR="006B2A90" w:rsidRPr="000C79BF">
          <w:rPr>
            <w:rStyle w:val="Hyperlink"/>
            <w:b/>
            <w:noProof/>
          </w:rPr>
          <w:t>Table 27</w:t>
        </w:r>
        <w:r w:rsidR="006B2A90" w:rsidRPr="000C79BF">
          <w:rPr>
            <w:rStyle w:val="Hyperlink"/>
            <w:b/>
            <w:bCs/>
            <w:noProof/>
          </w:rPr>
          <w:t> : Potential Surface Irrigation Suitability by Area</w:t>
        </w:r>
        <w:r w:rsidR="006B2A90">
          <w:rPr>
            <w:noProof/>
            <w:webHidden/>
          </w:rPr>
          <w:tab/>
        </w:r>
        <w:r>
          <w:rPr>
            <w:noProof/>
            <w:webHidden/>
          </w:rPr>
          <w:fldChar w:fldCharType="begin"/>
        </w:r>
        <w:r w:rsidR="006B2A90">
          <w:rPr>
            <w:noProof/>
            <w:webHidden/>
          </w:rPr>
          <w:instrText xml:space="preserve"> PAGEREF _Toc531855079 \h </w:instrText>
        </w:r>
        <w:r>
          <w:rPr>
            <w:noProof/>
            <w:webHidden/>
          </w:rPr>
        </w:r>
        <w:r>
          <w:rPr>
            <w:noProof/>
            <w:webHidden/>
          </w:rPr>
          <w:fldChar w:fldCharType="separate"/>
        </w:r>
        <w:r w:rsidR="00895CBE">
          <w:rPr>
            <w:noProof/>
            <w:webHidden/>
          </w:rPr>
          <w:t>83</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80" w:history="1">
        <w:r w:rsidR="006B2A90" w:rsidRPr="000C79BF">
          <w:rPr>
            <w:rStyle w:val="Hyperlink"/>
            <w:b/>
            <w:noProof/>
          </w:rPr>
          <w:t>Table 28</w:t>
        </w:r>
        <w:r w:rsidR="006B2A90" w:rsidRPr="000C79BF">
          <w:rPr>
            <w:rStyle w:val="Hyperlink"/>
            <w:b/>
            <w:bCs/>
            <w:noProof/>
          </w:rPr>
          <w:t>: Results of Existing and Potential Land Suitability Evaluation for surface Irrigation by SMU</w:t>
        </w:r>
        <w:r w:rsidR="006B2A90">
          <w:rPr>
            <w:noProof/>
            <w:webHidden/>
          </w:rPr>
          <w:tab/>
        </w:r>
        <w:r>
          <w:rPr>
            <w:noProof/>
            <w:webHidden/>
          </w:rPr>
          <w:fldChar w:fldCharType="begin"/>
        </w:r>
        <w:r w:rsidR="006B2A90">
          <w:rPr>
            <w:noProof/>
            <w:webHidden/>
          </w:rPr>
          <w:instrText xml:space="preserve"> PAGEREF _Toc531855080 \h </w:instrText>
        </w:r>
        <w:r>
          <w:rPr>
            <w:noProof/>
            <w:webHidden/>
          </w:rPr>
        </w:r>
        <w:r>
          <w:rPr>
            <w:noProof/>
            <w:webHidden/>
          </w:rPr>
          <w:fldChar w:fldCharType="separate"/>
        </w:r>
        <w:r w:rsidR="00895CBE">
          <w:rPr>
            <w:noProof/>
            <w:webHidden/>
          </w:rPr>
          <w:t>84</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81" w:history="1">
        <w:r w:rsidR="006B2A90" w:rsidRPr="000C79BF">
          <w:rPr>
            <w:rStyle w:val="Hyperlink"/>
            <w:b/>
            <w:noProof/>
          </w:rPr>
          <w:t>Table 29:Potential Crop Suitability by Area for surface Irrigation</w:t>
        </w:r>
        <w:r w:rsidR="006B2A90">
          <w:rPr>
            <w:noProof/>
            <w:webHidden/>
          </w:rPr>
          <w:tab/>
        </w:r>
        <w:r>
          <w:rPr>
            <w:noProof/>
            <w:webHidden/>
          </w:rPr>
          <w:fldChar w:fldCharType="begin"/>
        </w:r>
        <w:r w:rsidR="006B2A90">
          <w:rPr>
            <w:noProof/>
            <w:webHidden/>
          </w:rPr>
          <w:instrText xml:space="preserve"> PAGEREF _Toc531855081 \h </w:instrText>
        </w:r>
        <w:r>
          <w:rPr>
            <w:noProof/>
            <w:webHidden/>
          </w:rPr>
        </w:r>
        <w:r>
          <w:rPr>
            <w:noProof/>
            <w:webHidden/>
          </w:rPr>
          <w:fldChar w:fldCharType="separate"/>
        </w:r>
        <w:r w:rsidR="00895CBE">
          <w:rPr>
            <w:noProof/>
            <w:webHidden/>
          </w:rPr>
          <w:t>87</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82" w:history="1">
        <w:r w:rsidR="006B2A90" w:rsidRPr="000C79BF">
          <w:rPr>
            <w:rStyle w:val="Hyperlink"/>
            <w:b/>
            <w:noProof/>
          </w:rPr>
          <w:t>Table 30: Potential Crop Suitability by class and Area for surface Irrigation</w:t>
        </w:r>
        <w:r w:rsidR="006B2A90">
          <w:rPr>
            <w:noProof/>
            <w:webHidden/>
          </w:rPr>
          <w:tab/>
        </w:r>
        <w:r>
          <w:rPr>
            <w:noProof/>
            <w:webHidden/>
          </w:rPr>
          <w:fldChar w:fldCharType="begin"/>
        </w:r>
        <w:r w:rsidR="006B2A90">
          <w:rPr>
            <w:noProof/>
            <w:webHidden/>
          </w:rPr>
          <w:instrText xml:space="preserve"> PAGEREF _Toc531855082 \h </w:instrText>
        </w:r>
        <w:r>
          <w:rPr>
            <w:noProof/>
            <w:webHidden/>
          </w:rPr>
        </w:r>
        <w:r>
          <w:rPr>
            <w:noProof/>
            <w:webHidden/>
          </w:rPr>
          <w:fldChar w:fldCharType="separate"/>
        </w:r>
        <w:r w:rsidR="00895CBE">
          <w:rPr>
            <w:noProof/>
            <w:webHidden/>
          </w:rPr>
          <w:t>87</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83" w:history="1">
        <w:r w:rsidR="006B2A90" w:rsidRPr="000C79BF">
          <w:rPr>
            <w:rStyle w:val="Hyperlink"/>
            <w:b/>
            <w:noProof/>
          </w:rPr>
          <w:t>Table 31Potential Crop Suitability by Sub Class</w:t>
        </w:r>
        <w:r w:rsidR="006B2A90">
          <w:rPr>
            <w:noProof/>
            <w:webHidden/>
          </w:rPr>
          <w:tab/>
        </w:r>
        <w:r>
          <w:rPr>
            <w:noProof/>
            <w:webHidden/>
          </w:rPr>
          <w:fldChar w:fldCharType="begin"/>
        </w:r>
        <w:r w:rsidR="006B2A90">
          <w:rPr>
            <w:noProof/>
            <w:webHidden/>
          </w:rPr>
          <w:instrText xml:space="preserve"> PAGEREF _Toc531855083 \h </w:instrText>
        </w:r>
        <w:r>
          <w:rPr>
            <w:noProof/>
            <w:webHidden/>
          </w:rPr>
        </w:r>
        <w:r>
          <w:rPr>
            <w:noProof/>
            <w:webHidden/>
          </w:rPr>
          <w:fldChar w:fldCharType="separate"/>
        </w:r>
        <w:r w:rsidR="00895CBE">
          <w:rPr>
            <w:noProof/>
            <w:webHidden/>
          </w:rPr>
          <w:t>88</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84" w:history="1">
        <w:r w:rsidR="006B2A90" w:rsidRPr="000C79BF">
          <w:rPr>
            <w:rStyle w:val="Hyperlink"/>
            <w:b/>
            <w:noProof/>
          </w:rPr>
          <w:t>Table 32: The final proposed Crop Potential Suitability by SMU</w:t>
        </w:r>
        <w:r w:rsidR="006B2A90">
          <w:rPr>
            <w:noProof/>
            <w:webHidden/>
          </w:rPr>
          <w:tab/>
        </w:r>
        <w:r>
          <w:rPr>
            <w:noProof/>
            <w:webHidden/>
          </w:rPr>
          <w:fldChar w:fldCharType="begin"/>
        </w:r>
        <w:r w:rsidR="006B2A90">
          <w:rPr>
            <w:noProof/>
            <w:webHidden/>
          </w:rPr>
          <w:instrText xml:space="preserve"> PAGEREF _Toc531855084 \h </w:instrText>
        </w:r>
        <w:r>
          <w:rPr>
            <w:noProof/>
            <w:webHidden/>
          </w:rPr>
        </w:r>
        <w:r>
          <w:rPr>
            <w:noProof/>
            <w:webHidden/>
          </w:rPr>
          <w:fldChar w:fldCharType="separate"/>
        </w:r>
        <w:r w:rsidR="00895CBE">
          <w:rPr>
            <w:noProof/>
            <w:webHidden/>
          </w:rPr>
          <w:t>94</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5085" w:history="1">
        <w:r w:rsidR="006B2A90" w:rsidRPr="000C79BF">
          <w:rPr>
            <w:rStyle w:val="Hyperlink"/>
            <w:noProof/>
          </w:rPr>
          <w:t>Table 33: Final</w:t>
        </w:r>
        <w:r w:rsidR="006B2A90" w:rsidRPr="000C79BF">
          <w:rPr>
            <w:rStyle w:val="Hyperlink"/>
            <w:noProof/>
            <w:lang w:val="en-GB"/>
          </w:rPr>
          <w:t xml:space="preserve"> Proposed</w:t>
        </w:r>
        <w:r w:rsidR="006B2A90" w:rsidRPr="000C79BF">
          <w:rPr>
            <w:rStyle w:val="Hyperlink"/>
            <w:noProof/>
          </w:rPr>
          <w:t xml:space="preserve"> Overall Potential</w:t>
        </w:r>
        <w:r w:rsidR="006B2A90" w:rsidRPr="000C79BF">
          <w:rPr>
            <w:rStyle w:val="Hyperlink"/>
            <w:noProof/>
            <w:lang w:val="en-GB"/>
          </w:rPr>
          <w:t xml:space="preserve"> suitability map</w:t>
        </w:r>
        <w:r w:rsidR="006B2A90">
          <w:rPr>
            <w:noProof/>
            <w:webHidden/>
          </w:rPr>
          <w:tab/>
        </w:r>
        <w:r>
          <w:rPr>
            <w:noProof/>
            <w:webHidden/>
          </w:rPr>
          <w:fldChar w:fldCharType="begin"/>
        </w:r>
        <w:r w:rsidR="006B2A90">
          <w:rPr>
            <w:noProof/>
            <w:webHidden/>
          </w:rPr>
          <w:instrText xml:space="preserve"> PAGEREF _Toc531855085 \h </w:instrText>
        </w:r>
        <w:r>
          <w:rPr>
            <w:noProof/>
            <w:webHidden/>
          </w:rPr>
        </w:r>
        <w:r>
          <w:rPr>
            <w:noProof/>
            <w:webHidden/>
          </w:rPr>
          <w:fldChar w:fldCharType="separate"/>
        </w:r>
        <w:r w:rsidR="00895CBE">
          <w:rPr>
            <w:noProof/>
            <w:webHidden/>
          </w:rPr>
          <w:t>95</w:t>
        </w:r>
        <w:r>
          <w:rPr>
            <w:noProof/>
            <w:webHidden/>
          </w:rPr>
          <w:fldChar w:fldCharType="end"/>
        </w:r>
      </w:hyperlink>
    </w:p>
    <w:p w:rsidR="008B4973" w:rsidRDefault="001C37CC" w:rsidP="006A7893">
      <w:pPr>
        <w:rPr>
          <w:smallCaps/>
          <w:szCs w:val="24"/>
          <w:lang w:val="en-US"/>
        </w:rPr>
      </w:pPr>
      <w:r w:rsidRPr="006A7893">
        <w:rPr>
          <w:smallCaps/>
          <w:szCs w:val="24"/>
          <w:lang w:val="en-US"/>
        </w:rPr>
        <w:fldChar w:fldCharType="end"/>
      </w:r>
      <w:r w:rsidR="00977F69">
        <w:rPr>
          <w:smallCaps/>
          <w:szCs w:val="24"/>
          <w:lang w:val="en-US"/>
        </w:rPr>
        <w:tab/>
      </w:r>
      <w:bookmarkStart w:id="3" w:name="_Toc375905964"/>
      <w:bookmarkStart w:id="4" w:name="_Toc375906259"/>
      <w:bookmarkStart w:id="5" w:name="_Toc388795813"/>
      <w:bookmarkStart w:id="6" w:name="_Toc432675488"/>
      <w:bookmarkStart w:id="7" w:name="_Toc446615653"/>
      <w:bookmarkStart w:id="8" w:name="_Toc446620085"/>
    </w:p>
    <w:p w:rsidR="006A0BDF" w:rsidRPr="00977F69" w:rsidRDefault="006A0BDF" w:rsidP="006A7893">
      <w:pPr>
        <w:rPr>
          <w:b/>
        </w:rPr>
      </w:pPr>
      <w:r w:rsidRPr="00977F69">
        <w:rPr>
          <w:b/>
        </w:rPr>
        <w:t>LIST OF FIGURES</w:t>
      </w:r>
      <w:bookmarkEnd w:id="3"/>
      <w:bookmarkEnd w:id="4"/>
      <w:bookmarkEnd w:id="5"/>
      <w:bookmarkEnd w:id="6"/>
      <w:bookmarkEnd w:id="7"/>
      <w:bookmarkEnd w:id="8"/>
    </w:p>
    <w:bookmarkStart w:id="9" w:name="_Toc375905965"/>
    <w:bookmarkStart w:id="10" w:name="_Toc375906260"/>
    <w:bookmarkStart w:id="11" w:name="_Toc388795814"/>
    <w:bookmarkStart w:id="12" w:name="_Toc432675489"/>
    <w:bookmarkStart w:id="13" w:name="_Toc446615654"/>
    <w:bookmarkStart w:id="14" w:name="_Toc446620086"/>
    <w:p w:rsidR="006B2A90" w:rsidRPr="006B2A90" w:rsidRDefault="001C37CC">
      <w:pPr>
        <w:pStyle w:val="TableofFigures"/>
        <w:tabs>
          <w:tab w:val="right" w:leader="dot" w:pos="8810"/>
        </w:tabs>
        <w:rPr>
          <w:rFonts w:asciiTheme="minorHAnsi" w:eastAsiaTheme="minorEastAsia" w:hAnsiTheme="minorHAnsi" w:cstheme="minorBidi"/>
          <w:smallCaps w:val="0"/>
          <w:noProof/>
          <w:sz w:val="24"/>
          <w:szCs w:val="24"/>
          <w:lang w:val="en-US"/>
        </w:rPr>
      </w:pPr>
      <w:r w:rsidRPr="001C37CC">
        <w:rPr>
          <w:iCs/>
        </w:rPr>
        <w:fldChar w:fldCharType="begin"/>
      </w:r>
      <w:r w:rsidR="00A83F1C">
        <w:rPr>
          <w:iCs/>
        </w:rPr>
        <w:instrText xml:space="preserve"> TOC \h \z \c "Figure" </w:instrText>
      </w:r>
      <w:r w:rsidRPr="001C37CC">
        <w:rPr>
          <w:iCs/>
        </w:rPr>
        <w:fldChar w:fldCharType="separate"/>
      </w:r>
      <w:hyperlink w:anchor="_Toc531854934" w:history="1">
        <w:r w:rsidR="006B2A90" w:rsidRPr="006B2A90">
          <w:rPr>
            <w:rStyle w:val="Hyperlink"/>
            <w:noProof/>
            <w:sz w:val="24"/>
            <w:szCs w:val="24"/>
          </w:rPr>
          <w:t xml:space="preserve">Figure 1 </w:t>
        </w:r>
        <w:r w:rsidR="006B2A90" w:rsidRPr="006B2A90">
          <w:rPr>
            <w:rStyle w:val="Hyperlink"/>
            <w:noProof/>
            <w:sz w:val="24"/>
            <w:szCs w:val="24"/>
            <w:lang w:val="en-GB"/>
          </w:rPr>
          <w:t>Location Map of Hadha Hurbu SSI project</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_Toc531854934 \h </w:instrText>
        </w:r>
        <w:r w:rsidRPr="006B2A90">
          <w:rPr>
            <w:noProof/>
            <w:webHidden/>
            <w:sz w:val="24"/>
            <w:szCs w:val="24"/>
          </w:rPr>
        </w:r>
        <w:r w:rsidRPr="006B2A90">
          <w:rPr>
            <w:noProof/>
            <w:webHidden/>
            <w:sz w:val="24"/>
            <w:szCs w:val="24"/>
          </w:rPr>
          <w:fldChar w:fldCharType="separate"/>
        </w:r>
        <w:r w:rsidR="00895CBE">
          <w:rPr>
            <w:noProof/>
            <w:webHidden/>
            <w:sz w:val="24"/>
            <w:szCs w:val="24"/>
          </w:rPr>
          <w:t>5</w:t>
        </w:r>
        <w:r w:rsidRPr="006B2A90">
          <w:rPr>
            <w:noProof/>
            <w:webHidden/>
            <w:sz w:val="24"/>
            <w:szCs w:val="24"/>
          </w:rPr>
          <w:fldChar w:fldCharType="end"/>
        </w:r>
      </w:hyperlink>
    </w:p>
    <w:p w:rsidR="006B2A90" w:rsidRPr="006B2A90" w:rsidRDefault="001C37CC">
      <w:pPr>
        <w:pStyle w:val="TableofFigures"/>
        <w:tabs>
          <w:tab w:val="right" w:leader="dot" w:pos="8810"/>
        </w:tabs>
        <w:rPr>
          <w:rFonts w:asciiTheme="minorHAnsi" w:eastAsiaTheme="minorEastAsia" w:hAnsiTheme="minorHAnsi" w:cstheme="minorBidi"/>
          <w:smallCaps w:val="0"/>
          <w:noProof/>
          <w:sz w:val="24"/>
          <w:szCs w:val="24"/>
          <w:lang w:val="en-US"/>
        </w:rPr>
      </w:pPr>
      <w:hyperlink w:anchor="_Toc531854935" w:history="1">
        <w:r w:rsidR="006B2A90" w:rsidRPr="006B2A90">
          <w:rPr>
            <w:rStyle w:val="Hyperlink"/>
            <w:noProof/>
            <w:sz w:val="24"/>
            <w:szCs w:val="24"/>
          </w:rPr>
          <w:t xml:space="preserve">Figure 2 </w:t>
        </w:r>
        <w:r w:rsidR="006B2A90" w:rsidRPr="006B2A90">
          <w:rPr>
            <w:rStyle w:val="Hyperlink"/>
            <w:noProof/>
            <w:sz w:val="24"/>
            <w:szCs w:val="24"/>
            <w:lang w:val="en-GB"/>
          </w:rPr>
          <w:t xml:space="preserve"> Location Map of Hadha Hurbu SSI project Google earth</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_Toc531854935 \h </w:instrText>
        </w:r>
        <w:r w:rsidRPr="006B2A90">
          <w:rPr>
            <w:noProof/>
            <w:webHidden/>
            <w:sz w:val="24"/>
            <w:szCs w:val="24"/>
          </w:rPr>
        </w:r>
        <w:r w:rsidRPr="006B2A90">
          <w:rPr>
            <w:noProof/>
            <w:webHidden/>
            <w:sz w:val="24"/>
            <w:szCs w:val="24"/>
          </w:rPr>
          <w:fldChar w:fldCharType="separate"/>
        </w:r>
        <w:r w:rsidR="00895CBE">
          <w:rPr>
            <w:noProof/>
            <w:webHidden/>
            <w:sz w:val="24"/>
            <w:szCs w:val="24"/>
          </w:rPr>
          <w:t>6</w:t>
        </w:r>
        <w:r w:rsidRPr="006B2A90">
          <w:rPr>
            <w:noProof/>
            <w:webHidden/>
            <w:sz w:val="24"/>
            <w:szCs w:val="24"/>
          </w:rPr>
          <w:fldChar w:fldCharType="end"/>
        </w:r>
      </w:hyperlink>
    </w:p>
    <w:p w:rsidR="006B2A90" w:rsidRPr="006B2A90" w:rsidRDefault="001C37CC">
      <w:pPr>
        <w:pStyle w:val="TableofFigures"/>
        <w:tabs>
          <w:tab w:val="right" w:leader="dot" w:pos="8810"/>
        </w:tabs>
        <w:rPr>
          <w:rFonts w:asciiTheme="minorHAnsi" w:eastAsiaTheme="minorEastAsia" w:hAnsiTheme="minorHAnsi" w:cstheme="minorBidi"/>
          <w:smallCaps w:val="0"/>
          <w:noProof/>
          <w:sz w:val="24"/>
          <w:szCs w:val="24"/>
          <w:lang w:val="en-US"/>
        </w:rPr>
      </w:pPr>
      <w:hyperlink w:anchor="_Toc531854936" w:history="1">
        <w:r w:rsidR="006B2A90" w:rsidRPr="006B2A90">
          <w:rPr>
            <w:rStyle w:val="Hyperlink"/>
            <w:noProof/>
            <w:sz w:val="24"/>
            <w:szCs w:val="24"/>
          </w:rPr>
          <w:t>Figure 3: Location of Auger Observation Points</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_Toc531854936 \h </w:instrText>
        </w:r>
        <w:r w:rsidRPr="006B2A90">
          <w:rPr>
            <w:noProof/>
            <w:webHidden/>
            <w:sz w:val="24"/>
            <w:szCs w:val="24"/>
          </w:rPr>
        </w:r>
        <w:r w:rsidRPr="006B2A90">
          <w:rPr>
            <w:noProof/>
            <w:webHidden/>
            <w:sz w:val="24"/>
            <w:szCs w:val="24"/>
          </w:rPr>
          <w:fldChar w:fldCharType="separate"/>
        </w:r>
        <w:r w:rsidR="00895CBE">
          <w:rPr>
            <w:noProof/>
            <w:webHidden/>
            <w:sz w:val="24"/>
            <w:szCs w:val="24"/>
          </w:rPr>
          <w:t>16</w:t>
        </w:r>
        <w:r w:rsidRPr="006B2A90">
          <w:rPr>
            <w:noProof/>
            <w:webHidden/>
            <w:sz w:val="24"/>
            <w:szCs w:val="24"/>
          </w:rPr>
          <w:fldChar w:fldCharType="end"/>
        </w:r>
      </w:hyperlink>
    </w:p>
    <w:p w:rsidR="006B2A90" w:rsidRPr="006B2A90" w:rsidRDefault="001C37CC">
      <w:pPr>
        <w:pStyle w:val="TableofFigures"/>
        <w:tabs>
          <w:tab w:val="right" w:leader="dot" w:pos="8810"/>
        </w:tabs>
        <w:rPr>
          <w:rFonts w:asciiTheme="minorHAnsi" w:eastAsiaTheme="minorEastAsia" w:hAnsiTheme="minorHAnsi" w:cstheme="minorBidi"/>
          <w:smallCaps w:val="0"/>
          <w:noProof/>
          <w:sz w:val="24"/>
          <w:szCs w:val="24"/>
          <w:lang w:val="en-US"/>
        </w:rPr>
      </w:pPr>
      <w:hyperlink w:anchor="_Toc531854937" w:history="1">
        <w:r w:rsidR="006B2A90" w:rsidRPr="006B2A90">
          <w:rPr>
            <w:rStyle w:val="Hyperlink"/>
            <w:noProof/>
            <w:sz w:val="24"/>
            <w:szCs w:val="24"/>
          </w:rPr>
          <w:t>Figure 4  Location of Soil Profile Pits</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_Toc531854937 \h </w:instrText>
        </w:r>
        <w:r w:rsidRPr="006B2A90">
          <w:rPr>
            <w:noProof/>
            <w:webHidden/>
            <w:sz w:val="24"/>
            <w:szCs w:val="24"/>
          </w:rPr>
        </w:r>
        <w:r w:rsidRPr="006B2A90">
          <w:rPr>
            <w:noProof/>
            <w:webHidden/>
            <w:sz w:val="24"/>
            <w:szCs w:val="24"/>
          </w:rPr>
          <w:fldChar w:fldCharType="separate"/>
        </w:r>
        <w:r w:rsidR="00895CBE">
          <w:rPr>
            <w:noProof/>
            <w:webHidden/>
            <w:sz w:val="24"/>
            <w:szCs w:val="24"/>
          </w:rPr>
          <w:t>17</w:t>
        </w:r>
        <w:r w:rsidRPr="006B2A90">
          <w:rPr>
            <w:noProof/>
            <w:webHidden/>
            <w:sz w:val="24"/>
            <w:szCs w:val="24"/>
          </w:rPr>
          <w:fldChar w:fldCharType="end"/>
        </w:r>
      </w:hyperlink>
    </w:p>
    <w:p w:rsidR="006B2A90" w:rsidRPr="006B2A90" w:rsidRDefault="001C37CC">
      <w:pPr>
        <w:pStyle w:val="TableofFigures"/>
        <w:tabs>
          <w:tab w:val="right" w:leader="dot" w:pos="8810"/>
        </w:tabs>
        <w:rPr>
          <w:rFonts w:asciiTheme="minorHAnsi" w:eastAsiaTheme="minorEastAsia" w:hAnsiTheme="minorHAnsi" w:cstheme="minorBidi"/>
          <w:smallCaps w:val="0"/>
          <w:noProof/>
          <w:sz w:val="24"/>
          <w:szCs w:val="24"/>
          <w:lang w:val="en-US"/>
        </w:rPr>
      </w:pPr>
      <w:hyperlink w:anchor="_Toc531854938" w:history="1">
        <w:r w:rsidR="006B2A90" w:rsidRPr="006B2A90">
          <w:rPr>
            <w:rStyle w:val="Hyperlink"/>
            <w:noProof/>
            <w:sz w:val="24"/>
            <w:szCs w:val="24"/>
          </w:rPr>
          <w:t>Figure 5 major soil map</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_Toc531854938 \h </w:instrText>
        </w:r>
        <w:r w:rsidRPr="006B2A90">
          <w:rPr>
            <w:noProof/>
            <w:webHidden/>
            <w:sz w:val="24"/>
            <w:szCs w:val="24"/>
          </w:rPr>
        </w:r>
        <w:r w:rsidRPr="006B2A90">
          <w:rPr>
            <w:noProof/>
            <w:webHidden/>
            <w:sz w:val="24"/>
            <w:szCs w:val="24"/>
          </w:rPr>
          <w:fldChar w:fldCharType="separate"/>
        </w:r>
        <w:r w:rsidR="00895CBE">
          <w:rPr>
            <w:noProof/>
            <w:webHidden/>
            <w:sz w:val="24"/>
            <w:szCs w:val="24"/>
          </w:rPr>
          <w:t>20</w:t>
        </w:r>
        <w:r w:rsidRPr="006B2A90">
          <w:rPr>
            <w:noProof/>
            <w:webHidden/>
            <w:sz w:val="24"/>
            <w:szCs w:val="24"/>
          </w:rPr>
          <w:fldChar w:fldCharType="end"/>
        </w:r>
      </w:hyperlink>
    </w:p>
    <w:p w:rsidR="006B2A90" w:rsidRPr="006B2A90" w:rsidRDefault="001C37CC">
      <w:pPr>
        <w:pStyle w:val="TableofFigures"/>
        <w:tabs>
          <w:tab w:val="right" w:leader="dot" w:pos="8810"/>
        </w:tabs>
        <w:rPr>
          <w:rFonts w:asciiTheme="minorHAnsi" w:eastAsiaTheme="minorEastAsia" w:hAnsiTheme="minorHAnsi" w:cstheme="minorBidi"/>
          <w:smallCaps w:val="0"/>
          <w:noProof/>
          <w:sz w:val="24"/>
          <w:szCs w:val="24"/>
          <w:lang w:val="en-US"/>
        </w:rPr>
      </w:pPr>
      <w:hyperlink w:anchor="_Toc531854939" w:history="1">
        <w:r w:rsidR="006B2A90" w:rsidRPr="006B2A90">
          <w:rPr>
            <w:rStyle w:val="Hyperlink"/>
            <w:noProof/>
            <w:sz w:val="24"/>
            <w:szCs w:val="24"/>
          </w:rPr>
          <w:t>Figure 6</w:t>
        </w:r>
        <w:r w:rsidR="006B2A90" w:rsidRPr="006B2A90">
          <w:rPr>
            <w:rStyle w:val="Hyperlink"/>
            <w:rFonts w:eastAsia="Calibri"/>
            <w:noProof/>
            <w:sz w:val="24"/>
            <w:szCs w:val="24"/>
          </w:rPr>
          <w:t xml:space="preserve"> typical   Luvisol profil</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_Toc531854939 \h </w:instrText>
        </w:r>
        <w:r w:rsidRPr="006B2A90">
          <w:rPr>
            <w:noProof/>
            <w:webHidden/>
            <w:sz w:val="24"/>
            <w:szCs w:val="24"/>
          </w:rPr>
        </w:r>
        <w:r w:rsidRPr="006B2A90">
          <w:rPr>
            <w:noProof/>
            <w:webHidden/>
            <w:sz w:val="24"/>
            <w:szCs w:val="24"/>
          </w:rPr>
          <w:fldChar w:fldCharType="separate"/>
        </w:r>
        <w:r w:rsidR="00895CBE">
          <w:rPr>
            <w:noProof/>
            <w:webHidden/>
            <w:sz w:val="24"/>
            <w:szCs w:val="24"/>
          </w:rPr>
          <w:t>24</w:t>
        </w:r>
        <w:r w:rsidRPr="006B2A90">
          <w:rPr>
            <w:noProof/>
            <w:webHidden/>
            <w:sz w:val="24"/>
            <w:szCs w:val="24"/>
          </w:rPr>
          <w:fldChar w:fldCharType="end"/>
        </w:r>
      </w:hyperlink>
    </w:p>
    <w:p w:rsidR="006B2A90" w:rsidRPr="006B2A90" w:rsidRDefault="001C37CC">
      <w:pPr>
        <w:pStyle w:val="TableofFigures"/>
        <w:tabs>
          <w:tab w:val="right" w:leader="dot" w:pos="8810"/>
        </w:tabs>
        <w:rPr>
          <w:rFonts w:asciiTheme="minorHAnsi" w:eastAsiaTheme="minorEastAsia" w:hAnsiTheme="minorHAnsi" w:cstheme="minorBidi"/>
          <w:smallCaps w:val="0"/>
          <w:noProof/>
          <w:sz w:val="24"/>
          <w:szCs w:val="24"/>
          <w:lang w:val="en-US"/>
        </w:rPr>
      </w:pPr>
      <w:hyperlink w:anchor="_Toc531854940" w:history="1">
        <w:r w:rsidR="006B2A90" w:rsidRPr="006B2A90">
          <w:rPr>
            <w:rStyle w:val="Hyperlink"/>
            <w:noProof/>
            <w:sz w:val="24"/>
            <w:szCs w:val="24"/>
          </w:rPr>
          <w:t>Figure 7  Depth map</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_Toc531854940 \h </w:instrText>
        </w:r>
        <w:r w:rsidRPr="006B2A90">
          <w:rPr>
            <w:noProof/>
            <w:webHidden/>
            <w:sz w:val="24"/>
            <w:szCs w:val="24"/>
          </w:rPr>
        </w:r>
        <w:r w:rsidRPr="006B2A90">
          <w:rPr>
            <w:noProof/>
            <w:webHidden/>
            <w:sz w:val="24"/>
            <w:szCs w:val="24"/>
          </w:rPr>
          <w:fldChar w:fldCharType="separate"/>
        </w:r>
        <w:r w:rsidR="00895CBE">
          <w:rPr>
            <w:noProof/>
            <w:webHidden/>
            <w:sz w:val="24"/>
            <w:szCs w:val="24"/>
          </w:rPr>
          <w:t>29</w:t>
        </w:r>
        <w:r w:rsidRPr="006B2A90">
          <w:rPr>
            <w:noProof/>
            <w:webHidden/>
            <w:sz w:val="24"/>
            <w:szCs w:val="24"/>
          </w:rPr>
          <w:fldChar w:fldCharType="end"/>
        </w:r>
      </w:hyperlink>
    </w:p>
    <w:p w:rsidR="006B2A90" w:rsidRPr="006B2A90" w:rsidRDefault="001C37CC">
      <w:pPr>
        <w:pStyle w:val="TableofFigures"/>
        <w:tabs>
          <w:tab w:val="right" w:leader="dot" w:pos="8810"/>
        </w:tabs>
        <w:rPr>
          <w:rFonts w:asciiTheme="minorHAnsi" w:eastAsiaTheme="minorEastAsia" w:hAnsiTheme="minorHAnsi" w:cstheme="minorBidi"/>
          <w:smallCaps w:val="0"/>
          <w:noProof/>
          <w:sz w:val="24"/>
          <w:szCs w:val="24"/>
          <w:lang w:val="en-US"/>
        </w:rPr>
      </w:pPr>
      <w:hyperlink w:anchor="_Toc531854941" w:history="1">
        <w:r w:rsidR="006B2A90" w:rsidRPr="006B2A90">
          <w:rPr>
            <w:rStyle w:val="Hyperlink"/>
            <w:noProof/>
            <w:sz w:val="24"/>
            <w:szCs w:val="24"/>
          </w:rPr>
          <w:t>Figure 8</w:t>
        </w:r>
        <w:r w:rsidR="006B2A90" w:rsidRPr="006B2A90">
          <w:rPr>
            <w:rStyle w:val="Hyperlink"/>
            <w:rFonts w:eastAsia="Calibri"/>
            <w:noProof/>
            <w:sz w:val="24"/>
            <w:szCs w:val="24"/>
          </w:rPr>
          <w:t>: Slope Map</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_Toc531854941 \h </w:instrText>
        </w:r>
        <w:r w:rsidRPr="006B2A90">
          <w:rPr>
            <w:noProof/>
            <w:webHidden/>
            <w:sz w:val="24"/>
            <w:szCs w:val="24"/>
          </w:rPr>
        </w:r>
        <w:r w:rsidRPr="006B2A90">
          <w:rPr>
            <w:noProof/>
            <w:webHidden/>
            <w:sz w:val="24"/>
            <w:szCs w:val="24"/>
          </w:rPr>
          <w:fldChar w:fldCharType="separate"/>
        </w:r>
        <w:r w:rsidR="00895CBE">
          <w:rPr>
            <w:noProof/>
            <w:webHidden/>
            <w:sz w:val="24"/>
            <w:szCs w:val="24"/>
          </w:rPr>
          <w:t>44</w:t>
        </w:r>
        <w:r w:rsidRPr="006B2A90">
          <w:rPr>
            <w:noProof/>
            <w:webHidden/>
            <w:sz w:val="24"/>
            <w:szCs w:val="24"/>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42" w:history="1">
        <w:r w:rsidR="006B2A90" w:rsidRPr="00B819DD">
          <w:rPr>
            <w:rStyle w:val="Hyperlink"/>
            <w:noProof/>
          </w:rPr>
          <w:t>Figure 9 Soil mapping unit (SMU Map)</w:t>
        </w:r>
        <w:r w:rsidR="006B2A90">
          <w:rPr>
            <w:noProof/>
            <w:webHidden/>
          </w:rPr>
          <w:tab/>
        </w:r>
        <w:r>
          <w:rPr>
            <w:noProof/>
            <w:webHidden/>
          </w:rPr>
          <w:fldChar w:fldCharType="begin"/>
        </w:r>
        <w:r w:rsidR="006B2A90">
          <w:rPr>
            <w:noProof/>
            <w:webHidden/>
          </w:rPr>
          <w:instrText xml:space="preserve"> PAGEREF _Toc531854942 \h </w:instrText>
        </w:r>
        <w:r>
          <w:rPr>
            <w:noProof/>
            <w:webHidden/>
          </w:rPr>
        </w:r>
        <w:r>
          <w:rPr>
            <w:noProof/>
            <w:webHidden/>
          </w:rPr>
          <w:fldChar w:fldCharType="separate"/>
        </w:r>
        <w:r w:rsidR="00895CBE">
          <w:rPr>
            <w:noProof/>
            <w:webHidden/>
          </w:rPr>
          <w:t>45</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43" w:history="1">
        <w:r w:rsidR="006B2A90" w:rsidRPr="00B819DD">
          <w:rPr>
            <w:rStyle w:val="Hyperlink"/>
            <w:b/>
            <w:noProof/>
          </w:rPr>
          <w:t xml:space="preserve">Figure 10 </w:t>
        </w:r>
        <w:r w:rsidR="006B2A90" w:rsidRPr="00B819DD">
          <w:rPr>
            <w:rStyle w:val="Hyperlink"/>
            <w:b/>
            <w:bCs/>
            <w:noProof/>
          </w:rPr>
          <w:t>Potential Surface Irrigation Suitability Map</w:t>
        </w:r>
        <w:r w:rsidR="006B2A90">
          <w:rPr>
            <w:noProof/>
            <w:webHidden/>
          </w:rPr>
          <w:tab/>
        </w:r>
        <w:r>
          <w:rPr>
            <w:noProof/>
            <w:webHidden/>
          </w:rPr>
          <w:fldChar w:fldCharType="begin"/>
        </w:r>
        <w:r w:rsidR="006B2A90">
          <w:rPr>
            <w:noProof/>
            <w:webHidden/>
          </w:rPr>
          <w:instrText xml:space="preserve"> PAGEREF _Toc531854943 \h </w:instrText>
        </w:r>
        <w:r>
          <w:rPr>
            <w:noProof/>
            <w:webHidden/>
          </w:rPr>
        </w:r>
        <w:r>
          <w:rPr>
            <w:noProof/>
            <w:webHidden/>
          </w:rPr>
          <w:fldChar w:fldCharType="separate"/>
        </w:r>
        <w:r w:rsidR="00895CBE">
          <w:rPr>
            <w:noProof/>
            <w:webHidden/>
          </w:rPr>
          <w:t>83</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44" w:history="1">
        <w:r w:rsidR="006B2A90" w:rsidRPr="00B819DD">
          <w:rPr>
            <w:rStyle w:val="Hyperlink"/>
            <w:noProof/>
          </w:rPr>
          <w:t>Figure 11 Maize</w:t>
        </w:r>
        <w:r w:rsidR="006B2A90">
          <w:rPr>
            <w:noProof/>
            <w:webHidden/>
          </w:rPr>
          <w:tab/>
        </w:r>
        <w:r>
          <w:rPr>
            <w:noProof/>
            <w:webHidden/>
          </w:rPr>
          <w:fldChar w:fldCharType="begin"/>
        </w:r>
        <w:r w:rsidR="006B2A90">
          <w:rPr>
            <w:noProof/>
            <w:webHidden/>
          </w:rPr>
          <w:instrText xml:space="preserve"> PAGEREF _Toc531854944 \h </w:instrText>
        </w:r>
        <w:r>
          <w:rPr>
            <w:noProof/>
            <w:webHidden/>
          </w:rPr>
        </w:r>
        <w:r>
          <w:rPr>
            <w:noProof/>
            <w:webHidden/>
          </w:rPr>
          <w:fldChar w:fldCharType="separate"/>
        </w:r>
        <w:r w:rsidR="00895CBE">
          <w:rPr>
            <w:noProof/>
            <w:webHidden/>
          </w:rPr>
          <w:t>89</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45" w:history="1">
        <w:r w:rsidR="006B2A90" w:rsidRPr="00B819DD">
          <w:rPr>
            <w:rStyle w:val="Hyperlink"/>
            <w:noProof/>
          </w:rPr>
          <w:t>Figure 12 Sorghum Potential Suitability Map</w:t>
        </w:r>
        <w:r w:rsidR="006B2A90">
          <w:rPr>
            <w:noProof/>
            <w:webHidden/>
          </w:rPr>
          <w:tab/>
        </w:r>
        <w:r>
          <w:rPr>
            <w:noProof/>
            <w:webHidden/>
          </w:rPr>
          <w:fldChar w:fldCharType="begin"/>
        </w:r>
        <w:r w:rsidR="006B2A90">
          <w:rPr>
            <w:noProof/>
            <w:webHidden/>
          </w:rPr>
          <w:instrText xml:space="preserve"> PAGEREF _Toc531854945 \h </w:instrText>
        </w:r>
        <w:r>
          <w:rPr>
            <w:noProof/>
            <w:webHidden/>
          </w:rPr>
        </w:r>
        <w:r>
          <w:rPr>
            <w:noProof/>
            <w:webHidden/>
          </w:rPr>
          <w:fldChar w:fldCharType="separate"/>
        </w:r>
        <w:r w:rsidR="00895CBE">
          <w:rPr>
            <w:noProof/>
            <w:webHidden/>
          </w:rPr>
          <w:t>89</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46" w:history="1">
        <w:r w:rsidR="006B2A90" w:rsidRPr="00B819DD">
          <w:rPr>
            <w:rStyle w:val="Hyperlink"/>
            <w:noProof/>
          </w:rPr>
          <w:t>Figure 13 Haricot bean Potential Suitability Map</w:t>
        </w:r>
        <w:r w:rsidR="006B2A90">
          <w:rPr>
            <w:noProof/>
            <w:webHidden/>
          </w:rPr>
          <w:tab/>
        </w:r>
        <w:r>
          <w:rPr>
            <w:noProof/>
            <w:webHidden/>
          </w:rPr>
          <w:fldChar w:fldCharType="begin"/>
        </w:r>
        <w:r w:rsidR="006B2A90">
          <w:rPr>
            <w:noProof/>
            <w:webHidden/>
          </w:rPr>
          <w:instrText xml:space="preserve"> PAGEREF _Toc531854946 \h </w:instrText>
        </w:r>
        <w:r>
          <w:rPr>
            <w:noProof/>
            <w:webHidden/>
          </w:rPr>
        </w:r>
        <w:r>
          <w:rPr>
            <w:noProof/>
            <w:webHidden/>
          </w:rPr>
          <w:fldChar w:fldCharType="separate"/>
        </w:r>
        <w:r w:rsidR="00895CBE">
          <w:rPr>
            <w:noProof/>
            <w:webHidden/>
          </w:rPr>
          <w:t>90</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47" w:history="1">
        <w:r w:rsidR="006B2A90" w:rsidRPr="00B819DD">
          <w:rPr>
            <w:rStyle w:val="Hyperlink"/>
            <w:noProof/>
          </w:rPr>
          <w:t>Figure 14 Tomato Potential Suitability Map</w:t>
        </w:r>
        <w:r w:rsidR="006B2A90">
          <w:rPr>
            <w:noProof/>
            <w:webHidden/>
          </w:rPr>
          <w:tab/>
        </w:r>
        <w:r>
          <w:rPr>
            <w:noProof/>
            <w:webHidden/>
          </w:rPr>
          <w:fldChar w:fldCharType="begin"/>
        </w:r>
        <w:r w:rsidR="006B2A90">
          <w:rPr>
            <w:noProof/>
            <w:webHidden/>
          </w:rPr>
          <w:instrText xml:space="preserve"> PAGEREF _Toc531854947 \h </w:instrText>
        </w:r>
        <w:r>
          <w:rPr>
            <w:noProof/>
            <w:webHidden/>
          </w:rPr>
        </w:r>
        <w:r>
          <w:rPr>
            <w:noProof/>
            <w:webHidden/>
          </w:rPr>
          <w:fldChar w:fldCharType="separate"/>
        </w:r>
        <w:r w:rsidR="00895CBE">
          <w:rPr>
            <w:noProof/>
            <w:webHidden/>
          </w:rPr>
          <w:t>90</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48" w:history="1">
        <w:r w:rsidR="006B2A90" w:rsidRPr="00B819DD">
          <w:rPr>
            <w:rStyle w:val="Hyperlink"/>
            <w:noProof/>
          </w:rPr>
          <w:t>Figure 16 Onion potential suitability map</w:t>
        </w:r>
        <w:r w:rsidR="006B2A90">
          <w:rPr>
            <w:noProof/>
            <w:webHidden/>
          </w:rPr>
          <w:tab/>
        </w:r>
        <w:r>
          <w:rPr>
            <w:noProof/>
            <w:webHidden/>
          </w:rPr>
          <w:fldChar w:fldCharType="begin"/>
        </w:r>
        <w:r w:rsidR="006B2A90">
          <w:rPr>
            <w:noProof/>
            <w:webHidden/>
          </w:rPr>
          <w:instrText xml:space="preserve"> PAGEREF _Toc531854948 \h </w:instrText>
        </w:r>
        <w:r>
          <w:rPr>
            <w:noProof/>
            <w:webHidden/>
          </w:rPr>
        </w:r>
        <w:r>
          <w:rPr>
            <w:noProof/>
            <w:webHidden/>
          </w:rPr>
          <w:fldChar w:fldCharType="separate"/>
        </w:r>
        <w:r w:rsidR="00895CBE">
          <w:rPr>
            <w:noProof/>
            <w:webHidden/>
          </w:rPr>
          <w:t>92</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49" w:history="1">
        <w:r w:rsidR="006B2A90" w:rsidRPr="00B819DD">
          <w:rPr>
            <w:rStyle w:val="Hyperlink"/>
            <w:noProof/>
          </w:rPr>
          <w:t>Figure 17 head cabbage potential suitability map</w:t>
        </w:r>
        <w:r w:rsidR="006B2A90">
          <w:rPr>
            <w:noProof/>
            <w:webHidden/>
          </w:rPr>
          <w:tab/>
        </w:r>
        <w:r>
          <w:rPr>
            <w:noProof/>
            <w:webHidden/>
          </w:rPr>
          <w:fldChar w:fldCharType="begin"/>
        </w:r>
        <w:r w:rsidR="006B2A90">
          <w:rPr>
            <w:noProof/>
            <w:webHidden/>
          </w:rPr>
          <w:instrText xml:space="preserve"> PAGEREF _Toc531854949 \h </w:instrText>
        </w:r>
        <w:r>
          <w:rPr>
            <w:noProof/>
            <w:webHidden/>
          </w:rPr>
        </w:r>
        <w:r>
          <w:rPr>
            <w:noProof/>
            <w:webHidden/>
          </w:rPr>
          <w:fldChar w:fldCharType="separate"/>
        </w:r>
        <w:r w:rsidR="00895CBE">
          <w:rPr>
            <w:noProof/>
            <w:webHidden/>
          </w:rPr>
          <w:t>93</w:t>
        </w:r>
        <w:r>
          <w:rPr>
            <w:noProof/>
            <w:webHidden/>
          </w:rPr>
          <w:fldChar w:fldCharType="end"/>
        </w:r>
      </w:hyperlink>
    </w:p>
    <w:p w:rsidR="006B2A90" w:rsidRDefault="001C37CC">
      <w:pPr>
        <w:pStyle w:val="TableofFigures"/>
        <w:tabs>
          <w:tab w:val="right" w:leader="dot" w:pos="8810"/>
        </w:tabs>
        <w:rPr>
          <w:rFonts w:asciiTheme="minorHAnsi" w:eastAsiaTheme="minorEastAsia" w:hAnsiTheme="minorHAnsi" w:cstheme="minorBidi"/>
          <w:smallCaps w:val="0"/>
          <w:noProof/>
          <w:sz w:val="22"/>
          <w:szCs w:val="22"/>
          <w:lang w:val="en-US"/>
        </w:rPr>
      </w:pPr>
      <w:hyperlink w:anchor="_Toc531854950" w:history="1">
        <w:r w:rsidR="006B2A90" w:rsidRPr="00B819DD">
          <w:rPr>
            <w:rStyle w:val="Hyperlink"/>
            <w:noProof/>
          </w:rPr>
          <w:t xml:space="preserve">Figure 18 Final </w:t>
        </w:r>
        <w:r w:rsidR="006B2A90" w:rsidRPr="00B819DD">
          <w:rPr>
            <w:rStyle w:val="Hyperlink"/>
            <w:noProof/>
            <w:lang w:val="en-GB"/>
          </w:rPr>
          <w:t xml:space="preserve">Proposed </w:t>
        </w:r>
        <w:r w:rsidR="006B2A90" w:rsidRPr="00B819DD">
          <w:rPr>
            <w:rStyle w:val="Hyperlink"/>
            <w:noProof/>
          </w:rPr>
          <w:t>Overall Crop Potential</w:t>
        </w:r>
        <w:r w:rsidR="006B2A90" w:rsidRPr="00B819DD">
          <w:rPr>
            <w:rStyle w:val="Hyperlink"/>
            <w:noProof/>
            <w:lang w:val="en-GB"/>
          </w:rPr>
          <w:t xml:space="preserve"> Suitability map</w:t>
        </w:r>
        <w:r w:rsidR="006B2A90">
          <w:rPr>
            <w:noProof/>
            <w:webHidden/>
          </w:rPr>
          <w:tab/>
        </w:r>
        <w:r>
          <w:rPr>
            <w:noProof/>
            <w:webHidden/>
          </w:rPr>
          <w:fldChar w:fldCharType="begin"/>
        </w:r>
        <w:r w:rsidR="006B2A90">
          <w:rPr>
            <w:noProof/>
            <w:webHidden/>
          </w:rPr>
          <w:instrText xml:space="preserve"> PAGEREF _Toc531854950 \h </w:instrText>
        </w:r>
        <w:r>
          <w:rPr>
            <w:noProof/>
            <w:webHidden/>
          </w:rPr>
        </w:r>
        <w:r>
          <w:rPr>
            <w:noProof/>
            <w:webHidden/>
          </w:rPr>
          <w:fldChar w:fldCharType="separate"/>
        </w:r>
        <w:r w:rsidR="00895CBE">
          <w:rPr>
            <w:noProof/>
            <w:webHidden/>
          </w:rPr>
          <w:t>94</w:t>
        </w:r>
        <w:r>
          <w:rPr>
            <w:noProof/>
            <w:webHidden/>
          </w:rPr>
          <w:fldChar w:fldCharType="end"/>
        </w:r>
      </w:hyperlink>
    </w:p>
    <w:p w:rsidR="006A1198" w:rsidRDefault="001C37CC" w:rsidP="000A0F81">
      <w:pPr>
        <w:sectPr w:rsidR="006A1198" w:rsidSect="00C36757">
          <w:footerReference w:type="default" r:id="rId16"/>
          <w:pgSz w:w="12240" w:h="16704" w:code="9"/>
          <w:pgMar w:top="349" w:right="1530" w:bottom="1440" w:left="1890" w:header="994" w:footer="541" w:gutter="0"/>
          <w:pgNumType w:fmt="lowerRoman" w:start="1"/>
          <w:cols w:space="720"/>
          <w:docGrid w:linePitch="360"/>
        </w:sectPr>
      </w:pPr>
      <w:r>
        <w:fldChar w:fldCharType="end"/>
      </w:r>
      <w:bookmarkStart w:id="15" w:name="_Toc468287214"/>
      <w:bookmarkEnd w:id="15"/>
    </w:p>
    <w:p w:rsidR="006A0BDF" w:rsidRPr="00C26BAA" w:rsidRDefault="006A0BDF" w:rsidP="00A50488">
      <w:pPr>
        <w:pStyle w:val="Heading2"/>
      </w:pPr>
      <w:bookmarkStart w:id="16" w:name="_Toc531940624"/>
      <w:r w:rsidRPr="00C26BAA">
        <w:lastRenderedPageBreak/>
        <w:t>LIST OF TABLES IN APPENDIX</w:t>
      </w:r>
      <w:bookmarkEnd w:id="9"/>
      <w:bookmarkEnd w:id="10"/>
      <w:bookmarkEnd w:id="11"/>
      <w:bookmarkEnd w:id="12"/>
      <w:bookmarkEnd w:id="13"/>
      <w:bookmarkEnd w:id="14"/>
      <w:bookmarkEnd w:id="16"/>
    </w:p>
    <w:p w:rsidR="006B2A90" w:rsidRPr="006B2A90" w:rsidRDefault="001C37CC" w:rsidP="006B2A90">
      <w:pPr>
        <w:pStyle w:val="TableofFigures"/>
        <w:tabs>
          <w:tab w:val="right" w:leader="dot" w:pos="9062"/>
        </w:tabs>
        <w:rPr>
          <w:rFonts w:asciiTheme="minorHAnsi" w:eastAsiaTheme="minorEastAsia" w:hAnsiTheme="minorHAnsi" w:cstheme="minorBidi"/>
          <w:smallCaps w:val="0"/>
          <w:noProof/>
          <w:sz w:val="24"/>
          <w:szCs w:val="24"/>
          <w:lang w:val="en-US"/>
        </w:rPr>
      </w:pPr>
      <w:r w:rsidRPr="001C37CC">
        <w:rPr>
          <w:sz w:val="24"/>
          <w:szCs w:val="24"/>
          <w:lang w:val="en-US"/>
        </w:rPr>
        <w:fldChar w:fldCharType="begin"/>
      </w:r>
      <w:r w:rsidR="006A0BDF" w:rsidRPr="006B2A90">
        <w:rPr>
          <w:sz w:val="24"/>
          <w:szCs w:val="24"/>
          <w:lang w:val="en-US"/>
        </w:rPr>
        <w:instrText xml:space="preserve"> TOC \h \z \c "Appendix Table" </w:instrText>
      </w:r>
      <w:r w:rsidRPr="001C37CC">
        <w:rPr>
          <w:sz w:val="24"/>
          <w:szCs w:val="24"/>
          <w:lang w:val="en-US"/>
        </w:rPr>
        <w:fldChar w:fldCharType="separate"/>
      </w:r>
      <w:hyperlink w:anchor="_Toc531854706" w:history="1">
        <w:r w:rsidR="006B2A90" w:rsidRPr="006B2A90">
          <w:rPr>
            <w:rStyle w:val="Hyperlink"/>
            <w:noProof/>
            <w:sz w:val="24"/>
            <w:szCs w:val="24"/>
          </w:rPr>
          <w:t>Appendix Table 1: Summary of recommended criteria for soil chemical data interpretation</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_Toc531854706 \h </w:instrText>
        </w:r>
        <w:r w:rsidRPr="006B2A90">
          <w:rPr>
            <w:noProof/>
            <w:webHidden/>
            <w:sz w:val="24"/>
            <w:szCs w:val="24"/>
          </w:rPr>
        </w:r>
        <w:r w:rsidRPr="006B2A90">
          <w:rPr>
            <w:noProof/>
            <w:webHidden/>
            <w:sz w:val="24"/>
            <w:szCs w:val="24"/>
          </w:rPr>
          <w:fldChar w:fldCharType="separate"/>
        </w:r>
        <w:r w:rsidR="00895CBE">
          <w:rPr>
            <w:noProof/>
            <w:webHidden/>
            <w:sz w:val="24"/>
            <w:szCs w:val="24"/>
          </w:rPr>
          <w:t>102</w:t>
        </w:r>
        <w:r w:rsidRPr="006B2A90">
          <w:rPr>
            <w:noProof/>
            <w:webHidden/>
            <w:sz w:val="24"/>
            <w:szCs w:val="24"/>
          </w:rPr>
          <w:fldChar w:fldCharType="end"/>
        </w:r>
      </w:hyperlink>
    </w:p>
    <w:p w:rsidR="006B2A90" w:rsidRPr="006B2A90" w:rsidRDefault="001C37CC" w:rsidP="006B2A90">
      <w:pPr>
        <w:pStyle w:val="TableofFigures"/>
        <w:tabs>
          <w:tab w:val="right" w:leader="dot" w:pos="9062"/>
        </w:tabs>
        <w:rPr>
          <w:rFonts w:asciiTheme="minorHAnsi" w:eastAsiaTheme="minorEastAsia" w:hAnsiTheme="minorHAnsi" w:cstheme="minorBidi"/>
          <w:smallCaps w:val="0"/>
          <w:noProof/>
          <w:sz w:val="24"/>
          <w:szCs w:val="24"/>
          <w:lang w:val="en-US"/>
        </w:rPr>
      </w:pPr>
      <w:hyperlink w:anchor="_Toc531854707" w:history="1">
        <w:r w:rsidR="006B2A90" w:rsidRPr="006B2A90">
          <w:rPr>
            <w:rStyle w:val="Hyperlink"/>
            <w:noProof/>
            <w:sz w:val="24"/>
            <w:szCs w:val="24"/>
          </w:rPr>
          <w:t>Appendix Table 2: Typical profile descriptions</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_Toc531854707 \h </w:instrText>
        </w:r>
        <w:r w:rsidRPr="006B2A90">
          <w:rPr>
            <w:noProof/>
            <w:webHidden/>
            <w:sz w:val="24"/>
            <w:szCs w:val="24"/>
          </w:rPr>
        </w:r>
        <w:r w:rsidRPr="006B2A90">
          <w:rPr>
            <w:noProof/>
            <w:webHidden/>
            <w:sz w:val="24"/>
            <w:szCs w:val="24"/>
          </w:rPr>
          <w:fldChar w:fldCharType="separate"/>
        </w:r>
        <w:r w:rsidR="00895CBE">
          <w:rPr>
            <w:noProof/>
            <w:webHidden/>
            <w:sz w:val="24"/>
            <w:szCs w:val="24"/>
          </w:rPr>
          <w:t>105</w:t>
        </w:r>
        <w:r w:rsidRPr="006B2A90">
          <w:rPr>
            <w:noProof/>
            <w:webHidden/>
            <w:sz w:val="24"/>
            <w:szCs w:val="24"/>
          </w:rPr>
          <w:fldChar w:fldCharType="end"/>
        </w:r>
      </w:hyperlink>
    </w:p>
    <w:p w:rsidR="006B2A90" w:rsidRPr="006B2A90" w:rsidRDefault="001C37CC" w:rsidP="006B2A90">
      <w:pPr>
        <w:pStyle w:val="TableofFigures"/>
        <w:tabs>
          <w:tab w:val="right" w:leader="dot" w:pos="9062"/>
        </w:tabs>
        <w:rPr>
          <w:rFonts w:asciiTheme="minorHAnsi" w:eastAsiaTheme="minorEastAsia" w:hAnsiTheme="minorHAnsi" w:cstheme="minorBidi"/>
          <w:smallCaps w:val="0"/>
          <w:noProof/>
          <w:sz w:val="24"/>
          <w:szCs w:val="24"/>
          <w:lang w:val="en-US"/>
        </w:rPr>
      </w:pPr>
      <w:hyperlink w:anchor="_Toc531854708" w:history="1">
        <w:r w:rsidR="006B2A90" w:rsidRPr="006B2A90">
          <w:rPr>
            <w:rStyle w:val="Hyperlink"/>
            <w:noProof/>
            <w:sz w:val="24"/>
            <w:szCs w:val="24"/>
          </w:rPr>
          <w:t>Appendix Table 3: Format for auger observation and profile description sheet</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_Toc531854708 \h </w:instrText>
        </w:r>
        <w:r w:rsidRPr="006B2A90">
          <w:rPr>
            <w:noProof/>
            <w:webHidden/>
            <w:sz w:val="24"/>
            <w:szCs w:val="24"/>
          </w:rPr>
        </w:r>
        <w:r w:rsidRPr="006B2A90">
          <w:rPr>
            <w:noProof/>
            <w:webHidden/>
            <w:sz w:val="24"/>
            <w:szCs w:val="24"/>
          </w:rPr>
          <w:fldChar w:fldCharType="separate"/>
        </w:r>
        <w:r w:rsidR="00895CBE">
          <w:rPr>
            <w:noProof/>
            <w:webHidden/>
            <w:sz w:val="24"/>
            <w:szCs w:val="24"/>
          </w:rPr>
          <w:t>126</w:t>
        </w:r>
        <w:r w:rsidRPr="006B2A90">
          <w:rPr>
            <w:noProof/>
            <w:webHidden/>
            <w:sz w:val="24"/>
            <w:szCs w:val="24"/>
          </w:rPr>
          <w:fldChar w:fldCharType="end"/>
        </w:r>
      </w:hyperlink>
    </w:p>
    <w:p w:rsidR="006B2A90" w:rsidRPr="006B2A90" w:rsidRDefault="001C37CC" w:rsidP="006B2A90">
      <w:pPr>
        <w:pStyle w:val="TableofFigures"/>
        <w:tabs>
          <w:tab w:val="right" w:leader="dot" w:pos="9062"/>
        </w:tabs>
        <w:rPr>
          <w:rFonts w:asciiTheme="minorHAnsi" w:eastAsiaTheme="minorEastAsia" w:hAnsiTheme="minorHAnsi" w:cstheme="minorBidi"/>
          <w:smallCaps w:val="0"/>
          <w:noProof/>
          <w:sz w:val="24"/>
          <w:szCs w:val="24"/>
          <w:lang w:val="en-US"/>
        </w:rPr>
      </w:pPr>
      <w:hyperlink w:anchor="_Toc531854709" w:history="1">
        <w:r w:rsidR="006B2A90" w:rsidRPr="006B2A90">
          <w:rPr>
            <w:rStyle w:val="Hyperlink"/>
            <w:noProof/>
            <w:sz w:val="24"/>
            <w:szCs w:val="24"/>
          </w:rPr>
          <w:t>Appendix table 4: Soil physical and chemical laboratory analysis results</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_Toc531854709 \h </w:instrText>
        </w:r>
        <w:r w:rsidRPr="006B2A90">
          <w:rPr>
            <w:noProof/>
            <w:webHidden/>
            <w:sz w:val="24"/>
            <w:szCs w:val="24"/>
          </w:rPr>
        </w:r>
        <w:r w:rsidRPr="006B2A90">
          <w:rPr>
            <w:noProof/>
            <w:webHidden/>
            <w:sz w:val="24"/>
            <w:szCs w:val="24"/>
          </w:rPr>
          <w:fldChar w:fldCharType="separate"/>
        </w:r>
        <w:r w:rsidR="00895CBE">
          <w:rPr>
            <w:noProof/>
            <w:webHidden/>
            <w:sz w:val="24"/>
            <w:szCs w:val="24"/>
          </w:rPr>
          <w:t>130</w:t>
        </w:r>
        <w:r w:rsidRPr="006B2A90">
          <w:rPr>
            <w:noProof/>
            <w:webHidden/>
            <w:sz w:val="24"/>
            <w:szCs w:val="24"/>
          </w:rPr>
          <w:fldChar w:fldCharType="end"/>
        </w:r>
      </w:hyperlink>
    </w:p>
    <w:p w:rsidR="006B2A90" w:rsidRPr="006B2A90" w:rsidRDefault="001C37CC" w:rsidP="006B2A90">
      <w:pPr>
        <w:pStyle w:val="TableofFigures"/>
        <w:tabs>
          <w:tab w:val="right" w:leader="dot" w:pos="9062"/>
        </w:tabs>
        <w:rPr>
          <w:rFonts w:asciiTheme="minorHAnsi" w:eastAsiaTheme="minorEastAsia" w:hAnsiTheme="minorHAnsi" w:cstheme="minorBidi"/>
          <w:smallCaps w:val="0"/>
          <w:noProof/>
          <w:sz w:val="24"/>
          <w:szCs w:val="24"/>
          <w:lang w:val="en-US"/>
        </w:rPr>
      </w:pPr>
      <w:hyperlink w:anchor="_Toc531854710" w:history="1">
        <w:r w:rsidR="006B2A90" w:rsidRPr="006B2A90">
          <w:rPr>
            <w:rStyle w:val="Hyperlink"/>
            <w:noProof/>
            <w:sz w:val="24"/>
            <w:szCs w:val="24"/>
          </w:rPr>
          <w:t>Appendix table 5: Soil infiltration and permeability test</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_Toc531854710 \h </w:instrText>
        </w:r>
        <w:r w:rsidRPr="006B2A90">
          <w:rPr>
            <w:noProof/>
            <w:webHidden/>
            <w:sz w:val="24"/>
            <w:szCs w:val="24"/>
          </w:rPr>
        </w:r>
        <w:r w:rsidRPr="006B2A90">
          <w:rPr>
            <w:noProof/>
            <w:webHidden/>
            <w:sz w:val="24"/>
            <w:szCs w:val="24"/>
          </w:rPr>
          <w:fldChar w:fldCharType="separate"/>
        </w:r>
        <w:r w:rsidR="00895CBE">
          <w:rPr>
            <w:noProof/>
            <w:webHidden/>
            <w:sz w:val="24"/>
            <w:szCs w:val="24"/>
          </w:rPr>
          <w:t>130</w:t>
        </w:r>
        <w:r w:rsidRPr="006B2A90">
          <w:rPr>
            <w:noProof/>
            <w:webHidden/>
            <w:sz w:val="24"/>
            <w:szCs w:val="24"/>
          </w:rPr>
          <w:fldChar w:fldCharType="end"/>
        </w:r>
      </w:hyperlink>
    </w:p>
    <w:p w:rsidR="006B2A90" w:rsidRPr="006B2A90" w:rsidRDefault="001C37CC">
      <w:pPr>
        <w:pStyle w:val="TableofFigures"/>
        <w:tabs>
          <w:tab w:val="right" w:leader="dot" w:pos="9062"/>
        </w:tabs>
        <w:rPr>
          <w:rFonts w:asciiTheme="minorHAnsi" w:eastAsiaTheme="minorEastAsia" w:hAnsiTheme="minorHAnsi" w:cstheme="minorBidi"/>
          <w:smallCaps w:val="0"/>
          <w:noProof/>
          <w:sz w:val="24"/>
          <w:szCs w:val="24"/>
          <w:lang w:val="en-US"/>
        </w:rPr>
      </w:pPr>
      <w:hyperlink w:anchor="_Toc531854711" w:history="1">
        <w:r w:rsidR="006B2A90" w:rsidRPr="006B2A90">
          <w:rPr>
            <w:rStyle w:val="Hyperlink"/>
            <w:noProof/>
            <w:sz w:val="24"/>
            <w:szCs w:val="24"/>
          </w:rPr>
          <w:t xml:space="preserve">Appendix table 6: </w:t>
        </w:r>
        <w:r w:rsidR="006B2A90" w:rsidRPr="006B2A90">
          <w:rPr>
            <w:rStyle w:val="Hyperlink"/>
            <w:noProof/>
            <w:sz w:val="24"/>
            <w:szCs w:val="24"/>
            <w:u w:val="none"/>
          </w:rPr>
          <w:t>Soil physical test</w:t>
        </w:r>
        <w:r w:rsidR="006B2A90" w:rsidRPr="006B2A90">
          <w:rPr>
            <w:noProof/>
            <w:webHidden/>
            <w:sz w:val="24"/>
            <w:szCs w:val="24"/>
          </w:rPr>
          <w:tab/>
        </w:r>
        <w:r w:rsidRPr="006B2A90">
          <w:rPr>
            <w:noProof/>
            <w:webHidden/>
            <w:sz w:val="24"/>
            <w:szCs w:val="24"/>
          </w:rPr>
          <w:fldChar w:fldCharType="begin"/>
        </w:r>
        <w:r w:rsidR="006B2A90" w:rsidRPr="006B2A90">
          <w:rPr>
            <w:noProof/>
            <w:webHidden/>
            <w:sz w:val="24"/>
            <w:szCs w:val="24"/>
          </w:rPr>
          <w:instrText xml:space="preserve"> PAGEREF _Toc531854711 \h </w:instrText>
        </w:r>
        <w:r w:rsidRPr="006B2A90">
          <w:rPr>
            <w:noProof/>
            <w:webHidden/>
            <w:sz w:val="24"/>
            <w:szCs w:val="24"/>
          </w:rPr>
        </w:r>
        <w:r w:rsidRPr="006B2A90">
          <w:rPr>
            <w:noProof/>
            <w:webHidden/>
            <w:sz w:val="24"/>
            <w:szCs w:val="24"/>
          </w:rPr>
          <w:fldChar w:fldCharType="separate"/>
        </w:r>
        <w:r w:rsidR="00895CBE">
          <w:rPr>
            <w:noProof/>
            <w:webHidden/>
            <w:sz w:val="24"/>
            <w:szCs w:val="24"/>
          </w:rPr>
          <w:t>135</w:t>
        </w:r>
        <w:r w:rsidRPr="006B2A90">
          <w:rPr>
            <w:noProof/>
            <w:webHidden/>
            <w:sz w:val="24"/>
            <w:szCs w:val="24"/>
          </w:rPr>
          <w:fldChar w:fldCharType="end"/>
        </w:r>
      </w:hyperlink>
    </w:p>
    <w:p w:rsidR="006A0BDF" w:rsidRPr="00C26BAA" w:rsidRDefault="001C37CC" w:rsidP="006A0BDF">
      <w:pPr>
        <w:rPr>
          <w:szCs w:val="24"/>
        </w:rPr>
      </w:pPr>
      <w:r w:rsidRPr="006B2A90">
        <w:rPr>
          <w:szCs w:val="24"/>
        </w:rPr>
        <w:fldChar w:fldCharType="end"/>
      </w:r>
      <w:bookmarkStart w:id="17" w:name="_Toc388795815"/>
    </w:p>
    <w:p w:rsidR="00977F69" w:rsidRDefault="00977F69" w:rsidP="00A50488">
      <w:pPr>
        <w:pStyle w:val="Heading2"/>
        <w:sectPr w:rsidR="00977F69" w:rsidSect="005B5D71">
          <w:footerReference w:type="default" r:id="rId17"/>
          <w:pgSz w:w="12240" w:h="16704" w:code="9"/>
          <w:pgMar w:top="1053" w:right="1440" w:bottom="1440" w:left="1728" w:header="990" w:footer="345" w:gutter="0"/>
          <w:pgNumType w:fmt="lowerRoman"/>
          <w:cols w:space="720"/>
          <w:docGrid w:linePitch="360"/>
        </w:sectPr>
      </w:pPr>
      <w:bookmarkStart w:id="18" w:name="_Toc446615655"/>
      <w:bookmarkStart w:id="19" w:name="_Toc446620087"/>
    </w:p>
    <w:p w:rsidR="006A0BDF" w:rsidRPr="00C26BAA" w:rsidRDefault="006A0BDF" w:rsidP="00A50488">
      <w:pPr>
        <w:pStyle w:val="Heading2"/>
      </w:pPr>
      <w:bookmarkStart w:id="20" w:name="_Toc531940625"/>
      <w:r w:rsidRPr="00C26BAA">
        <w:lastRenderedPageBreak/>
        <w:t>LIST OF ABBREVIATIONS AND ACRONYMS</w:t>
      </w:r>
      <w:bookmarkEnd w:id="17"/>
      <w:bookmarkEnd w:id="18"/>
      <w:bookmarkEnd w:id="19"/>
      <w:bookmarkEnd w:id="20"/>
    </w:p>
    <w:tbl>
      <w:tblPr>
        <w:tblW w:w="7353" w:type="dxa"/>
        <w:tblInd w:w="93" w:type="dxa"/>
        <w:tblLook w:val="04A0"/>
      </w:tblPr>
      <w:tblGrid>
        <w:gridCol w:w="763"/>
        <w:gridCol w:w="6776"/>
      </w:tblGrid>
      <w:tr w:rsidR="006A0BDF" w:rsidRPr="00C26BAA" w:rsidTr="006A0BDF">
        <w:trPr>
          <w:trHeight w:val="31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DEM</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Digital Elevation Model</w:t>
            </w:r>
          </w:p>
        </w:tc>
      </w:tr>
      <w:tr w:rsidR="006A0BDF" w:rsidRPr="00C26BAA" w:rsidTr="006A0BDF">
        <w:trPr>
          <w:trHeight w:val="31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ECe</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Electrical Conductivity</w:t>
            </w:r>
          </w:p>
        </w:tc>
      </w:tr>
      <w:tr w:rsidR="006A0BDF" w:rsidRPr="00C26BAA" w:rsidTr="006A0BDF">
        <w:trPr>
          <w:trHeight w:val="40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AAS</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Atomic Absorption Spectrophotometer</w:t>
            </w:r>
          </w:p>
        </w:tc>
      </w:tr>
      <w:tr w:rsidR="006A0BDF" w:rsidRPr="00C26BAA" w:rsidTr="006A0BDF">
        <w:trPr>
          <w:trHeight w:val="360"/>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FAO</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Food and Agriculture Organization</w:t>
            </w:r>
          </w:p>
        </w:tc>
      </w:tr>
      <w:tr w:rsidR="006A0BDF" w:rsidRPr="00C26BAA" w:rsidTr="006A0BDF">
        <w:trPr>
          <w:trHeight w:val="390"/>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GIS</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Geographical Information System</w:t>
            </w:r>
          </w:p>
        </w:tc>
      </w:tr>
      <w:tr w:rsidR="006A0BDF" w:rsidRPr="00C26BAA" w:rsidTr="006A0BDF">
        <w:trPr>
          <w:trHeight w:val="49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GPS</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Geographic Positioning System</w:t>
            </w:r>
          </w:p>
        </w:tc>
      </w:tr>
      <w:tr w:rsidR="006A0BDF" w:rsidRPr="00C26BAA" w:rsidTr="006A0BDF">
        <w:trPr>
          <w:trHeight w:val="31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ha</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Hectare</w:t>
            </w:r>
          </w:p>
        </w:tc>
      </w:tr>
      <w:tr w:rsidR="006A0BDF" w:rsidRPr="00C26BAA" w:rsidTr="006A0BDF">
        <w:trPr>
          <w:trHeight w:val="420"/>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masl</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Meters above Sea Level</w:t>
            </w:r>
          </w:p>
        </w:tc>
      </w:tr>
      <w:tr w:rsidR="006A0BDF" w:rsidRPr="00C26BAA" w:rsidTr="006A0BDF">
        <w:trPr>
          <w:trHeight w:val="31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OC</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Organic Carbon</w:t>
            </w:r>
          </w:p>
        </w:tc>
      </w:tr>
      <w:tr w:rsidR="006A0BDF" w:rsidRPr="00C26BAA" w:rsidTr="006A0BDF">
        <w:trPr>
          <w:trHeight w:val="31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OM</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Organic Matter</w:t>
            </w:r>
          </w:p>
        </w:tc>
      </w:tr>
      <w:tr w:rsidR="006A0BDF" w:rsidRPr="00C26BAA" w:rsidTr="006A0BDF">
        <w:trPr>
          <w:trHeight w:val="31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IR</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Infiltration Rate</w:t>
            </w:r>
          </w:p>
        </w:tc>
      </w:tr>
      <w:tr w:rsidR="006A0BDF" w:rsidRPr="00C26BAA" w:rsidTr="006A0BDF">
        <w:trPr>
          <w:trHeight w:val="390"/>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SMU</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Soil Mapping Unit</w:t>
            </w:r>
          </w:p>
        </w:tc>
      </w:tr>
      <w:tr w:rsidR="006A0BDF" w:rsidRPr="00C26BAA" w:rsidTr="006A0BDF">
        <w:trPr>
          <w:trHeight w:val="405"/>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TN</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Total Nitrogen</w:t>
            </w:r>
          </w:p>
        </w:tc>
      </w:tr>
      <w:tr w:rsidR="006A0BDF" w:rsidRPr="00C26BAA" w:rsidTr="006A0BDF">
        <w:trPr>
          <w:trHeight w:val="390"/>
        </w:trPr>
        <w:tc>
          <w:tcPr>
            <w:tcW w:w="577"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bCs/>
                <w:szCs w:val="24"/>
              </w:rPr>
              <w:t>WRB</w:t>
            </w:r>
          </w:p>
        </w:tc>
        <w:tc>
          <w:tcPr>
            <w:tcW w:w="6776" w:type="dxa"/>
            <w:tcBorders>
              <w:top w:val="nil"/>
              <w:left w:val="nil"/>
              <w:bottom w:val="nil"/>
              <w:right w:val="nil"/>
            </w:tcBorders>
            <w:shd w:val="clear" w:color="auto" w:fill="auto"/>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World Reference Base for Soil Resources</w:t>
            </w:r>
          </w:p>
        </w:tc>
      </w:tr>
      <w:tr w:rsidR="006A0BDF" w:rsidRPr="00C26BAA" w:rsidTr="006A0BDF">
        <w:trPr>
          <w:trHeight w:val="300"/>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Na</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rPr>
              <w:t xml:space="preserve"> Sodium</w:t>
            </w:r>
          </w:p>
        </w:tc>
      </w:tr>
      <w:tr w:rsidR="006A0BDF" w:rsidRPr="00C26BAA" w:rsidTr="006A0BDF">
        <w:trPr>
          <w:trHeight w:val="300"/>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Ca</w:t>
            </w:r>
          </w:p>
        </w:tc>
        <w:tc>
          <w:tcPr>
            <w:tcW w:w="6776" w:type="dxa"/>
            <w:tcBorders>
              <w:top w:val="nil"/>
              <w:left w:val="nil"/>
              <w:bottom w:val="nil"/>
              <w:right w:val="nil"/>
            </w:tcBorders>
            <w:shd w:val="clear" w:color="auto" w:fill="auto"/>
            <w:noWrap/>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lang w:val="en-US"/>
              </w:rPr>
              <w:t xml:space="preserve"> Calcium</w:t>
            </w:r>
          </w:p>
        </w:tc>
      </w:tr>
      <w:tr w:rsidR="006A0BDF" w:rsidRPr="00C26BAA" w:rsidTr="006A0BDF">
        <w:trPr>
          <w:trHeight w:val="330"/>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K</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 xml:space="preserve"> Potassium</w:t>
            </w:r>
          </w:p>
        </w:tc>
      </w:tr>
      <w:tr w:rsidR="006A0BDF" w:rsidRPr="00C26BAA" w:rsidTr="006A0BDF">
        <w:trPr>
          <w:trHeight w:val="420"/>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rPr>
              <w:t>ESP</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Exchangeable sodium  Percentage</w:t>
            </w:r>
          </w:p>
        </w:tc>
      </w:tr>
      <w:tr w:rsidR="006A0BDF" w:rsidRPr="00C26BAA" w:rsidTr="006A0BDF">
        <w:trPr>
          <w:trHeight w:val="315"/>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 xml:space="preserve">SSIP </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lang w:val="en-US"/>
              </w:rPr>
              <w:t xml:space="preserve">Small Scale Irrigation Project </w:t>
            </w:r>
          </w:p>
        </w:tc>
      </w:tr>
      <w:tr w:rsidR="006A0BDF" w:rsidRPr="00C26BAA" w:rsidTr="006A0BDF">
        <w:trPr>
          <w:trHeight w:val="315"/>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 xml:space="preserve">Mg </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lang w:val="en-US"/>
              </w:rPr>
              <w:t xml:space="preserve">Magnesium </w:t>
            </w:r>
          </w:p>
        </w:tc>
      </w:tr>
      <w:tr w:rsidR="006A0BDF" w:rsidRPr="00C26BAA" w:rsidTr="006A0BDF">
        <w:trPr>
          <w:trHeight w:val="315"/>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 xml:space="preserve">Al  </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lang w:val="en-US"/>
              </w:rPr>
              <w:t>Aluminum</w:t>
            </w:r>
          </w:p>
        </w:tc>
      </w:tr>
      <w:tr w:rsidR="006A0BDF" w:rsidRPr="00C26BAA" w:rsidTr="006A0BDF">
        <w:trPr>
          <w:trHeight w:val="315"/>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LUT</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lang w:val="en-US"/>
              </w:rPr>
              <w:t>Land utilization type</w:t>
            </w:r>
          </w:p>
        </w:tc>
      </w:tr>
      <w:tr w:rsidR="006A0BDF" w:rsidRPr="00C26BAA" w:rsidTr="006A0BDF">
        <w:trPr>
          <w:trHeight w:val="315"/>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 xml:space="preserve">LUR  </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lang w:val="en-US"/>
              </w:rPr>
              <w:t>Land use requirements</w:t>
            </w:r>
          </w:p>
        </w:tc>
      </w:tr>
      <w:tr w:rsidR="006A0BDF" w:rsidRPr="00C26BAA" w:rsidTr="006A0BDF">
        <w:trPr>
          <w:trHeight w:val="315"/>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LC</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lang w:val="en-US"/>
              </w:rPr>
              <w:t>Land Characteristics</w:t>
            </w:r>
          </w:p>
        </w:tc>
      </w:tr>
      <w:tr w:rsidR="006A0BDF" w:rsidRPr="00C26BAA" w:rsidTr="006A0BDF">
        <w:trPr>
          <w:trHeight w:val="315"/>
        </w:trPr>
        <w:tc>
          <w:tcPr>
            <w:tcW w:w="577"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textAlignment w:val="auto"/>
              <w:rPr>
                <w:szCs w:val="24"/>
                <w:lang w:val="en-US"/>
              </w:rPr>
            </w:pPr>
            <w:r w:rsidRPr="00C26BAA">
              <w:rPr>
                <w:szCs w:val="24"/>
                <w:lang w:val="en-US"/>
              </w:rPr>
              <w:t xml:space="preserve">LQ </w:t>
            </w:r>
          </w:p>
        </w:tc>
        <w:tc>
          <w:tcPr>
            <w:tcW w:w="6776" w:type="dxa"/>
            <w:tcBorders>
              <w:top w:val="nil"/>
              <w:left w:val="nil"/>
              <w:bottom w:val="nil"/>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szCs w:val="24"/>
                <w:lang w:val="en-US"/>
              </w:rPr>
            </w:pPr>
            <w:r w:rsidRPr="00C26BAA">
              <w:rPr>
                <w:szCs w:val="24"/>
                <w:lang w:val="en-US"/>
              </w:rPr>
              <w:t>Land Qualities</w:t>
            </w:r>
          </w:p>
        </w:tc>
      </w:tr>
    </w:tbl>
    <w:p w:rsidR="009976DC" w:rsidRDefault="009976DC" w:rsidP="00A50488">
      <w:pPr>
        <w:pStyle w:val="Heading2"/>
        <w:sectPr w:rsidR="009976DC" w:rsidSect="002F36C6">
          <w:pgSz w:w="12240" w:h="16704" w:code="9"/>
          <w:pgMar w:top="152" w:right="1440" w:bottom="1440" w:left="1728" w:header="864" w:footer="0" w:gutter="0"/>
          <w:pgNumType w:fmt="lowerRoman"/>
          <w:cols w:space="720"/>
          <w:docGrid w:linePitch="360"/>
        </w:sectPr>
      </w:pPr>
      <w:bookmarkStart w:id="21" w:name="_Toc186862947"/>
      <w:bookmarkStart w:id="22" w:name="_Toc355037987"/>
      <w:bookmarkStart w:id="23" w:name="_Toc375905966"/>
      <w:bookmarkStart w:id="24" w:name="_Toc375906261"/>
      <w:bookmarkStart w:id="25" w:name="_Toc388795816"/>
      <w:bookmarkStart w:id="26" w:name="_Toc432675490"/>
      <w:bookmarkStart w:id="27" w:name="_Toc446615656"/>
      <w:bookmarkStart w:id="28" w:name="_Toc446620088"/>
    </w:p>
    <w:p w:rsidR="006A0BDF" w:rsidRPr="008B4973" w:rsidRDefault="006A0BDF" w:rsidP="00B92CBE">
      <w:pPr>
        <w:pStyle w:val="Heading114pt"/>
        <w:rPr>
          <w:b/>
        </w:rPr>
      </w:pPr>
      <w:bookmarkStart w:id="29" w:name="_Toc531940626"/>
      <w:r w:rsidRPr="008B4973">
        <w:rPr>
          <w:b/>
        </w:rPr>
        <w:lastRenderedPageBreak/>
        <w:t>SUMMARY</w:t>
      </w:r>
      <w:bookmarkEnd w:id="21"/>
      <w:bookmarkEnd w:id="22"/>
      <w:bookmarkEnd w:id="23"/>
      <w:bookmarkEnd w:id="24"/>
      <w:bookmarkEnd w:id="25"/>
      <w:bookmarkEnd w:id="26"/>
      <w:bookmarkEnd w:id="27"/>
      <w:bookmarkEnd w:id="28"/>
      <w:bookmarkEnd w:id="29"/>
    </w:p>
    <w:p w:rsidR="006A0BDF" w:rsidRPr="00C26BAA" w:rsidRDefault="006A0BDF" w:rsidP="008C3380">
      <w:pPr>
        <w:rPr>
          <w:color w:val="000000" w:themeColor="text1"/>
          <w:szCs w:val="24"/>
        </w:rPr>
      </w:pPr>
      <w:r w:rsidRPr="00C26BAA">
        <w:rPr>
          <w:bCs/>
          <w:szCs w:val="24"/>
        </w:rPr>
        <w:t xml:space="preserve">The soil </w:t>
      </w:r>
      <w:r w:rsidR="002D5522" w:rsidRPr="00C26BAA">
        <w:rPr>
          <w:color w:val="000000" w:themeColor="text1"/>
          <w:szCs w:val="24"/>
        </w:rPr>
        <w:t>Survey</w:t>
      </w:r>
      <w:r w:rsidR="00295FE5">
        <w:rPr>
          <w:color w:val="000000" w:themeColor="text1"/>
          <w:szCs w:val="24"/>
        </w:rPr>
        <w:t xml:space="preserve"> of the </w:t>
      </w:r>
      <w:r w:rsidR="00BF5227">
        <w:rPr>
          <w:color w:val="000000" w:themeColor="text1"/>
          <w:szCs w:val="24"/>
        </w:rPr>
        <w:t>Hadha Hurbu Small Scale</w:t>
      </w:r>
      <w:r w:rsidR="00F77C28">
        <w:rPr>
          <w:color w:val="000000" w:themeColor="text1"/>
          <w:szCs w:val="24"/>
        </w:rPr>
        <w:t xml:space="preserve"> </w:t>
      </w:r>
      <w:r w:rsidR="00BB6E85">
        <w:rPr>
          <w:color w:val="000000" w:themeColor="text1"/>
          <w:szCs w:val="24"/>
        </w:rPr>
        <w:t xml:space="preserve"> irrigation Project (Hadha Hurbu S</w:t>
      </w:r>
      <w:r w:rsidRPr="00C26BAA">
        <w:rPr>
          <w:color w:val="000000" w:themeColor="text1"/>
          <w:szCs w:val="24"/>
        </w:rPr>
        <w:t>SIP) conducted at feasibility level to use the information obtained as a basis for confirming/rejecting the irrigation potential, crop selections, irrigation designs and agricultural input requirements.</w:t>
      </w:r>
      <w:r w:rsidR="008B4973">
        <w:rPr>
          <w:color w:val="000000" w:themeColor="text1"/>
          <w:szCs w:val="24"/>
        </w:rPr>
        <w:t xml:space="preserve"> </w:t>
      </w:r>
      <w:r w:rsidRPr="00C26BAA">
        <w:rPr>
          <w:color w:val="000000" w:themeColor="text1"/>
          <w:szCs w:val="24"/>
        </w:rPr>
        <w:t>Field</w:t>
      </w:r>
      <w:r w:rsidR="00BB6E85">
        <w:rPr>
          <w:color w:val="000000" w:themeColor="text1"/>
          <w:szCs w:val="24"/>
        </w:rPr>
        <w:t xml:space="preserve"> auger observation</w:t>
      </w:r>
      <w:r w:rsidRPr="00C26BAA">
        <w:rPr>
          <w:color w:val="000000" w:themeColor="text1"/>
          <w:szCs w:val="24"/>
        </w:rPr>
        <w:t xml:space="preserve">, profile description and soil sampling for laboratory analysis (Both Physical and Chemical Properties), field </w:t>
      </w:r>
      <w:r w:rsidR="002D5522" w:rsidRPr="00C26BAA">
        <w:rPr>
          <w:color w:val="000000" w:themeColor="text1"/>
          <w:szCs w:val="24"/>
        </w:rPr>
        <w:t>setting</w:t>
      </w:r>
      <w:r w:rsidRPr="00C26BAA">
        <w:rPr>
          <w:color w:val="000000" w:themeColor="text1"/>
          <w:szCs w:val="24"/>
        </w:rPr>
        <w:t xml:space="preserve"> of infiltration rate and hydraulic conductivity were conducted on representative sites.</w:t>
      </w:r>
    </w:p>
    <w:p w:rsidR="006A0BDF" w:rsidRPr="00C26BAA" w:rsidRDefault="006A0BDF" w:rsidP="008C3380">
      <w:pPr>
        <w:rPr>
          <w:color w:val="000000" w:themeColor="text1"/>
          <w:szCs w:val="24"/>
        </w:rPr>
      </w:pPr>
    </w:p>
    <w:p w:rsidR="006A0BDF" w:rsidRPr="00105AD0" w:rsidRDefault="006A0BDF" w:rsidP="008C3380">
      <w:pPr>
        <w:rPr>
          <w:color w:val="000000" w:themeColor="text1"/>
          <w:szCs w:val="24"/>
        </w:rPr>
      </w:pPr>
      <w:r w:rsidRPr="00C26BAA">
        <w:rPr>
          <w:color w:val="000000" w:themeColor="text1"/>
          <w:szCs w:val="24"/>
        </w:rPr>
        <w:t>On th</w:t>
      </w:r>
      <w:r w:rsidR="00AB28C1">
        <w:rPr>
          <w:color w:val="000000" w:themeColor="text1"/>
          <w:szCs w:val="24"/>
        </w:rPr>
        <w:t>e basis of soil</w:t>
      </w:r>
      <w:r w:rsidR="00F77C28">
        <w:rPr>
          <w:color w:val="000000" w:themeColor="text1"/>
          <w:szCs w:val="24"/>
        </w:rPr>
        <w:t xml:space="preserve"> chemical characteristics (CEC, Ph</w:t>
      </w:r>
      <w:r w:rsidR="0030363E">
        <w:rPr>
          <w:color w:val="000000" w:themeColor="text1"/>
          <w:szCs w:val="24"/>
        </w:rPr>
        <w:t xml:space="preserve">, BS% </w:t>
      </w:r>
      <w:r w:rsidR="00F77C28">
        <w:rPr>
          <w:color w:val="000000" w:themeColor="text1"/>
          <w:szCs w:val="24"/>
        </w:rPr>
        <w:t>.etc) and soil physical characteristics (</w:t>
      </w:r>
      <w:r w:rsidR="00AB28C1">
        <w:rPr>
          <w:color w:val="000000" w:themeColor="text1"/>
          <w:szCs w:val="24"/>
        </w:rPr>
        <w:t>depth, slope,</w:t>
      </w:r>
      <w:r w:rsidRPr="00C26BAA">
        <w:rPr>
          <w:color w:val="000000" w:themeColor="text1"/>
          <w:szCs w:val="24"/>
        </w:rPr>
        <w:t xml:space="preserve"> soil textu</w:t>
      </w:r>
      <w:r w:rsidR="00AB28C1">
        <w:rPr>
          <w:color w:val="000000" w:themeColor="text1"/>
          <w:szCs w:val="24"/>
        </w:rPr>
        <w:t>re and</w:t>
      </w:r>
      <w:r w:rsidRPr="00C26BAA">
        <w:rPr>
          <w:color w:val="000000" w:themeColor="text1"/>
          <w:szCs w:val="24"/>
        </w:rPr>
        <w:t xml:space="preserve"> soil type</w:t>
      </w:r>
      <w:r w:rsidR="00F77C28">
        <w:rPr>
          <w:color w:val="000000" w:themeColor="text1"/>
          <w:szCs w:val="24"/>
        </w:rPr>
        <w:t>)</w:t>
      </w:r>
      <w:r w:rsidRPr="00C26BAA">
        <w:rPr>
          <w:color w:val="000000" w:themeColor="text1"/>
          <w:szCs w:val="24"/>
        </w:rPr>
        <w:t xml:space="preserve"> characteristics a total </w:t>
      </w:r>
      <w:r w:rsidRPr="00A70099">
        <w:rPr>
          <w:color w:val="000000" w:themeColor="text1"/>
          <w:szCs w:val="24"/>
        </w:rPr>
        <w:t xml:space="preserve">of </w:t>
      </w:r>
      <w:r w:rsidR="00CA4A7E" w:rsidRPr="00A37CFA">
        <w:rPr>
          <w:szCs w:val="24"/>
        </w:rPr>
        <w:t>1</w:t>
      </w:r>
      <w:r w:rsidR="00DB29C3" w:rsidRPr="00A37CFA">
        <w:rPr>
          <w:szCs w:val="24"/>
        </w:rPr>
        <w:t>6</w:t>
      </w:r>
      <w:r w:rsidRPr="00A37CFA">
        <w:rPr>
          <w:szCs w:val="24"/>
        </w:rPr>
        <w:t xml:space="preserve"> soil mapping units (SMU) were identified.</w:t>
      </w:r>
      <w:r w:rsidRPr="00C26BAA">
        <w:rPr>
          <w:color w:val="000000" w:themeColor="text1"/>
          <w:szCs w:val="24"/>
        </w:rPr>
        <w:t xml:space="preserve"> On the basis of profile morphology and development, and nature of the </w:t>
      </w:r>
      <w:r w:rsidR="00E71C56">
        <w:rPr>
          <w:color w:val="000000" w:themeColor="text1"/>
          <w:szCs w:val="24"/>
        </w:rPr>
        <w:t xml:space="preserve">soil material and profile phisical and chemical properites </w:t>
      </w:r>
      <w:r w:rsidRPr="00C26BAA">
        <w:rPr>
          <w:color w:val="000000" w:themeColor="text1"/>
          <w:szCs w:val="24"/>
        </w:rPr>
        <w:t xml:space="preserve"> the soils of the study area are identified as </w:t>
      </w:r>
      <w:r w:rsidRPr="00105AD0">
        <w:rPr>
          <w:color w:val="000000" w:themeColor="text1"/>
          <w:szCs w:val="24"/>
        </w:rPr>
        <w:t>Cambisol</w:t>
      </w:r>
      <w:r w:rsidR="00E71C56">
        <w:rPr>
          <w:color w:val="000000" w:themeColor="text1"/>
          <w:szCs w:val="24"/>
        </w:rPr>
        <w:t>s, Luvisols, Fluvisol,</w:t>
      </w:r>
      <w:r w:rsidR="00B121CC">
        <w:rPr>
          <w:color w:val="000000" w:themeColor="text1"/>
          <w:szCs w:val="24"/>
        </w:rPr>
        <w:t xml:space="preserve"> Lexisol and</w:t>
      </w:r>
      <w:r w:rsidR="0068109C">
        <w:rPr>
          <w:color w:val="000000" w:themeColor="text1"/>
          <w:szCs w:val="24"/>
        </w:rPr>
        <w:t>,</w:t>
      </w:r>
      <w:r w:rsidR="0068109C" w:rsidRPr="00105AD0">
        <w:rPr>
          <w:color w:val="000000" w:themeColor="text1"/>
          <w:szCs w:val="24"/>
        </w:rPr>
        <w:t xml:space="preserve"> Leptosol</w:t>
      </w:r>
      <w:r w:rsidRPr="00105AD0">
        <w:rPr>
          <w:color w:val="000000" w:themeColor="text1"/>
          <w:szCs w:val="24"/>
        </w:rPr>
        <w:t>.</w:t>
      </w:r>
    </w:p>
    <w:p w:rsidR="005D1471" w:rsidRDefault="005D1471" w:rsidP="005D1471">
      <w:pPr>
        <w:rPr>
          <w:rStyle w:val="Emphasis"/>
          <w:i w:val="0"/>
        </w:rPr>
      </w:pPr>
    </w:p>
    <w:p w:rsidR="002D5522" w:rsidRPr="007922CD" w:rsidRDefault="006A0BDF" w:rsidP="005D1471">
      <w:pPr>
        <w:rPr>
          <w:rStyle w:val="Emphasis"/>
          <w:i w:val="0"/>
          <w:iCs w:val="0"/>
        </w:rPr>
      </w:pPr>
      <w:r w:rsidRPr="007922CD">
        <w:rPr>
          <w:rStyle w:val="Emphasis"/>
          <w:i w:val="0"/>
        </w:rPr>
        <w:t xml:space="preserve">The targeted project </w:t>
      </w:r>
      <w:r w:rsidR="0044071C">
        <w:rPr>
          <w:rStyle w:val="Emphasis"/>
        </w:rPr>
        <w:t>has</w:t>
      </w:r>
      <w:r w:rsidRPr="007922CD">
        <w:rPr>
          <w:rStyle w:val="Emphasis"/>
          <w:i w:val="0"/>
        </w:rPr>
        <w:t xml:space="preserve"> </w:t>
      </w:r>
      <w:r w:rsidR="00C05F04" w:rsidRPr="007922CD">
        <w:rPr>
          <w:rStyle w:val="Emphasis"/>
          <w:i w:val="0"/>
        </w:rPr>
        <w:t>864.19</w:t>
      </w:r>
      <w:r w:rsidR="00EB5310" w:rsidRPr="007922CD">
        <w:rPr>
          <w:rStyle w:val="Emphasis"/>
          <w:i w:val="0"/>
        </w:rPr>
        <w:t xml:space="preserve"> ha</w:t>
      </w:r>
      <w:r w:rsidR="0044071C">
        <w:rPr>
          <w:rStyle w:val="Emphasis"/>
          <w:i w:val="0"/>
        </w:rPr>
        <w:t xml:space="preserve"> of Gross area</w:t>
      </w:r>
      <w:r w:rsidR="00EB5310" w:rsidRPr="007922CD">
        <w:rPr>
          <w:rStyle w:val="Emphasis"/>
          <w:i w:val="0"/>
        </w:rPr>
        <w:t xml:space="preserve">, and Net Irrigable area is </w:t>
      </w:r>
      <w:r w:rsidR="0054340F" w:rsidRPr="007922CD">
        <w:rPr>
          <w:rStyle w:val="Emphasis"/>
          <w:i w:val="0"/>
        </w:rPr>
        <w:t xml:space="preserve"> </w:t>
      </w:r>
      <w:r w:rsidR="0054340F" w:rsidRPr="0044071C">
        <w:rPr>
          <w:rStyle w:val="Emphasis"/>
          <w:b/>
          <w:i w:val="0"/>
        </w:rPr>
        <w:t xml:space="preserve">500 </w:t>
      </w:r>
      <w:r w:rsidRPr="0044071C">
        <w:rPr>
          <w:rStyle w:val="Emphasis"/>
          <w:b/>
          <w:i w:val="0"/>
        </w:rPr>
        <w:t>ha</w:t>
      </w:r>
      <w:r w:rsidRPr="007922CD">
        <w:rPr>
          <w:rStyle w:val="Emphasis"/>
          <w:i w:val="0"/>
        </w:rPr>
        <w:t xml:space="preserve">. </w:t>
      </w:r>
      <w:r w:rsidR="003D39B3" w:rsidRPr="007922CD">
        <w:rPr>
          <w:rStyle w:val="Emphasis"/>
          <w:i w:val="0"/>
        </w:rPr>
        <w:t>Micro</w:t>
      </w:r>
      <w:r w:rsidR="008B4973">
        <w:rPr>
          <w:rStyle w:val="Emphasis"/>
          <w:i w:val="0"/>
        </w:rPr>
        <w:t>-</w:t>
      </w:r>
      <w:r w:rsidR="003D39B3" w:rsidRPr="007922CD">
        <w:rPr>
          <w:rStyle w:val="Emphasis"/>
          <w:i w:val="0"/>
        </w:rPr>
        <w:t>dam</w:t>
      </w:r>
      <w:r w:rsidR="007C0DAF" w:rsidRPr="007922CD">
        <w:rPr>
          <w:rStyle w:val="Emphasis"/>
          <w:i w:val="0"/>
        </w:rPr>
        <w:t xml:space="preserve"> is the source </w:t>
      </w:r>
      <w:r w:rsidR="008B4973">
        <w:rPr>
          <w:rStyle w:val="Emphasis"/>
          <w:i w:val="0"/>
        </w:rPr>
        <w:t xml:space="preserve">water </w:t>
      </w:r>
      <w:r w:rsidR="007C0DAF" w:rsidRPr="007922CD">
        <w:rPr>
          <w:rStyle w:val="Emphasis"/>
          <w:i w:val="0"/>
        </w:rPr>
        <w:t>to irrigate the</w:t>
      </w:r>
      <w:r w:rsidRPr="007922CD">
        <w:rPr>
          <w:rStyle w:val="Emphasis"/>
          <w:i w:val="0"/>
        </w:rPr>
        <w:t xml:space="preserve"> area by </w:t>
      </w:r>
      <w:r w:rsidR="00036FBC" w:rsidRPr="007922CD">
        <w:rPr>
          <w:rStyle w:val="Emphasis"/>
          <w:i w:val="0"/>
        </w:rPr>
        <w:t>canal</w:t>
      </w:r>
      <w:r w:rsidRPr="007922CD">
        <w:rPr>
          <w:rStyle w:val="Emphasis"/>
          <w:i w:val="0"/>
        </w:rPr>
        <w:t xml:space="preserve"> using gravity. The proposed crops that can be cultivated by using</w:t>
      </w:r>
      <w:r w:rsidR="00BE63B1" w:rsidRPr="007922CD">
        <w:rPr>
          <w:rStyle w:val="Emphasis"/>
          <w:i w:val="0"/>
        </w:rPr>
        <w:t xml:space="preserve"> surface</w:t>
      </w:r>
      <w:r w:rsidRPr="007922CD">
        <w:rPr>
          <w:rStyle w:val="Emphasis"/>
          <w:i w:val="0"/>
        </w:rPr>
        <w:t xml:space="preserve"> irrigation are </w:t>
      </w:r>
      <w:r w:rsidR="00CA4A7E" w:rsidRPr="007922CD">
        <w:rPr>
          <w:rStyle w:val="Emphasis"/>
          <w:i w:val="0"/>
        </w:rPr>
        <w:t>7</w:t>
      </w:r>
      <w:r w:rsidRPr="007922CD">
        <w:rPr>
          <w:rStyle w:val="Emphasis"/>
          <w:i w:val="0"/>
        </w:rPr>
        <w:t xml:space="preserve"> (</w:t>
      </w:r>
      <w:r w:rsidR="00BE63B1" w:rsidRPr="007922CD">
        <w:rPr>
          <w:rStyle w:val="Emphasis"/>
          <w:i w:val="0"/>
        </w:rPr>
        <w:t xml:space="preserve">Low land </w:t>
      </w:r>
      <w:r w:rsidRPr="007922CD">
        <w:rPr>
          <w:rStyle w:val="Emphasis"/>
          <w:i w:val="0"/>
        </w:rPr>
        <w:t xml:space="preserve">Maize, </w:t>
      </w:r>
      <w:r w:rsidR="0040324D">
        <w:rPr>
          <w:rStyle w:val="Emphasis"/>
          <w:i w:val="0"/>
        </w:rPr>
        <w:t xml:space="preserve">Low Land </w:t>
      </w:r>
      <w:r w:rsidR="00BE63B1" w:rsidRPr="007922CD">
        <w:rPr>
          <w:rStyle w:val="Emphasis"/>
          <w:i w:val="0"/>
        </w:rPr>
        <w:t>Sorghum</w:t>
      </w:r>
      <w:r w:rsidR="007C0DAF" w:rsidRPr="007922CD">
        <w:rPr>
          <w:rStyle w:val="Emphasis"/>
          <w:i w:val="0"/>
        </w:rPr>
        <w:t>, Haricot</w:t>
      </w:r>
      <w:r w:rsidR="00BE63B1" w:rsidRPr="007922CD">
        <w:rPr>
          <w:rStyle w:val="Emphasis"/>
          <w:i w:val="0"/>
        </w:rPr>
        <w:t xml:space="preserve"> bean</w:t>
      </w:r>
      <w:r w:rsidR="007C0DAF" w:rsidRPr="007922CD">
        <w:rPr>
          <w:rStyle w:val="Emphasis"/>
          <w:i w:val="0"/>
        </w:rPr>
        <w:t>, Tomato</w:t>
      </w:r>
      <w:r w:rsidRPr="007922CD">
        <w:rPr>
          <w:rStyle w:val="Emphasis"/>
          <w:i w:val="0"/>
        </w:rPr>
        <w:t>,</w:t>
      </w:r>
      <w:r w:rsidR="0089685D" w:rsidRPr="007922CD">
        <w:rPr>
          <w:rStyle w:val="Emphasis"/>
          <w:i w:val="0"/>
        </w:rPr>
        <w:t xml:space="preserve"> Onion, Pepper, Cabbage,</w:t>
      </w:r>
      <w:r w:rsidR="008B4973">
        <w:rPr>
          <w:rStyle w:val="Emphasis"/>
          <w:i w:val="0"/>
        </w:rPr>
        <w:t>)</w:t>
      </w:r>
      <w:r w:rsidRPr="007922CD">
        <w:rPr>
          <w:rStyle w:val="Emphasis"/>
          <w:i w:val="0"/>
        </w:rPr>
        <w:t xml:space="preserve">.  </w:t>
      </w:r>
      <w:r w:rsidR="002D5522" w:rsidRPr="007922CD">
        <w:rPr>
          <w:rStyle w:val="Emphasis"/>
          <w:i w:val="0"/>
        </w:rPr>
        <w:t xml:space="preserve">The results of the suitability evaluation of the project area </w:t>
      </w:r>
      <w:r w:rsidR="00C05F04" w:rsidRPr="007922CD">
        <w:rPr>
          <w:rStyle w:val="Emphasis"/>
          <w:i w:val="0"/>
        </w:rPr>
        <w:t xml:space="preserve">indicates that </w:t>
      </w:r>
      <w:r w:rsidR="008B4973">
        <w:rPr>
          <w:rStyle w:val="Emphasis"/>
          <w:i w:val="0"/>
        </w:rPr>
        <w:t>t</w:t>
      </w:r>
      <w:r w:rsidR="00BC7C8A" w:rsidRPr="007922CD">
        <w:rPr>
          <w:rStyle w:val="Emphasis"/>
          <w:i w:val="0"/>
        </w:rPr>
        <w:t>otal</w:t>
      </w:r>
      <w:r w:rsidR="00C05F04" w:rsidRPr="007922CD">
        <w:rPr>
          <w:rStyle w:val="Emphasis"/>
          <w:i w:val="0"/>
        </w:rPr>
        <w:t xml:space="preserve"> area</w:t>
      </w:r>
      <w:r w:rsidR="00BC7C8A" w:rsidRPr="007922CD">
        <w:rPr>
          <w:rStyle w:val="Emphasis"/>
          <w:i w:val="0"/>
        </w:rPr>
        <w:t xml:space="preserve"> of </w:t>
      </w:r>
      <w:r w:rsidR="00C05F04" w:rsidRPr="007922CD">
        <w:rPr>
          <w:rStyle w:val="Emphasis"/>
          <w:i w:val="0"/>
        </w:rPr>
        <w:t>541.69</w:t>
      </w:r>
      <w:r w:rsidR="00BC7C8A" w:rsidRPr="007922CD">
        <w:rPr>
          <w:rStyle w:val="Emphasis"/>
          <w:i w:val="0"/>
        </w:rPr>
        <w:t>ha of land is found to be (S2)</w:t>
      </w:r>
      <w:r w:rsidR="002D5522" w:rsidRPr="007922CD">
        <w:rPr>
          <w:rStyle w:val="Emphasis"/>
          <w:i w:val="0"/>
        </w:rPr>
        <w:t xml:space="preserve"> Moderatly suitable for surface irrigation. An area</w:t>
      </w:r>
      <w:r w:rsidR="00BC7C8A" w:rsidRPr="007922CD">
        <w:rPr>
          <w:rStyle w:val="Emphasis"/>
          <w:i w:val="0"/>
        </w:rPr>
        <w:t xml:space="preserve"> amounting to </w:t>
      </w:r>
      <w:r w:rsidR="00C05F04" w:rsidRPr="007922CD">
        <w:rPr>
          <w:rStyle w:val="Emphasis"/>
          <w:i w:val="0"/>
        </w:rPr>
        <w:t>222.95</w:t>
      </w:r>
      <w:r w:rsidR="002A4E76" w:rsidRPr="007922CD">
        <w:rPr>
          <w:rStyle w:val="Emphasis"/>
          <w:i w:val="0"/>
        </w:rPr>
        <w:t xml:space="preserve"> </w:t>
      </w:r>
      <w:r w:rsidR="002D5522" w:rsidRPr="007922CD">
        <w:rPr>
          <w:rStyle w:val="Emphasis"/>
          <w:i w:val="0"/>
        </w:rPr>
        <w:t>ha is found to be (S3</w:t>
      </w:r>
      <w:r w:rsidR="00047FA1" w:rsidRPr="007922CD">
        <w:rPr>
          <w:rStyle w:val="Emphasis"/>
          <w:i w:val="0"/>
        </w:rPr>
        <w:t xml:space="preserve">) </w:t>
      </w:r>
      <w:r w:rsidR="00A70099" w:rsidRPr="007922CD">
        <w:rPr>
          <w:rStyle w:val="Emphasis"/>
          <w:i w:val="0"/>
        </w:rPr>
        <w:t>marginally</w:t>
      </w:r>
      <w:r w:rsidR="002D5522" w:rsidRPr="007922CD">
        <w:rPr>
          <w:rStyle w:val="Emphasis"/>
          <w:i w:val="0"/>
        </w:rPr>
        <w:t xml:space="preserve"> suitable for surface irrigat</w:t>
      </w:r>
      <w:r w:rsidR="003941AB" w:rsidRPr="007922CD">
        <w:rPr>
          <w:rStyle w:val="Emphasis"/>
          <w:i w:val="0"/>
        </w:rPr>
        <w:t xml:space="preserve">ion development. </w:t>
      </w:r>
      <w:r w:rsidR="002D5522" w:rsidRPr="007922CD">
        <w:rPr>
          <w:rStyle w:val="Emphasis"/>
          <w:i w:val="0"/>
        </w:rPr>
        <w:t xml:space="preserve">The areas identified as </w:t>
      </w:r>
      <w:r w:rsidR="000A2735" w:rsidRPr="007922CD">
        <w:rPr>
          <w:rStyle w:val="Emphasis"/>
          <w:i w:val="0"/>
        </w:rPr>
        <w:t>moderately</w:t>
      </w:r>
      <w:r w:rsidR="002D5522" w:rsidRPr="007922CD">
        <w:rPr>
          <w:rStyle w:val="Emphasis"/>
          <w:i w:val="0"/>
        </w:rPr>
        <w:t xml:space="preserve"> and marginally suitable for surface irrigation are constrained by </w:t>
      </w:r>
      <w:r w:rsidR="000A2735" w:rsidRPr="007922CD">
        <w:rPr>
          <w:rStyle w:val="Emphasis"/>
          <w:i w:val="0"/>
        </w:rPr>
        <w:t>slope</w:t>
      </w:r>
      <w:r w:rsidR="008759AF">
        <w:rPr>
          <w:rStyle w:val="Emphasis"/>
          <w:i w:val="0"/>
        </w:rPr>
        <w:t xml:space="preserve">, </w:t>
      </w:r>
      <w:r w:rsidR="006A0669" w:rsidRPr="007922CD">
        <w:rPr>
          <w:rStyle w:val="Emphasis"/>
          <w:i w:val="0"/>
        </w:rPr>
        <w:t xml:space="preserve">depth, </w:t>
      </w:r>
      <w:r w:rsidR="005322C6" w:rsidRPr="007922CD">
        <w:rPr>
          <w:rStyle w:val="Emphasis"/>
          <w:i w:val="0"/>
        </w:rPr>
        <w:t>texture and</w:t>
      </w:r>
      <w:r w:rsidR="006A0669" w:rsidRPr="007922CD">
        <w:rPr>
          <w:rStyle w:val="Emphasis"/>
          <w:i w:val="0"/>
        </w:rPr>
        <w:t xml:space="preserve"> chemical reaction (Ph)</w:t>
      </w:r>
      <w:r w:rsidR="003941AB" w:rsidRPr="007922CD">
        <w:rPr>
          <w:rStyle w:val="Emphasis"/>
          <w:i w:val="0"/>
        </w:rPr>
        <w:t xml:space="preserve"> and </w:t>
      </w:r>
      <w:r w:rsidR="00C81E7C" w:rsidRPr="007922CD">
        <w:rPr>
          <w:rStyle w:val="Emphasis"/>
          <w:i w:val="0"/>
        </w:rPr>
        <w:t>availability</w:t>
      </w:r>
      <w:r w:rsidR="008759AF">
        <w:rPr>
          <w:rStyle w:val="Emphasis"/>
          <w:i w:val="0"/>
        </w:rPr>
        <w:t xml:space="preserve"> of</w:t>
      </w:r>
      <w:r w:rsidR="00C81E7C" w:rsidRPr="007922CD">
        <w:rPr>
          <w:rStyle w:val="Emphasis"/>
          <w:i w:val="0"/>
        </w:rPr>
        <w:t xml:space="preserve"> </w:t>
      </w:r>
      <w:r w:rsidR="008759AF" w:rsidRPr="007922CD">
        <w:rPr>
          <w:rStyle w:val="Emphasis"/>
          <w:i w:val="0"/>
        </w:rPr>
        <w:t xml:space="preserve">nutrient </w:t>
      </w:r>
      <w:r w:rsidR="00C81E7C" w:rsidRPr="007922CD">
        <w:rPr>
          <w:rStyle w:val="Emphasis"/>
          <w:i w:val="0"/>
        </w:rPr>
        <w:t>(</w:t>
      </w:r>
      <w:r w:rsidR="003941AB" w:rsidRPr="007922CD">
        <w:rPr>
          <w:rStyle w:val="Emphasis"/>
          <w:i w:val="0"/>
        </w:rPr>
        <w:t>Avp and organic matter</w:t>
      </w:r>
      <w:r w:rsidR="00C81E7C" w:rsidRPr="007922CD">
        <w:rPr>
          <w:rStyle w:val="Emphasis"/>
          <w:i w:val="0"/>
        </w:rPr>
        <w:t>)</w:t>
      </w:r>
      <w:r w:rsidR="006A0669" w:rsidRPr="007922CD">
        <w:rPr>
          <w:rStyle w:val="Emphasis"/>
          <w:i w:val="0"/>
        </w:rPr>
        <w:t>.</w:t>
      </w:r>
    </w:p>
    <w:p w:rsidR="00312506" w:rsidRPr="0000666B" w:rsidRDefault="001073B9" w:rsidP="008C3380">
      <w:pPr>
        <w:rPr>
          <w:bCs/>
          <w:szCs w:val="24"/>
        </w:rPr>
      </w:pPr>
      <w:r w:rsidRPr="0000666B">
        <w:rPr>
          <w:bCs/>
          <w:szCs w:val="24"/>
        </w:rPr>
        <w:t>The resu</w:t>
      </w:r>
      <w:r w:rsidR="00AE6BFD" w:rsidRPr="0000666B">
        <w:rPr>
          <w:bCs/>
          <w:szCs w:val="24"/>
        </w:rPr>
        <w:t xml:space="preserve">lt indicated that </w:t>
      </w:r>
      <w:r w:rsidR="0078716F" w:rsidRPr="0000666B">
        <w:rPr>
          <w:bCs/>
          <w:szCs w:val="24"/>
        </w:rPr>
        <w:t xml:space="preserve"> </w:t>
      </w:r>
      <w:r w:rsidR="00AE6BFD" w:rsidRPr="0000666B">
        <w:rPr>
          <w:bCs/>
          <w:szCs w:val="24"/>
        </w:rPr>
        <w:t>some</w:t>
      </w:r>
      <w:r w:rsidR="00D558A9" w:rsidRPr="0000666B">
        <w:rPr>
          <w:bCs/>
          <w:szCs w:val="24"/>
        </w:rPr>
        <w:t xml:space="preserve">, </w:t>
      </w:r>
      <w:r w:rsidR="00057799" w:rsidRPr="0000666B">
        <w:rPr>
          <w:bCs/>
          <w:szCs w:val="24"/>
        </w:rPr>
        <w:t>228.64</w:t>
      </w:r>
      <w:r w:rsidR="00D558A9" w:rsidRPr="0000666B">
        <w:rPr>
          <w:bCs/>
          <w:szCs w:val="24"/>
        </w:rPr>
        <w:t xml:space="preserve"> moderatly</w:t>
      </w:r>
      <w:r w:rsidR="00F01C36">
        <w:rPr>
          <w:bCs/>
          <w:szCs w:val="24"/>
        </w:rPr>
        <w:t xml:space="preserve"> Suitable</w:t>
      </w:r>
      <w:r w:rsidR="00D558A9" w:rsidRPr="0000666B">
        <w:rPr>
          <w:bCs/>
          <w:szCs w:val="24"/>
        </w:rPr>
        <w:t xml:space="preserve"> </w:t>
      </w:r>
      <w:r w:rsidR="00057799" w:rsidRPr="0000666B">
        <w:rPr>
          <w:bCs/>
          <w:szCs w:val="24"/>
        </w:rPr>
        <w:t>(S2) ,528.16</w:t>
      </w:r>
      <w:r w:rsidR="00AE6BFD" w:rsidRPr="0000666B">
        <w:rPr>
          <w:bCs/>
          <w:szCs w:val="24"/>
        </w:rPr>
        <w:t>ha (S3)</w:t>
      </w:r>
      <w:r w:rsidR="007116CA" w:rsidRPr="0000666B">
        <w:rPr>
          <w:bCs/>
          <w:szCs w:val="24"/>
        </w:rPr>
        <w:t xml:space="preserve"> </w:t>
      </w:r>
      <w:r w:rsidR="00AE6BFD" w:rsidRPr="0000666B">
        <w:rPr>
          <w:bCs/>
          <w:szCs w:val="24"/>
        </w:rPr>
        <w:t xml:space="preserve">marginally  suitable for Maize </w:t>
      </w:r>
      <w:r w:rsidR="00AE0151" w:rsidRPr="0000666B">
        <w:rPr>
          <w:bCs/>
          <w:szCs w:val="24"/>
        </w:rPr>
        <w:t xml:space="preserve">cultivation by surface </w:t>
      </w:r>
      <w:r w:rsidRPr="0000666B">
        <w:rPr>
          <w:bCs/>
          <w:szCs w:val="24"/>
        </w:rPr>
        <w:t>irrigatio</w:t>
      </w:r>
      <w:r w:rsidR="006867EE" w:rsidRPr="0000666B">
        <w:rPr>
          <w:bCs/>
          <w:szCs w:val="24"/>
        </w:rPr>
        <w:t>n.</w:t>
      </w:r>
      <w:r w:rsidR="00AE0151" w:rsidRPr="0000666B">
        <w:rPr>
          <w:bCs/>
          <w:szCs w:val="24"/>
        </w:rPr>
        <w:t xml:space="preserve"> </w:t>
      </w:r>
      <w:r w:rsidR="00D558A9" w:rsidRPr="0000666B">
        <w:rPr>
          <w:bCs/>
          <w:szCs w:val="24"/>
        </w:rPr>
        <w:t xml:space="preserve">For </w:t>
      </w:r>
      <w:r w:rsidR="006867EE" w:rsidRPr="0000666B">
        <w:rPr>
          <w:bCs/>
          <w:szCs w:val="24"/>
        </w:rPr>
        <w:t>Sorghum Some</w:t>
      </w:r>
      <w:r w:rsidR="00057799" w:rsidRPr="0000666B">
        <w:rPr>
          <w:bCs/>
          <w:szCs w:val="24"/>
        </w:rPr>
        <w:t xml:space="preserve"> 446.14</w:t>
      </w:r>
      <w:r w:rsidR="006867EE" w:rsidRPr="0000666B">
        <w:rPr>
          <w:bCs/>
          <w:szCs w:val="24"/>
        </w:rPr>
        <w:t xml:space="preserve"> ha Moderatly Suitable(S2)</w:t>
      </w:r>
      <w:r w:rsidR="00D558A9" w:rsidRPr="0000666B">
        <w:rPr>
          <w:bCs/>
          <w:szCs w:val="24"/>
        </w:rPr>
        <w:t xml:space="preserve"> and 466.12</w:t>
      </w:r>
      <w:r w:rsidRPr="0000666B">
        <w:rPr>
          <w:bCs/>
          <w:szCs w:val="24"/>
        </w:rPr>
        <w:t xml:space="preserve"> ha</w:t>
      </w:r>
      <w:r w:rsidR="00D558A9" w:rsidRPr="0000666B">
        <w:rPr>
          <w:bCs/>
          <w:szCs w:val="24"/>
        </w:rPr>
        <w:t xml:space="preserve"> Marginally </w:t>
      </w:r>
      <w:r w:rsidR="006815A5" w:rsidRPr="0000666B">
        <w:rPr>
          <w:bCs/>
          <w:szCs w:val="24"/>
        </w:rPr>
        <w:t>suitable (</w:t>
      </w:r>
      <w:r w:rsidR="00D558A9" w:rsidRPr="0000666B">
        <w:rPr>
          <w:bCs/>
          <w:szCs w:val="24"/>
        </w:rPr>
        <w:t>S3</w:t>
      </w:r>
      <w:r w:rsidR="00057799" w:rsidRPr="0000666B">
        <w:rPr>
          <w:bCs/>
          <w:szCs w:val="24"/>
        </w:rPr>
        <w:t>)</w:t>
      </w:r>
      <w:r w:rsidR="00D8110A" w:rsidRPr="0000666B">
        <w:rPr>
          <w:bCs/>
          <w:szCs w:val="24"/>
        </w:rPr>
        <w:t xml:space="preserve"> </w:t>
      </w:r>
      <w:r w:rsidR="00D558A9" w:rsidRPr="0000666B">
        <w:rPr>
          <w:bCs/>
          <w:szCs w:val="24"/>
        </w:rPr>
        <w:t>Olso for Haricot bean some</w:t>
      </w:r>
      <w:r w:rsidR="007116CA" w:rsidRPr="0000666B">
        <w:rPr>
          <w:bCs/>
          <w:szCs w:val="24"/>
        </w:rPr>
        <w:t xml:space="preserve"> </w:t>
      </w:r>
      <w:r w:rsidR="00057799" w:rsidRPr="0000666B">
        <w:rPr>
          <w:bCs/>
          <w:szCs w:val="24"/>
        </w:rPr>
        <w:t>375.61</w:t>
      </w:r>
      <w:r w:rsidR="008759AF">
        <w:rPr>
          <w:bCs/>
          <w:szCs w:val="24"/>
        </w:rPr>
        <w:t>h</w:t>
      </w:r>
      <w:r w:rsidR="00D558A9" w:rsidRPr="0000666B">
        <w:rPr>
          <w:bCs/>
          <w:szCs w:val="24"/>
        </w:rPr>
        <w:t>a</w:t>
      </w:r>
      <w:r w:rsidR="00AA0682" w:rsidRPr="0000666B">
        <w:rPr>
          <w:bCs/>
          <w:szCs w:val="24"/>
        </w:rPr>
        <w:t xml:space="preserve"> of land is </w:t>
      </w:r>
      <w:r w:rsidRPr="0000666B">
        <w:rPr>
          <w:bCs/>
          <w:szCs w:val="24"/>
        </w:rPr>
        <w:t>moderately suitable</w:t>
      </w:r>
      <w:r w:rsidR="00AA0682" w:rsidRPr="0000666B">
        <w:rPr>
          <w:bCs/>
          <w:szCs w:val="24"/>
        </w:rPr>
        <w:t xml:space="preserve"> </w:t>
      </w:r>
      <w:r w:rsidR="00D558A9" w:rsidRPr="0000666B">
        <w:rPr>
          <w:bCs/>
          <w:szCs w:val="24"/>
        </w:rPr>
        <w:t>(S2)</w:t>
      </w:r>
      <w:r w:rsidRPr="0000666B">
        <w:rPr>
          <w:bCs/>
          <w:szCs w:val="24"/>
        </w:rPr>
        <w:t xml:space="preserve">, </w:t>
      </w:r>
      <w:r w:rsidR="00057799" w:rsidRPr="0000666B">
        <w:rPr>
          <w:bCs/>
          <w:szCs w:val="24"/>
        </w:rPr>
        <w:t>337.01</w:t>
      </w:r>
      <w:r w:rsidR="00AA0682" w:rsidRPr="0000666B">
        <w:rPr>
          <w:bCs/>
          <w:szCs w:val="24"/>
        </w:rPr>
        <w:t>ha marginally suitable</w:t>
      </w:r>
      <w:r w:rsidR="00AD3D03" w:rsidRPr="0000666B">
        <w:rPr>
          <w:bCs/>
          <w:szCs w:val="24"/>
        </w:rPr>
        <w:t>(S3)</w:t>
      </w:r>
      <w:r w:rsidR="00057799" w:rsidRPr="0000666B">
        <w:rPr>
          <w:bCs/>
          <w:szCs w:val="24"/>
        </w:rPr>
        <w:t xml:space="preserve"> </w:t>
      </w:r>
      <w:r w:rsidRPr="0000666B">
        <w:rPr>
          <w:bCs/>
          <w:szCs w:val="24"/>
        </w:rPr>
        <w:t>respectively.</w:t>
      </w:r>
      <w:r w:rsidR="00AA0682" w:rsidRPr="0000666B">
        <w:rPr>
          <w:bCs/>
          <w:szCs w:val="24"/>
        </w:rPr>
        <w:t xml:space="preserve"> For Tomato</w:t>
      </w:r>
      <w:r w:rsidR="002F6814" w:rsidRPr="0000666B">
        <w:rPr>
          <w:bCs/>
          <w:szCs w:val="24"/>
        </w:rPr>
        <w:t xml:space="preserve"> Some </w:t>
      </w:r>
      <w:r w:rsidR="00057799" w:rsidRPr="0000666B">
        <w:rPr>
          <w:bCs/>
          <w:szCs w:val="24"/>
        </w:rPr>
        <w:t>133.53</w:t>
      </w:r>
      <w:r w:rsidR="002F6814" w:rsidRPr="0000666B">
        <w:rPr>
          <w:bCs/>
          <w:szCs w:val="24"/>
        </w:rPr>
        <w:t xml:space="preserve"> (S2) moderatly suitable and</w:t>
      </w:r>
      <w:r w:rsidR="00AD3D03" w:rsidRPr="0000666B">
        <w:rPr>
          <w:bCs/>
          <w:szCs w:val="24"/>
        </w:rPr>
        <w:t xml:space="preserve"> </w:t>
      </w:r>
      <w:r w:rsidR="00057799" w:rsidRPr="0000666B">
        <w:rPr>
          <w:bCs/>
          <w:szCs w:val="24"/>
        </w:rPr>
        <w:t>577.87</w:t>
      </w:r>
      <w:r w:rsidR="0034782B" w:rsidRPr="0000666B">
        <w:rPr>
          <w:bCs/>
          <w:szCs w:val="24"/>
        </w:rPr>
        <w:t xml:space="preserve"> marginaly suitable (S3),</w:t>
      </w:r>
      <w:r w:rsidR="002F6814" w:rsidRPr="0000666B">
        <w:rPr>
          <w:bCs/>
          <w:szCs w:val="24"/>
        </w:rPr>
        <w:t xml:space="preserve"> </w:t>
      </w:r>
      <w:r w:rsidR="007116CA" w:rsidRPr="0000666B">
        <w:rPr>
          <w:bCs/>
          <w:szCs w:val="24"/>
        </w:rPr>
        <w:t>For Pepper</w:t>
      </w:r>
      <w:r w:rsidR="00057799" w:rsidRPr="0000666B">
        <w:rPr>
          <w:bCs/>
          <w:szCs w:val="24"/>
        </w:rPr>
        <w:t xml:space="preserve"> Some area of 130.32 ha</w:t>
      </w:r>
      <w:r w:rsidR="00F11670" w:rsidRPr="0000666B">
        <w:rPr>
          <w:bCs/>
          <w:szCs w:val="24"/>
        </w:rPr>
        <w:t xml:space="preserve"> moderatly suitable(S2) </w:t>
      </w:r>
      <w:r w:rsidR="00057799" w:rsidRPr="0000666B">
        <w:rPr>
          <w:bCs/>
          <w:szCs w:val="24"/>
        </w:rPr>
        <w:t>681.83</w:t>
      </w:r>
      <w:r w:rsidR="00F11670" w:rsidRPr="0000666B">
        <w:rPr>
          <w:bCs/>
          <w:szCs w:val="24"/>
        </w:rPr>
        <w:t xml:space="preserve"> ha marginaly </w:t>
      </w:r>
      <w:r w:rsidR="000A2735" w:rsidRPr="0000666B">
        <w:rPr>
          <w:bCs/>
          <w:szCs w:val="24"/>
        </w:rPr>
        <w:t>Suitable</w:t>
      </w:r>
      <w:r w:rsidR="00F11670" w:rsidRPr="0000666B">
        <w:rPr>
          <w:bCs/>
          <w:szCs w:val="24"/>
        </w:rPr>
        <w:t xml:space="preserve"> (S3)</w:t>
      </w:r>
      <w:r w:rsidR="00BD2682" w:rsidRPr="0000666B">
        <w:rPr>
          <w:bCs/>
          <w:szCs w:val="24"/>
        </w:rPr>
        <w:t>,</w:t>
      </w:r>
      <w:r w:rsidRPr="0000666B">
        <w:rPr>
          <w:bCs/>
          <w:szCs w:val="24"/>
        </w:rPr>
        <w:t>for</w:t>
      </w:r>
      <w:r w:rsidR="00BD2682" w:rsidRPr="0000666B">
        <w:rPr>
          <w:bCs/>
          <w:szCs w:val="24"/>
        </w:rPr>
        <w:t xml:space="preserve"> Onion</w:t>
      </w:r>
      <w:r w:rsidRPr="0000666B">
        <w:rPr>
          <w:bCs/>
          <w:szCs w:val="24"/>
        </w:rPr>
        <w:t xml:space="preserve"> </w:t>
      </w:r>
      <w:r w:rsidR="00BD2682" w:rsidRPr="0000666B">
        <w:rPr>
          <w:bCs/>
          <w:szCs w:val="24"/>
        </w:rPr>
        <w:t xml:space="preserve">,some </w:t>
      </w:r>
      <w:r w:rsidR="00057799" w:rsidRPr="0000666B">
        <w:rPr>
          <w:bCs/>
          <w:szCs w:val="24"/>
        </w:rPr>
        <w:t>209.11</w:t>
      </w:r>
      <w:r w:rsidR="00BD2682" w:rsidRPr="0000666B">
        <w:rPr>
          <w:bCs/>
          <w:szCs w:val="24"/>
        </w:rPr>
        <w:t xml:space="preserve"> ha moderatly suitable (S2), </w:t>
      </w:r>
      <w:r w:rsidR="00057799" w:rsidRPr="0000666B">
        <w:rPr>
          <w:bCs/>
          <w:szCs w:val="24"/>
        </w:rPr>
        <w:t xml:space="preserve">and </w:t>
      </w:r>
      <w:r w:rsidR="00BD2682" w:rsidRPr="0000666B">
        <w:rPr>
          <w:bCs/>
          <w:szCs w:val="24"/>
        </w:rPr>
        <w:t xml:space="preserve">some </w:t>
      </w:r>
      <w:r w:rsidR="00057799" w:rsidRPr="0000666B">
        <w:rPr>
          <w:bCs/>
          <w:szCs w:val="24"/>
        </w:rPr>
        <w:t>491.81</w:t>
      </w:r>
      <w:r w:rsidR="00BD2682" w:rsidRPr="0000666B">
        <w:rPr>
          <w:bCs/>
          <w:szCs w:val="24"/>
        </w:rPr>
        <w:t xml:space="preserve"> h</w:t>
      </w:r>
      <w:r w:rsidR="00551726" w:rsidRPr="0000666B">
        <w:rPr>
          <w:bCs/>
          <w:szCs w:val="24"/>
        </w:rPr>
        <w:t>a marginaly suitable(S3)</w:t>
      </w:r>
      <w:r w:rsidR="00BD2682" w:rsidRPr="0000666B">
        <w:rPr>
          <w:bCs/>
          <w:szCs w:val="24"/>
        </w:rPr>
        <w:t xml:space="preserve">,for Head Cabbage some </w:t>
      </w:r>
      <w:r w:rsidR="00057799" w:rsidRPr="0000666B">
        <w:rPr>
          <w:bCs/>
          <w:szCs w:val="24"/>
        </w:rPr>
        <w:t>219.58</w:t>
      </w:r>
      <w:r w:rsidR="00BD2682" w:rsidRPr="0000666B">
        <w:rPr>
          <w:bCs/>
          <w:szCs w:val="24"/>
        </w:rPr>
        <w:t xml:space="preserve"> ha</w:t>
      </w:r>
      <w:r w:rsidR="00057799" w:rsidRPr="0000666B">
        <w:rPr>
          <w:bCs/>
          <w:szCs w:val="24"/>
        </w:rPr>
        <w:t xml:space="preserve"> (S2)</w:t>
      </w:r>
      <w:r w:rsidR="0032620F" w:rsidRPr="0000666B">
        <w:rPr>
          <w:bCs/>
          <w:szCs w:val="24"/>
        </w:rPr>
        <w:t xml:space="preserve"> moderatly suitable, and </w:t>
      </w:r>
      <w:r w:rsidR="009140C3" w:rsidRPr="0000666B">
        <w:rPr>
          <w:bCs/>
          <w:szCs w:val="24"/>
        </w:rPr>
        <w:t>493.03(S3)</w:t>
      </w:r>
      <w:r w:rsidR="0032620F" w:rsidRPr="0000666B">
        <w:rPr>
          <w:bCs/>
          <w:szCs w:val="24"/>
        </w:rPr>
        <w:t xml:space="preserve"> marginaly suitable</w:t>
      </w:r>
      <w:r w:rsidRPr="0000666B">
        <w:rPr>
          <w:bCs/>
          <w:szCs w:val="24"/>
        </w:rPr>
        <w:t>. The major limitations that downgraded the suitability level of the area to marginally subcl</w:t>
      </w:r>
      <w:r w:rsidR="00312506" w:rsidRPr="0000666B">
        <w:rPr>
          <w:bCs/>
          <w:szCs w:val="24"/>
        </w:rPr>
        <w:t xml:space="preserve">ass are </w:t>
      </w:r>
      <w:r w:rsidR="00312506" w:rsidRPr="0000666B">
        <w:rPr>
          <w:bCs/>
          <w:szCs w:val="24"/>
        </w:rPr>
        <w:lastRenderedPageBreak/>
        <w:t>Slope, Texture, Depth</w:t>
      </w:r>
      <w:r w:rsidRPr="0000666B">
        <w:rPr>
          <w:bCs/>
          <w:szCs w:val="24"/>
        </w:rPr>
        <w:t xml:space="preserve"> and </w:t>
      </w:r>
      <w:r w:rsidR="00586D3D" w:rsidRPr="0000666B">
        <w:rPr>
          <w:bCs/>
          <w:szCs w:val="24"/>
        </w:rPr>
        <w:t>Soil Chemical Reaction</w:t>
      </w:r>
      <w:r w:rsidR="00AE33F2" w:rsidRPr="0000666B">
        <w:rPr>
          <w:bCs/>
          <w:szCs w:val="24"/>
        </w:rPr>
        <w:t xml:space="preserve"> in the study area.</w:t>
      </w:r>
      <w:r w:rsidR="008759AF">
        <w:rPr>
          <w:bCs/>
          <w:szCs w:val="24"/>
        </w:rPr>
        <w:t xml:space="preserve"> A</w:t>
      </w:r>
      <w:r w:rsidR="00AE33F2" w:rsidRPr="0000666B">
        <w:rPr>
          <w:bCs/>
          <w:szCs w:val="24"/>
        </w:rPr>
        <w:t>lso low nutrient availability like organic matter availabile phosphorus (Av.p) are correctable constrients</w:t>
      </w:r>
    </w:p>
    <w:p w:rsidR="006A0BDF" w:rsidRPr="0000666B" w:rsidRDefault="00586D3D" w:rsidP="008C3380">
      <w:pPr>
        <w:rPr>
          <w:szCs w:val="24"/>
        </w:rPr>
      </w:pPr>
      <w:r w:rsidRPr="0000666B">
        <w:rPr>
          <w:szCs w:val="24"/>
        </w:rPr>
        <w:t>Hadha hurbu</w:t>
      </w:r>
      <w:r w:rsidR="00BE63B1" w:rsidRPr="0000666B">
        <w:rPr>
          <w:szCs w:val="24"/>
        </w:rPr>
        <w:t xml:space="preserve"> irrigation</w:t>
      </w:r>
      <w:r w:rsidR="006A0BDF" w:rsidRPr="0000666B">
        <w:rPr>
          <w:szCs w:val="24"/>
        </w:rPr>
        <w:t xml:space="preserve"> soil survey report is presented in one volume that includes maps and information as:-</w:t>
      </w:r>
    </w:p>
    <w:p w:rsidR="006A0BDF" w:rsidRPr="0000666B" w:rsidRDefault="006A0BDF" w:rsidP="008C3380">
      <w:pPr>
        <w:rPr>
          <w:szCs w:val="24"/>
        </w:rPr>
      </w:pPr>
      <w:r w:rsidRPr="0000666B">
        <w:rPr>
          <w:szCs w:val="24"/>
        </w:rPr>
        <w:t>Physical environment;</w:t>
      </w:r>
    </w:p>
    <w:p w:rsidR="006A0BDF" w:rsidRPr="0000666B" w:rsidRDefault="006A0BDF" w:rsidP="008C3380">
      <w:pPr>
        <w:rPr>
          <w:szCs w:val="24"/>
        </w:rPr>
      </w:pPr>
      <w:r w:rsidRPr="0000666B">
        <w:rPr>
          <w:szCs w:val="24"/>
        </w:rPr>
        <w:t>Method of investigation and activities carried out;</w:t>
      </w:r>
    </w:p>
    <w:p w:rsidR="006A0BDF" w:rsidRPr="0000666B" w:rsidRDefault="006A0BDF" w:rsidP="008C3380">
      <w:pPr>
        <w:rPr>
          <w:szCs w:val="24"/>
        </w:rPr>
      </w:pPr>
      <w:r w:rsidRPr="0000666B">
        <w:rPr>
          <w:szCs w:val="24"/>
        </w:rPr>
        <w:t>Result of the soil survey and analysis of soils in the study area;</w:t>
      </w:r>
    </w:p>
    <w:p w:rsidR="006A0BDF" w:rsidRPr="0000666B" w:rsidRDefault="006A0BDF" w:rsidP="008C3380">
      <w:pPr>
        <w:rPr>
          <w:szCs w:val="24"/>
        </w:rPr>
      </w:pPr>
      <w:r w:rsidRPr="0000666B">
        <w:rPr>
          <w:szCs w:val="24"/>
        </w:rPr>
        <w:t>Description of the identified soil mapping unit; and relevant appendi</w:t>
      </w:r>
      <w:r w:rsidR="008759AF">
        <w:rPr>
          <w:szCs w:val="24"/>
        </w:rPr>
        <w:t>c</w:t>
      </w:r>
      <w:r w:rsidRPr="0000666B">
        <w:rPr>
          <w:szCs w:val="24"/>
        </w:rPr>
        <w:t>es are included</w:t>
      </w:r>
      <w:r w:rsidR="008759AF">
        <w:rPr>
          <w:szCs w:val="24"/>
        </w:rPr>
        <w:t>.</w:t>
      </w:r>
      <w:r w:rsidRPr="0000666B">
        <w:rPr>
          <w:szCs w:val="24"/>
        </w:rPr>
        <w:t xml:space="preserve"> A total of  observations </w:t>
      </w:r>
      <w:r w:rsidR="00F01C36">
        <w:rPr>
          <w:szCs w:val="24"/>
        </w:rPr>
        <w:t>(153 augers and 12</w:t>
      </w:r>
      <w:r w:rsidRPr="0000666B">
        <w:rPr>
          <w:szCs w:val="24"/>
        </w:rPr>
        <w:t xml:space="preserve"> Profile pits) were describe</w:t>
      </w:r>
      <w:r w:rsidR="008759AF">
        <w:rPr>
          <w:szCs w:val="24"/>
        </w:rPr>
        <w:t>d</w:t>
      </w:r>
      <w:r w:rsidRPr="0000666B">
        <w:rPr>
          <w:szCs w:val="24"/>
        </w:rPr>
        <w:t xml:space="preserve"> for the study area. The detail level soil survey study enabled the identification of </w:t>
      </w:r>
      <w:r w:rsidR="00F01C36">
        <w:rPr>
          <w:szCs w:val="24"/>
        </w:rPr>
        <w:t>1</w:t>
      </w:r>
      <w:r w:rsidR="00B94CD5" w:rsidRPr="0000666B">
        <w:rPr>
          <w:szCs w:val="24"/>
        </w:rPr>
        <w:t>6</w:t>
      </w:r>
      <w:r w:rsidRPr="0000666B">
        <w:rPr>
          <w:szCs w:val="24"/>
        </w:rPr>
        <w:t>.soil mapping units (SMU). It is hoped the information provided in this report helps in assembling and using data for the area of land</w:t>
      </w:r>
      <w:r w:rsidRPr="0054340F">
        <w:rPr>
          <w:color w:val="FF0000"/>
          <w:szCs w:val="24"/>
        </w:rPr>
        <w:t xml:space="preserve"> </w:t>
      </w:r>
      <w:r w:rsidRPr="0000666B">
        <w:rPr>
          <w:szCs w:val="24"/>
        </w:rPr>
        <w:t>suitability map.</w:t>
      </w:r>
    </w:p>
    <w:p w:rsidR="006A0BDF" w:rsidRPr="00C26BAA" w:rsidRDefault="006A0BDF" w:rsidP="008C3380">
      <w:pPr>
        <w:rPr>
          <w:color w:val="000000" w:themeColor="text1"/>
          <w:szCs w:val="24"/>
        </w:rPr>
      </w:pPr>
      <w:r w:rsidRPr="00C26BAA">
        <w:rPr>
          <w:color w:val="000000" w:themeColor="text1"/>
          <w:szCs w:val="24"/>
        </w:rPr>
        <w:t>To undertake the</w:t>
      </w:r>
      <w:r w:rsidR="00CA4A7E">
        <w:rPr>
          <w:color w:val="000000" w:themeColor="text1"/>
          <w:szCs w:val="24"/>
        </w:rPr>
        <w:t xml:space="preserve"> </w:t>
      </w:r>
      <w:r w:rsidRPr="00C26BAA">
        <w:rPr>
          <w:color w:val="000000" w:themeColor="text1"/>
          <w:szCs w:val="24"/>
        </w:rPr>
        <w:t>Land</w:t>
      </w:r>
      <w:r w:rsidR="00322AA8">
        <w:rPr>
          <w:color w:val="000000" w:themeColor="text1"/>
          <w:szCs w:val="24"/>
        </w:rPr>
        <w:t xml:space="preserve"> E</w:t>
      </w:r>
      <w:r w:rsidRPr="00C26BAA">
        <w:rPr>
          <w:color w:val="000000" w:themeColor="text1"/>
          <w:szCs w:val="24"/>
        </w:rPr>
        <w:t>valuation, land utilization types (LUT) for surface irrigation methods were identified first. Accordingly, a total of nine LUTs for surface i</w:t>
      </w:r>
      <w:r w:rsidR="008759AF">
        <w:rPr>
          <w:color w:val="000000" w:themeColor="text1"/>
          <w:szCs w:val="24"/>
        </w:rPr>
        <w:t xml:space="preserve">rrigation methods were </w:t>
      </w:r>
      <w:r w:rsidRPr="00C26BAA">
        <w:rPr>
          <w:color w:val="000000" w:themeColor="text1"/>
          <w:szCs w:val="24"/>
        </w:rPr>
        <w:t>identified. These LUTs in</w:t>
      </w:r>
      <w:r w:rsidR="002B55BA">
        <w:rPr>
          <w:color w:val="000000" w:themeColor="text1"/>
          <w:szCs w:val="24"/>
        </w:rPr>
        <w:t>clude banana, cabbage, haricot bean</w:t>
      </w:r>
      <w:r w:rsidRPr="00C26BAA">
        <w:rPr>
          <w:color w:val="000000" w:themeColor="text1"/>
          <w:szCs w:val="24"/>
        </w:rPr>
        <w:t>, Lowland maize,</w:t>
      </w:r>
      <w:r w:rsidR="002B55BA">
        <w:rPr>
          <w:color w:val="000000" w:themeColor="text1"/>
          <w:szCs w:val="24"/>
        </w:rPr>
        <w:t xml:space="preserve"> onion, Sorghum,  tomato, </w:t>
      </w:r>
      <w:r w:rsidRPr="00C26BAA">
        <w:rPr>
          <w:color w:val="000000" w:themeColor="text1"/>
          <w:szCs w:val="24"/>
        </w:rPr>
        <w:t>pepper</w:t>
      </w:r>
      <w:r w:rsidR="001E7C4A" w:rsidRPr="00C26BAA">
        <w:rPr>
          <w:color w:val="000000" w:themeColor="text1"/>
          <w:szCs w:val="24"/>
        </w:rPr>
        <w:t>,</w:t>
      </w:r>
      <w:r w:rsidR="001E7C4A">
        <w:rPr>
          <w:color w:val="000000" w:themeColor="text1"/>
          <w:szCs w:val="24"/>
        </w:rPr>
        <w:t xml:space="preserve"> mango</w:t>
      </w:r>
      <w:r w:rsidRPr="00C26BAA">
        <w:rPr>
          <w:color w:val="000000" w:themeColor="text1"/>
          <w:szCs w:val="24"/>
        </w:rPr>
        <w:t xml:space="preserve"> and</w:t>
      </w:r>
      <w:r w:rsidR="002B55BA">
        <w:rPr>
          <w:color w:val="000000" w:themeColor="text1"/>
          <w:szCs w:val="24"/>
        </w:rPr>
        <w:t xml:space="preserve"> papaya</w:t>
      </w:r>
      <w:r w:rsidRPr="00C26BAA">
        <w:rPr>
          <w:color w:val="000000" w:themeColor="text1"/>
          <w:szCs w:val="24"/>
        </w:rPr>
        <w:t xml:space="preserve"> production for surface irrigation, For these LUT land use requirements (LURs) were then geared up. These land use requirements were carried out bas</w:t>
      </w:r>
      <w:r w:rsidR="0048343E">
        <w:rPr>
          <w:color w:val="000000" w:themeColor="text1"/>
          <w:szCs w:val="24"/>
        </w:rPr>
        <w:t xml:space="preserve">ed on </w:t>
      </w:r>
      <w:r w:rsidRPr="00C26BAA">
        <w:rPr>
          <w:color w:val="000000" w:themeColor="text1"/>
          <w:szCs w:val="24"/>
        </w:rPr>
        <w:t>some critical land characteristics that strongly have an effect on the growth and development of crops. These are atmospheric temperature, slope, flooding, soil texture, soil depth, ECe, ESP</w:t>
      </w:r>
      <w:r w:rsidR="006148BB">
        <w:rPr>
          <w:color w:val="000000" w:themeColor="text1"/>
          <w:szCs w:val="24"/>
        </w:rPr>
        <w:t>, SAR</w:t>
      </w:r>
      <w:r w:rsidRPr="00C26BAA">
        <w:rPr>
          <w:color w:val="000000" w:themeColor="text1"/>
          <w:szCs w:val="24"/>
        </w:rPr>
        <w:t xml:space="preserve">, pH, Caco3, OCand CEC of the soil. </w:t>
      </w:r>
    </w:p>
    <w:p w:rsidR="006A0BDF" w:rsidRPr="00C26BAA" w:rsidRDefault="006A0BDF" w:rsidP="008C3380">
      <w:pPr>
        <w:rPr>
          <w:color w:val="000000" w:themeColor="text1"/>
          <w:szCs w:val="24"/>
        </w:rPr>
      </w:pPr>
    </w:p>
    <w:p w:rsidR="006A0BDF" w:rsidRPr="00C26BAA" w:rsidRDefault="006A0BDF" w:rsidP="006A0BDF">
      <w:pPr>
        <w:rPr>
          <w:szCs w:val="24"/>
        </w:rPr>
        <w:sectPr w:rsidR="006A0BDF" w:rsidRPr="00C26BAA" w:rsidSect="006A7893">
          <w:pgSz w:w="12240" w:h="16704" w:code="9"/>
          <w:pgMar w:top="488" w:right="1440" w:bottom="1440" w:left="1728" w:header="990" w:footer="345" w:gutter="0"/>
          <w:pgNumType w:start="1"/>
          <w:cols w:space="720"/>
          <w:docGrid w:linePitch="360"/>
        </w:sectPr>
      </w:pPr>
    </w:p>
    <w:p w:rsidR="006A0BDF" w:rsidRPr="00C26BAA" w:rsidRDefault="006A0BDF" w:rsidP="00B92CBE">
      <w:pPr>
        <w:pStyle w:val="Heading1"/>
      </w:pPr>
      <w:bookmarkStart w:id="30" w:name="_Toc186862948"/>
      <w:bookmarkStart w:id="31" w:name="_Toc355037988"/>
      <w:bookmarkStart w:id="32" w:name="_Toc375905967"/>
      <w:bookmarkStart w:id="33" w:name="_Toc375906262"/>
      <w:bookmarkStart w:id="34" w:name="_Toc388795817"/>
      <w:bookmarkStart w:id="35" w:name="_Toc432675491"/>
      <w:bookmarkStart w:id="36" w:name="_Toc446615657"/>
      <w:bookmarkStart w:id="37" w:name="_Toc446620089"/>
      <w:bookmarkStart w:id="38" w:name="_Toc531940627"/>
      <w:r w:rsidRPr="00C26BAA">
        <w:lastRenderedPageBreak/>
        <w:t xml:space="preserve">1. </w:t>
      </w:r>
      <w:r w:rsidRPr="001359F5">
        <w:t>INTRODUCTION</w:t>
      </w:r>
      <w:bookmarkEnd w:id="30"/>
      <w:bookmarkEnd w:id="31"/>
      <w:bookmarkEnd w:id="32"/>
      <w:bookmarkEnd w:id="33"/>
      <w:bookmarkEnd w:id="34"/>
      <w:bookmarkEnd w:id="35"/>
      <w:bookmarkEnd w:id="36"/>
      <w:bookmarkEnd w:id="37"/>
      <w:bookmarkEnd w:id="38"/>
    </w:p>
    <w:p w:rsidR="006A0BDF" w:rsidRPr="001359F5" w:rsidRDefault="00553C58" w:rsidP="009976DC">
      <w:pPr>
        <w:pStyle w:val="Heading5"/>
        <w:rPr>
          <w:rStyle w:val="Heading2Char1"/>
          <w:rFonts w:ascii="Times New Roman" w:hAnsi="Times New Roman" w:cs="Times New Roman"/>
          <w:b/>
        </w:rPr>
      </w:pPr>
      <w:bookmarkStart w:id="39" w:name="_Toc388795818"/>
      <w:bookmarkStart w:id="40" w:name="_Toc432675492"/>
      <w:bookmarkStart w:id="41" w:name="_Toc531940628"/>
      <w:r w:rsidRPr="001359F5">
        <w:rPr>
          <w:rStyle w:val="Heading2Char1"/>
          <w:rFonts w:ascii="Times New Roman" w:hAnsi="Times New Roman" w:cs="Times New Roman"/>
          <w:b/>
        </w:rPr>
        <w:t xml:space="preserve">1.1 </w:t>
      </w:r>
      <w:r w:rsidR="006A0BDF" w:rsidRPr="001359F5">
        <w:rPr>
          <w:rStyle w:val="Heading2Char1"/>
          <w:rFonts w:ascii="Times New Roman" w:hAnsi="Times New Roman" w:cs="Times New Roman"/>
          <w:b/>
        </w:rPr>
        <w:t>Back Ground</w:t>
      </w:r>
      <w:bookmarkEnd w:id="39"/>
      <w:bookmarkEnd w:id="40"/>
      <w:bookmarkEnd w:id="41"/>
      <w:r w:rsidR="00900CD9" w:rsidRPr="001359F5">
        <w:rPr>
          <w:rStyle w:val="Heading2Char1"/>
          <w:rFonts w:ascii="Times New Roman" w:hAnsi="Times New Roman" w:cs="Times New Roman"/>
          <w:b/>
        </w:rPr>
        <w:t xml:space="preserve"> </w:t>
      </w:r>
    </w:p>
    <w:p w:rsidR="006A0BDF" w:rsidRPr="00681BE4" w:rsidRDefault="006A0BDF" w:rsidP="006A0BDF">
      <w:pPr>
        <w:spacing w:before="120" w:after="120"/>
        <w:rPr>
          <w:szCs w:val="24"/>
        </w:rPr>
      </w:pPr>
      <w:r w:rsidRPr="00681BE4">
        <w:rPr>
          <w:szCs w:val="24"/>
        </w:rPr>
        <w:t>The soil su</w:t>
      </w:r>
      <w:r w:rsidR="0054340F" w:rsidRPr="00681BE4">
        <w:rPr>
          <w:szCs w:val="24"/>
        </w:rPr>
        <w:t>rvey and land evaluation of the Hadha Hurbu</w:t>
      </w:r>
      <w:r w:rsidR="00953045" w:rsidRPr="00681BE4">
        <w:rPr>
          <w:szCs w:val="24"/>
        </w:rPr>
        <w:t xml:space="preserve"> Small Scale Irrigation Project </w:t>
      </w:r>
      <w:r w:rsidRPr="00681BE4">
        <w:rPr>
          <w:bCs/>
          <w:szCs w:val="24"/>
        </w:rPr>
        <w:t xml:space="preserve"> </w:t>
      </w:r>
      <w:r w:rsidRPr="00681BE4">
        <w:rPr>
          <w:szCs w:val="24"/>
        </w:rPr>
        <w:t>conducted at feasibility level to assess in detail the physical and chemical characteristics of the soils in the project area and to evaluate the suitability of the area for surface irrigation and crop types.The</w:t>
      </w:r>
      <w:r w:rsidR="00681BE4" w:rsidRPr="00681BE4">
        <w:rPr>
          <w:szCs w:val="24"/>
        </w:rPr>
        <w:t xml:space="preserve"> project</w:t>
      </w:r>
      <w:r w:rsidRPr="00681BE4">
        <w:rPr>
          <w:szCs w:val="24"/>
        </w:rPr>
        <w:t xml:space="preserve"> are</w:t>
      </w:r>
      <w:r w:rsidR="000B4682" w:rsidRPr="00681BE4">
        <w:rPr>
          <w:szCs w:val="24"/>
        </w:rPr>
        <w:t>a is located in the</w:t>
      </w:r>
      <w:r w:rsidR="00681BE4" w:rsidRPr="00681BE4">
        <w:rPr>
          <w:szCs w:val="24"/>
        </w:rPr>
        <w:t xml:space="preserve"> Oromia Region,</w:t>
      </w:r>
      <w:r w:rsidR="000B4682" w:rsidRPr="00681BE4">
        <w:rPr>
          <w:szCs w:val="24"/>
        </w:rPr>
        <w:t xml:space="preserve"> </w:t>
      </w:r>
      <w:r w:rsidR="0054340F" w:rsidRPr="00681BE4">
        <w:rPr>
          <w:szCs w:val="24"/>
        </w:rPr>
        <w:t>West Guji</w:t>
      </w:r>
      <w:r w:rsidRPr="00681BE4">
        <w:rPr>
          <w:szCs w:val="24"/>
        </w:rPr>
        <w:t xml:space="preserve"> zone </w:t>
      </w:r>
      <w:r w:rsidR="0054340F" w:rsidRPr="00681BE4">
        <w:rPr>
          <w:szCs w:val="24"/>
        </w:rPr>
        <w:t>Melka Soda</w:t>
      </w:r>
      <w:r w:rsidR="000B4682" w:rsidRPr="00681BE4">
        <w:rPr>
          <w:szCs w:val="24"/>
        </w:rPr>
        <w:t xml:space="preserve"> </w:t>
      </w:r>
      <w:r w:rsidRPr="00681BE4">
        <w:rPr>
          <w:szCs w:val="24"/>
        </w:rPr>
        <w:t>District. Re</w:t>
      </w:r>
      <w:r w:rsidR="000B4682" w:rsidRPr="00681BE4">
        <w:rPr>
          <w:szCs w:val="24"/>
        </w:rPr>
        <w:t>sidentes are dominantly pastoralists</w:t>
      </w:r>
      <w:r w:rsidR="0054340F" w:rsidRPr="00681BE4">
        <w:rPr>
          <w:szCs w:val="24"/>
        </w:rPr>
        <w:t xml:space="preserve"> With</w:t>
      </w:r>
      <w:r w:rsidR="005C4753">
        <w:rPr>
          <w:szCs w:val="24"/>
        </w:rPr>
        <w:t xml:space="preserve"> food security Problem and</w:t>
      </w:r>
      <w:r w:rsidR="0054340F" w:rsidRPr="00681BE4">
        <w:rPr>
          <w:szCs w:val="24"/>
        </w:rPr>
        <w:t xml:space="preserve"> sparcely Cultivation</w:t>
      </w:r>
      <w:r w:rsidR="00953045" w:rsidRPr="00681BE4">
        <w:rPr>
          <w:szCs w:val="24"/>
        </w:rPr>
        <w:t xml:space="preserve"> maize and</w:t>
      </w:r>
      <w:r w:rsidR="000B4682" w:rsidRPr="00681BE4">
        <w:rPr>
          <w:szCs w:val="24"/>
        </w:rPr>
        <w:t xml:space="preserve"> Sorghum</w:t>
      </w:r>
      <w:r w:rsidRPr="00681BE4">
        <w:rPr>
          <w:szCs w:val="24"/>
        </w:rPr>
        <w:t xml:space="preserve"> are cultivated crops in the project a</w:t>
      </w:r>
      <w:r w:rsidR="000B4682" w:rsidRPr="00681BE4">
        <w:rPr>
          <w:szCs w:val="24"/>
        </w:rPr>
        <w:t>rea with Livestock production (C</w:t>
      </w:r>
      <w:r w:rsidRPr="00681BE4">
        <w:rPr>
          <w:szCs w:val="24"/>
        </w:rPr>
        <w:t>attle</w:t>
      </w:r>
      <w:r w:rsidR="0054340F" w:rsidRPr="00681BE4">
        <w:rPr>
          <w:szCs w:val="24"/>
        </w:rPr>
        <w:t>, Camels</w:t>
      </w:r>
      <w:r w:rsidR="000B4682" w:rsidRPr="00681BE4">
        <w:rPr>
          <w:szCs w:val="24"/>
        </w:rPr>
        <w:t>, G</w:t>
      </w:r>
      <w:r w:rsidR="004D7844" w:rsidRPr="00681BE4">
        <w:rPr>
          <w:szCs w:val="24"/>
        </w:rPr>
        <w:t>oats</w:t>
      </w:r>
      <w:r w:rsidR="00AC79AB" w:rsidRPr="00681BE4">
        <w:rPr>
          <w:szCs w:val="24"/>
        </w:rPr>
        <w:t xml:space="preserve"> </w:t>
      </w:r>
      <w:r w:rsidR="004D7844" w:rsidRPr="00681BE4">
        <w:rPr>
          <w:szCs w:val="24"/>
        </w:rPr>
        <w:t>and</w:t>
      </w:r>
      <w:r w:rsidR="000B4682" w:rsidRPr="00681BE4">
        <w:rPr>
          <w:szCs w:val="24"/>
        </w:rPr>
        <w:t xml:space="preserve"> </w:t>
      </w:r>
      <w:r w:rsidR="0054340F" w:rsidRPr="00681BE4">
        <w:rPr>
          <w:szCs w:val="24"/>
        </w:rPr>
        <w:t>Sheep)</w:t>
      </w:r>
      <w:r w:rsidRPr="00681BE4">
        <w:rPr>
          <w:szCs w:val="24"/>
        </w:rPr>
        <w:t xml:space="preserve">  This report presents the results of </w:t>
      </w:r>
      <w:r w:rsidR="00E26FAF" w:rsidRPr="00681BE4">
        <w:rPr>
          <w:szCs w:val="24"/>
        </w:rPr>
        <w:t>detailed, soil</w:t>
      </w:r>
      <w:r w:rsidRPr="00681BE4">
        <w:rPr>
          <w:szCs w:val="24"/>
        </w:rPr>
        <w:t xml:space="preserve"> survey carried out at feasibility level and the land evaluation exercise for the suitability of surface irrigation and selected crop types. </w:t>
      </w:r>
      <w:bookmarkStart w:id="42" w:name="_Toc275690227"/>
      <w:bookmarkStart w:id="43" w:name="_Toc324860216"/>
      <w:r w:rsidR="00900CD9" w:rsidRPr="00681BE4">
        <w:rPr>
          <w:szCs w:val="24"/>
        </w:rPr>
        <w:t>The project area has</w:t>
      </w:r>
      <w:r w:rsidR="00953045" w:rsidRPr="00681BE4">
        <w:rPr>
          <w:szCs w:val="24"/>
        </w:rPr>
        <w:t xml:space="preserve"> </w:t>
      </w:r>
      <w:r w:rsidR="00900CD9" w:rsidRPr="00681BE4">
        <w:rPr>
          <w:szCs w:val="24"/>
        </w:rPr>
        <w:t xml:space="preserve"> food security problem</w:t>
      </w:r>
      <w:r w:rsidR="00953045" w:rsidRPr="00681BE4">
        <w:rPr>
          <w:szCs w:val="24"/>
        </w:rPr>
        <w:t xml:space="preserve"> </w:t>
      </w:r>
    </w:p>
    <w:p w:rsidR="006A0BDF" w:rsidRPr="001359F5" w:rsidRDefault="006A0BDF" w:rsidP="009976DC">
      <w:pPr>
        <w:pStyle w:val="Heading5"/>
        <w:rPr>
          <w:rStyle w:val="Heading2Char1"/>
          <w:rFonts w:ascii="Times New Roman" w:hAnsi="Times New Roman" w:cs="Times New Roman"/>
          <w:b/>
        </w:rPr>
      </w:pPr>
      <w:bookmarkStart w:id="44" w:name="_Toc355037989"/>
      <w:bookmarkStart w:id="45" w:name="_Toc375905968"/>
      <w:bookmarkStart w:id="46" w:name="_Toc375906263"/>
      <w:bookmarkStart w:id="47" w:name="_Toc388795819"/>
      <w:bookmarkStart w:id="48" w:name="_Toc432675493"/>
      <w:bookmarkStart w:id="49" w:name="_Toc531940629"/>
      <w:r w:rsidRPr="001359F5">
        <w:rPr>
          <w:rStyle w:val="Heading2Char1"/>
          <w:rFonts w:ascii="Times New Roman" w:hAnsi="Times New Roman" w:cs="Times New Roman"/>
          <w:b/>
        </w:rPr>
        <w:t>1.2. General Objective</w:t>
      </w:r>
      <w:bookmarkEnd w:id="42"/>
      <w:bookmarkEnd w:id="43"/>
      <w:bookmarkEnd w:id="44"/>
      <w:bookmarkEnd w:id="45"/>
      <w:bookmarkEnd w:id="46"/>
      <w:bookmarkEnd w:id="47"/>
      <w:bookmarkEnd w:id="48"/>
      <w:bookmarkEnd w:id="49"/>
    </w:p>
    <w:p w:rsidR="006A0BDF" w:rsidRPr="00C26BAA" w:rsidRDefault="006A0BDF" w:rsidP="00B636B6">
      <w:pPr>
        <w:spacing w:after="240"/>
        <w:rPr>
          <w:szCs w:val="24"/>
        </w:rPr>
      </w:pPr>
      <w:bookmarkStart w:id="50" w:name="_Toc186862949"/>
      <w:bookmarkStart w:id="51" w:name="_Toc355037990"/>
      <w:r w:rsidRPr="00C26BAA">
        <w:rPr>
          <w:szCs w:val="24"/>
        </w:rPr>
        <w:t>The main objective of the soil survey is to provide detail information on land a</w:t>
      </w:r>
      <w:r w:rsidR="00295FE5">
        <w:rPr>
          <w:szCs w:val="24"/>
        </w:rPr>
        <w:t>nd soils of the study area (</w:t>
      </w:r>
      <w:r w:rsidR="004A7B09">
        <w:rPr>
          <w:szCs w:val="24"/>
        </w:rPr>
        <w:t>H</w:t>
      </w:r>
      <w:r w:rsidR="002807A4">
        <w:rPr>
          <w:szCs w:val="24"/>
        </w:rPr>
        <w:t xml:space="preserve">adha </w:t>
      </w:r>
      <w:r w:rsidR="004A7B09">
        <w:rPr>
          <w:szCs w:val="24"/>
        </w:rPr>
        <w:t>Hurbu S</w:t>
      </w:r>
      <w:r w:rsidRPr="00C26BAA">
        <w:rPr>
          <w:szCs w:val="24"/>
        </w:rPr>
        <w:t>SIP) at feasibility level which may form as a basis for confirming/rejecting the irrigation potential (all or part of area), crop selections, irrigation designs, and agricultural input requirements such as fertilizer applications etc. suitability for irrigation. The study also focuses on identifying the various topographic forms, soil types, present land use assessment and evaluating the existing land use pattern and serve as a basis for assessment of land and crop</w:t>
      </w:r>
    </w:p>
    <w:p w:rsidR="006A0BDF" w:rsidRPr="0048343E" w:rsidRDefault="006A0BDF" w:rsidP="009976DC">
      <w:pPr>
        <w:pStyle w:val="Heading5"/>
        <w:rPr>
          <w:rStyle w:val="Heading2Char1"/>
          <w:rFonts w:ascii="Times New Roman" w:hAnsi="Times New Roman" w:cs="Times New Roman"/>
          <w:b/>
        </w:rPr>
      </w:pPr>
      <w:bookmarkStart w:id="52" w:name="_Toc375905971"/>
      <w:bookmarkStart w:id="53" w:name="_Toc375906266"/>
      <w:bookmarkStart w:id="54" w:name="_Toc388795821"/>
      <w:bookmarkStart w:id="55" w:name="_Toc432675494"/>
      <w:bookmarkStart w:id="56" w:name="_Toc531940630"/>
      <w:r w:rsidRPr="0048343E">
        <w:rPr>
          <w:rStyle w:val="Heading2Char1"/>
          <w:rFonts w:ascii="Times New Roman" w:hAnsi="Times New Roman" w:cs="Times New Roman"/>
          <w:b/>
        </w:rPr>
        <w:t>1.3 Specific objective</w:t>
      </w:r>
      <w:bookmarkEnd w:id="52"/>
      <w:bookmarkEnd w:id="53"/>
      <w:bookmarkEnd w:id="54"/>
      <w:bookmarkEnd w:id="55"/>
      <w:bookmarkEnd w:id="56"/>
    </w:p>
    <w:p w:rsidR="006A0BDF" w:rsidRPr="00C26BAA" w:rsidRDefault="006A0BDF" w:rsidP="00B636B6">
      <w:pPr>
        <w:numPr>
          <w:ilvl w:val="0"/>
          <w:numId w:val="3"/>
        </w:numPr>
        <w:overflowPunct/>
        <w:autoSpaceDE/>
        <w:autoSpaceDN/>
        <w:adjustRightInd/>
        <w:spacing w:after="240"/>
        <w:textAlignment w:val="auto"/>
        <w:rPr>
          <w:szCs w:val="24"/>
        </w:rPr>
      </w:pPr>
      <w:r w:rsidRPr="00C26BAA">
        <w:rPr>
          <w:szCs w:val="24"/>
        </w:rPr>
        <w:t>To determine the distribution of different soil types o</w:t>
      </w:r>
      <w:r w:rsidR="00E638D1">
        <w:rPr>
          <w:szCs w:val="24"/>
        </w:rPr>
        <w:t>ver the project area</w:t>
      </w:r>
    </w:p>
    <w:p w:rsidR="006A0BDF" w:rsidRPr="00C26BAA" w:rsidRDefault="006A0BDF" w:rsidP="006A0BDF">
      <w:pPr>
        <w:numPr>
          <w:ilvl w:val="0"/>
          <w:numId w:val="3"/>
        </w:numPr>
        <w:overflowPunct/>
        <w:autoSpaceDE/>
        <w:autoSpaceDN/>
        <w:adjustRightInd/>
        <w:textAlignment w:val="auto"/>
        <w:rPr>
          <w:szCs w:val="24"/>
        </w:rPr>
      </w:pPr>
      <w:r w:rsidRPr="00C26BAA">
        <w:rPr>
          <w:szCs w:val="24"/>
        </w:rPr>
        <w:t>To provide basic soil data to facilitate irrigation design work to be carried out in the project area.</w:t>
      </w:r>
    </w:p>
    <w:p w:rsidR="006A0BDF" w:rsidRPr="00C26BAA" w:rsidRDefault="006A0BDF" w:rsidP="006A0BDF">
      <w:pPr>
        <w:numPr>
          <w:ilvl w:val="0"/>
          <w:numId w:val="3"/>
        </w:numPr>
        <w:overflowPunct/>
        <w:autoSpaceDE/>
        <w:autoSpaceDN/>
        <w:adjustRightInd/>
        <w:textAlignment w:val="auto"/>
        <w:rPr>
          <w:szCs w:val="24"/>
        </w:rPr>
      </w:pPr>
      <w:r w:rsidRPr="00C26BAA">
        <w:rPr>
          <w:szCs w:val="24"/>
        </w:rPr>
        <w:t>To offer detailed soil information of the command area as a ground for ratifying or rejecting the soils potential for surface irrigated agriculture.</w:t>
      </w:r>
    </w:p>
    <w:p w:rsidR="006A0BDF" w:rsidRPr="00C26BAA" w:rsidRDefault="006A0BDF" w:rsidP="006A0BDF">
      <w:pPr>
        <w:numPr>
          <w:ilvl w:val="0"/>
          <w:numId w:val="3"/>
        </w:numPr>
        <w:overflowPunct/>
        <w:autoSpaceDE/>
        <w:autoSpaceDN/>
        <w:adjustRightInd/>
        <w:textAlignment w:val="auto"/>
        <w:rPr>
          <w:szCs w:val="24"/>
        </w:rPr>
      </w:pPr>
      <w:r w:rsidRPr="00C26BAA">
        <w:rPr>
          <w:szCs w:val="24"/>
        </w:rPr>
        <w:t>Produce soils and land suitability maps at scale of 1:10,000.</w:t>
      </w:r>
    </w:p>
    <w:p w:rsidR="006A0BDF" w:rsidRPr="00977F69" w:rsidRDefault="006A0BDF" w:rsidP="009976DC">
      <w:pPr>
        <w:pStyle w:val="Heading5"/>
        <w:rPr>
          <w:rStyle w:val="Heading2Char1"/>
          <w:rFonts w:ascii="Times New Roman" w:hAnsi="Times New Roman" w:cs="Times New Roman"/>
          <w:b/>
        </w:rPr>
      </w:pPr>
      <w:bookmarkStart w:id="57" w:name="_Toc388795822"/>
      <w:bookmarkStart w:id="58" w:name="_Toc432675495"/>
      <w:bookmarkStart w:id="59" w:name="_Toc531606900"/>
      <w:bookmarkStart w:id="60" w:name="_Toc531940631"/>
      <w:r w:rsidRPr="00977F69">
        <w:rPr>
          <w:rStyle w:val="Heading2Char1"/>
          <w:rFonts w:ascii="Times New Roman" w:hAnsi="Times New Roman" w:cs="Times New Roman"/>
          <w:b/>
        </w:rPr>
        <w:lastRenderedPageBreak/>
        <w:t>1.4 Structure of the Report</w:t>
      </w:r>
      <w:bookmarkEnd w:id="57"/>
      <w:bookmarkEnd w:id="58"/>
      <w:bookmarkEnd w:id="59"/>
      <w:bookmarkEnd w:id="60"/>
    </w:p>
    <w:p w:rsidR="006A0BDF" w:rsidRPr="00C26BAA" w:rsidRDefault="006A0BDF" w:rsidP="006A0BDF">
      <w:pPr>
        <w:rPr>
          <w:szCs w:val="24"/>
          <w:lang w:val="am-ET"/>
        </w:rPr>
      </w:pPr>
      <w:r w:rsidRPr="00C26BAA">
        <w:rPr>
          <w:szCs w:val="24"/>
          <w:lang w:val="am-ET"/>
        </w:rPr>
        <w:t xml:space="preserve">The results of the study is presented by standard narrative approaches, which include soil distribution and land suitability classification and other relevant information.  </w:t>
      </w:r>
    </w:p>
    <w:p w:rsidR="006A0BDF" w:rsidRPr="00C26BAA" w:rsidRDefault="006A0BDF" w:rsidP="006A0BDF">
      <w:pPr>
        <w:rPr>
          <w:szCs w:val="24"/>
          <w:lang w:val="am-ET"/>
        </w:rPr>
      </w:pPr>
      <w:r w:rsidRPr="00C26BAA">
        <w:rPr>
          <w:szCs w:val="24"/>
          <w:lang w:val="am-ET"/>
        </w:rPr>
        <w:t>The report covers:</w:t>
      </w:r>
    </w:p>
    <w:p w:rsidR="006A0BDF" w:rsidRPr="00C26BAA" w:rsidRDefault="006A0BDF" w:rsidP="006A0BDF">
      <w:pPr>
        <w:numPr>
          <w:ilvl w:val="0"/>
          <w:numId w:val="4"/>
        </w:numPr>
        <w:overflowPunct/>
        <w:autoSpaceDE/>
        <w:autoSpaceDN/>
        <w:adjustRightInd/>
        <w:textAlignment w:val="auto"/>
        <w:rPr>
          <w:szCs w:val="24"/>
          <w:lang w:val="am-ET"/>
        </w:rPr>
      </w:pPr>
      <w:r w:rsidRPr="00C26BAA">
        <w:rPr>
          <w:szCs w:val="24"/>
          <w:lang w:val="am-ET"/>
        </w:rPr>
        <w:t>Phyical environment ,</w:t>
      </w:r>
    </w:p>
    <w:p w:rsidR="006A0BDF" w:rsidRPr="00C26BAA" w:rsidRDefault="006A0BDF" w:rsidP="006A0BDF">
      <w:pPr>
        <w:numPr>
          <w:ilvl w:val="0"/>
          <w:numId w:val="4"/>
        </w:numPr>
        <w:overflowPunct/>
        <w:autoSpaceDE/>
        <w:autoSpaceDN/>
        <w:adjustRightInd/>
        <w:textAlignment w:val="auto"/>
        <w:rPr>
          <w:szCs w:val="24"/>
          <w:lang w:val="am-ET"/>
        </w:rPr>
      </w:pPr>
      <w:r w:rsidRPr="00C26BAA">
        <w:rPr>
          <w:szCs w:val="24"/>
          <w:lang w:val="am-ET"/>
        </w:rPr>
        <w:t>Method of investigations and activities carried out,</w:t>
      </w:r>
    </w:p>
    <w:p w:rsidR="006A0BDF" w:rsidRPr="00C26BAA" w:rsidRDefault="006A0BDF" w:rsidP="006A0BDF">
      <w:pPr>
        <w:numPr>
          <w:ilvl w:val="0"/>
          <w:numId w:val="4"/>
        </w:numPr>
        <w:overflowPunct/>
        <w:autoSpaceDE/>
        <w:autoSpaceDN/>
        <w:adjustRightInd/>
        <w:textAlignment w:val="auto"/>
        <w:rPr>
          <w:szCs w:val="24"/>
          <w:lang w:val="am-ET"/>
        </w:rPr>
      </w:pPr>
      <w:r w:rsidRPr="00C26BAA">
        <w:rPr>
          <w:szCs w:val="24"/>
          <w:lang w:val="am-ET"/>
        </w:rPr>
        <w:t>Result of the soil survey and analysis of soils present in the study area,</w:t>
      </w:r>
    </w:p>
    <w:p w:rsidR="006A0BDF" w:rsidRPr="00C26BAA" w:rsidRDefault="006A0BDF" w:rsidP="006A0BDF">
      <w:pPr>
        <w:numPr>
          <w:ilvl w:val="0"/>
          <w:numId w:val="4"/>
        </w:numPr>
        <w:overflowPunct/>
        <w:autoSpaceDE/>
        <w:autoSpaceDN/>
        <w:adjustRightInd/>
        <w:textAlignment w:val="auto"/>
        <w:rPr>
          <w:szCs w:val="24"/>
          <w:lang w:val="am-ET"/>
        </w:rPr>
      </w:pPr>
      <w:r w:rsidRPr="00C26BAA">
        <w:rPr>
          <w:szCs w:val="24"/>
          <w:lang w:val="am-ET"/>
        </w:rPr>
        <w:t>Soil mapping units/soil management , etc.</w:t>
      </w:r>
    </w:p>
    <w:p w:rsidR="006A0BDF" w:rsidRPr="00C26BAA" w:rsidRDefault="006A0BDF" w:rsidP="006A0BDF">
      <w:pPr>
        <w:numPr>
          <w:ilvl w:val="0"/>
          <w:numId w:val="4"/>
        </w:numPr>
        <w:overflowPunct/>
        <w:autoSpaceDE/>
        <w:autoSpaceDN/>
        <w:adjustRightInd/>
        <w:textAlignment w:val="auto"/>
        <w:rPr>
          <w:szCs w:val="24"/>
          <w:lang w:val="am-ET"/>
        </w:rPr>
      </w:pPr>
      <w:r w:rsidRPr="00C26BAA">
        <w:rPr>
          <w:szCs w:val="24"/>
          <w:lang w:val="en-US"/>
        </w:rPr>
        <w:t xml:space="preserve">Land evaluation </w:t>
      </w:r>
    </w:p>
    <w:p w:rsidR="006A0BDF" w:rsidRPr="00C26BAA" w:rsidRDefault="006A0BDF" w:rsidP="006A0BDF">
      <w:pPr>
        <w:rPr>
          <w:szCs w:val="24"/>
          <w:lang w:val="am-ET"/>
        </w:rPr>
      </w:pPr>
      <w:r w:rsidRPr="00C26BAA">
        <w:rPr>
          <w:szCs w:val="24"/>
          <w:lang w:val="am-ET"/>
        </w:rPr>
        <w:t xml:space="preserve">And relevant appendix are included as follows: </w:t>
      </w:r>
    </w:p>
    <w:p w:rsidR="006A0BDF" w:rsidRPr="00C26BAA" w:rsidRDefault="006A0BDF" w:rsidP="006A0BDF">
      <w:pPr>
        <w:numPr>
          <w:ilvl w:val="0"/>
          <w:numId w:val="5"/>
        </w:numPr>
        <w:overflowPunct/>
        <w:autoSpaceDE/>
        <w:autoSpaceDN/>
        <w:adjustRightInd/>
        <w:textAlignment w:val="auto"/>
        <w:rPr>
          <w:szCs w:val="24"/>
          <w:lang w:val="am-ET"/>
        </w:rPr>
      </w:pPr>
      <w:r w:rsidRPr="00C26BAA">
        <w:rPr>
          <w:szCs w:val="24"/>
          <w:lang w:val="am-ET"/>
        </w:rPr>
        <w:t>Appendix A:</w:t>
      </w:r>
      <w:r w:rsidRPr="00C26BAA">
        <w:rPr>
          <w:szCs w:val="24"/>
          <w:lang w:val="am-ET"/>
        </w:rPr>
        <w:tab/>
        <w:t>Soil physical and chemical analytical data for representative soil</w:t>
      </w:r>
      <w:r w:rsidR="000D6491">
        <w:rPr>
          <w:szCs w:val="24"/>
          <w:lang w:val="en-US"/>
        </w:rPr>
        <w:t xml:space="preserve">                                                                                                     </w:t>
      </w:r>
      <w:r w:rsidR="000D6491" w:rsidRPr="00C26BAA">
        <w:rPr>
          <w:szCs w:val="24"/>
          <w:lang w:val="am-ET"/>
        </w:rPr>
        <w:t>profiles</w:t>
      </w:r>
      <w:r w:rsidRPr="00C26BAA">
        <w:rPr>
          <w:szCs w:val="24"/>
          <w:lang w:val="am-ET"/>
        </w:rPr>
        <w:t xml:space="preserve"> </w:t>
      </w:r>
    </w:p>
    <w:p w:rsidR="006A0BDF" w:rsidRPr="00C26BAA" w:rsidRDefault="006A0BDF" w:rsidP="006A0BDF">
      <w:pPr>
        <w:numPr>
          <w:ilvl w:val="0"/>
          <w:numId w:val="5"/>
        </w:numPr>
        <w:overflowPunct/>
        <w:autoSpaceDE/>
        <w:autoSpaceDN/>
        <w:adjustRightInd/>
        <w:textAlignment w:val="auto"/>
        <w:rPr>
          <w:szCs w:val="24"/>
          <w:lang w:val="am-ET"/>
        </w:rPr>
      </w:pPr>
      <w:r w:rsidRPr="00C26BAA">
        <w:rPr>
          <w:szCs w:val="24"/>
          <w:lang w:val="am-ET"/>
        </w:rPr>
        <w:t>Appendix B:</w:t>
      </w:r>
      <w:r w:rsidRPr="00C26BAA">
        <w:rPr>
          <w:szCs w:val="24"/>
          <w:lang w:val="am-ET"/>
        </w:rPr>
        <w:tab/>
        <w:t>typical profile pits explanation for each representative  soil type,</w:t>
      </w:r>
    </w:p>
    <w:p w:rsidR="006A0BDF" w:rsidRPr="00C26BAA" w:rsidRDefault="006A0BDF" w:rsidP="006A0BDF">
      <w:pPr>
        <w:pStyle w:val="ListParagraph"/>
        <w:numPr>
          <w:ilvl w:val="0"/>
          <w:numId w:val="5"/>
        </w:numPr>
        <w:rPr>
          <w:rFonts w:ascii="Times New Roman" w:hAnsi="Times New Roman" w:cs="Times New Roman"/>
          <w:sz w:val="24"/>
          <w:szCs w:val="24"/>
          <w:lang w:val="am-ET"/>
        </w:rPr>
      </w:pPr>
      <w:r w:rsidRPr="00C26BAA">
        <w:rPr>
          <w:rFonts w:ascii="Times New Roman" w:hAnsi="Times New Roman" w:cs="Times New Roman"/>
          <w:sz w:val="24"/>
          <w:szCs w:val="24"/>
          <w:lang w:val="am-ET"/>
        </w:rPr>
        <w:t>Appendix C:</w:t>
      </w:r>
      <w:r w:rsidRPr="00C26BAA">
        <w:rPr>
          <w:rFonts w:ascii="Times New Roman" w:hAnsi="Times New Roman" w:cs="Times New Roman"/>
          <w:sz w:val="24"/>
          <w:szCs w:val="24"/>
          <w:lang w:val="am-ET"/>
        </w:rPr>
        <w:tab/>
        <w:t xml:space="preserve">in situ soil physical test results for representative soil type  </w:t>
      </w:r>
    </w:p>
    <w:p w:rsidR="006A0BDF" w:rsidRPr="00C26BAA" w:rsidRDefault="006A0BDF" w:rsidP="006A0BDF">
      <w:pPr>
        <w:rPr>
          <w:szCs w:val="24"/>
          <w:lang w:val="en-US"/>
        </w:rPr>
      </w:pPr>
      <w:r w:rsidRPr="00C26BAA">
        <w:rPr>
          <w:szCs w:val="24"/>
          <w:lang w:val="am-ET"/>
        </w:rPr>
        <w:t>To make the report clear and readable the report on land suitability part is prepare in a separate volume as Part II.</w:t>
      </w:r>
    </w:p>
    <w:p w:rsidR="006A0BDF" w:rsidRPr="00C26BAA" w:rsidRDefault="006A0BDF" w:rsidP="006A0BDF">
      <w:pPr>
        <w:rPr>
          <w:szCs w:val="24"/>
          <w:lang w:val="en-US"/>
        </w:rPr>
      </w:pPr>
    </w:p>
    <w:p w:rsidR="006A0BDF" w:rsidRPr="00C26BAA" w:rsidRDefault="006A0BDF" w:rsidP="00B92CBE">
      <w:pPr>
        <w:pStyle w:val="Heading1"/>
        <w:sectPr w:rsidR="006A0BDF" w:rsidRPr="00C26BAA" w:rsidSect="00020A81">
          <w:headerReference w:type="default" r:id="rId18"/>
          <w:pgSz w:w="12240" w:h="15840"/>
          <w:pgMar w:top="1260" w:right="1440" w:bottom="1440" w:left="1440" w:header="720" w:footer="720" w:gutter="0"/>
          <w:cols w:space="720"/>
          <w:docGrid w:linePitch="360"/>
        </w:sectPr>
      </w:pPr>
      <w:bookmarkStart w:id="61" w:name="_Toc375905972"/>
      <w:bookmarkStart w:id="62" w:name="_Toc375906267"/>
    </w:p>
    <w:p w:rsidR="0048343E" w:rsidRDefault="0048343E" w:rsidP="0048343E">
      <w:pPr>
        <w:pStyle w:val="Heading1"/>
        <w:spacing w:before="0" w:after="0"/>
      </w:pPr>
      <w:bookmarkStart w:id="63" w:name="_Toc388795823"/>
      <w:bookmarkStart w:id="64" w:name="_Toc432675496"/>
      <w:bookmarkStart w:id="65" w:name="_Toc446615658"/>
      <w:bookmarkStart w:id="66" w:name="_Toc446620090"/>
    </w:p>
    <w:p w:rsidR="006A0BDF" w:rsidRPr="00977F69" w:rsidRDefault="006A0BDF" w:rsidP="0048343E">
      <w:pPr>
        <w:pStyle w:val="Heading1"/>
        <w:spacing w:before="0" w:after="0"/>
      </w:pPr>
      <w:bookmarkStart w:id="67" w:name="_Toc531940632"/>
      <w:r w:rsidRPr="00977F69">
        <w:t>2. THE PHYSICAL ENVIRONMENT OF THE AREA</w:t>
      </w:r>
      <w:bookmarkEnd w:id="50"/>
      <w:bookmarkEnd w:id="51"/>
      <w:bookmarkEnd w:id="61"/>
      <w:bookmarkEnd w:id="62"/>
      <w:bookmarkEnd w:id="63"/>
      <w:bookmarkEnd w:id="64"/>
      <w:bookmarkEnd w:id="65"/>
      <w:bookmarkEnd w:id="66"/>
      <w:bookmarkEnd w:id="67"/>
    </w:p>
    <w:p w:rsidR="006A0BDF" w:rsidRPr="005D2AA9" w:rsidRDefault="006A0BDF" w:rsidP="005D2AA9">
      <w:pPr>
        <w:pStyle w:val="Heading5"/>
        <w:rPr>
          <w:rStyle w:val="Heading2Char1"/>
          <w:rFonts w:ascii="Times New Roman" w:hAnsi="Times New Roman" w:cs="Times New Roman"/>
          <w:b/>
          <w:bCs w:val="0"/>
          <w:szCs w:val="24"/>
        </w:rPr>
      </w:pPr>
      <w:bookmarkStart w:id="68" w:name="_Toc186862950"/>
      <w:bookmarkStart w:id="69" w:name="_Toc355037991"/>
      <w:bookmarkStart w:id="70" w:name="_Toc375905973"/>
      <w:bookmarkStart w:id="71" w:name="_Toc375906268"/>
      <w:bookmarkStart w:id="72" w:name="_Toc388795824"/>
      <w:bookmarkStart w:id="73" w:name="_Toc432675497"/>
      <w:bookmarkStart w:id="74" w:name="_Toc531940633"/>
      <w:r w:rsidRPr="005D2AA9">
        <w:rPr>
          <w:rStyle w:val="Heading2Char1"/>
          <w:rFonts w:ascii="Times New Roman" w:hAnsi="Times New Roman" w:cs="Times New Roman"/>
          <w:b/>
        </w:rPr>
        <w:t>2.1. Location and Accessibility</w:t>
      </w:r>
      <w:bookmarkEnd w:id="68"/>
      <w:bookmarkEnd w:id="69"/>
      <w:bookmarkEnd w:id="70"/>
      <w:bookmarkEnd w:id="71"/>
      <w:bookmarkEnd w:id="72"/>
      <w:bookmarkEnd w:id="73"/>
      <w:bookmarkEnd w:id="74"/>
      <w:r w:rsidR="005D2AA9">
        <w:rPr>
          <w:rStyle w:val="Heading2Char1"/>
          <w:rFonts w:ascii="Times New Roman" w:hAnsi="Times New Roman" w:cs="Times New Roman"/>
          <w:b/>
        </w:rPr>
        <w:tab/>
      </w:r>
    </w:p>
    <w:p w:rsidR="00C62D50" w:rsidRDefault="006A0BDF" w:rsidP="006A0BDF">
      <w:pPr>
        <w:rPr>
          <w:snapToGrid w:val="0"/>
          <w:color w:val="000000"/>
          <w:w w:val="0"/>
          <w:sz w:val="0"/>
          <w:szCs w:val="0"/>
          <w:u w:color="000000"/>
          <w:bdr w:val="none" w:sz="0" w:space="0" w:color="000000"/>
          <w:shd w:val="clear" w:color="000000" w:fill="000000"/>
        </w:rPr>
      </w:pPr>
      <w:r w:rsidRPr="00C26BAA">
        <w:rPr>
          <w:szCs w:val="24"/>
        </w:rPr>
        <w:t xml:space="preserve">The study area, </w:t>
      </w:r>
      <w:r w:rsidR="00E03FB6">
        <w:rPr>
          <w:bCs/>
          <w:szCs w:val="24"/>
        </w:rPr>
        <w:t>Hadha Hurbu Small Scale</w:t>
      </w:r>
      <w:r w:rsidR="008E69C8">
        <w:rPr>
          <w:bCs/>
          <w:szCs w:val="24"/>
        </w:rPr>
        <w:t xml:space="preserve"> </w:t>
      </w:r>
      <w:r w:rsidRPr="00C26BAA">
        <w:rPr>
          <w:bCs/>
          <w:szCs w:val="24"/>
        </w:rPr>
        <w:t>irrigation project</w:t>
      </w:r>
      <w:r w:rsidR="00943BD1">
        <w:rPr>
          <w:szCs w:val="24"/>
        </w:rPr>
        <w:t>, is L</w:t>
      </w:r>
      <w:r w:rsidRPr="00C26BAA">
        <w:rPr>
          <w:szCs w:val="24"/>
        </w:rPr>
        <w:t>ocated in the Oromi</w:t>
      </w:r>
      <w:r w:rsidR="008E69C8">
        <w:rPr>
          <w:szCs w:val="24"/>
        </w:rPr>
        <w:t xml:space="preserve">a Regional State, </w:t>
      </w:r>
      <w:r w:rsidR="00E03FB6">
        <w:rPr>
          <w:szCs w:val="24"/>
        </w:rPr>
        <w:t>West Guji Zone</w:t>
      </w:r>
      <w:r w:rsidR="008E69C8">
        <w:rPr>
          <w:szCs w:val="24"/>
        </w:rPr>
        <w:t xml:space="preserve"> </w:t>
      </w:r>
      <w:r w:rsidR="00E03FB6">
        <w:rPr>
          <w:szCs w:val="24"/>
        </w:rPr>
        <w:t>Melka Soda</w:t>
      </w:r>
      <w:r w:rsidRPr="00C26BAA">
        <w:rPr>
          <w:szCs w:val="24"/>
        </w:rPr>
        <w:t xml:space="preserve"> wereda.</w:t>
      </w:r>
      <w:r w:rsidR="008E69C8">
        <w:rPr>
          <w:szCs w:val="24"/>
        </w:rPr>
        <w:t xml:space="preserve"> Irrigation to be used from </w:t>
      </w:r>
      <w:r w:rsidR="00E03FB6">
        <w:rPr>
          <w:szCs w:val="24"/>
        </w:rPr>
        <w:t>Hadha</w:t>
      </w:r>
      <w:r w:rsidRPr="00C26BAA">
        <w:rPr>
          <w:szCs w:val="24"/>
        </w:rPr>
        <w:t xml:space="preserve"> Rever</w:t>
      </w:r>
      <w:r w:rsidR="0018213D">
        <w:rPr>
          <w:szCs w:val="24"/>
        </w:rPr>
        <w:t xml:space="preserve"> Dam</w:t>
      </w:r>
      <w:r w:rsidRPr="00C26BAA">
        <w:rPr>
          <w:szCs w:val="24"/>
        </w:rPr>
        <w:t>. More prec</w:t>
      </w:r>
      <w:r w:rsidR="002916A2">
        <w:rPr>
          <w:szCs w:val="24"/>
        </w:rPr>
        <w:t xml:space="preserve">isely it falls in between </w:t>
      </w:r>
      <w:r w:rsidR="008A7204">
        <w:rPr>
          <w:szCs w:val="24"/>
        </w:rPr>
        <w:t>601452</w:t>
      </w:r>
      <w:r w:rsidR="008E69C8">
        <w:rPr>
          <w:szCs w:val="24"/>
        </w:rPr>
        <w:t xml:space="preserve"> to</w:t>
      </w:r>
      <w:r w:rsidR="00E808AE">
        <w:rPr>
          <w:szCs w:val="24"/>
        </w:rPr>
        <w:t xml:space="preserve"> </w:t>
      </w:r>
      <w:r w:rsidR="008A7204">
        <w:rPr>
          <w:szCs w:val="24"/>
        </w:rPr>
        <w:t>595820</w:t>
      </w:r>
      <w:r w:rsidR="002916A2">
        <w:rPr>
          <w:szCs w:val="24"/>
        </w:rPr>
        <w:t xml:space="preserve"> UTM N and </w:t>
      </w:r>
      <w:r w:rsidR="008A7204">
        <w:rPr>
          <w:szCs w:val="24"/>
        </w:rPr>
        <w:t>456051</w:t>
      </w:r>
      <w:r w:rsidR="002916A2">
        <w:rPr>
          <w:szCs w:val="24"/>
        </w:rPr>
        <w:t xml:space="preserve"> to </w:t>
      </w:r>
      <w:r w:rsidR="008A7204">
        <w:rPr>
          <w:szCs w:val="24"/>
        </w:rPr>
        <w:t>459465</w:t>
      </w:r>
      <w:r w:rsidRPr="00C26BAA">
        <w:rPr>
          <w:szCs w:val="24"/>
        </w:rPr>
        <w:t xml:space="preserve">UTM E. The targeted area of the project is </w:t>
      </w:r>
      <w:r w:rsidR="0043538C">
        <w:rPr>
          <w:szCs w:val="24"/>
        </w:rPr>
        <w:t xml:space="preserve">864.19 </w:t>
      </w:r>
      <w:r w:rsidRPr="00C26BAA">
        <w:rPr>
          <w:szCs w:val="24"/>
        </w:rPr>
        <w:t>ha. The altit</w:t>
      </w:r>
      <w:r w:rsidR="00024C65">
        <w:rPr>
          <w:szCs w:val="24"/>
        </w:rPr>
        <w:t>ude of the area ranges from 1145</w:t>
      </w:r>
      <w:r w:rsidR="002E01CD">
        <w:rPr>
          <w:szCs w:val="24"/>
        </w:rPr>
        <w:t>-</w:t>
      </w:r>
      <w:r w:rsidR="008D016C">
        <w:rPr>
          <w:szCs w:val="24"/>
        </w:rPr>
        <w:t>1262</w:t>
      </w:r>
      <w:r w:rsidRPr="00C26BAA">
        <w:rPr>
          <w:szCs w:val="24"/>
        </w:rPr>
        <w:t xml:space="preserve">masl. The </w:t>
      </w:r>
      <w:bookmarkStart w:id="75" w:name="_Toc186862951"/>
      <w:r w:rsidRPr="00C26BAA">
        <w:rPr>
          <w:szCs w:val="24"/>
        </w:rPr>
        <w:t>project ar</w:t>
      </w:r>
      <w:r w:rsidR="00E808AE">
        <w:rPr>
          <w:szCs w:val="24"/>
        </w:rPr>
        <w:t>ea is acceceble via Finfine-</w:t>
      </w:r>
      <w:r w:rsidR="00B250D6">
        <w:rPr>
          <w:szCs w:val="24"/>
        </w:rPr>
        <w:t>Bule-</w:t>
      </w:r>
      <w:r w:rsidR="0048348F">
        <w:rPr>
          <w:szCs w:val="24"/>
        </w:rPr>
        <w:t>Hora</w:t>
      </w:r>
      <w:r w:rsidR="008E69C8">
        <w:rPr>
          <w:szCs w:val="24"/>
        </w:rPr>
        <w:t>-</w:t>
      </w:r>
      <w:r w:rsidR="00844699">
        <w:rPr>
          <w:szCs w:val="24"/>
        </w:rPr>
        <w:t xml:space="preserve">asphalt road and </w:t>
      </w:r>
      <w:r w:rsidR="0048348F">
        <w:rPr>
          <w:szCs w:val="24"/>
        </w:rPr>
        <w:t>Bule Hora To Melka Soda</w:t>
      </w:r>
      <w:r w:rsidR="00844699">
        <w:rPr>
          <w:szCs w:val="24"/>
        </w:rPr>
        <w:t xml:space="preserve"> </w:t>
      </w:r>
      <w:r w:rsidR="008E69C8">
        <w:rPr>
          <w:szCs w:val="24"/>
        </w:rPr>
        <w:t>allweather</w:t>
      </w:r>
      <w:r w:rsidR="00844699">
        <w:rPr>
          <w:szCs w:val="24"/>
        </w:rPr>
        <w:t xml:space="preserve"> (Gravel)</w:t>
      </w:r>
      <w:r w:rsidR="0048348F">
        <w:rPr>
          <w:szCs w:val="24"/>
        </w:rPr>
        <w:t xml:space="preserve"> road 5</w:t>
      </w:r>
      <w:r w:rsidR="008E69C8">
        <w:rPr>
          <w:szCs w:val="24"/>
        </w:rPr>
        <w:t>30Km, South East from Finfine</w:t>
      </w:r>
      <w:r w:rsidRPr="00C26BAA">
        <w:rPr>
          <w:szCs w:val="24"/>
        </w:rPr>
        <w:t>.</w:t>
      </w:r>
      <w:r w:rsidR="00C62D50" w:rsidRPr="00C62D50">
        <w:rPr>
          <w:snapToGrid w:val="0"/>
          <w:color w:val="000000"/>
          <w:w w:val="0"/>
          <w:sz w:val="0"/>
          <w:szCs w:val="0"/>
          <w:u w:color="000000"/>
          <w:bdr w:val="none" w:sz="0" w:space="0" w:color="000000"/>
          <w:shd w:val="clear" w:color="000000" w:fill="000000"/>
        </w:rPr>
        <w:t xml:space="preserve"> </w:t>
      </w: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snapToGrid w:val="0"/>
          <w:color w:val="000000"/>
          <w:w w:val="0"/>
          <w:sz w:val="0"/>
          <w:szCs w:val="0"/>
          <w:u w:color="000000"/>
          <w:bdr w:val="none" w:sz="0" w:space="0" w:color="000000"/>
          <w:shd w:val="clear" w:color="000000" w:fill="000000"/>
        </w:rPr>
      </w:pPr>
    </w:p>
    <w:p w:rsidR="00D17874" w:rsidRDefault="00D17874" w:rsidP="006A0BDF">
      <w:pPr>
        <w:rPr>
          <w:noProof/>
          <w:szCs w:val="24"/>
          <w:lang w:val="en-US"/>
        </w:rPr>
      </w:pPr>
      <w:r>
        <w:rPr>
          <w:noProof/>
          <w:szCs w:val="24"/>
          <w:lang w:val="en-US"/>
        </w:rPr>
        <w:drawing>
          <wp:inline distT="0" distB="0" distL="0" distR="0">
            <wp:extent cx="5943600" cy="4199923"/>
            <wp:effectExtent l="19050" t="0" r="0" b="0"/>
            <wp:docPr id="10" name="Picture 2" descr="D:\Hadah Hurbu\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dah Hurbu\Location Map.jpg"/>
                    <pic:cNvPicPr>
                      <a:picLocks noChangeAspect="1" noChangeArrowheads="1"/>
                    </pic:cNvPicPr>
                  </pic:nvPicPr>
                  <pic:blipFill>
                    <a:blip r:embed="rId19" cstate="print"/>
                    <a:srcRect/>
                    <a:stretch>
                      <a:fillRect/>
                    </a:stretch>
                  </pic:blipFill>
                  <pic:spPr bwMode="auto">
                    <a:xfrm>
                      <a:off x="0" y="0"/>
                      <a:ext cx="5943600" cy="4199923"/>
                    </a:xfrm>
                    <a:prstGeom prst="rect">
                      <a:avLst/>
                    </a:prstGeom>
                    <a:noFill/>
                    <a:ln w="9525">
                      <a:noFill/>
                      <a:miter lim="800000"/>
                      <a:headEnd/>
                      <a:tailEnd/>
                    </a:ln>
                  </pic:spPr>
                </pic:pic>
              </a:graphicData>
            </a:graphic>
          </wp:inline>
        </w:drawing>
      </w:r>
    </w:p>
    <w:p w:rsidR="009749AC" w:rsidRDefault="00147AD2" w:rsidP="006C29AE">
      <w:pPr>
        <w:pStyle w:val="Caption"/>
        <w:rPr>
          <w:szCs w:val="24"/>
        </w:rPr>
      </w:pPr>
      <w:r>
        <w:rPr>
          <w:sz w:val="24"/>
          <w:szCs w:val="24"/>
        </w:rPr>
        <w:t xml:space="preserve">  </w:t>
      </w:r>
      <w:bookmarkStart w:id="76" w:name="_Toc531854934"/>
      <w:r w:rsidR="006C29AE" w:rsidRPr="00147AD2">
        <w:rPr>
          <w:sz w:val="24"/>
          <w:szCs w:val="24"/>
        </w:rPr>
        <w:t xml:space="preserve">Figure </w:t>
      </w:r>
      <w:r w:rsidR="001C37CC" w:rsidRPr="00147AD2">
        <w:rPr>
          <w:sz w:val="24"/>
          <w:szCs w:val="24"/>
        </w:rPr>
        <w:fldChar w:fldCharType="begin"/>
      </w:r>
      <w:r w:rsidR="00012B48" w:rsidRPr="00147AD2">
        <w:rPr>
          <w:sz w:val="24"/>
          <w:szCs w:val="24"/>
        </w:rPr>
        <w:instrText xml:space="preserve"> SEQ Figure \* ARABIC </w:instrText>
      </w:r>
      <w:r w:rsidR="001C37CC" w:rsidRPr="00147AD2">
        <w:rPr>
          <w:sz w:val="24"/>
          <w:szCs w:val="24"/>
        </w:rPr>
        <w:fldChar w:fldCharType="separate"/>
      </w:r>
      <w:r w:rsidR="00895CBE">
        <w:rPr>
          <w:noProof/>
          <w:sz w:val="24"/>
          <w:szCs w:val="24"/>
        </w:rPr>
        <w:t>1</w:t>
      </w:r>
      <w:r w:rsidR="001C37CC" w:rsidRPr="00147AD2">
        <w:rPr>
          <w:noProof/>
          <w:sz w:val="24"/>
          <w:szCs w:val="24"/>
        </w:rPr>
        <w:fldChar w:fldCharType="end"/>
      </w:r>
      <w:r w:rsidR="006C29AE">
        <w:t xml:space="preserve"> </w:t>
      </w:r>
      <w:r w:rsidR="00484CB8" w:rsidRPr="00C26BAA">
        <w:rPr>
          <w:sz w:val="24"/>
          <w:szCs w:val="24"/>
          <w:lang w:val="en-GB"/>
        </w:rPr>
        <w:t xml:space="preserve">Location </w:t>
      </w:r>
      <w:r w:rsidR="00484CB8">
        <w:rPr>
          <w:sz w:val="24"/>
          <w:szCs w:val="24"/>
          <w:lang w:val="en-GB"/>
        </w:rPr>
        <w:t xml:space="preserve">Map of Hadha Hurbu </w:t>
      </w:r>
      <w:r w:rsidR="00012B48">
        <w:rPr>
          <w:sz w:val="24"/>
          <w:szCs w:val="24"/>
          <w:lang w:val="en-GB"/>
        </w:rPr>
        <w:t xml:space="preserve">SSI </w:t>
      </w:r>
      <w:r w:rsidR="00484CB8" w:rsidRPr="00C26BAA">
        <w:rPr>
          <w:sz w:val="24"/>
          <w:szCs w:val="24"/>
          <w:lang w:val="en-GB"/>
        </w:rPr>
        <w:t>project</w:t>
      </w:r>
      <w:bookmarkEnd w:id="76"/>
    </w:p>
    <w:p w:rsidR="000C19C3" w:rsidRDefault="000C19C3" w:rsidP="00484CB8">
      <w:pPr>
        <w:jc w:val="right"/>
        <w:rPr>
          <w:szCs w:val="24"/>
        </w:rPr>
      </w:pPr>
    </w:p>
    <w:p w:rsidR="002563DA" w:rsidRDefault="002563DA" w:rsidP="006A0BDF">
      <w:pPr>
        <w:rPr>
          <w:szCs w:val="24"/>
        </w:rPr>
      </w:pPr>
    </w:p>
    <w:p w:rsidR="002563DA" w:rsidRDefault="002563DA" w:rsidP="006A0BDF">
      <w:pPr>
        <w:rPr>
          <w:szCs w:val="24"/>
        </w:rPr>
      </w:pPr>
    </w:p>
    <w:p w:rsidR="002563DA" w:rsidRDefault="002563DA" w:rsidP="006A0BDF">
      <w:pPr>
        <w:rPr>
          <w:szCs w:val="24"/>
        </w:rPr>
      </w:pPr>
      <w:r>
        <w:rPr>
          <w:noProof/>
          <w:szCs w:val="24"/>
          <w:lang w:val="en-US"/>
        </w:rPr>
        <w:drawing>
          <wp:inline distT="0" distB="0" distL="0" distR="0">
            <wp:extent cx="5943600" cy="3507432"/>
            <wp:effectExtent l="19050" t="0" r="0" b="0"/>
            <wp:docPr id="7" name="Picture 2" descr="C:\Users\GonfaB\Documents\Hadha hurbu Location ON 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faB\Documents\Hadha hurbu Location ON Google earth.jpg"/>
                    <pic:cNvPicPr>
                      <a:picLocks noChangeAspect="1" noChangeArrowheads="1"/>
                    </pic:cNvPicPr>
                  </pic:nvPicPr>
                  <pic:blipFill>
                    <a:blip r:embed="rId20" cstate="print"/>
                    <a:srcRect/>
                    <a:stretch>
                      <a:fillRect/>
                    </a:stretch>
                  </pic:blipFill>
                  <pic:spPr bwMode="auto">
                    <a:xfrm>
                      <a:off x="0" y="0"/>
                      <a:ext cx="5943600" cy="3507432"/>
                    </a:xfrm>
                    <a:prstGeom prst="rect">
                      <a:avLst/>
                    </a:prstGeom>
                    <a:noFill/>
                    <a:ln w="9525">
                      <a:noFill/>
                      <a:miter lim="800000"/>
                      <a:headEnd/>
                      <a:tailEnd/>
                    </a:ln>
                  </pic:spPr>
                </pic:pic>
              </a:graphicData>
            </a:graphic>
          </wp:inline>
        </w:drawing>
      </w:r>
    </w:p>
    <w:p w:rsidR="007C0DAF" w:rsidRPr="00147AD2" w:rsidRDefault="006C29AE" w:rsidP="006C29AE">
      <w:pPr>
        <w:pStyle w:val="Caption"/>
        <w:rPr>
          <w:sz w:val="24"/>
          <w:szCs w:val="24"/>
          <w:lang w:val="en-GB"/>
        </w:rPr>
      </w:pPr>
      <w:bookmarkStart w:id="77" w:name="_Toc375907660"/>
      <w:bookmarkStart w:id="78" w:name="_Toc531854935"/>
      <w:r w:rsidRPr="00147AD2">
        <w:rPr>
          <w:sz w:val="24"/>
          <w:szCs w:val="24"/>
        </w:rPr>
        <w:t xml:space="preserve">Figure </w:t>
      </w:r>
      <w:r w:rsidR="001C37CC" w:rsidRPr="00147AD2">
        <w:rPr>
          <w:sz w:val="24"/>
          <w:szCs w:val="24"/>
        </w:rPr>
        <w:fldChar w:fldCharType="begin"/>
      </w:r>
      <w:r w:rsidR="00012B48" w:rsidRPr="00147AD2">
        <w:rPr>
          <w:sz w:val="24"/>
          <w:szCs w:val="24"/>
        </w:rPr>
        <w:instrText xml:space="preserve"> SEQ Figure \* ARABIC </w:instrText>
      </w:r>
      <w:r w:rsidR="001C37CC" w:rsidRPr="00147AD2">
        <w:rPr>
          <w:sz w:val="24"/>
          <w:szCs w:val="24"/>
        </w:rPr>
        <w:fldChar w:fldCharType="separate"/>
      </w:r>
      <w:r w:rsidR="00895CBE">
        <w:rPr>
          <w:noProof/>
          <w:sz w:val="24"/>
          <w:szCs w:val="24"/>
        </w:rPr>
        <w:t>2</w:t>
      </w:r>
      <w:r w:rsidR="001C37CC" w:rsidRPr="00147AD2">
        <w:rPr>
          <w:noProof/>
          <w:sz w:val="24"/>
          <w:szCs w:val="24"/>
        </w:rPr>
        <w:fldChar w:fldCharType="end"/>
      </w:r>
      <w:r w:rsidR="00C7722F" w:rsidRPr="00147AD2">
        <w:rPr>
          <w:sz w:val="24"/>
          <w:szCs w:val="24"/>
        </w:rPr>
        <w:t xml:space="preserve"> </w:t>
      </w:r>
      <w:r w:rsidR="006A0BDF" w:rsidRPr="00147AD2">
        <w:rPr>
          <w:sz w:val="24"/>
          <w:szCs w:val="24"/>
          <w:lang w:val="en-GB"/>
        </w:rPr>
        <w:t xml:space="preserve"> Location </w:t>
      </w:r>
      <w:bookmarkEnd w:id="77"/>
      <w:r w:rsidR="008B76D1" w:rsidRPr="00147AD2">
        <w:rPr>
          <w:sz w:val="24"/>
          <w:szCs w:val="24"/>
          <w:lang w:val="en-GB"/>
        </w:rPr>
        <w:t xml:space="preserve">Map of </w:t>
      </w:r>
      <w:r w:rsidR="00C3227B" w:rsidRPr="00147AD2">
        <w:rPr>
          <w:sz w:val="24"/>
          <w:szCs w:val="24"/>
          <w:lang w:val="en-GB"/>
        </w:rPr>
        <w:t xml:space="preserve">Hadha Hurbu </w:t>
      </w:r>
      <w:r w:rsidR="00012B48" w:rsidRPr="00147AD2">
        <w:rPr>
          <w:sz w:val="24"/>
          <w:szCs w:val="24"/>
          <w:lang w:val="en-GB"/>
        </w:rPr>
        <w:t>SSI</w:t>
      </w:r>
      <w:r w:rsidR="006A0BDF" w:rsidRPr="00147AD2">
        <w:rPr>
          <w:sz w:val="24"/>
          <w:szCs w:val="24"/>
          <w:lang w:val="en-GB"/>
        </w:rPr>
        <w:t xml:space="preserve"> project</w:t>
      </w:r>
      <w:r w:rsidR="00484CB8" w:rsidRPr="00147AD2">
        <w:rPr>
          <w:sz w:val="24"/>
          <w:szCs w:val="24"/>
          <w:lang w:val="en-GB"/>
        </w:rPr>
        <w:t xml:space="preserve"> Google earth</w:t>
      </w:r>
      <w:bookmarkEnd w:id="78"/>
    </w:p>
    <w:p w:rsidR="007C0DAF" w:rsidRDefault="007C0DAF" w:rsidP="007C0DAF">
      <w:pPr>
        <w:rPr>
          <w:lang w:val="en-GB"/>
        </w:rPr>
      </w:pPr>
    </w:p>
    <w:p w:rsidR="0040733A" w:rsidRPr="006B2A90" w:rsidRDefault="00AA0B9D" w:rsidP="009976DC">
      <w:pPr>
        <w:pStyle w:val="Heading5"/>
        <w:rPr>
          <w:rStyle w:val="Heading2Char1"/>
          <w:rFonts w:ascii="Times New Roman" w:hAnsi="Times New Roman" w:cs="Times New Roman"/>
          <w:b/>
        </w:rPr>
      </w:pPr>
      <w:bookmarkStart w:id="79" w:name="_Toc531940634"/>
      <w:bookmarkStart w:id="80" w:name="_Toc446618186"/>
      <w:bookmarkStart w:id="81" w:name="_Toc446618971"/>
      <w:bookmarkStart w:id="82" w:name="_Toc446619095"/>
      <w:bookmarkStart w:id="83" w:name="_Toc446619861"/>
      <w:bookmarkStart w:id="84" w:name="_Toc355037992"/>
      <w:bookmarkStart w:id="85" w:name="_Toc375905974"/>
      <w:bookmarkStart w:id="86" w:name="_Toc375906269"/>
      <w:bookmarkStart w:id="87" w:name="_Toc388795825"/>
      <w:r w:rsidRPr="006B2A90">
        <w:rPr>
          <w:rStyle w:val="Heading2Char1"/>
          <w:rFonts w:ascii="Times New Roman" w:hAnsi="Times New Roman" w:cs="Times New Roman"/>
          <w:b/>
        </w:rPr>
        <w:t>2.2.</w:t>
      </w:r>
      <w:r w:rsidR="0040733A" w:rsidRPr="006B2A90">
        <w:rPr>
          <w:rStyle w:val="Heading2Char1"/>
          <w:rFonts w:ascii="Times New Roman" w:hAnsi="Times New Roman" w:cs="Times New Roman"/>
          <w:b/>
        </w:rPr>
        <w:t xml:space="preserve"> Climate</w:t>
      </w:r>
      <w:bookmarkEnd w:id="79"/>
    </w:p>
    <w:p w:rsidR="0040733A" w:rsidRDefault="0040733A" w:rsidP="0040733A">
      <w:pPr>
        <w:rPr>
          <w:szCs w:val="24"/>
          <w:vertAlign w:val="superscript"/>
          <w:lang w:val="en-US"/>
        </w:rPr>
      </w:pPr>
      <w:r>
        <w:t>Climate</w:t>
      </w:r>
      <w:r w:rsidR="00B82A05">
        <w:t xml:space="preserve"> i</w:t>
      </w:r>
      <w:r w:rsidRPr="00615A53">
        <w:t xml:space="preserve">s one of the components of an environment that determines formation and characteristics of natural vegetation, soil formation and farming systems of a particular area. Based on the climatic factors, the length of the growing period (LGP) for the crops produced in the study area will be described. </w:t>
      </w:r>
      <w:r w:rsidR="00B82A05">
        <w:rPr>
          <w:rFonts w:eastAsia="Calibri"/>
        </w:rPr>
        <w:t>Climate and soils give</w:t>
      </w:r>
      <w:r w:rsidRPr="00615A53">
        <w:rPr>
          <w:rFonts w:eastAsia="Calibri"/>
        </w:rPr>
        <w:t xml:space="preserve"> information on the types of climate and soil that are best suited to the crop under consideration.</w:t>
      </w:r>
      <w:r w:rsidR="00B82A05">
        <w:rPr>
          <w:rFonts w:eastAsia="Calibri"/>
        </w:rPr>
        <w:t xml:space="preserve"> Minimum</w:t>
      </w:r>
      <w:r w:rsidR="00E05C24">
        <w:rPr>
          <w:rFonts w:eastAsia="Calibri"/>
        </w:rPr>
        <w:t xml:space="preserve"> temp</w:t>
      </w:r>
      <w:r w:rsidR="00AF220F">
        <w:rPr>
          <w:rFonts w:eastAsia="Calibri"/>
        </w:rPr>
        <w:t>reture 14.4-17.6</w:t>
      </w:r>
      <w:r w:rsidR="00AF220F" w:rsidRPr="00C26BAA">
        <w:rPr>
          <w:szCs w:val="24"/>
          <w:vertAlign w:val="superscript"/>
          <w:lang w:val="am-ET"/>
        </w:rPr>
        <w:t>0</w:t>
      </w:r>
      <w:r w:rsidR="00AF220F" w:rsidRPr="00C26BAA">
        <w:rPr>
          <w:szCs w:val="24"/>
          <w:lang w:val="am-ET"/>
        </w:rPr>
        <w:t>C,</w:t>
      </w:r>
      <w:r w:rsidR="00AF220F">
        <w:rPr>
          <w:rFonts w:eastAsia="Calibri"/>
        </w:rPr>
        <w:t xml:space="preserve"> on average16.2</w:t>
      </w:r>
      <w:r w:rsidR="00AF220F" w:rsidRPr="00C26BAA">
        <w:rPr>
          <w:szCs w:val="24"/>
          <w:vertAlign w:val="superscript"/>
          <w:lang w:val="am-ET"/>
        </w:rPr>
        <w:t>0</w:t>
      </w:r>
      <w:r w:rsidR="00AF220F" w:rsidRPr="00C26BAA">
        <w:rPr>
          <w:szCs w:val="24"/>
          <w:lang w:val="am-ET"/>
        </w:rPr>
        <w:t>C,</w:t>
      </w:r>
      <w:r w:rsidR="00E05C24">
        <w:rPr>
          <w:rFonts w:eastAsia="Calibri"/>
        </w:rPr>
        <w:t xml:space="preserve"> and </w:t>
      </w:r>
      <w:r w:rsidR="00AF220F">
        <w:rPr>
          <w:rFonts w:eastAsia="Calibri"/>
        </w:rPr>
        <w:t>maximum tempreture of 25.7</w:t>
      </w:r>
      <w:r w:rsidR="00AF220F" w:rsidRPr="00C26BAA">
        <w:rPr>
          <w:szCs w:val="24"/>
          <w:vertAlign w:val="superscript"/>
          <w:lang w:val="am-ET"/>
        </w:rPr>
        <w:t>0</w:t>
      </w:r>
      <w:r w:rsidR="00AF220F">
        <w:rPr>
          <w:szCs w:val="24"/>
          <w:lang w:val="am-ET"/>
        </w:rPr>
        <w:t>C</w:t>
      </w:r>
      <w:r w:rsidR="00AF220F">
        <w:rPr>
          <w:rFonts w:eastAsia="Calibri"/>
        </w:rPr>
        <w:t>-30.2</w:t>
      </w:r>
      <w:r w:rsidR="00AF220F" w:rsidRPr="00C26BAA">
        <w:rPr>
          <w:szCs w:val="24"/>
          <w:vertAlign w:val="superscript"/>
          <w:lang w:val="am-ET"/>
        </w:rPr>
        <w:t>0</w:t>
      </w:r>
      <w:r w:rsidR="00AF220F" w:rsidRPr="00C26BAA">
        <w:rPr>
          <w:szCs w:val="24"/>
          <w:lang w:val="am-ET"/>
        </w:rPr>
        <w:t>C,</w:t>
      </w:r>
      <w:r w:rsidR="001B7C8A">
        <w:rPr>
          <w:rFonts w:eastAsia="Calibri"/>
        </w:rPr>
        <w:t xml:space="preserve"> on avera</w:t>
      </w:r>
      <w:r w:rsidR="00AF220F">
        <w:rPr>
          <w:rFonts w:eastAsia="Calibri"/>
        </w:rPr>
        <w:t>ge of 27.8</w:t>
      </w:r>
      <w:r w:rsidR="00AF220F" w:rsidRPr="00C26BAA">
        <w:rPr>
          <w:szCs w:val="24"/>
          <w:vertAlign w:val="superscript"/>
          <w:lang w:val="am-ET"/>
        </w:rPr>
        <w:t>0</w:t>
      </w:r>
      <w:r w:rsidR="00AF220F" w:rsidRPr="00C26BAA">
        <w:rPr>
          <w:szCs w:val="24"/>
          <w:lang w:val="am-ET"/>
        </w:rPr>
        <w:t>C,</w:t>
      </w:r>
      <w:r w:rsidR="00AF220F" w:rsidRPr="00AF220F">
        <w:rPr>
          <w:szCs w:val="24"/>
          <w:vertAlign w:val="superscript"/>
          <w:lang w:val="am-ET"/>
        </w:rPr>
        <w:t xml:space="preserve"> </w:t>
      </w:r>
    </w:p>
    <w:p w:rsidR="004107B6" w:rsidRPr="00756096" w:rsidRDefault="004107B6" w:rsidP="004107B6">
      <w:pPr>
        <w:rPr>
          <w:rFonts w:eastAsia="Calibri"/>
        </w:rPr>
      </w:pPr>
      <w:r w:rsidRPr="0008174D">
        <w:t xml:space="preserve">The climate in the project area is characterized by a bimodal rainfall and the main rainy season is from </w:t>
      </w:r>
      <w:r>
        <w:t xml:space="preserve">mid </w:t>
      </w:r>
      <w:r w:rsidRPr="0008174D">
        <w:t xml:space="preserve">March to </w:t>
      </w:r>
      <w:r>
        <w:t xml:space="preserve">mid </w:t>
      </w:r>
      <w:r w:rsidRPr="0008174D">
        <w:t xml:space="preserve">May and the short rainy season is from </w:t>
      </w:r>
      <w:r>
        <w:t xml:space="preserve">mid </w:t>
      </w:r>
      <w:r w:rsidRPr="0008174D">
        <w:t xml:space="preserve">September to early November. However the rainfall is highly erratic, late on the onset, less in amount and </w:t>
      </w:r>
      <w:r>
        <w:t xml:space="preserve">poor in </w:t>
      </w:r>
      <w:r w:rsidRPr="0008174D">
        <w:t>distribution.</w:t>
      </w:r>
    </w:p>
    <w:p w:rsidR="004107B6" w:rsidRDefault="004107B6" w:rsidP="00B82A05">
      <w:pPr>
        <w:spacing w:before="240" w:after="200"/>
      </w:pPr>
      <w:r w:rsidRPr="009E32C7">
        <w:t xml:space="preserve">The nearest metreology station to the proposed command area is </w:t>
      </w:r>
      <w:r>
        <w:t xml:space="preserve">Finchuwa for rain fall data. For minimum temperature, maximum temperature, relative humidity, wind speed and sunshine hour </w:t>
      </w:r>
      <w:r>
        <w:lastRenderedPageBreak/>
        <w:t>data, Yabelo</w:t>
      </w:r>
      <w:r w:rsidRPr="009457A5">
        <w:t xml:space="preserve"> </w:t>
      </w:r>
      <w:r w:rsidRPr="009E32C7">
        <w:t>metreology station</w:t>
      </w:r>
      <w:r>
        <w:t xml:space="preserve"> is used </w:t>
      </w:r>
      <w:r w:rsidRPr="009E32C7">
        <w:t xml:space="preserve">for the computation of reference evapotranspiration and then crop water requirement </w:t>
      </w:r>
      <w:r>
        <w:t xml:space="preserve">was computed </w:t>
      </w:r>
      <w:r w:rsidRPr="009E32C7">
        <w:t xml:space="preserve">for </w:t>
      </w:r>
      <w:r>
        <w:t>all the proposed crops.</w:t>
      </w:r>
      <w:r w:rsidRPr="009E32C7">
        <w:t xml:space="preserve"> </w:t>
      </w:r>
    </w:p>
    <w:p w:rsidR="0040733A" w:rsidRPr="002232A9" w:rsidRDefault="00DC3A99" w:rsidP="0060315E">
      <w:pPr>
        <w:rPr>
          <w:rStyle w:val="Heading2Char1"/>
          <w:rFonts w:ascii="Times New Roman" w:hAnsi="Times New Roman" w:cs="Times New Roman"/>
        </w:rPr>
      </w:pPr>
      <w:bookmarkStart w:id="88" w:name="_Toc464565775"/>
      <w:r w:rsidRPr="002232A9">
        <w:rPr>
          <w:rStyle w:val="Heading2Char1"/>
          <w:rFonts w:ascii="Times New Roman" w:hAnsi="Times New Roman" w:cs="Times New Roman"/>
        </w:rPr>
        <w:t>2</w:t>
      </w:r>
      <w:r w:rsidR="0040733A" w:rsidRPr="002232A9">
        <w:rPr>
          <w:rStyle w:val="Heading2Char1"/>
          <w:rFonts w:ascii="Times New Roman" w:hAnsi="Times New Roman" w:cs="Times New Roman"/>
        </w:rPr>
        <w:t>.</w:t>
      </w:r>
      <w:r w:rsidRPr="002232A9">
        <w:rPr>
          <w:rStyle w:val="Heading2Char1"/>
          <w:rFonts w:ascii="Times New Roman" w:hAnsi="Times New Roman" w:cs="Times New Roman"/>
        </w:rPr>
        <w:t>3.</w:t>
      </w:r>
      <w:r w:rsidR="0040733A" w:rsidRPr="002232A9">
        <w:rPr>
          <w:rStyle w:val="Heading2Char1"/>
          <w:rFonts w:ascii="Times New Roman" w:hAnsi="Times New Roman" w:cs="Times New Roman"/>
        </w:rPr>
        <w:t xml:space="preserve"> Rainfall</w:t>
      </w:r>
      <w:bookmarkEnd w:id="88"/>
    </w:p>
    <w:p w:rsidR="004B78D0" w:rsidRPr="00C23E9A" w:rsidRDefault="004B78D0" w:rsidP="004B78D0">
      <w:pPr>
        <w:rPr>
          <w:color w:val="000000"/>
          <w:sz w:val="22"/>
          <w:szCs w:val="22"/>
        </w:rPr>
      </w:pPr>
      <w:r w:rsidRPr="00C23E9A">
        <w:t xml:space="preserve">The rainfall pattern of the study area is bimodal. The total annual rainfall of the study area is about </w:t>
      </w:r>
      <w:r w:rsidRPr="00C23E9A">
        <w:rPr>
          <w:color w:val="000000"/>
          <w:sz w:val="22"/>
          <w:szCs w:val="22"/>
        </w:rPr>
        <w:t>795.6</w:t>
      </w:r>
      <w:r w:rsidRPr="00C23E9A">
        <w:t xml:space="preserve"> mm. The rainfall distribution and amounts vary from year to year.  The moist months of the project area are mid </w:t>
      </w:r>
      <w:r>
        <w:t xml:space="preserve">September to end October, Mid March to beginning April </w:t>
      </w:r>
      <w:r w:rsidRPr="00C23E9A">
        <w:t>and</w:t>
      </w:r>
      <w:r>
        <w:t xml:space="preserve"> mid May to end May.</w:t>
      </w:r>
      <w:r w:rsidRPr="00C23E9A">
        <w:t xml:space="preserve"> The dry months are from </w:t>
      </w:r>
      <w:r>
        <w:t xml:space="preserve">end October </w:t>
      </w:r>
      <w:r w:rsidRPr="00C23E9A">
        <w:t>to mid March</w:t>
      </w:r>
      <w:r>
        <w:t xml:space="preserve"> and from end May to mid September</w:t>
      </w:r>
      <w:r w:rsidRPr="00C23E9A">
        <w:t xml:space="preserve">. The rest </w:t>
      </w:r>
      <w:r w:rsidR="00B82A05">
        <w:t xml:space="preserve">of th </w:t>
      </w:r>
      <w:r w:rsidRPr="00C23E9A">
        <w:t xml:space="preserve">months from mid April to mid </w:t>
      </w:r>
      <w:r>
        <w:t>May</w:t>
      </w:r>
      <w:r w:rsidRPr="00C23E9A">
        <w:t xml:space="preserve"> are humid period / growing seasons. The rainfall of the project area is shown on the table as follows.</w:t>
      </w:r>
    </w:p>
    <w:p w:rsidR="00217B26" w:rsidRPr="00B82A05" w:rsidRDefault="00FC23ED" w:rsidP="009976DC">
      <w:pPr>
        <w:pStyle w:val="Heading5"/>
        <w:rPr>
          <w:rStyle w:val="Heading2Char1"/>
          <w:rFonts w:ascii="Times New Roman" w:hAnsi="Times New Roman" w:cs="Times New Roman"/>
          <w:b/>
        </w:rPr>
      </w:pPr>
      <w:bookmarkStart w:id="89" w:name="_Toc388795826"/>
      <w:bookmarkStart w:id="90" w:name="_Toc432675501"/>
      <w:bookmarkStart w:id="91" w:name="_Toc531940635"/>
      <w:bookmarkEnd w:id="75"/>
      <w:bookmarkEnd w:id="80"/>
      <w:bookmarkEnd w:id="81"/>
      <w:bookmarkEnd w:id="82"/>
      <w:bookmarkEnd w:id="83"/>
      <w:bookmarkEnd w:id="84"/>
      <w:bookmarkEnd w:id="85"/>
      <w:bookmarkEnd w:id="86"/>
      <w:bookmarkEnd w:id="87"/>
      <w:r w:rsidRPr="00B82A05">
        <w:rPr>
          <w:rStyle w:val="Heading2Char1"/>
          <w:rFonts w:ascii="Times New Roman" w:hAnsi="Times New Roman" w:cs="Times New Roman"/>
          <w:b/>
        </w:rPr>
        <w:t>2.4</w:t>
      </w:r>
      <w:r w:rsidR="00F53D44" w:rsidRPr="00B82A05">
        <w:rPr>
          <w:rStyle w:val="Heading2Char1"/>
          <w:rFonts w:ascii="Times New Roman" w:hAnsi="Times New Roman" w:cs="Times New Roman"/>
          <w:b/>
        </w:rPr>
        <w:t xml:space="preserve"> </w:t>
      </w:r>
      <w:r w:rsidR="006A0BDF" w:rsidRPr="00B82A05">
        <w:rPr>
          <w:rStyle w:val="Heading2Char1"/>
          <w:rFonts w:ascii="Times New Roman" w:hAnsi="Times New Roman" w:cs="Times New Roman"/>
          <w:b/>
        </w:rPr>
        <w:t>Physiograpy and Geology</w:t>
      </w:r>
      <w:bookmarkEnd w:id="89"/>
      <w:bookmarkEnd w:id="90"/>
      <w:bookmarkEnd w:id="91"/>
      <w:r w:rsidR="00781640" w:rsidRPr="00B82A05">
        <w:rPr>
          <w:rStyle w:val="Heading2Char1"/>
          <w:rFonts w:ascii="Times New Roman" w:hAnsi="Times New Roman" w:cs="Times New Roman"/>
          <w:b/>
        </w:rPr>
        <w:t xml:space="preserve"> </w:t>
      </w:r>
    </w:p>
    <w:p w:rsidR="00191AA7" w:rsidRPr="00B82A05" w:rsidRDefault="005001FA" w:rsidP="00191AA7">
      <w:pPr>
        <w:rPr>
          <w:b/>
          <w:szCs w:val="24"/>
        </w:rPr>
      </w:pPr>
      <w:r w:rsidRPr="00B82A05">
        <w:rPr>
          <w:bCs/>
          <w:color w:val="000000"/>
          <w:szCs w:val="24"/>
        </w:rPr>
        <w:t xml:space="preserve">The geology of the study area is mainly composed of </w:t>
      </w:r>
      <w:r w:rsidR="00AC1638" w:rsidRPr="00B82A05">
        <w:rPr>
          <w:szCs w:val="24"/>
          <w:lang w:val="en-GB"/>
        </w:rPr>
        <w:t>Based on the present study, the project area is found being characterised by alluvial soil overburden deposits of considerable thickness and the basement metamorphosed rock / GRANITE units</w:t>
      </w:r>
      <w:r w:rsidR="00191AA7" w:rsidRPr="00B82A05">
        <w:rPr>
          <w:b/>
          <w:szCs w:val="24"/>
        </w:rPr>
        <w:t xml:space="preserve"> </w:t>
      </w:r>
    </w:p>
    <w:p w:rsidR="00191AA7" w:rsidRPr="00626F51" w:rsidRDefault="00191AA7" w:rsidP="00191AA7">
      <w:pPr>
        <w:rPr>
          <w:b/>
          <w:i/>
          <w:szCs w:val="24"/>
        </w:rPr>
      </w:pPr>
      <w:r w:rsidRPr="00626F51">
        <w:rPr>
          <w:b/>
          <w:i/>
          <w:szCs w:val="24"/>
        </w:rPr>
        <w:t>Alluvial deposits</w:t>
      </w:r>
    </w:p>
    <w:p w:rsidR="00191AA7" w:rsidRPr="00626F51" w:rsidRDefault="00191AA7" w:rsidP="00191AA7">
      <w:pPr>
        <w:rPr>
          <w:szCs w:val="24"/>
        </w:rPr>
      </w:pPr>
      <w:r w:rsidRPr="00626F51">
        <w:rPr>
          <w:szCs w:val="24"/>
        </w:rPr>
        <w:t>The deposit is found overlaying the volcanic rock units in the area. These are mainly organic soil material and River deposits.</w:t>
      </w:r>
    </w:p>
    <w:p w:rsidR="00191AA7" w:rsidRPr="00626F51" w:rsidRDefault="00191AA7" w:rsidP="00191AA7">
      <w:pPr>
        <w:rPr>
          <w:szCs w:val="24"/>
        </w:rPr>
      </w:pPr>
      <w:r w:rsidRPr="00626F51">
        <w:rPr>
          <w:szCs w:val="24"/>
        </w:rPr>
        <w:t xml:space="preserve">The organic soil material is found covering extensive part of the project area mainly covering the poorly drained plain land mass of the project area. Such a deposit is black to dark brown silty clay soil material of high plasticity. It shows desiccation cracks due to the constituent minerals and high degree of plasticity. As inferred from the geophysical survey done at the project site, thickness of the material is greater than 10mts. </w:t>
      </w:r>
    </w:p>
    <w:p w:rsidR="00AC1638" w:rsidRPr="00626F51" w:rsidRDefault="00AC1638" w:rsidP="00AC1638"/>
    <w:p w:rsidR="008F2158" w:rsidRPr="00B262B3" w:rsidRDefault="006A0BDF" w:rsidP="003844A0">
      <w:pPr>
        <w:pStyle w:val="Heading6"/>
        <w:spacing w:before="0"/>
        <w:rPr>
          <w:rStyle w:val="Heading3Char1Char1"/>
        </w:rPr>
      </w:pPr>
      <w:bookmarkStart w:id="92" w:name="_Toc531940636"/>
      <w:r w:rsidRPr="00B262B3">
        <w:rPr>
          <w:rStyle w:val="Heading3Char1Char1"/>
        </w:rPr>
        <w:t>2.3.1   Landscape and Soils</w:t>
      </w:r>
      <w:bookmarkEnd w:id="92"/>
      <w:r w:rsidR="008F2158" w:rsidRPr="00B262B3">
        <w:rPr>
          <w:rStyle w:val="Heading3Char1Char1"/>
        </w:rPr>
        <w:t xml:space="preserve"> </w:t>
      </w:r>
    </w:p>
    <w:p w:rsidR="001127D3" w:rsidRDefault="008F2158" w:rsidP="001127D3">
      <w:pPr>
        <w:pStyle w:val="Style2"/>
      </w:pPr>
      <w:r w:rsidRPr="00C26BAA">
        <w:t>The properties of soil vary from place to place, but its variation is not random. Natural soil body are the result of climate and living organism</w:t>
      </w:r>
      <w:r>
        <w:t xml:space="preserve"> (fauna and flora)</w:t>
      </w:r>
      <w:r w:rsidRPr="00C26BAA">
        <w:t xml:space="preserve"> acting on </w:t>
      </w:r>
      <w:r w:rsidR="00C638FF" w:rsidRPr="00C26BAA">
        <w:t>pare</w:t>
      </w:r>
      <w:r w:rsidR="00C638FF">
        <w:t>nt</w:t>
      </w:r>
      <w:r w:rsidRPr="00C26BAA">
        <w:t>materials, with topography or local relief exerting a modifying influence and with time required for soil forming processes to act. For the most part soils are the same whenever all elements of the five factors are the same. Under similar environment in different place, soils are similar.</w:t>
      </w:r>
      <w:r w:rsidR="001127D3" w:rsidRPr="001127D3">
        <w:t xml:space="preserve"> </w:t>
      </w:r>
      <w:r w:rsidR="001127D3">
        <w:t xml:space="preserve">Climate influences soil development by affecting the degree of weathering. Climate and time are related, in that climatic </w:t>
      </w:r>
      <w:r w:rsidR="001127D3">
        <w:lastRenderedPageBreak/>
        <w:t>(weathering) effects are most pronounced on stable surfaces, while on such surfaces past rather than current climates may account for the soil conditions. Thus, in areas where the climate is wetter, weathering and decomposition are pronounced giving rise to deep and well devel</w:t>
      </w:r>
      <w:r w:rsidR="0040150C">
        <w:t>oped soils such as Luvisols and cambisol</w:t>
      </w:r>
      <w:r w:rsidR="001127D3">
        <w:t>. In areas where drier climates prevail, evaporation exceeds precipitation and accumulation rather than leaching occurs, so calcic and salt affected soils are dominant. Topography plays an important role in soil genesis, primarily through modification due to the impact of climate. Thus, on steeper slopes water runs off rapidly retarding soil development. Where topography is steeper, soils are shallower and at the initial stages of soil profile development, because erosion has not given them time to develop. Soils developed on recent alluvial and colluvial deposits are often only at an initial stage of development, or are not developed at all, as evidenced by their weak structure and stratification resulting in Fluvisols. In flat, nearly flat, and undulating topography in lower landscape positions, imperfect to poorly drained soils, such as Vertisols are formed.</w:t>
      </w:r>
    </w:p>
    <w:p w:rsidR="006A0BDF" w:rsidRPr="00E638D1" w:rsidRDefault="001127D3" w:rsidP="00E638D1">
      <w:pPr>
        <w:rPr>
          <w:szCs w:val="24"/>
        </w:rPr>
      </w:pPr>
      <w:r>
        <w:t>The influence of organisms is manifested in the amount of organic matter in the soils. Organisms also have an appreciable impact on weathering, and are critical to the recycling and release of plant nutrients.</w:t>
      </w:r>
    </w:p>
    <w:p w:rsidR="00263D61" w:rsidRDefault="006A0BDF" w:rsidP="006A0BDF">
      <w:pPr>
        <w:rPr>
          <w:szCs w:val="24"/>
        </w:rPr>
      </w:pPr>
      <w:r w:rsidRPr="00C26BAA">
        <w:rPr>
          <w:szCs w:val="24"/>
        </w:rPr>
        <w:t>The Study Area comprises</w:t>
      </w:r>
      <w:r w:rsidR="00C155F7" w:rsidRPr="00C155F7">
        <w:t xml:space="preserve"> </w:t>
      </w:r>
      <w:r w:rsidR="00C155F7">
        <w:t>In flat, nearly flat, and undulating topography in lower landscape positions</w:t>
      </w:r>
      <w:r w:rsidRPr="00C26BAA">
        <w:rPr>
          <w:szCs w:val="24"/>
        </w:rPr>
        <w:t xml:space="preserve"> the middle</w:t>
      </w:r>
      <w:r w:rsidR="00FE7984">
        <w:rPr>
          <w:szCs w:val="24"/>
        </w:rPr>
        <w:t xml:space="preserve"> and lower catchment of </w:t>
      </w:r>
      <w:r w:rsidR="00AB6489">
        <w:rPr>
          <w:szCs w:val="24"/>
        </w:rPr>
        <w:t>Hadha Hurbu</w:t>
      </w:r>
      <w:r w:rsidR="00B44CEF">
        <w:rPr>
          <w:szCs w:val="24"/>
        </w:rPr>
        <w:t xml:space="preserve"> River and its tributaries</w:t>
      </w:r>
      <w:r w:rsidRPr="00C26BAA">
        <w:rPr>
          <w:szCs w:val="24"/>
        </w:rPr>
        <w:t>.Deep reddish</w:t>
      </w:r>
      <w:r w:rsidR="00C155F7">
        <w:rPr>
          <w:szCs w:val="24"/>
        </w:rPr>
        <w:t xml:space="preserve"> brown</w:t>
      </w:r>
      <w:r w:rsidRPr="00C26BAA">
        <w:rPr>
          <w:szCs w:val="24"/>
        </w:rPr>
        <w:t xml:space="preserve"> </w:t>
      </w:r>
      <w:r w:rsidR="00C155F7">
        <w:rPr>
          <w:szCs w:val="24"/>
        </w:rPr>
        <w:t>Sandy  clay loam textured soils</w:t>
      </w:r>
      <w:r w:rsidRPr="00C26BAA">
        <w:rPr>
          <w:szCs w:val="24"/>
        </w:rPr>
        <w:t xml:space="preserve"> (</w:t>
      </w:r>
      <w:r w:rsidRPr="00C26BAA">
        <w:rPr>
          <w:i/>
          <w:szCs w:val="24"/>
          <w:u w:val="single"/>
        </w:rPr>
        <w:t>Luvisols</w:t>
      </w:r>
      <w:r w:rsidR="001728DB">
        <w:rPr>
          <w:i/>
          <w:szCs w:val="24"/>
          <w:u w:val="single"/>
        </w:rPr>
        <w:t>,</w:t>
      </w:r>
      <w:r w:rsidR="00012B48" w:rsidRPr="00012B48">
        <w:rPr>
          <w:i/>
          <w:szCs w:val="24"/>
        </w:rPr>
        <w:t xml:space="preserve"> </w:t>
      </w:r>
      <w:r w:rsidR="001728DB">
        <w:rPr>
          <w:i/>
          <w:szCs w:val="24"/>
          <w:u w:val="single"/>
        </w:rPr>
        <w:t>Cambisols</w:t>
      </w:r>
      <w:r w:rsidRPr="00C26BAA">
        <w:rPr>
          <w:szCs w:val="24"/>
        </w:rPr>
        <w:t xml:space="preserve"> and </w:t>
      </w:r>
      <w:r w:rsidR="00597D15">
        <w:rPr>
          <w:i/>
          <w:szCs w:val="24"/>
          <w:u w:val="single"/>
        </w:rPr>
        <w:t>Fluvisols</w:t>
      </w:r>
      <w:r w:rsidRPr="00C26BAA">
        <w:rPr>
          <w:szCs w:val="24"/>
        </w:rPr>
        <w:t>) are the most widespread soils developed on 0-</w:t>
      </w:r>
      <w:r w:rsidR="0094483E">
        <w:rPr>
          <w:szCs w:val="24"/>
        </w:rPr>
        <w:t>8</w:t>
      </w:r>
      <w:r w:rsidRPr="00C26BAA">
        <w:rPr>
          <w:szCs w:val="24"/>
        </w:rPr>
        <w:t xml:space="preserve">% slope </w:t>
      </w:r>
      <w:r w:rsidR="00FE7984">
        <w:rPr>
          <w:szCs w:val="24"/>
        </w:rPr>
        <w:t xml:space="preserve">mainly from </w:t>
      </w:r>
      <w:r w:rsidR="00597D15">
        <w:rPr>
          <w:szCs w:val="24"/>
        </w:rPr>
        <w:t>Granite and Aluvium</w:t>
      </w:r>
      <w:r w:rsidR="00546C7C">
        <w:rPr>
          <w:szCs w:val="24"/>
        </w:rPr>
        <w:t xml:space="preserve"> parent</w:t>
      </w:r>
      <w:r w:rsidR="00B44CEF">
        <w:rPr>
          <w:szCs w:val="24"/>
        </w:rPr>
        <w:t xml:space="preserve"> matterial</w:t>
      </w:r>
      <w:r w:rsidR="00816349">
        <w:rPr>
          <w:szCs w:val="24"/>
        </w:rPr>
        <w:t xml:space="preserve"> </w:t>
      </w:r>
      <w:r w:rsidR="005C07F2">
        <w:rPr>
          <w:szCs w:val="24"/>
        </w:rPr>
        <w:t>, amounting to almost 78</w:t>
      </w:r>
      <w:r w:rsidRPr="00C26BAA">
        <w:rPr>
          <w:szCs w:val="24"/>
        </w:rPr>
        <w:t xml:space="preserve">% of the Study Area. </w:t>
      </w:r>
    </w:p>
    <w:p w:rsidR="009976DC" w:rsidRDefault="009976DC" w:rsidP="001077B7">
      <w:pPr>
        <w:pStyle w:val="Caption"/>
        <w:sectPr w:rsidR="009976DC" w:rsidSect="009976DC">
          <w:headerReference w:type="default" r:id="rId21"/>
          <w:pgSz w:w="12240" w:h="15840"/>
          <w:pgMar w:top="1080" w:right="1440" w:bottom="1440" w:left="1440" w:header="720" w:footer="720" w:gutter="0"/>
          <w:cols w:space="720"/>
          <w:docGrid w:linePitch="360"/>
        </w:sectPr>
      </w:pPr>
    </w:p>
    <w:p w:rsidR="00977F69" w:rsidRDefault="00977F69" w:rsidP="001077B7">
      <w:pPr>
        <w:pStyle w:val="Caption"/>
      </w:pPr>
    </w:p>
    <w:p w:rsidR="0046427E" w:rsidRPr="00977F69" w:rsidRDefault="001077B7" w:rsidP="001077B7">
      <w:pPr>
        <w:pStyle w:val="Caption"/>
        <w:rPr>
          <w:b/>
          <w:sz w:val="24"/>
          <w:szCs w:val="24"/>
        </w:rPr>
      </w:pPr>
      <w:bookmarkStart w:id="93" w:name="_Toc531855053"/>
      <w:r w:rsidRPr="00977F69">
        <w:rPr>
          <w:b/>
          <w:sz w:val="24"/>
          <w:szCs w:val="24"/>
        </w:rPr>
        <w:t xml:space="preserve">Table </w:t>
      </w:r>
      <w:r w:rsidR="001C37CC" w:rsidRPr="00977F69">
        <w:rPr>
          <w:b/>
          <w:sz w:val="24"/>
          <w:szCs w:val="24"/>
        </w:rPr>
        <w:fldChar w:fldCharType="begin"/>
      </w:r>
      <w:r w:rsidR="00977F69" w:rsidRPr="00977F69">
        <w:rPr>
          <w:b/>
          <w:sz w:val="24"/>
          <w:szCs w:val="24"/>
        </w:rPr>
        <w:instrText xml:space="preserve"> SEQ Table \* ARABIC </w:instrText>
      </w:r>
      <w:r w:rsidR="001C37CC" w:rsidRPr="00977F69">
        <w:rPr>
          <w:b/>
          <w:sz w:val="24"/>
          <w:szCs w:val="24"/>
        </w:rPr>
        <w:fldChar w:fldCharType="separate"/>
      </w:r>
      <w:r w:rsidR="00895CBE">
        <w:rPr>
          <w:b/>
          <w:noProof/>
          <w:sz w:val="24"/>
          <w:szCs w:val="24"/>
        </w:rPr>
        <w:t>1</w:t>
      </w:r>
      <w:r w:rsidR="001C37CC" w:rsidRPr="00977F69">
        <w:rPr>
          <w:b/>
          <w:noProof/>
          <w:sz w:val="24"/>
          <w:szCs w:val="24"/>
        </w:rPr>
        <w:fldChar w:fldCharType="end"/>
      </w:r>
      <w:r w:rsidR="00977F69" w:rsidRPr="00977F69">
        <w:rPr>
          <w:b/>
          <w:noProof/>
          <w:sz w:val="24"/>
          <w:szCs w:val="24"/>
        </w:rPr>
        <w:t xml:space="preserve"> </w:t>
      </w:r>
      <w:r w:rsidR="00D529E9" w:rsidRPr="00977F69">
        <w:rPr>
          <w:b/>
          <w:sz w:val="24"/>
          <w:szCs w:val="24"/>
        </w:rPr>
        <w:t>Land</w:t>
      </w:r>
      <w:r w:rsidR="0046427E" w:rsidRPr="00977F69">
        <w:rPr>
          <w:b/>
          <w:sz w:val="24"/>
          <w:szCs w:val="24"/>
        </w:rPr>
        <w:t xml:space="preserve"> form and Slope</w:t>
      </w:r>
      <w:bookmarkEnd w:id="93"/>
    </w:p>
    <w:tbl>
      <w:tblPr>
        <w:tblStyle w:val="TableGrid"/>
        <w:tblW w:w="0" w:type="auto"/>
        <w:tblLook w:val="04A0"/>
      </w:tblPr>
      <w:tblGrid>
        <w:gridCol w:w="2394"/>
        <w:gridCol w:w="2394"/>
        <w:gridCol w:w="2394"/>
        <w:gridCol w:w="2394"/>
      </w:tblGrid>
      <w:tr w:rsidR="00487437" w:rsidTr="00DB3AE2">
        <w:tc>
          <w:tcPr>
            <w:tcW w:w="2394" w:type="dxa"/>
          </w:tcPr>
          <w:p w:rsidR="00487437" w:rsidRDefault="00487437" w:rsidP="00DB3AE2">
            <w:pPr>
              <w:jc w:val="center"/>
            </w:pPr>
            <w:r>
              <w:t>Slope%</w:t>
            </w:r>
          </w:p>
        </w:tc>
        <w:tc>
          <w:tcPr>
            <w:tcW w:w="2394" w:type="dxa"/>
          </w:tcPr>
          <w:p w:rsidR="00487437" w:rsidRDefault="009F2127" w:rsidP="00DB3AE2">
            <w:r>
              <w:t>Area (</w:t>
            </w:r>
            <w:r w:rsidR="00487437">
              <w:t>ha)</w:t>
            </w:r>
          </w:p>
        </w:tc>
        <w:tc>
          <w:tcPr>
            <w:tcW w:w="2394" w:type="dxa"/>
          </w:tcPr>
          <w:p w:rsidR="00487437" w:rsidRDefault="00487437" w:rsidP="00DB3AE2">
            <w:r>
              <w:t>Area (%)</w:t>
            </w:r>
          </w:p>
        </w:tc>
        <w:tc>
          <w:tcPr>
            <w:tcW w:w="2394" w:type="dxa"/>
          </w:tcPr>
          <w:p w:rsidR="00487437" w:rsidRDefault="00487437" w:rsidP="00DB3AE2">
            <w:r>
              <w:t>Remark</w:t>
            </w:r>
          </w:p>
        </w:tc>
      </w:tr>
      <w:tr w:rsidR="00487437" w:rsidTr="00DB3AE2">
        <w:tc>
          <w:tcPr>
            <w:tcW w:w="2394" w:type="dxa"/>
          </w:tcPr>
          <w:p w:rsidR="00487437" w:rsidRDefault="00487437" w:rsidP="00DB3AE2">
            <w:pPr>
              <w:ind w:firstLine="720"/>
            </w:pPr>
            <w:r>
              <w:t>0-2</w:t>
            </w:r>
          </w:p>
        </w:tc>
        <w:tc>
          <w:tcPr>
            <w:tcW w:w="2394" w:type="dxa"/>
          </w:tcPr>
          <w:p w:rsidR="00487437" w:rsidRDefault="00866442" w:rsidP="00DB3AE2">
            <w:r>
              <w:t>252.10</w:t>
            </w:r>
          </w:p>
        </w:tc>
        <w:tc>
          <w:tcPr>
            <w:tcW w:w="2394" w:type="dxa"/>
          </w:tcPr>
          <w:p w:rsidR="00487437" w:rsidRDefault="00866442" w:rsidP="00DB3AE2">
            <w:r>
              <w:t>29.17</w:t>
            </w:r>
          </w:p>
        </w:tc>
        <w:tc>
          <w:tcPr>
            <w:tcW w:w="2394" w:type="dxa"/>
          </w:tcPr>
          <w:p w:rsidR="00487437" w:rsidRDefault="00487437" w:rsidP="00DB3AE2"/>
        </w:tc>
      </w:tr>
      <w:tr w:rsidR="00487437" w:rsidTr="00DB3AE2">
        <w:tc>
          <w:tcPr>
            <w:tcW w:w="2394" w:type="dxa"/>
          </w:tcPr>
          <w:p w:rsidR="00487437" w:rsidRDefault="00487437" w:rsidP="00DB3AE2">
            <w:pPr>
              <w:ind w:firstLine="720"/>
            </w:pPr>
            <w:r>
              <w:t>2-5</w:t>
            </w:r>
          </w:p>
        </w:tc>
        <w:tc>
          <w:tcPr>
            <w:tcW w:w="2394" w:type="dxa"/>
          </w:tcPr>
          <w:p w:rsidR="00487437" w:rsidRDefault="00866442" w:rsidP="00DB3AE2">
            <w:r>
              <w:t>354</w:t>
            </w:r>
          </w:p>
        </w:tc>
        <w:tc>
          <w:tcPr>
            <w:tcW w:w="2394" w:type="dxa"/>
          </w:tcPr>
          <w:p w:rsidR="00487437" w:rsidRDefault="00866442" w:rsidP="00DB3AE2">
            <w:r>
              <w:t>40.96</w:t>
            </w:r>
          </w:p>
        </w:tc>
        <w:tc>
          <w:tcPr>
            <w:tcW w:w="2394" w:type="dxa"/>
          </w:tcPr>
          <w:p w:rsidR="00487437" w:rsidRDefault="00487437" w:rsidP="00DB3AE2"/>
        </w:tc>
      </w:tr>
      <w:tr w:rsidR="00487437" w:rsidTr="00DB3AE2">
        <w:tc>
          <w:tcPr>
            <w:tcW w:w="2394" w:type="dxa"/>
          </w:tcPr>
          <w:p w:rsidR="00487437" w:rsidRDefault="00487437" w:rsidP="00DB3AE2">
            <w:pPr>
              <w:ind w:firstLine="720"/>
            </w:pPr>
            <w:r>
              <w:t>5-8</w:t>
            </w:r>
          </w:p>
        </w:tc>
        <w:tc>
          <w:tcPr>
            <w:tcW w:w="2394" w:type="dxa"/>
          </w:tcPr>
          <w:p w:rsidR="00487437" w:rsidRDefault="00866442" w:rsidP="00DB3AE2">
            <w:r>
              <w:t>158.58</w:t>
            </w:r>
          </w:p>
        </w:tc>
        <w:tc>
          <w:tcPr>
            <w:tcW w:w="2394" w:type="dxa"/>
          </w:tcPr>
          <w:p w:rsidR="00487437" w:rsidRDefault="00866442" w:rsidP="00DB3AE2">
            <w:r>
              <w:t>18.34</w:t>
            </w:r>
          </w:p>
        </w:tc>
        <w:tc>
          <w:tcPr>
            <w:tcW w:w="2394" w:type="dxa"/>
          </w:tcPr>
          <w:p w:rsidR="00487437" w:rsidRDefault="00487437" w:rsidP="00DB3AE2"/>
        </w:tc>
      </w:tr>
      <w:tr w:rsidR="00487437" w:rsidTr="00DB3AE2">
        <w:tc>
          <w:tcPr>
            <w:tcW w:w="2394" w:type="dxa"/>
          </w:tcPr>
          <w:p w:rsidR="00487437" w:rsidRDefault="00487437" w:rsidP="00DB3AE2">
            <w:pPr>
              <w:ind w:firstLine="720"/>
            </w:pPr>
            <w:r>
              <w:t>8-15</w:t>
            </w:r>
          </w:p>
        </w:tc>
        <w:tc>
          <w:tcPr>
            <w:tcW w:w="2394" w:type="dxa"/>
          </w:tcPr>
          <w:p w:rsidR="00487437" w:rsidRDefault="00866442" w:rsidP="00DB3AE2">
            <w:r>
              <w:t>99.05</w:t>
            </w:r>
          </w:p>
        </w:tc>
        <w:tc>
          <w:tcPr>
            <w:tcW w:w="2394" w:type="dxa"/>
          </w:tcPr>
          <w:p w:rsidR="00487437" w:rsidRDefault="00866442" w:rsidP="00DB3AE2">
            <w:r>
              <w:t>11.46</w:t>
            </w:r>
          </w:p>
        </w:tc>
        <w:tc>
          <w:tcPr>
            <w:tcW w:w="2394" w:type="dxa"/>
          </w:tcPr>
          <w:p w:rsidR="00487437" w:rsidRDefault="00487437" w:rsidP="00DB3AE2"/>
        </w:tc>
      </w:tr>
      <w:tr w:rsidR="00487437" w:rsidTr="00DB3AE2">
        <w:tc>
          <w:tcPr>
            <w:tcW w:w="2394" w:type="dxa"/>
          </w:tcPr>
          <w:p w:rsidR="00487437" w:rsidRDefault="00487437" w:rsidP="00DB3AE2">
            <w:pPr>
              <w:ind w:firstLine="720"/>
            </w:pPr>
            <w:r>
              <w:t>&gt;15</w:t>
            </w:r>
          </w:p>
        </w:tc>
        <w:tc>
          <w:tcPr>
            <w:tcW w:w="2394" w:type="dxa"/>
          </w:tcPr>
          <w:p w:rsidR="00487437" w:rsidRDefault="007132B0" w:rsidP="004C25AA">
            <w:r>
              <w:t>0.4</w:t>
            </w:r>
            <w:r w:rsidR="004C25AA">
              <w:t>8</w:t>
            </w:r>
          </w:p>
        </w:tc>
        <w:tc>
          <w:tcPr>
            <w:tcW w:w="2394" w:type="dxa"/>
          </w:tcPr>
          <w:p w:rsidR="00487437" w:rsidRDefault="004C25AA" w:rsidP="00DB3AE2">
            <w:r>
              <w:t>0.05</w:t>
            </w:r>
          </w:p>
        </w:tc>
        <w:tc>
          <w:tcPr>
            <w:tcW w:w="2394" w:type="dxa"/>
          </w:tcPr>
          <w:p w:rsidR="00487437" w:rsidRDefault="00487437" w:rsidP="00DB3AE2"/>
        </w:tc>
      </w:tr>
      <w:tr w:rsidR="00487437" w:rsidTr="00DB3AE2">
        <w:tc>
          <w:tcPr>
            <w:tcW w:w="2394" w:type="dxa"/>
          </w:tcPr>
          <w:p w:rsidR="00487437" w:rsidRDefault="00487437" w:rsidP="00DB3AE2">
            <w:pPr>
              <w:jc w:val="right"/>
            </w:pPr>
            <w:r>
              <w:t>Total</w:t>
            </w:r>
          </w:p>
        </w:tc>
        <w:tc>
          <w:tcPr>
            <w:tcW w:w="2394" w:type="dxa"/>
          </w:tcPr>
          <w:p w:rsidR="00487437" w:rsidRDefault="00866442" w:rsidP="000D1AD6">
            <w:r>
              <w:t>864</w:t>
            </w:r>
            <w:r w:rsidR="003327B7">
              <w:t>.</w:t>
            </w:r>
            <w:r w:rsidR="000D1AD6">
              <w:t>19</w:t>
            </w:r>
          </w:p>
        </w:tc>
        <w:tc>
          <w:tcPr>
            <w:tcW w:w="2394" w:type="dxa"/>
          </w:tcPr>
          <w:p w:rsidR="00487437" w:rsidRDefault="00487437" w:rsidP="00DB3AE2">
            <w:r>
              <w:t>100</w:t>
            </w:r>
          </w:p>
        </w:tc>
        <w:tc>
          <w:tcPr>
            <w:tcW w:w="2394" w:type="dxa"/>
          </w:tcPr>
          <w:p w:rsidR="00487437" w:rsidRDefault="00487437" w:rsidP="00DB3AE2"/>
        </w:tc>
      </w:tr>
    </w:tbl>
    <w:p w:rsidR="006A0BDF" w:rsidRPr="00B262B3" w:rsidRDefault="006A0BDF" w:rsidP="00986098">
      <w:pPr>
        <w:pStyle w:val="Heading6"/>
        <w:rPr>
          <w:rStyle w:val="Heading3Char1Char1"/>
        </w:rPr>
      </w:pPr>
      <w:bookmarkStart w:id="94" w:name="_Toc388795830"/>
      <w:bookmarkStart w:id="95" w:name="_Toc432675502"/>
      <w:bookmarkStart w:id="96" w:name="_Toc531940637"/>
      <w:r w:rsidRPr="00B262B3">
        <w:rPr>
          <w:rStyle w:val="Heading3Char1Char1"/>
        </w:rPr>
        <w:t>2.3.2 Vegetation and Land Use</w:t>
      </w:r>
      <w:bookmarkEnd w:id="94"/>
      <w:bookmarkEnd w:id="95"/>
      <w:bookmarkEnd w:id="96"/>
    </w:p>
    <w:p w:rsidR="00E214CA" w:rsidRDefault="00E214CA" w:rsidP="00E214CA">
      <w:pPr>
        <w:rPr>
          <w:color w:val="000000"/>
        </w:rPr>
      </w:pPr>
      <w:r w:rsidRPr="002B2419">
        <w:rPr>
          <w:color w:val="000000"/>
        </w:rPr>
        <w:t>The major farming system of the study area is pastoralism and therefore, the land use of the study area is mainly for browsing and grazing purpose. A very few patchy areas of cultiva</w:t>
      </w:r>
      <w:r w:rsidR="00B44CEF">
        <w:rPr>
          <w:color w:val="000000"/>
        </w:rPr>
        <w:t>ted lands are also observed</w:t>
      </w:r>
      <w:r w:rsidRPr="002B2419">
        <w:rPr>
          <w:color w:val="000000"/>
        </w:rPr>
        <w:t xml:space="preserve"> in the study area. The vegetation of the study area is open bush and shrubs dominated by acacia species. </w:t>
      </w:r>
    </w:p>
    <w:p w:rsidR="006A0BDF" w:rsidRPr="00521A79" w:rsidRDefault="00521A79" w:rsidP="006A0BDF">
      <w:pPr>
        <w:tabs>
          <w:tab w:val="left" w:pos="1468"/>
        </w:tabs>
        <w:rPr>
          <w:szCs w:val="24"/>
          <w:lang w:val="en-GB"/>
        </w:rPr>
      </w:pPr>
      <w:r>
        <w:rPr>
          <w:szCs w:val="24"/>
          <w:lang w:val="en-GB"/>
        </w:rPr>
        <w:t xml:space="preserve">Extensive </w:t>
      </w:r>
      <w:r w:rsidRPr="00521A79">
        <w:rPr>
          <w:szCs w:val="24"/>
          <w:lang w:val="en-GB"/>
        </w:rPr>
        <w:t>Graizing</w:t>
      </w:r>
      <w:r w:rsidR="00221DE0">
        <w:rPr>
          <w:szCs w:val="24"/>
          <w:lang w:val="en-GB"/>
        </w:rPr>
        <w:t xml:space="preserve"> and browsing with Cattles, camels,goat and sheeps </w:t>
      </w:r>
      <w:r w:rsidRPr="00521A79">
        <w:rPr>
          <w:szCs w:val="24"/>
          <w:lang w:val="en-GB"/>
        </w:rPr>
        <w:t xml:space="preserve"> </w:t>
      </w:r>
      <w:r w:rsidR="00221DE0">
        <w:rPr>
          <w:szCs w:val="24"/>
          <w:lang w:val="en-GB"/>
        </w:rPr>
        <w:t xml:space="preserve">are </w:t>
      </w:r>
      <w:r w:rsidR="006A0BDF" w:rsidRPr="00521A79">
        <w:rPr>
          <w:szCs w:val="24"/>
          <w:lang w:val="en-GB"/>
        </w:rPr>
        <w:t xml:space="preserve"> the dominant la</w:t>
      </w:r>
      <w:r w:rsidR="00221DE0">
        <w:rPr>
          <w:szCs w:val="24"/>
          <w:lang w:val="en-GB"/>
        </w:rPr>
        <w:t>nd use of the project area.</w:t>
      </w:r>
      <w:r w:rsidR="00FF4E3B" w:rsidRPr="00521A79">
        <w:rPr>
          <w:szCs w:val="24"/>
          <w:lang w:val="en-GB"/>
        </w:rPr>
        <w:t>(&gt;9</w:t>
      </w:r>
      <w:r w:rsidR="006A0BDF" w:rsidRPr="00521A79">
        <w:rPr>
          <w:szCs w:val="24"/>
          <w:lang w:val="en-GB"/>
        </w:rPr>
        <w:t>0% of the Command area</w:t>
      </w:r>
      <w:r w:rsidR="00FF4E3B" w:rsidRPr="00521A79">
        <w:rPr>
          <w:szCs w:val="24"/>
          <w:lang w:val="en-GB"/>
        </w:rPr>
        <w:t xml:space="preserve"> is open bush and shrub land</w:t>
      </w:r>
      <w:r w:rsidR="005A7C98">
        <w:rPr>
          <w:szCs w:val="24"/>
          <w:lang w:val="en-GB"/>
        </w:rPr>
        <w:t xml:space="preserve"> There is sparsely cultivati</w:t>
      </w:r>
      <w:r w:rsidR="00173A1F">
        <w:rPr>
          <w:szCs w:val="24"/>
          <w:lang w:val="en-GB"/>
        </w:rPr>
        <w:t>on in the project area maize Te</w:t>
      </w:r>
      <w:r w:rsidR="005A7C98">
        <w:rPr>
          <w:szCs w:val="24"/>
          <w:lang w:val="en-GB"/>
        </w:rPr>
        <w:t>f and sorghum are crops to be cultivated)</w:t>
      </w:r>
      <w:r w:rsidR="006A0BDF" w:rsidRPr="00521A79">
        <w:rPr>
          <w:szCs w:val="24"/>
          <w:lang w:val="en-GB"/>
        </w:rPr>
        <w:t xml:space="preserve"> </w:t>
      </w:r>
      <w:r w:rsidR="00B26FB7" w:rsidRPr="00521A79">
        <w:rPr>
          <w:szCs w:val="24"/>
          <w:lang w:val="en-GB"/>
        </w:rPr>
        <w:t>.</w:t>
      </w:r>
    </w:p>
    <w:p w:rsidR="006A0BDF" w:rsidRDefault="006A0BDF" w:rsidP="006A0BDF">
      <w:pPr>
        <w:tabs>
          <w:tab w:val="left" w:pos="1468"/>
        </w:tabs>
        <w:rPr>
          <w:szCs w:val="24"/>
          <w:lang w:val="en-GB"/>
        </w:rPr>
      </w:pPr>
      <w:r w:rsidRPr="00C26BAA">
        <w:rPr>
          <w:szCs w:val="24"/>
          <w:lang w:val="en-GB"/>
        </w:rPr>
        <w:t xml:space="preserve"> (The vegetation cove</w:t>
      </w:r>
      <w:r w:rsidR="001509C9">
        <w:rPr>
          <w:szCs w:val="24"/>
          <w:lang w:val="en-GB"/>
        </w:rPr>
        <w:t xml:space="preserve">r is dense near to Dam site and </w:t>
      </w:r>
      <w:r w:rsidR="0025562D">
        <w:rPr>
          <w:szCs w:val="24"/>
          <w:lang w:val="en-GB"/>
        </w:rPr>
        <w:t>Hadha Hurbu</w:t>
      </w:r>
      <w:r w:rsidR="00D6324A">
        <w:rPr>
          <w:szCs w:val="24"/>
          <w:lang w:val="en-GB"/>
        </w:rPr>
        <w:t xml:space="preserve"> </w:t>
      </w:r>
      <w:r w:rsidR="00D6324A" w:rsidRPr="00C26BAA">
        <w:rPr>
          <w:szCs w:val="24"/>
          <w:lang w:val="en-GB"/>
        </w:rPr>
        <w:t>river</w:t>
      </w:r>
      <w:r w:rsidRPr="00C26BAA">
        <w:rPr>
          <w:szCs w:val="24"/>
          <w:lang w:val="en-GB"/>
        </w:rPr>
        <w:t>).Sorghum</w:t>
      </w:r>
      <w:r w:rsidR="003C6D27">
        <w:rPr>
          <w:szCs w:val="24"/>
          <w:lang w:val="en-GB"/>
        </w:rPr>
        <w:t>, Maize</w:t>
      </w:r>
      <w:r w:rsidR="00D6324A">
        <w:rPr>
          <w:szCs w:val="24"/>
          <w:lang w:val="en-GB"/>
        </w:rPr>
        <w:t xml:space="preserve"> and</w:t>
      </w:r>
      <w:r w:rsidR="003C6D27">
        <w:rPr>
          <w:szCs w:val="24"/>
          <w:lang w:val="en-GB"/>
        </w:rPr>
        <w:t xml:space="preserve"> Teef</w:t>
      </w:r>
      <w:r w:rsidRPr="00C26BAA">
        <w:rPr>
          <w:szCs w:val="24"/>
          <w:lang w:val="en-GB"/>
        </w:rPr>
        <w:t xml:space="preserve"> are cultivated in the command area.</w:t>
      </w:r>
      <w:r w:rsidR="00234371">
        <w:rPr>
          <w:szCs w:val="24"/>
          <w:lang w:val="en-GB"/>
        </w:rPr>
        <w:t>)</w:t>
      </w:r>
    </w:p>
    <w:p w:rsidR="00E638D1" w:rsidRDefault="00E638D1" w:rsidP="006A0BDF">
      <w:pPr>
        <w:tabs>
          <w:tab w:val="left" w:pos="1468"/>
        </w:tabs>
        <w:rPr>
          <w:szCs w:val="24"/>
          <w:lang w:val="en-GB"/>
        </w:rPr>
      </w:pPr>
    </w:p>
    <w:p w:rsidR="006A0BDF" w:rsidRPr="00DF4B42" w:rsidRDefault="001077B7" w:rsidP="001077B7">
      <w:pPr>
        <w:pStyle w:val="Caption"/>
        <w:rPr>
          <w:sz w:val="24"/>
          <w:szCs w:val="24"/>
          <w:lang w:val="en-GB"/>
        </w:rPr>
      </w:pPr>
      <w:bookmarkStart w:id="97" w:name="_Toc531855054"/>
      <w:r>
        <w:t xml:space="preserve">Table </w:t>
      </w:r>
      <w:fldSimple w:instr=" SEQ Table \* ARABIC ">
        <w:r w:rsidR="00895CBE">
          <w:rPr>
            <w:noProof/>
          </w:rPr>
          <w:t>2</w:t>
        </w:r>
      </w:fldSimple>
      <w:r w:rsidR="00DF4B42">
        <w:rPr>
          <w:sz w:val="24"/>
          <w:szCs w:val="24"/>
        </w:rPr>
        <w:t xml:space="preserve"> </w:t>
      </w:r>
      <w:r w:rsidR="006A0BDF" w:rsidRPr="00DF4B42">
        <w:rPr>
          <w:noProof/>
          <w:sz w:val="24"/>
          <w:szCs w:val="24"/>
        </w:rPr>
        <w:t>Land use land cover</w:t>
      </w:r>
      <w:r w:rsidR="0025562D">
        <w:rPr>
          <w:noProof/>
          <w:sz w:val="24"/>
          <w:szCs w:val="24"/>
        </w:rPr>
        <w:t xml:space="preserve"> of Hadha Hurbu</w:t>
      </w:r>
      <w:r w:rsidR="00A41A65">
        <w:rPr>
          <w:noProof/>
          <w:sz w:val="24"/>
          <w:szCs w:val="24"/>
        </w:rPr>
        <w:t xml:space="preserve"> irrigation project</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2116"/>
        <w:gridCol w:w="4928"/>
      </w:tblGrid>
      <w:tr w:rsidR="006A0BDF" w:rsidRPr="00C26BAA" w:rsidTr="00977F69">
        <w:tc>
          <w:tcPr>
            <w:tcW w:w="1322" w:type="pct"/>
            <w:shd w:val="clear" w:color="auto" w:fill="D99594" w:themeFill="accent2" w:themeFillTint="99"/>
            <w:vAlign w:val="center"/>
          </w:tcPr>
          <w:p w:rsidR="006A0BDF" w:rsidRPr="00C26BAA" w:rsidRDefault="006A0BDF"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r w:rsidRPr="00C26BAA">
              <w:rPr>
                <w:szCs w:val="24"/>
                <w:lang w:val="en-GB"/>
              </w:rPr>
              <w:t>Land use</w:t>
            </w:r>
          </w:p>
        </w:tc>
        <w:tc>
          <w:tcPr>
            <w:tcW w:w="1105" w:type="pct"/>
            <w:shd w:val="clear" w:color="auto" w:fill="D99594" w:themeFill="accent2" w:themeFillTint="99"/>
            <w:vAlign w:val="center"/>
          </w:tcPr>
          <w:p w:rsidR="006A0BDF" w:rsidRPr="00C26BAA" w:rsidRDefault="006A0BDF"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r w:rsidRPr="00C26BAA">
              <w:rPr>
                <w:szCs w:val="24"/>
                <w:lang w:val="en-GB"/>
              </w:rPr>
              <w:t>Area (ha)</w:t>
            </w:r>
          </w:p>
        </w:tc>
        <w:tc>
          <w:tcPr>
            <w:tcW w:w="2573" w:type="pct"/>
            <w:shd w:val="clear" w:color="auto" w:fill="D99594" w:themeFill="accent2" w:themeFillTint="99"/>
            <w:vAlign w:val="center"/>
          </w:tcPr>
          <w:p w:rsidR="006A0BDF" w:rsidRPr="00C26BAA" w:rsidRDefault="006A0BDF"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r w:rsidRPr="00C26BAA">
              <w:rPr>
                <w:szCs w:val="24"/>
                <w:lang w:val="en-GB"/>
              </w:rPr>
              <w:t>Area(%)</w:t>
            </w:r>
          </w:p>
        </w:tc>
      </w:tr>
      <w:tr w:rsidR="006A0BDF" w:rsidRPr="00C26BAA" w:rsidTr="00977F69">
        <w:tc>
          <w:tcPr>
            <w:tcW w:w="1322" w:type="pct"/>
            <w:shd w:val="clear" w:color="auto" w:fill="auto"/>
            <w:vAlign w:val="center"/>
          </w:tcPr>
          <w:p w:rsidR="006A0BDF" w:rsidRPr="00977F69" w:rsidRDefault="006A0BDF"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left"/>
              <w:rPr>
                <w:szCs w:val="24"/>
                <w:lang w:val="en-GB"/>
              </w:rPr>
            </w:pPr>
            <w:r w:rsidRPr="00977F69">
              <w:rPr>
                <w:szCs w:val="24"/>
                <w:lang w:val="en-GB"/>
              </w:rPr>
              <w:t>Cultivated Land</w:t>
            </w:r>
          </w:p>
        </w:tc>
        <w:tc>
          <w:tcPr>
            <w:tcW w:w="1105" w:type="pct"/>
            <w:shd w:val="clear" w:color="auto" w:fill="auto"/>
            <w:vAlign w:val="center"/>
          </w:tcPr>
          <w:p w:rsidR="006A0BDF" w:rsidRPr="00C26BAA" w:rsidRDefault="0027769D"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r>
              <w:rPr>
                <w:szCs w:val="24"/>
                <w:lang w:val="en-GB"/>
              </w:rPr>
              <w:t>60</w:t>
            </w:r>
          </w:p>
        </w:tc>
        <w:tc>
          <w:tcPr>
            <w:tcW w:w="2573" w:type="pct"/>
            <w:shd w:val="clear" w:color="auto" w:fill="auto"/>
            <w:vAlign w:val="center"/>
          </w:tcPr>
          <w:p w:rsidR="006A0BDF" w:rsidRPr="00C26BAA" w:rsidRDefault="0027769D"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r>
              <w:rPr>
                <w:szCs w:val="24"/>
                <w:lang w:val="en-GB"/>
              </w:rPr>
              <w:t>6.59</w:t>
            </w:r>
          </w:p>
        </w:tc>
      </w:tr>
      <w:tr w:rsidR="006A0BDF" w:rsidRPr="00C26BAA" w:rsidTr="00977F69">
        <w:tc>
          <w:tcPr>
            <w:tcW w:w="1322" w:type="pct"/>
            <w:shd w:val="clear" w:color="auto" w:fill="auto"/>
            <w:vAlign w:val="center"/>
          </w:tcPr>
          <w:p w:rsidR="006A0BDF" w:rsidRPr="00C26BAA" w:rsidRDefault="008615A6"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left"/>
              <w:rPr>
                <w:szCs w:val="24"/>
                <w:lang w:val="en-GB"/>
              </w:rPr>
            </w:pPr>
            <w:r>
              <w:rPr>
                <w:szCs w:val="24"/>
                <w:lang w:val="en-GB"/>
              </w:rPr>
              <w:t>Shrub and Bush Land</w:t>
            </w:r>
          </w:p>
        </w:tc>
        <w:tc>
          <w:tcPr>
            <w:tcW w:w="1105" w:type="pct"/>
            <w:shd w:val="clear" w:color="auto" w:fill="auto"/>
            <w:vAlign w:val="center"/>
          </w:tcPr>
          <w:p w:rsidR="006A0BDF" w:rsidRPr="00C26BAA" w:rsidRDefault="001D301A"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r>
              <w:rPr>
                <w:szCs w:val="24"/>
                <w:lang w:val="en-GB"/>
              </w:rPr>
              <w:t>804</w:t>
            </w:r>
            <w:r w:rsidR="00E76ABC">
              <w:rPr>
                <w:szCs w:val="24"/>
                <w:lang w:val="en-GB"/>
              </w:rPr>
              <w:t>.23</w:t>
            </w:r>
          </w:p>
        </w:tc>
        <w:tc>
          <w:tcPr>
            <w:tcW w:w="2573" w:type="pct"/>
            <w:shd w:val="clear" w:color="auto" w:fill="auto"/>
            <w:vAlign w:val="center"/>
          </w:tcPr>
          <w:p w:rsidR="006A0BDF" w:rsidRPr="00C26BAA" w:rsidRDefault="0027769D"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r>
              <w:rPr>
                <w:szCs w:val="24"/>
                <w:lang w:val="en-GB"/>
              </w:rPr>
              <w:t>93.41</w:t>
            </w:r>
          </w:p>
        </w:tc>
      </w:tr>
      <w:tr w:rsidR="006A0BDF" w:rsidRPr="00C26BAA" w:rsidTr="00977F69">
        <w:trPr>
          <w:trHeight w:val="296"/>
        </w:trPr>
        <w:tc>
          <w:tcPr>
            <w:tcW w:w="1322" w:type="pct"/>
            <w:shd w:val="clear" w:color="auto" w:fill="auto"/>
            <w:vAlign w:val="center"/>
          </w:tcPr>
          <w:p w:rsidR="006A0BDF" w:rsidRPr="00C26BAA" w:rsidRDefault="001F0816"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left"/>
              <w:rPr>
                <w:szCs w:val="24"/>
                <w:lang w:val="en-GB"/>
              </w:rPr>
            </w:pPr>
            <w:r>
              <w:rPr>
                <w:szCs w:val="24"/>
                <w:lang w:val="en-GB"/>
              </w:rPr>
              <w:t>Total area</w:t>
            </w:r>
          </w:p>
        </w:tc>
        <w:tc>
          <w:tcPr>
            <w:tcW w:w="1105" w:type="pct"/>
            <w:shd w:val="clear" w:color="auto" w:fill="auto"/>
            <w:vAlign w:val="center"/>
          </w:tcPr>
          <w:p w:rsidR="006A0BDF" w:rsidRPr="00C26BAA" w:rsidRDefault="001D301A"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r>
              <w:rPr>
                <w:szCs w:val="24"/>
                <w:lang w:val="en-GB"/>
              </w:rPr>
              <w:t>864</w:t>
            </w:r>
            <w:r w:rsidR="00E0311E">
              <w:rPr>
                <w:szCs w:val="24"/>
                <w:lang w:val="en-GB"/>
              </w:rPr>
              <w:t>.23</w:t>
            </w:r>
          </w:p>
        </w:tc>
        <w:tc>
          <w:tcPr>
            <w:tcW w:w="2573" w:type="pct"/>
            <w:shd w:val="clear" w:color="auto" w:fill="auto"/>
            <w:vAlign w:val="center"/>
          </w:tcPr>
          <w:p w:rsidR="006A0BDF" w:rsidRPr="00C26BAA" w:rsidRDefault="006A0BDF"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center"/>
              <w:rPr>
                <w:szCs w:val="24"/>
                <w:lang w:val="en-GB"/>
              </w:rPr>
            </w:pPr>
          </w:p>
        </w:tc>
      </w:tr>
      <w:tr w:rsidR="006A0BDF" w:rsidRPr="00C26BAA" w:rsidTr="00977F69">
        <w:trPr>
          <w:trHeight w:val="79"/>
        </w:trPr>
        <w:tc>
          <w:tcPr>
            <w:tcW w:w="1322" w:type="pct"/>
            <w:shd w:val="clear" w:color="auto" w:fill="auto"/>
            <w:vAlign w:val="center"/>
          </w:tcPr>
          <w:p w:rsidR="006A0BDF" w:rsidRPr="00C26BAA" w:rsidRDefault="006A0BDF"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left"/>
              <w:rPr>
                <w:szCs w:val="24"/>
                <w:lang w:val="en-GB"/>
              </w:rPr>
            </w:pPr>
          </w:p>
        </w:tc>
        <w:tc>
          <w:tcPr>
            <w:tcW w:w="1105" w:type="pct"/>
            <w:shd w:val="clear" w:color="auto" w:fill="auto"/>
            <w:vAlign w:val="center"/>
          </w:tcPr>
          <w:p w:rsidR="006A0BDF" w:rsidRPr="00C26BAA" w:rsidRDefault="006A0BDF"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left"/>
              <w:rPr>
                <w:szCs w:val="24"/>
                <w:lang w:val="en-GB"/>
              </w:rPr>
            </w:pPr>
          </w:p>
        </w:tc>
        <w:tc>
          <w:tcPr>
            <w:tcW w:w="2573" w:type="pct"/>
            <w:shd w:val="clear" w:color="auto" w:fill="auto"/>
            <w:vAlign w:val="center"/>
          </w:tcPr>
          <w:p w:rsidR="006A0BDF" w:rsidRPr="00C26BAA" w:rsidRDefault="006A0BDF" w:rsidP="00977F69">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jc w:val="left"/>
              <w:rPr>
                <w:color w:val="000000" w:themeColor="text1"/>
                <w:szCs w:val="24"/>
                <w:lang w:val="en-GB"/>
              </w:rPr>
            </w:pPr>
          </w:p>
        </w:tc>
      </w:tr>
    </w:tbl>
    <w:p w:rsidR="00E638D1" w:rsidRPr="00C26BAA" w:rsidRDefault="00E638D1" w:rsidP="006A0BDF">
      <w:pPr>
        <w:rPr>
          <w:szCs w:val="24"/>
        </w:rPr>
      </w:pPr>
    </w:p>
    <w:p w:rsidR="006A0BDF" w:rsidRPr="00E638D1" w:rsidRDefault="006A0BDF" w:rsidP="00E638D1">
      <w:pPr>
        <w:pStyle w:val="Caption"/>
        <w:rPr>
          <w:sz w:val="24"/>
          <w:szCs w:val="24"/>
          <w:lang w:val="en-GB"/>
        </w:rPr>
      </w:pPr>
    </w:p>
    <w:p w:rsidR="006A0BDF" w:rsidRPr="00012B48" w:rsidRDefault="00AD7A17" w:rsidP="00B92CBE">
      <w:pPr>
        <w:pStyle w:val="Heading114pt"/>
        <w:rPr>
          <w:b/>
        </w:rPr>
      </w:pPr>
      <w:bookmarkStart w:id="98" w:name="_Toc388795831"/>
      <w:bookmarkStart w:id="99" w:name="_Toc446615660"/>
      <w:bookmarkStart w:id="100" w:name="_Toc446620093"/>
      <w:bookmarkStart w:id="101" w:name="_Toc186862956"/>
      <w:bookmarkStart w:id="102" w:name="_Toc355037993"/>
      <w:bookmarkStart w:id="103" w:name="_Toc375905975"/>
      <w:bookmarkStart w:id="104" w:name="_Toc375906270"/>
      <w:r w:rsidRPr="00012B48">
        <w:rPr>
          <w:b/>
        </w:rPr>
        <w:lastRenderedPageBreak/>
        <w:t xml:space="preserve"> </w:t>
      </w:r>
      <w:bookmarkStart w:id="105" w:name="_Toc531940638"/>
      <w:r w:rsidR="006A0BDF" w:rsidRPr="00012B48">
        <w:rPr>
          <w:b/>
        </w:rPr>
        <w:t>3. REVIEW OF PREVIOUS STUDIES</w:t>
      </w:r>
      <w:bookmarkEnd w:id="98"/>
      <w:bookmarkEnd w:id="99"/>
      <w:bookmarkEnd w:id="100"/>
      <w:bookmarkEnd w:id="105"/>
    </w:p>
    <w:p w:rsidR="006A0BDF" w:rsidRPr="00977F69" w:rsidRDefault="002563F4" w:rsidP="005D2AA9">
      <w:pPr>
        <w:pStyle w:val="Heading5"/>
        <w:rPr>
          <w:rStyle w:val="SubtleReference"/>
          <w:color w:val="auto"/>
          <w:u w:val="none"/>
        </w:rPr>
      </w:pPr>
      <w:bookmarkStart w:id="106" w:name="_Toc531940639"/>
      <w:bookmarkStart w:id="107" w:name="_Toc432675503"/>
      <w:bookmarkStart w:id="108" w:name="_Toc388795832"/>
      <w:r w:rsidRPr="00977F69">
        <w:rPr>
          <w:rStyle w:val="SubtleReference"/>
          <w:color w:val="auto"/>
          <w:u w:val="none"/>
        </w:rPr>
        <w:t>3</w:t>
      </w:r>
      <w:r w:rsidRPr="00B45CB1">
        <w:t xml:space="preserve">.1. Genale </w:t>
      </w:r>
      <w:r w:rsidRPr="00977F69">
        <w:t>D</w:t>
      </w:r>
      <w:r w:rsidR="003377CD">
        <w:t>awa</w:t>
      </w:r>
      <w:r w:rsidRPr="00B45CB1">
        <w:t xml:space="preserve"> River</w:t>
      </w:r>
      <w:r w:rsidR="006A0BDF" w:rsidRPr="00B45CB1">
        <w:t xml:space="preserve"> Basin Master Plan</w:t>
      </w:r>
      <w:r w:rsidRPr="00B45CB1">
        <w:t xml:space="preserve"> project</w:t>
      </w:r>
      <w:bookmarkEnd w:id="106"/>
      <w:r w:rsidR="006A0BDF" w:rsidRPr="00977F69">
        <w:rPr>
          <w:rStyle w:val="SubtleReference"/>
          <w:color w:val="auto"/>
          <w:u w:val="none"/>
        </w:rPr>
        <w:t xml:space="preserve"> </w:t>
      </w:r>
      <w:bookmarkEnd w:id="107"/>
    </w:p>
    <w:p w:rsidR="00E214CA" w:rsidRPr="002B2419" w:rsidRDefault="003331E2" w:rsidP="00E214CA">
      <w:pPr>
        <w:spacing w:before="140"/>
        <w:rPr>
          <w:color w:val="000000"/>
        </w:rPr>
      </w:pPr>
      <w:r w:rsidRPr="003331E2">
        <w:t>A</w:t>
      </w:r>
      <w:r>
        <w:t xml:space="preserve"> </w:t>
      </w:r>
      <w:r w:rsidRPr="003331E2">
        <w:t>soil</w:t>
      </w:r>
      <w:r>
        <w:t xml:space="preserve"> survey of Genale Dawa river basen master plan project was carried out by Lahmayer </w:t>
      </w:r>
      <w:r w:rsidR="00574CEF">
        <w:t>international (</w:t>
      </w:r>
      <w:r>
        <w:t>Germany) an</w:t>
      </w:r>
      <w:r w:rsidR="00574CEF">
        <w:t xml:space="preserve">d Yeshiber Concelt (Ethiopia) at a </w:t>
      </w:r>
      <w:r>
        <w:t xml:space="preserve">recoinacence level and a soil unit association map prepared </w:t>
      </w:r>
      <w:r w:rsidR="00574CEF">
        <w:t>at</w:t>
      </w:r>
      <w:r w:rsidR="0045615E">
        <w:t xml:space="preserve"> </w:t>
      </w:r>
      <w:r w:rsidR="00574CEF">
        <w:t>1:</w:t>
      </w:r>
      <w:r>
        <w:t>250,000 scale</w:t>
      </w:r>
      <w:r w:rsidR="00574CEF">
        <w:t xml:space="preserve">.The recoinacense soil </w:t>
      </w:r>
      <w:r w:rsidR="0045615E">
        <w:t>surveys</w:t>
      </w:r>
      <w:r w:rsidR="00574CEF">
        <w:t xml:space="preserve"> identified 13 Mayor </w:t>
      </w:r>
      <w:r w:rsidR="00E403CC">
        <w:t>Soil</w:t>
      </w:r>
      <w:r w:rsidR="00574CEF">
        <w:t xml:space="preserve"> groups, 28 soil units and 61 soil mapping units</w:t>
      </w:r>
      <w:r w:rsidR="0045615E">
        <w:t>.</w:t>
      </w:r>
      <w:r w:rsidR="001D5943">
        <w:t>in the river basen.</w:t>
      </w:r>
      <w:r w:rsidR="004F4E55">
        <w:t>in the survey</w:t>
      </w:r>
      <w:r w:rsidR="001D5943">
        <w:t xml:space="preserve"> </w:t>
      </w:r>
      <w:r w:rsidR="004F4E55">
        <w:t>the majorsoil groups and soil units were classified bassed on the soil property observed in the field and from the laboratory results.</w:t>
      </w:r>
      <w:r w:rsidR="001730E2">
        <w:t>Luvisol,cambisol,Calsisol,Fluvisol,Leptosol Nitosol,Acrisol, Gleysoland vertisol identified in the soil survey activity.</w:t>
      </w:r>
      <w:r w:rsidR="00E214CA" w:rsidRPr="00E214CA">
        <w:rPr>
          <w:color w:val="000000"/>
        </w:rPr>
        <w:t xml:space="preserve"> </w:t>
      </w:r>
      <w:r w:rsidR="00E214CA" w:rsidRPr="002B2419">
        <w:rPr>
          <w:color w:val="000000"/>
        </w:rPr>
        <w:t>Among many soil survey works carried out in Bale Zone in the past, the soil survey that included the proposed command area is the Genale-Dawa River basin ma</w:t>
      </w:r>
      <w:r w:rsidR="00F91341">
        <w:rPr>
          <w:color w:val="000000"/>
        </w:rPr>
        <w:t>s</w:t>
      </w:r>
      <w:r w:rsidR="00E214CA" w:rsidRPr="002B2419">
        <w:rPr>
          <w:color w:val="000000"/>
        </w:rPr>
        <w:t xml:space="preserve">ter Plan Development Project. This study was conducted at reconnaissance level at a scale of 1:250, 000. In this study, previous studies at a pre-reconnaissance, reconnaissance, semi-detailed and detailed level were reviewed. The review concentrated on the evaluation of their objectives and methodology, their output in terms of data, maps and findings and the means to use them. Satellite imageries and national topographical maps were interpreted by GIS experts. A base map was compiled at 1:250, 000 scale from an overlay of national topographical maps, geomorphology and soils, land use and land cover, slope and geology. </w:t>
      </w:r>
    </w:p>
    <w:p w:rsidR="00E214CA" w:rsidRPr="002B2419" w:rsidRDefault="00E214CA" w:rsidP="00E214CA">
      <w:pPr>
        <w:spacing w:before="140"/>
        <w:rPr>
          <w:color w:val="000000"/>
        </w:rPr>
      </w:pPr>
      <w:r w:rsidRPr="002B2419">
        <w:rPr>
          <w:color w:val="000000"/>
        </w:rPr>
        <w:t>A systematic verification survey was planned for the areas previously surveyed and mapped at different scales instead of repeating the conventional survey. The methodology of field survey was mainly through a network survey with additional free survey in different landform units depending on the complexity of the soil pattern, accessibility and potential of the area for development. Auger observations were carried out along the roads at 2 km intervals in most of the areas and at 1.5 km in potential areas to check and delineate soil types.  Additional traverse auger observations were made in some complex soil patterns to check variability. About 1 to 2 pit were dug per mapping units/soil units and FAO pit description guidelines and FAO/UNESCO ISRIC classification method were used for description of the soil profiles and soil classification respectively. In heterogeneous areas additional mini pits of about 0.5 to 0.6 m were dug.</w:t>
      </w:r>
    </w:p>
    <w:p w:rsidR="00E214CA" w:rsidRPr="002B2419" w:rsidRDefault="00E214CA" w:rsidP="00E214CA">
      <w:pPr>
        <w:spacing w:before="140"/>
        <w:rPr>
          <w:color w:val="000000"/>
        </w:rPr>
      </w:pPr>
      <w:r w:rsidRPr="002B2419">
        <w:rPr>
          <w:color w:val="000000"/>
        </w:rPr>
        <w:t xml:space="preserve">Based on the field and laboratory physical and chemical analysis of the soils, according to the study, identified  soil types are </w:t>
      </w:r>
      <w:r w:rsidR="00F91341">
        <w:rPr>
          <w:color w:val="000000"/>
        </w:rPr>
        <w:t>Luvisol, and Eutric Nitisols</w:t>
      </w:r>
      <w:r w:rsidR="00A42C8E">
        <w:rPr>
          <w:color w:val="000000"/>
        </w:rPr>
        <w:t xml:space="preserve"> </w:t>
      </w:r>
    </w:p>
    <w:p w:rsidR="00B45CB1" w:rsidRDefault="00B45CB1" w:rsidP="009976DC">
      <w:pPr>
        <w:pStyle w:val="Heading5"/>
        <w:rPr>
          <w:rStyle w:val="Heading2Char1"/>
          <w:rFonts w:ascii="Times New Roman" w:hAnsi="Times New Roman" w:cs="Times New Roman"/>
          <w:b/>
        </w:rPr>
      </w:pPr>
      <w:bookmarkStart w:id="109" w:name="_Toc284335792"/>
      <w:bookmarkStart w:id="110" w:name="_Toc293582891"/>
      <w:bookmarkStart w:id="111" w:name="_Toc327428349"/>
      <w:bookmarkStart w:id="112" w:name="_Toc432675504"/>
    </w:p>
    <w:p w:rsidR="006A0BDF" w:rsidRPr="00B45CB1" w:rsidRDefault="006A0BDF" w:rsidP="009976DC">
      <w:pPr>
        <w:pStyle w:val="Heading5"/>
        <w:rPr>
          <w:rStyle w:val="Heading2Char1"/>
          <w:rFonts w:ascii="Times New Roman" w:hAnsi="Times New Roman" w:cs="Times New Roman"/>
          <w:b/>
        </w:rPr>
      </w:pPr>
      <w:bookmarkStart w:id="113" w:name="_Toc531940640"/>
      <w:r w:rsidRPr="00B45CB1">
        <w:rPr>
          <w:rStyle w:val="Heading2Char1"/>
          <w:rFonts w:ascii="Times New Roman" w:hAnsi="Times New Roman" w:cs="Times New Roman"/>
          <w:b/>
        </w:rPr>
        <w:t>3.2</w:t>
      </w:r>
      <w:bookmarkEnd w:id="109"/>
      <w:bookmarkEnd w:id="110"/>
      <w:bookmarkEnd w:id="111"/>
      <w:bookmarkEnd w:id="112"/>
      <w:r w:rsidR="0047594B" w:rsidRPr="00B45CB1">
        <w:rPr>
          <w:rStyle w:val="Heading2Char1"/>
          <w:rFonts w:ascii="Times New Roman" w:hAnsi="Times New Roman" w:cs="Times New Roman"/>
          <w:b/>
        </w:rPr>
        <w:t xml:space="preserve">. </w:t>
      </w:r>
      <w:r w:rsidR="006832E5" w:rsidRPr="00B45CB1">
        <w:rPr>
          <w:rStyle w:val="Heading2Char1"/>
          <w:rFonts w:ascii="Times New Roman" w:hAnsi="Times New Roman" w:cs="Times New Roman"/>
          <w:b/>
        </w:rPr>
        <w:t>Bora</w:t>
      </w:r>
      <w:r w:rsidR="00C16B8A" w:rsidRPr="00B45CB1">
        <w:rPr>
          <w:rStyle w:val="Heading2Char1"/>
          <w:rFonts w:ascii="Times New Roman" w:hAnsi="Times New Roman" w:cs="Times New Roman"/>
          <w:b/>
        </w:rPr>
        <w:t xml:space="preserve">na Integrated Land Use Planning </w:t>
      </w:r>
      <w:r w:rsidR="00683520" w:rsidRPr="00B45CB1">
        <w:rPr>
          <w:rStyle w:val="Heading2Char1"/>
          <w:rFonts w:ascii="Times New Roman" w:hAnsi="Times New Roman" w:cs="Times New Roman"/>
          <w:b/>
        </w:rPr>
        <w:t xml:space="preserve">Soils of the Dawa Sub Basin </w:t>
      </w:r>
      <w:r w:rsidR="006832E5" w:rsidRPr="00B45CB1">
        <w:rPr>
          <w:rStyle w:val="Heading2Char1"/>
          <w:rFonts w:ascii="Times New Roman" w:hAnsi="Times New Roman" w:cs="Times New Roman"/>
          <w:b/>
        </w:rPr>
        <w:t>Project</w:t>
      </w:r>
      <w:bookmarkEnd w:id="113"/>
    </w:p>
    <w:p w:rsidR="004621DA" w:rsidRDefault="004621DA" w:rsidP="00CE0750">
      <w:pPr>
        <w:spacing w:before="140"/>
      </w:pPr>
      <w:r>
        <w:t xml:space="preserve">This project conducted by oromia water works design and suppervision enterprice </w:t>
      </w:r>
    </w:p>
    <w:p w:rsidR="00683520" w:rsidRPr="00D42578" w:rsidRDefault="00683520" w:rsidP="00683520">
      <w:pPr>
        <w:shd w:val="clear" w:color="auto" w:fill="FFFFFF"/>
        <w:spacing w:after="140"/>
        <w:rPr>
          <w:bCs/>
        </w:rPr>
      </w:pPr>
      <w:r w:rsidRPr="00D42578">
        <w:rPr>
          <w:bCs/>
        </w:rPr>
        <w:t xml:space="preserve">Based on soil genesis, morphology and other profile and surface characteristics such as effective soil depth, color, texture, structure, consistency, slope, micro topography, drainage, stoniness and flooding together with soil chemical properties the soil of </w:t>
      </w:r>
      <w:r>
        <w:rPr>
          <w:bCs/>
          <w:iCs/>
        </w:rPr>
        <w:t>Dawa Sub Basin</w:t>
      </w:r>
      <w:r w:rsidRPr="00D42578">
        <w:rPr>
          <w:bCs/>
        </w:rPr>
        <w:t xml:space="preserve"> is classified in to the following eight major soils i.e. Luvisols, Cambisols, Fluvisols, Leptosols,  and Nitisols.</w:t>
      </w:r>
    </w:p>
    <w:p w:rsidR="00683520" w:rsidRPr="00D42578" w:rsidRDefault="00683520" w:rsidP="00683520">
      <w:pPr>
        <w:spacing w:after="140"/>
      </w:pPr>
      <w:r w:rsidRPr="00D42578">
        <w:rPr>
          <w:bCs/>
        </w:rPr>
        <w:t>Soil auger</w:t>
      </w:r>
      <w:r w:rsidRPr="00D42578">
        <w:rPr>
          <w:b/>
        </w:rPr>
        <w:t xml:space="preserve"> </w:t>
      </w:r>
      <w:r w:rsidRPr="00D42578">
        <w:t>field observation, profile description and laboratory results were compiled and analyzed using appropriate methods. The soils were identified, classified and characterized based on physical and chemical parameters following FAO/UNESCO/ISRIC/WRB methods. Potential and limiting factors have been identified to make land suitability evaluation. The report and soil map of the</w:t>
      </w:r>
      <w:r w:rsidRPr="00D42578">
        <w:rPr>
          <w:b/>
          <w:iCs/>
        </w:rPr>
        <w:t xml:space="preserve"> </w:t>
      </w:r>
      <w:r>
        <w:rPr>
          <w:bCs/>
          <w:iCs/>
        </w:rPr>
        <w:t>Dawa Sub Basin</w:t>
      </w:r>
      <w:r w:rsidRPr="00D42578">
        <w:t xml:space="preserve"> has been presented on 1:50,000 Scale map.</w:t>
      </w:r>
      <w:r w:rsidR="005E449F">
        <w:t>in this study identifaid cambisol and Chromic Luvisol</w:t>
      </w:r>
      <w:r w:rsidR="000177E5">
        <w:t xml:space="preserve"> in the project area.</w:t>
      </w:r>
    </w:p>
    <w:p w:rsidR="006A0BDF" w:rsidRPr="001359F5" w:rsidRDefault="006A0BDF" w:rsidP="009976DC">
      <w:pPr>
        <w:pStyle w:val="Heading5"/>
        <w:rPr>
          <w:rStyle w:val="Heading2Char1"/>
          <w:rFonts w:ascii="Times New Roman" w:hAnsi="Times New Roman" w:cs="Times New Roman"/>
          <w:b/>
        </w:rPr>
      </w:pPr>
      <w:bookmarkStart w:id="114" w:name="_Toc284335794"/>
      <w:bookmarkStart w:id="115" w:name="_Toc293582893"/>
      <w:bookmarkStart w:id="116" w:name="_Toc327428351"/>
      <w:bookmarkStart w:id="117" w:name="_Toc432675505"/>
      <w:bookmarkStart w:id="118" w:name="_Toc531940641"/>
      <w:r w:rsidRPr="001359F5">
        <w:rPr>
          <w:rStyle w:val="Heading2Char1"/>
          <w:rFonts w:ascii="Times New Roman" w:hAnsi="Times New Roman" w:cs="Times New Roman"/>
          <w:b/>
        </w:rPr>
        <w:t>3.3. Soil and Geomorphology</w:t>
      </w:r>
      <w:bookmarkEnd w:id="114"/>
      <w:bookmarkEnd w:id="115"/>
      <w:r w:rsidR="00173A1F" w:rsidRPr="001359F5">
        <w:rPr>
          <w:rStyle w:val="Heading2Char1"/>
          <w:rFonts w:ascii="Times New Roman" w:hAnsi="Times New Roman" w:cs="Times New Roman"/>
          <w:b/>
        </w:rPr>
        <w:t xml:space="preserve"> </w:t>
      </w:r>
      <w:r w:rsidRPr="001359F5">
        <w:rPr>
          <w:rStyle w:val="Heading2Char1"/>
          <w:rFonts w:ascii="Times New Roman" w:hAnsi="Times New Roman" w:cs="Times New Roman"/>
          <w:b/>
        </w:rPr>
        <w:t>map of Ethiopia, 1984</w:t>
      </w:r>
      <w:bookmarkEnd w:id="116"/>
      <w:bookmarkEnd w:id="117"/>
      <w:bookmarkEnd w:id="118"/>
    </w:p>
    <w:p w:rsidR="006A0BDF" w:rsidRPr="00E638D1" w:rsidRDefault="006A0BDF" w:rsidP="006A0BDF">
      <w:pPr>
        <w:spacing w:after="240"/>
        <w:rPr>
          <w:color w:val="000000" w:themeColor="text1"/>
          <w:szCs w:val="24"/>
        </w:rPr>
      </w:pPr>
      <w:r w:rsidRPr="0045615E">
        <w:rPr>
          <w:color w:val="000000" w:themeColor="text1"/>
          <w:szCs w:val="24"/>
        </w:rPr>
        <w:t>Ethiopian soil and geomorphology map is presented at a scale of 1:1000, 000 and mostly used in the development of a master land use Plan for the country.Soils information was based on the interpretation of available surveys, field traverses; Land sat derived data and agro climatic information. These data were combined, as landscape units, in a Geomorphology and Soils map at 1:1,000,000 scale with extended legend. The FAO system of classification is used in the description of soi1types. Though the soil types were identified for the whole Ethiopian landscape, the scale level at which the soil was studied, doesn’t permit to evaluate and plan for a particular catchment at scale greater than 1:1,000,000.</w:t>
      </w:r>
    </w:p>
    <w:p w:rsidR="00A46424" w:rsidRDefault="00A46424" w:rsidP="00B92CBE">
      <w:pPr>
        <w:pStyle w:val="Heading1"/>
      </w:pPr>
    </w:p>
    <w:p w:rsidR="00A46424" w:rsidRPr="00A46424" w:rsidRDefault="00A46424" w:rsidP="00A46424">
      <w:pPr>
        <w:rPr>
          <w:lang w:val="en-US"/>
        </w:rPr>
      </w:pPr>
    </w:p>
    <w:p w:rsidR="00A46424" w:rsidRPr="00A46424" w:rsidRDefault="00A46424" w:rsidP="00A46424">
      <w:pPr>
        <w:rPr>
          <w:lang w:val="en-US"/>
        </w:rPr>
      </w:pPr>
    </w:p>
    <w:p w:rsidR="00A46424" w:rsidRPr="00A46424" w:rsidRDefault="00A46424" w:rsidP="00A46424">
      <w:pPr>
        <w:rPr>
          <w:lang w:val="en-US"/>
        </w:rPr>
      </w:pPr>
    </w:p>
    <w:p w:rsidR="00A46424" w:rsidRPr="00A46424" w:rsidRDefault="00A46424" w:rsidP="00A46424">
      <w:pPr>
        <w:rPr>
          <w:lang w:val="en-US"/>
        </w:rPr>
      </w:pPr>
    </w:p>
    <w:p w:rsidR="00A46424" w:rsidRPr="00A46424" w:rsidRDefault="00A46424" w:rsidP="00A46424">
      <w:pPr>
        <w:rPr>
          <w:lang w:val="en-US"/>
        </w:rPr>
      </w:pPr>
    </w:p>
    <w:p w:rsidR="006A0BDF" w:rsidRPr="00012B48" w:rsidRDefault="00505151" w:rsidP="00147AD2">
      <w:pPr>
        <w:pStyle w:val="Heading1"/>
        <w:spacing w:before="0" w:after="0"/>
        <w:rPr>
          <w:sz w:val="26"/>
          <w:szCs w:val="26"/>
        </w:rPr>
      </w:pPr>
      <w:bookmarkStart w:id="119" w:name="_Toc432675506"/>
      <w:bookmarkStart w:id="120" w:name="_Toc446615661"/>
      <w:bookmarkStart w:id="121" w:name="_Toc446620094"/>
      <w:bookmarkStart w:id="122" w:name="_Toc531940642"/>
      <w:r w:rsidRPr="00012B48">
        <w:rPr>
          <w:sz w:val="26"/>
          <w:szCs w:val="26"/>
        </w:rPr>
        <w:t>4.</w:t>
      </w:r>
      <w:r w:rsidR="007F1634" w:rsidRPr="00012B48">
        <w:rPr>
          <w:sz w:val="26"/>
          <w:szCs w:val="26"/>
        </w:rPr>
        <w:t xml:space="preserve"> </w:t>
      </w:r>
      <w:r w:rsidR="00040575" w:rsidRPr="00012B48">
        <w:rPr>
          <w:sz w:val="26"/>
          <w:szCs w:val="26"/>
        </w:rPr>
        <w:t>METHODOLOGY</w:t>
      </w:r>
      <w:r w:rsidR="006A0BDF" w:rsidRPr="00012B48">
        <w:rPr>
          <w:sz w:val="26"/>
          <w:szCs w:val="26"/>
        </w:rPr>
        <w:t xml:space="preserve"> OF </w:t>
      </w:r>
      <w:bookmarkEnd w:id="101"/>
      <w:bookmarkEnd w:id="102"/>
      <w:bookmarkEnd w:id="103"/>
      <w:bookmarkEnd w:id="104"/>
      <w:r w:rsidR="006A0BDF" w:rsidRPr="00012B48">
        <w:rPr>
          <w:sz w:val="26"/>
          <w:szCs w:val="26"/>
        </w:rPr>
        <w:t>INVESTIGATION</w:t>
      </w:r>
      <w:bookmarkEnd w:id="108"/>
      <w:bookmarkEnd w:id="119"/>
      <w:bookmarkEnd w:id="120"/>
      <w:bookmarkEnd w:id="121"/>
      <w:bookmarkEnd w:id="122"/>
    </w:p>
    <w:p w:rsidR="006A0BDF" w:rsidRPr="00B45CB1" w:rsidRDefault="006A0BDF" w:rsidP="009976DC">
      <w:pPr>
        <w:pStyle w:val="Heading5"/>
        <w:rPr>
          <w:rStyle w:val="Heading2Char1"/>
          <w:rFonts w:ascii="Times New Roman" w:hAnsi="Times New Roman" w:cs="Times New Roman"/>
          <w:b/>
        </w:rPr>
      </w:pPr>
      <w:bookmarkStart w:id="123" w:name="_Toc186862957"/>
      <w:bookmarkStart w:id="124" w:name="_Toc355037994"/>
      <w:bookmarkStart w:id="125" w:name="_Toc375905976"/>
      <w:bookmarkStart w:id="126" w:name="_Toc375906271"/>
      <w:bookmarkStart w:id="127" w:name="_Toc388795833"/>
      <w:bookmarkStart w:id="128" w:name="_Toc432675507"/>
      <w:bookmarkStart w:id="129" w:name="_Toc531940643"/>
      <w:r w:rsidRPr="00B45CB1">
        <w:rPr>
          <w:rStyle w:val="Heading2Char1"/>
          <w:rFonts w:ascii="Times New Roman" w:hAnsi="Times New Roman" w:cs="Times New Roman"/>
          <w:b/>
        </w:rPr>
        <w:t>4.1. Scope of the survey</w:t>
      </w:r>
      <w:bookmarkEnd w:id="123"/>
      <w:bookmarkEnd w:id="124"/>
      <w:bookmarkEnd w:id="125"/>
      <w:bookmarkEnd w:id="126"/>
      <w:bookmarkEnd w:id="127"/>
      <w:bookmarkEnd w:id="128"/>
      <w:bookmarkEnd w:id="129"/>
    </w:p>
    <w:p w:rsidR="006A0BDF" w:rsidRPr="00C26BAA" w:rsidRDefault="006A0BDF" w:rsidP="006A0BDF">
      <w:pPr>
        <w:rPr>
          <w:szCs w:val="24"/>
        </w:rPr>
      </w:pPr>
      <w:bookmarkStart w:id="130" w:name="_Toc355012666"/>
      <w:bookmarkStart w:id="131" w:name="_Toc355037995"/>
      <w:r w:rsidRPr="00C26BAA">
        <w:rPr>
          <w:szCs w:val="24"/>
        </w:rPr>
        <w:t>The TOR calls for soil survey (investigate, analyze and map the distribution of soil type) of the project area and use of the information obtained as a basis for confirming/rejecting the irrigation potential, crop selections, irrigation designs and agricultural input requirements. Therefore, the survey is designed to conform to the following standards in the TOR:-</w:t>
      </w:r>
      <w:bookmarkEnd w:id="130"/>
      <w:bookmarkEnd w:id="131"/>
    </w:p>
    <w:p w:rsidR="006A0BDF" w:rsidRPr="00C26BAA" w:rsidRDefault="006A0BDF" w:rsidP="006A0BDF">
      <w:pPr>
        <w:pStyle w:val="ListBullet3"/>
        <w:numPr>
          <w:ilvl w:val="0"/>
          <w:numId w:val="0"/>
        </w:numPr>
        <w:ind w:left="240" w:hanging="240"/>
      </w:pPr>
      <w:r w:rsidRPr="00C26BAA">
        <w:sym w:font="Webdings" w:char="F034"/>
      </w:r>
      <w:r w:rsidR="00BE5173">
        <w:t>Standard soil description is to a depth of 2</w:t>
      </w:r>
      <w:r w:rsidRPr="00C26BAA">
        <w:t>m unless restricted by lithic contact. Auger observations are to 1.2 m unless restricted by barrier layers.</w:t>
      </w:r>
    </w:p>
    <w:p w:rsidR="006A0BDF" w:rsidRPr="00C26BAA" w:rsidRDefault="006A0BDF" w:rsidP="006A0BDF">
      <w:pPr>
        <w:pStyle w:val="ListBullet3"/>
        <w:numPr>
          <w:ilvl w:val="0"/>
          <w:numId w:val="0"/>
        </w:numPr>
        <w:ind w:left="240" w:hanging="240"/>
      </w:pPr>
      <w:r w:rsidRPr="00C26BAA">
        <w:sym w:font="Webdings" w:char="F034"/>
      </w:r>
      <w:r w:rsidRPr="00C26BAA">
        <w:t>Soil samples (undisturbed and disturbed) be collected from generic h</w:t>
      </w:r>
      <w:r w:rsidR="00BE5173">
        <w:t xml:space="preserve">orizons for the analysis of </w:t>
      </w:r>
      <w:r w:rsidRPr="00C26BAA">
        <w:t>chemical and physical properties, and moisture characteristics.</w:t>
      </w:r>
    </w:p>
    <w:p w:rsidR="006A0BDF" w:rsidRPr="00C26BAA" w:rsidRDefault="006A0BDF" w:rsidP="006A0BDF">
      <w:pPr>
        <w:pStyle w:val="ListBullet3"/>
        <w:numPr>
          <w:ilvl w:val="0"/>
          <w:numId w:val="0"/>
        </w:numPr>
        <w:ind w:left="240" w:hanging="240"/>
      </w:pPr>
      <w:r w:rsidRPr="00C26BAA">
        <w:sym w:font="Webdings" w:char="F034"/>
      </w:r>
      <w:r w:rsidRPr="00C26BAA">
        <w:t>Standard infiltration and hydraulic conductivity tests on representative sites be carried out as the soil conditions permit.</w:t>
      </w:r>
    </w:p>
    <w:p w:rsidR="006A0BDF" w:rsidRPr="00C26BAA" w:rsidRDefault="006A0BDF" w:rsidP="006A0BDF">
      <w:pPr>
        <w:pStyle w:val="ListBullet3"/>
        <w:numPr>
          <w:ilvl w:val="0"/>
          <w:numId w:val="0"/>
        </w:numPr>
        <w:ind w:left="240" w:hanging="240"/>
      </w:pPr>
      <w:r w:rsidRPr="00C26BAA">
        <w:sym w:font="Webdings" w:char="F034"/>
      </w:r>
      <w:r w:rsidRPr="00C26BAA">
        <w:t>Soil and land characteristics description shall be according to FAO guidelines (1985; 1990).</w:t>
      </w:r>
    </w:p>
    <w:p w:rsidR="006A0BDF" w:rsidRPr="00C26BAA" w:rsidRDefault="006A0BDF" w:rsidP="006A0BDF">
      <w:pPr>
        <w:pStyle w:val="ListContinue"/>
        <w:spacing w:line="360" w:lineRule="auto"/>
        <w:ind w:left="0"/>
        <w:jc w:val="both"/>
      </w:pPr>
      <w:r w:rsidRPr="00C26BAA">
        <w:t xml:space="preserve">The methodology to be followed for the soil survey is designed to conform to the scope of the study. The overall survey procedure will consist of three stages, namely </w:t>
      </w:r>
      <w:r w:rsidRPr="00930284">
        <w:rPr>
          <w:b/>
        </w:rPr>
        <w:t>pre-field stage</w:t>
      </w:r>
      <w:r w:rsidRPr="00C26BAA">
        <w:t xml:space="preserve">, </w:t>
      </w:r>
      <w:r w:rsidRPr="00930284">
        <w:rPr>
          <w:b/>
        </w:rPr>
        <w:t>fieldwork</w:t>
      </w:r>
      <w:r w:rsidRPr="00C26BAA">
        <w:t xml:space="preserve">, and </w:t>
      </w:r>
      <w:r w:rsidRPr="00930284">
        <w:rPr>
          <w:b/>
        </w:rPr>
        <w:t>post-field work</w:t>
      </w:r>
      <w:r w:rsidRPr="00C26BAA">
        <w:t>. The data to be collected and activities undertaken in each stage, and th</w:t>
      </w:r>
      <w:r w:rsidR="00BE5173">
        <w:t>e soil parameters to be analyzed</w:t>
      </w:r>
      <w:r w:rsidRPr="00C26BAA">
        <w:t xml:space="preserve"> are listed in the subsequent section.</w:t>
      </w:r>
    </w:p>
    <w:p w:rsidR="006A0BDF" w:rsidRPr="001359F5" w:rsidRDefault="006A0BDF" w:rsidP="002232A9">
      <w:pPr>
        <w:pStyle w:val="shading"/>
        <w:tabs>
          <w:tab w:val="clear" w:pos="1080"/>
        </w:tabs>
        <w:spacing w:after="240"/>
        <w:ind w:left="0" w:firstLine="0"/>
        <w:rPr>
          <w:rStyle w:val="Heading2Char1"/>
          <w:rFonts w:ascii="Times New Roman" w:hAnsi="Times New Roman" w:cs="Times New Roman"/>
          <w:b/>
        </w:rPr>
      </w:pPr>
      <w:bookmarkStart w:id="132" w:name="_Toc186862958"/>
      <w:bookmarkStart w:id="133" w:name="_Toc355037996"/>
      <w:bookmarkStart w:id="134" w:name="_Toc375905977"/>
      <w:bookmarkStart w:id="135" w:name="_Toc375906272"/>
      <w:bookmarkStart w:id="136" w:name="_Toc388795834"/>
      <w:bookmarkStart w:id="137" w:name="_Toc432675508"/>
      <w:bookmarkStart w:id="138" w:name="_Toc446615662"/>
      <w:bookmarkStart w:id="139" w:name="_Toc446620095"/>
      <w:r w:rsidRPr="001359F5">
        <w:rPr>
          <w:rStyle w:val="Heading2Char1"/>
          <w:rFonts w:ascii="Times New Roman" w:hAnsi="Times New Roman" w:cs="Times New Roman"/>
          <w:b/>
        </w:rPr>
        <w:t>4.2. Pre-fieldwork</w:t>
      </w:r>
      <w:bookmarkEnd w:id="132"/>
      <w:bookmarkEnd w:id="133"/>
      <w:bookmarkEnd w:id="134"/>
      <w:bookmarkEnd w:id="135"/>
      <w:bookmarkEnd w:id="136"/>
      <w:bookmarkEnd w:id="137"/>
      <w:bookmarkEnd w:id="138"/>
      <w:bookmarkEnd w:id="139"/>
    </w:p>
    <w:p w:rsidR="006A0BDF" w:rsidRPr="00C26BAA" w:rsidRDefault="006A0BDF" w:rsidP="00553256">
      <w:pPr>
        <w:tabs>
          <w:tab w:val="left" w:pos="1815"/>
        </w:tabs>
        <w:spacing w:after="240"/>
        <w:rPr>
          <w:szCs w:val="24"/>
        </w:rPr>
      </w:pPr>
      <w:r w:rsidRPr="00C26BAA">
        <w:rPr>
          <w:szCs w:val="24"/>
        </w:rPr>
        <w:t>The base map used  in the field   prepared from Land- sat image digitized/ interpreted by slope at a scale of 1:10,000. In addition the slope and contour map of the basin has been derived from ASTER Digital Elevation Model (DEM) of 30 m resolution created contour lines at 5m intervals.</w:t>
      </w:r>
    </w:p>
    <w:p w:rsidR="006A0BDF" w:rsidRPr="00C26BAA" w:rsidRDefault="006A0BDF" w:rsidP="006A0BDF">
      <w:pPr>
        <w:rPr>
          <w:szCs w:val="24"/>
        </w:rPr>
      </w:pPr>
      <w:r w:rsidRPr="00C26BAA">
        <w:rPr>
          <w:szCs w:val="24"/>
        </w:rPr>
        <w:t>Auger hole observatio</w:t>
      </w:r>
      <w:r w:rsidR="00BE6BD9">
        <w:rPr>
          <w:szCs w:val="24"/>
        </w:rPr>
        <w:t>ns sites were predetermined on 200 m by 2</w:t>
      </w:r>
      <w:r w:rsidRPr="00C26BAA">
        <w:rPr>
          <w:szCs w:val="24"/>
        </w:rPr>
        <w:t>00 m grids and approximate location of profile pits, infiltration and hydraulic conductivity testing sites were laid on the base map and the necessary data recording sheets and equipment were made available.</w:t>
      </w:r>
    </w:p>
    <w:p w:rsidR="00DF4B42" w:rsidRDefault="00DF4B42">
      <w:pPr>
        <w:overflowPunct/>
        <w:autoSpaceDE/>
        <w:autoSpaceDN/>
        <w:adjustRightInd/>
        <w:spacing w:after="200" w:line="276" w:lineRule="auto"/>
        <w:jc w:val="left"/>
        <w:textAlignment w:val="auto"/>
        <w:rPr>
          <w:szCs w:val="24"/>
        </w:rPr>
      </w:pPr>
      <w:r>
        <w:rPr>
          <w:szCs w:val="24"/>
        </w:rPr>
        <w:br w:type="page"/>
      </w:r>
    </w:p>
    <w:p w:rsidR="00147AD2" w:rsidRDefault="00147AD2" w:rsidP="00147AD2">
      <w:pPr>
        <w:pStyle w:val="Heading5"/>
        <w:spacing w:after="0"/>
        <w:rPr>
          <w:rStyle w:val="Heading2Char1"/>
          <w:rFonts w:ascii="Times New Roman" w:hAnsi="Times New Roman" w:cs="Times New Roman"/>
          <w:b/>
        </w:rPr>
      </w:pPr>
      <w:bookmarkStart w:id="140" w:name="_Toc186862959"/>
      <w:bookmarkStart w:id="141" w:name="_Toc355037997"/>
      <w:bookmarkStart w:id="142" w:name="_Toc375905978"/>
      <w:bookmarkStart w:id="143" w:name="_Toc375906273"/>
      <w:bookmarkStart w:id="144" w:name="_Toc388795835"/>
      <w:bookmarkStart w:id="145" w:name="_Toc432675509"/>
      <w:bookmarkStart w:id="146" w:name="_Toc446615663"/>
      <w:bookmarkStart w:id="147" w:name="_Toc446620096"/>
    </w:p>
    <w:p w:rsidR="006A0BDF" w:rsidRPr="00B30D8D" w:rsidRDefault="006A0BDF" w:rsidP="00147AD2">
      <w:pPr>
        <w:pStyle w:val="Heading5"/>
        <w:spacing w:before="0"/>
        <w:rPr>
          <w:rStyle w:val="Heading2Char1"/>
          <w:rFonts w:ascii="Times New Roman" w:hAnsi="Times New Roman" w:cs="Times New Roman"/>
          <w:b/>
        </w:rPr>
      </w:pPr>
      <w:bookmarkStart w:id="148" w:name="_Toc531940644"/>
      <w:r w:rsidRPr="00B30D8D">
        <w:rPr>
          <w:rStyle w:val="Heading2Char1"/>
          <w:rFonts w:ascii="Times New Roman" w:hAnsi="Times New Roman" w:cs="Times New Roman"/>
          <w:b/>
        </w:rPr>
        <w:t>4.3. Fieldwork</w:t>
      </w:r>
      <w:bookmarkEnd w:id="140"/>
      <w:bookmarkEnd w:id="141"/>
      <w:bookmarkEnd w:id="142"/>
      <w:bookmarkEnd w:id="143"/>
      <w:bookmarkEnd w:id="144"/>
      <w:bookmarkEnd w:id="145"/>
      <w:bookmarkEnd w:id="146"/>
      <w:bookmarkEnd w:id="147"/>
      <w:bookmarkEnd w:id="148"/>
    </w:p>
    <w:p w:rsidR="006A0BDF" w:rsidRPr="00B262B3" w:rsidRDefault="006A0BDF" w:rsidP="00986098">
      <w:pPr>
        <w:pStyle w:val="Heading6"/>
        <w:rPr>
          <w:rStyle w:val="Heading3Char1Char1"/>
        </w:rPr>
      </w:pPr>
      <w:bookmarkStart w:id="149" w:name="_Toc388795836"/>
      <w:bookmarkStart w:id="150" w:name="_Toc531940645"/>
      <w:r w:rsidRPr="00B262B3">
        <w:rPr>
          <w:rStyle w:val="Heading3Char1Char1"/>
        </w:rPr>
        <w:t>4.3.1 Auger observation</w:t>
      </w:r>
      <w:bookmarkEnd w:id="149"/>
      <w:bookmarkEnd w:id="150"/>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 xml:space="preserve">Auger observation was done to the  depth of  1.2 m unless encounter by rock or water table. At each auger hole a mini-pit of 0.6 m deep was hand dug which enables identification of major soils on the bases of their physical appearance of the subsoil. Auger-hole observations made by fixed grid technique that transects laid at </w:t>
      </w:r>
      <w:r w:rsidR="00CF092F">
        <w:rPr>
          <w:szCs w:val="24"/>
        </w:rPr>
        <w:t>200</w:t>
      </w:r>
      <w:r w:rsidRPr="00C26BAA">
        <w:rPr>
          <w:szCs w:val="24"/>
        </w:rPr>
        <w:t xml:space="preserve">m apart and auger observations made along every </w:t>
      </w:r>
      <w:r w:rsidR="00B13FF2">
        <w:rPr>
          <w:szCs w:val="24"/>
        </w:rPr>
        <w:t>200</w:t>
      </w:r>
      <w:r w:rsidRPr="00C26BAA">
        <w:rPr>
          <w:szCs w:val="24"/>
        </w:rPr>
        <w:t xml:space="preserve"> m each grid transects. </w:t>
      </w:r>
      <w:r w:rsidR="00282612" w:rsidRPr="00282612">
        <w:rPr>
          <w:color w:val="000000" w:themeColor="text1"/>
          <w:szCs w:val="24"/>
        </w:rPr>
        <w:t>A</w:t>
      </w:r>
      <w:r w:rsidR="00282612">
        <w:rPr>
          <w:color w:val="FF0000"/>
          <w:szCs w:val="24"/>
        </w:rPr>
        <w:t xml:space="preserve"> </w:t>
      </w:r>
      <w:r w:rsidR="00FF4538">
        <w:rPr>
          <w:color w:val="000000" w:themeColor="text1"/>
          <w:szCs w:val="24"/>
        </w:rPr>
        <w:t xml:space="preserve">total of </w:t>
      </w:r>
      <w:r w:rsidR="00B13FF2">
        <w:rPr>
          <w:color w:val="000000" w:themeColor="text1"/>
          <w:szCs w:val="24"/>
        </w:rPr>
        <w:t>153</w:t>
      </w:r>
      <w:r w:rsidRPr="00282612">
        <w:rPr>
          <w:color w:val="000000" w:themeColor="text1"/>
          <w:szCs w:val="24"/>
        </w:rPr>
        <w:t xml:space="preserve"> auger holes observation has been made</w:t>
      </w:r>
      <w:r w:rsidRPr="00C26BAA">
        <w:rPr>
          <w:szCs w:val="24"/>
        </w:rPr>
        <w:t>, All observation with their geographic coordinate for every Auger point is given in Appendix table3.</w:t>
      </w:r>
    </w:p>
    <w:p w:rsidR="006A0BDF" w:rsidRPr="00B262B3" w:rsidRDefault="006A0BDF" w:rsidP="00986098">
      <w:pPr>
        <w:pStyle w:val="Heading6"/>
        <w:rPr>
          <w:rStyle w:val="Heading3Char1Char1"/>
        </w:rPr>
      </w:pPr>
      <w:bookmarkStart w:id="151" w:name="_Toc388795837"/>
      <w:bookmarkStart w:id="152" w:name="_Toc531940646"/>
      <w:r w:rsidRPr="00B262B3">
        <w:rPr>
          <w:rStyle w:val="Heading3Char1Char1"/>
        </w:rPr>
        <w:t>4.3.2. Soil profile description</w:t>
      </w:r>
      <w:bookmarkEnd w:id="151"/>
      <w:bookmarkEnd w:id="152"/>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Depending on soil mapping unit classified and defined from auger bores (mai</w:t>
      </w:r>
      <w:r w:rsidR="00DC63EB">
        <w:rPr>
          <w:szCs w:val="24"/>
        </w:rPr>
        <w:t>nly depth, texture and slope</w:t>
      </w:r>
      <w:r w:rsidR="00822995">
        <w:rPr>
          <w:szCs w:val="24"/>
        </w:rPr>
        <w:t xml:space="preserve">, </w:t>
      </w:r>
      <w:r w:rsidR="00CF092F">
        <w:rPr>
          <w:szCs w:val="24"/>
        </w:rPr>
        <w:t>12</w:t>
      </w:r>
      <w:r w:rsidR="00930284">
        <w:rPr>
          <w:szCs w:val="24"/>
        </w:rPr>
        <w:t xml:space="preserve"> </w:t>
      </w:r>
      <w:r w:rsidRPr="00C26BAA">
        <w:rPr>
          <w:szCs w:val="24"/>
        </w:rPr>
        <w:t xml:space="preserve">representative soil profiles were located and dug to the depth of  2.0 m and described in accordance with the FAO “Guidelines for Soil Description”. Data was recorded on a standardized profile description sheet to ensure completeness and uniformity of data collection. On-site, every profile pit description was preliminarily classified according to the “World Reference Base for Soil Resources” (2006) and </w:t>
      </w:r>
      <w:r w:rsidR="00900CD9">
        <w:rPr>
          <w:szCs w:val="24"/>
        </w:rPr>
        <w:t>(2014)</w:t>
      </w:r>
      <w:r w:rsidR="00EF5F4D">
        <w:rPr>
          <w:szCs w:val="24"/>
        </w:rPr>
        <w:t xml:space="preserve"> </w:t>
      </w:r>
      <w:r w:rsidRPr="00C26BAA">
        <w:rPr>
          <w:szCs w:val="24"/>
        </w:rPr>
        <w:t xml:space="preserve">final classification was made in the office after chemical analyses completed. </w:t>
      </w:r>
      <w:r w:rsidR="00FF4538">
        <w:rPr>
          <w:szCs w:val="24"/>
        </w:rPr>
        <w:t xml:space="preserve">A total of  </w:t>
      </w:r>
      <w:r w:rsidR="00733AD6">
        <w:rPr>
          <w:szCs w:val="24"/>
        </w:rPr>
        <w:t>12</w:t>
      </w:r>
      <w:r w:rsidRPr="00282612">
        <w:rPr>
          <w:szCs w:val="24"/>
        </w:rPr>
        <w:t xml:space="preserve"> soil profil pits were  dug and sampled</w:t>
      </w:r>
      <w:r w:rsidRPr="00C26BAA">
        <w:rPr>
          <w:szCs w:val="24"/>
        </w:rPr>
        <w:t>. These samples  were sent to the Oromia Water Works Design and Supervision Enterprise Laboratory Service for further  physical and chemical analysis. Profile description data with their coordinate are given appendix table2</w:t>
      </w:r>
      <w:r w:rsidR="005B2B0F">
        <w:rPr>
          <w:szCs w:val="24"/>
        </w:rPr>
        <w:t xml:space="preserve"> </w:t>
      </w:r>
      <w:r w:rsidRPr="00C26BAA">
        <w:rPr>
          <w:szCs w:val="24"/>
        </w:rPr>
        <w:t>and</w:t>
      </w:r>
      <w:r w:rsidR="005B2B0F">
        <w:rPr>
          <w:szCs w:val="24"/>
        </w:rPr>
        <w:t xml:space="preserve"> table </w:t>
      </w:r>
      <w:r w:rsidRPr="00C26BAA">
        <w:rPr>
          <w:szCs w:val="24"/>
        </w:rPr>
        <w:t>3.</w:t>
      </w:r>
    </w:p>
    <w:p w:rsidR="006A0BDF" w:rsidRPr="00B262B3" w:rsidRDefault="00AA0B9D" w:rsidP="00986098">
      <w:pPr>
        <w:pStyle w:val="Heading6"/>
        <w:rPr>
          <w:rStyle w:val="Heading3Char1Char1"/>
        </w:rPr>
      </w:pPr>
      <w:bookmarkStart w:id="153" w:name="_Toc388795838"/>
      <w:bookmarkStart w:id="154" w:name="_Toc531940647"/>
      <w:r w:rsidRPr="00B262B3">
        <w:rPr>
          <w:rStyle w:val="Heading3Char1Char1"/>
        </w:rPr>
        <w:t>4.3.3</w:t>
      </w:r>
      <w:r w:rsidR="006A0BDF" w:rsidRPr="00B262B3">
        <w:rPr>
          <w:rStyle w:val="Heading3Char1Char1"/>
        </w:rPr>
        <w:t xml:space="preserve"> Physical tests</w:t>
      </w:r>
      <w:bookmarkEnd w:id="153"/>
      <w:bookmarkEnd w:id="154"/>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For measurement of water content at various bars to determine soil available water capacity (AWC</w:t>
      </w:r>
      <w:r w:rsidR="00CF092F">
        <w:rPr>
          <w:szCs w:val="24"/>
        </w:rPr>
        <w:t>) 6</w:t>
      </w:r>
      <w:r w:rsidRPr="00C26BAA">
        <w:rPr>
          <w:szCs w:val="24"/>
        </w:rPr>
        <w:t xml:space="preserve"> undisturbed soil core samples were collected from major horizons of representative soil profile and the samples were sent to </w:t>
      </w:r>
      <w:r w:rsidR="00282612">
        <w:rPr>
          <w:szCs w:val="24"/>
        </w:rPr>
        <w:t xml:space="preserve">Oromia </w:t>
      </w:r>
      <w:r w:rsidRPr="00C26BAA">
        <w:rPr>
          <w:szCs w:val="24"/>
        </w:rPr>
        <w:t>Water Works Design and Supervision Enterprise Laboratory Service (</w:t>
      </w:r>
      <w:r w:rsidR="0047594B">
        <w:rPr>
          <w:szCs w:val="24"/>
        </w:rPr>
        <w:t>O</w:t>
      </w:r>
      <w:r w:rsidR="008F472E">
        <w:rPr>
          <w:szCs w:val="24"/>
        </w:rPr>
        <w:t>OWWDSE</w:t>
      </w:r>
      <w:r w:rsidRPr="00C26BAA">
        <w:rPr>
          <w:szCs w:val="24"/>
        </w:rPr>
        <w:t>LS).The core samples were analyzed for bulk density on dry weight basis and moisture content at (FC and PWP) by pressure plate extraction and the results are presented in appendix table</w:t>
      </w:r>
      <w:r w:rsidR="005B2B0F">
        <w:rPr>
          <w:szCs w:val="24"/>
        </w:rPr>
        <w:t xml:space="preserve"> </w:t>
      </w:r>
      <w:r w:rsidRPr="00C26BAA">
        <w:rPr>
          <w:szCs w:val="24"/>
        </w:rPr>
        <w:t>7.</w:t>
      </w:r>
    </w:p>
    <w:p w:rsidR="006A0BDF" w:rsidRPr="00282612" w:rsidRDefault="006A0BDF" w:rsidP="006A0BDF">
      <w:pPr>
        <w:spacing w:before="120" w:after="120"/>
        <w:rPr>
          <w:color w:val="000000" w:themeColor="text1"/>
          <w:szCs w:val="24"/>
        </w:rPr>
      </w:pPr>
      <w:r w:rsidRPr="00C26BAA">
        <w:rPr>
          <w:szCs w:val="24"/>
        </w:rPr>
        <w:t>Infiltration rate and Hydraulic conductivity test was determined in triplicates (8 to 10 m apart).</w:t>
      </w:r>
      <w:r w:rsidR="005B2B0F">
        <w:rPr>
          <w:szCs w:val="24"/>
        </w:rPr>
        <w:t xml:space="preserve"> </w:t>
      </w:r>
      <w:r w:rsidRPr="00C26BAA">
        <w:rPr>
          <w:szCs w:val="24"/>
        </w:rPr>
        <w:t xml:space="preserve">A </w:t>
      </w:r>
      <w:r w:rsidRPr="00282612">
        <w:rPr>
          <w:color w:val="000000" w:themeColor="text1"/>
          <w:szCs w:val="24"/>
        </w:rPr>
        <w:t xml:space="preserve">total of </w:t>
      </w:r>
      <w:r w:rsidR="00CF092F">
        <w:rPr>
          <w:color w:val="000000" w:themeColor="text1"/>
          <w:szCs w:val="24"/>
        </w:rPr>
        <w:t>2</w:t>
      </w:r>
      <w:r w:rsidRPr="00282612">
        <w:rPr>
          <w:color w:val="000000" w:themeColor="text1"/>
          <w:szCs w:val="24"/>
        </w:rPr>
        <w:t xml:space="preserve"> representative sites by the double ring infiltrometer method and inverse Auger-hole </w:t>
      </w:r>
      <w:r w:rsidRPr="00282612">
        <w:rPr>
          <w:color w:val="000000" w:themeColor="text1"/>
          <w:szCs w:val="24"/>
        </w:rPr>
        <w:lastRenderedPageBreak/>
        <w:t>Test method, respectively  (FAO, 1979). Location of auger observation points and soil profil</w:t>
      </w:r>
      <w:r w:rsidR="00C3097F" w:rsidRPr="00282612">
        <w:rPr>
          <w:color w:val="000000" w:themeColor="text1"/>
          <w:szCs w:val="24"/>
        </w:rPr>
        <w:t xml:space="preserve">e pits are presented in Figure </w:t>
      </w:r>
      <w:r w:rsidR="005B2B0F" w:rsidRPr="00282612">
        <w:rPr>
          <w:color w:val="000000" w:themeColor="text1"/>
          <w:szCs w:val="24"/>
        </w:rPr>
        <w:t>3</w:t>
      </w:r>
      <w:r w:rsidRPr="00282612">
        <w:rPr>
          <w:color w:val="000000" w:themeColor="text1"/>
          <w:szCs w:val="24"/>
        </w:rPr>
        <w:t xml:space="preserve"> and </w:t>
      </w:r>
      <w:r w:rsidR="005B2B0F" w:rsidRPr="00282612">
        <w:rPr>
          <w:color w:val="000000" w:themeColor="text1"/>
          <w:szCs w:val="24"/>
        </w:rPr>
        <w:t>6</w:t>
      </w:r>
      <w:r w:rsidRPr="00282612">
        <w:rPr>
          <w:color w:val="000000" w:themeColor="text1"/>
          <w:szCs w:val="24"/>
        </w:rPr>
        <w:t>. Observation of auger and profile pits descriptions are also presented in appendix table</w:t>
      </w:r>
      <w:r w:rsidR="005B2B0F">
        <w:rPr>
          <w:color w:val="000000" w:themeColor="text1"/>
          <w:szCs w:val="24"/>
        </w:rPr>
        <w:t xml:space="preserve"> </w:t>
      </w:r>
      <w:r w:rsidRPr="00282612">
        <w:rPr>
          <w:color w:val="000000" w:themeColor="text1"/>
          <w:szCs w:val="24"/>
        </w:rPr>
        <w:t>2.</w:t>
      </w:r>
    </w:p>
    <w:p w:rsidR="006A0BDF" w:rsidRPr="00C26BAA" w:rsidRDefault="006A0BDF" w:rsidP="006A0BDF">
      <w:pPr>
        <w:spacing w:before="120" w:after="120"/>
        <w:rPr>
          <w:szCs w:val="24"/>
        </w:rPr>
      </w:pPr>
      <w:r w:rsidRPr="00C26BAA">
        <w:rPr>
          <w:szCs w:val="24"/>
        </w:rPr>
        <w:t>The soil survey data collected during field work is summarized in table 2 below and locations and distribution of the observations and description sites are shown in Figure 2 and 3 below.</w:t>
      </w:r>
      <w:bookmarkStart w:id="155" w:name="_Toc372096908"/>
    </w:p>
    <w:p w:rsidR="006A0BDF" w:rsidRPr="00B45CB1" w:rsidRDefault="00A105E9" w:rsidP="00A105E9">
      <w:pPr>
        <w:pStyle w:val="Caption"/>
        <w:rPr>
          <w:b/>
          <w:sz w:val="24"/>
          <w:szCs w:val="24"/>
        </w:rPr>
      </w:pPr>
      <w:bookmarkStart w:id="156" w:name="_Toc531855055"/>
      <w:r w:rsidRPr="00B45CB1">
        <w:rPr>
          <w:b/>
        </w:rPr>
        <w:t xml:space="preserve">Table </w:t>
      </w:r>
      <w:r w:rsidR="001C37CC" w:rsidRPr="00B45CB1">
        <w:rPr>
          <w:b/>
        </w:rPr>
        <w:fldChar w:fldCharType="begin"/>
      </w:r>
      <w:r w:rsidR="00977F69" w:rsidRPr="00B45CB1">
        <w:rPr>
          <w:b/>
        </w:rPr>
        <w:instrText xml:space="preserve"> SEQ Table \* ARABIC </w:instrText>
      </w:r>
      <w:r w:rsidR="001C37CC" w:rsidRPr="00B45CB1">
        <w:rPr>
          <w:b/>
        </w:rPr>
        <w:fldChar w:fldCharType="separate"/>
      </w:r>
      <w:r w:rsidR="00895CBE">
        <w:rPr>
          <w:b/>
          <w:noProof/>
        </w:rPr>
        <w:t>3</w:t>
      </w:r>
      <w:r w:rsidR="001C37CC" w:rsidRPr="00B45CB1">
        <w:rPr>
          <w:b/>
          <w:noProof/>
        </w:rPr>
        <w:fldChar w:fldCharType="end"/>
      </w:r>
      <w:r w:rsidR="005B2B0F">
        <w:rPr>
          <w:b/>
          <w:noProof/>
        </w:rPr>
        <w:t>:</w:t>
      </w:r>
      <w:r w:rsidR="006A0BDF" w:rsidRPr="00B45CB1">
        <w:rPr>
          <w:b/>
          <w:sz w:val="24"/>
          <w:szCs w:val="24"/>
        </w:rPr>
        <w:t xml:space="preserve"> Soil survey data collected during the field work</w:t>
      </w:r>
      <w:bookmarkEnd w:id="155"/>
      <w:bookmarkEnd w:id="156"/>
    </w:p>
    <w:tbl>
      <w:tblPr>
        <w:tblW w:w="9364" w:type="dxa"/>
        <w:tblLook w:val="04A0"/>
      </w:tblPr>
      <w:tblGrid>
        <w:gridCol w:w="788"/>
        <w:gridCol w:w="4803"/>
        <w:gridCol w:w="3773"/>
      </w:tblGrid>
      <w:tr w:rsidR="006A0BDF" w:rsidRPr="00C26BAA" w:rsidTr="00391CBB">
        <w:trPr>
          <w:trHeight w:hRule="exact" w:val="3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6A0BDF" w:rsidRPr="00C26BAA" w:rsidRDefault="006A0BDF" w:rsidP="00391CBB">
            <w:pPr>
              <w:overflowPunct/>
              <w:autoSpaceDE/>
              <w:autoSpaceDN/>
              <w:adjustRightInd/>
              <w:ind w:left="57"/>
              <w:jc w:val="left"/>
              <w:rPr>
                <w:b/>
                <w:szCs w:val="24"/>
                <w:lang w:val="en-GB" w:eastAsia="en-GB"/>
              </w:rPr>
            </w:pPr>
            <w:r w:rsidRPr="00C26BAA">
              <w:rPr>
                <w:b/>
                <w:szCs w:val="24"/>
                <w:lang w:val="en-GB" w:eastAsia="en-GB"/>
              </w:rPr>
              <w:t>S/N</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A0BDF" w:rsidRPr="00C26BAA" w:rsidRDefault="006A0BDF" w:rsidP="00391CBB">
            <w:pPr>
              <w:overflowPunct/>
              <w:autoSpaceDE/>
              <w:autoSpaceDN/>
              <w:adjustRightInd/>
              <w:ind w:left="57"/>
              <w:jc w:val="left"/>
              <w:rPr>
                <w:b/>
                <w:szCs w:val="24"/>
                <w:lang w:val="en-GB" w:eastAsia="en-GB"/>
              </w:rPr>
            </w:pPr>
            <w:r w:rsidRPr="00C26BAA">
              <w:rPr>
                <w:b/>
                <w:szCs w:val="24"/>
                <w:lang w:val="en-GB" w:eastAsia="en-GB"/>
              </w:rPr>
              <w:t>Status</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6A0BDF" w:rsidRPr="00C26BAA" w:rsidRDefault="006A0BDF" w:rsidP="00391CBB">
            <w:pPr>
              <w:overflowPunct/>
              <w:autoSpaceDE/>
              <w:autoSpaceDN/>
              <w:adjustRightInd/>
              <w:ind w:left="57"/>
              <w:jc w:val="left"/>
              <w:rPr>
                <w:b/>
                <w:szCs w:val="24"/>
                <w:lang w:val="en-GB" w:eastAsia="en-GB"/>
              </w:rPr>
            </w:pPr>
            <w:r w:rsidRPr="00C26BAA">
              <w:rPr>
                <w:b/>
                <w:szCs w:val="24"/>
                <w:lang w:val="en-GB" w:eastAsia="en-GB"/>
              </w:rPr>
              <w:t xml:space="preserve">      Number of observations</w:t>
            </w:r>
          </w:p>
        </w:tc>
      </w:tr>
      <w:tr w:rsidR="006A0BDF" w:rsidRPr="00C26BAA" w:rsidTr="00391CBB">
        <w:trPr>
          <w:trHeight w:val="3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1</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Total augers observation points</w:t>
            </w:r>
          </w:p>
        </w:tc>
        <w:tc>
          <w:tcPr>
            <w:tcW w:w="0" w:type="auto"/>
            <w:tcBorders>
              <w:top w:val="nil"/>
              <w:left w:val="nil"/>
              <w:bottom w:val="single" w:sz="8" w:space="0" w:color="auto"/>
              <w:right w:val="single" w:sz="8" w:space="0" w:color="auto"/>
            </w:tcBorders>
            <w:shd w:val="clear" w:color="auto" w:fill="auto"/>
            <w:noWrap/>
            <w:vAlign w:val="center"/>
            <w:hideMark/>
          </w:tcPr>
          <w:p w:rsidR="006A0BDF" w:rsidRPr="00C26BAA" w:rsidRDefault="005B5FAC" w:rsidP="00391CBB">
            <w:pPr>
              <w:overflowPunct/>
              <w:autoSpaceDE/>
              <w:autoSpaceDN/>
              <w:adjustRightInd/>
              <w:ind w:left="57"/>
              <w:jc w:val="center"/>
              <w:rPr>
                <w:szCs w:val="24"/>
                <w:lang w:val="en-GB" w:eastAsia="en-GB"/>
              </w:rPr>
            </w:pPr>
            <w:r>
              <w:rPr>
                <w:szCs w:val="24"/>
                <w:lang w:val="en-GB" w:eastAsia="en-GB"/>
              </w:rPr>
              <w:t>153</w:t>
            </w:r>
          </w:p>
        </w:tc>
      </w:tr>
      <w:tr w:rsidR="006A0BDF" w:rsidRPr="00C26BAA" w:rsidTr="00391CBB">
        <w:trPr>
          <w:trHeight w:val="3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 xml:space="preserve">Soil profile description </w:t>
            </w:r>
          </w:p>
        </w:tc>
        <w:tc>
          <w:tcPr>
            <w:tcW w:w="0" w:type="auto"/>
            <w:tcBorders>
              <w:top w:val="nil"/>
              <w:left w:val="nil"/>
              <w:bottom w:val="single" w:sz="8" w:space="0" w:color="auto"/>
              <w:right w:val="single" w:sz="8" w:space="0" w:color="auto"/>
            </w:tcBorders>
            <w:shd w:val="clear" w:color="auto" w:fill="auto"/>
            <w:noWrap/>
            <w:vAlign w:val="center"/>
            <w:hideMark/>
          </w:tcPr>
          <w:p w:rsidR="006A0BDF" w:rsidRPr="00282612" w:rsidRDefault="005B5FAC" w:rsidP="00391CBB">
            <w:pPr>
              <w:overflowPunct/>
              <w:autoSpaceDE/>
              <w:autoSpaceDN/>
              <w:adjustRightInd/>
              <w:ind w:left="57"/>
              <w:jc w:val="center"/>
              <w:rPr>
                <w:color w:val="000000" w:themeColor="text1"/>
                <w:szCs w:val="24"/>
                <w:lang w:val="en-GB" w:eastAsia="en-GB"/>
              </w:rPr>
            </w:pPr>
            <w:r>
              <w:rPr>
                <w:color w:val="000000" w:themeColor="text1"/>
                <w:szCs w:val="24"/>
                <w:lang w:val="en-GB" w:eastAsia="en-GB"/>
              </w:rPr>
              <w:t>12</w:t>
            </w:r>
          </w:p>
        </w:tc>
      </w:tr>
      <w:tr w:rsidR="006A0BDF" w:rsidRPr="00C26BAA" w:rsidTr="00391CBB">
        <w:trPr>
          <w:trHeight w:val="3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3</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Soil samples</w:t>
            </w:r>
          </w:p>
        </w:tc>
        <w:tc>
          <w:tcPr>
            <w:tcW w:w="0" w:type="auto"/>
            <w:tcBorders>
              <w:top w:val="nil"/>
              <w:left w:val="nil"/>
              <w:bottom w:val="single" w:sz="8" w:space="0" w:color="auto"/>
              <w:right w:val="single" w:sz="8" w:space="0" w:color="auto"/>
            </w:tcBorders>
            <w:shd w:val="clear" w:color="auto" w:fill="auto"/>
            <w:noWrap/>
            <w:vAlign w:val="center"/>
          </w:tcPr>
          <w:p w:rsidR="006A0BDF" w:rsidRPr="00282612" w:rsidRDefault="005B5FAC" w:rsidP="00391CBB">
            <w:pPr>
              <w:overflowPunct/>
              <w:autoSpaceDE/>
              <w:autoSpaceDN/>
              <w:adjustRightInd/>
              <w:ind w:left="57"/>
              <w:jc w:val="center"/>
              <w:rPr>
                <w:color w:val="000000" w:themeColor="text1"/>
                <w:szCs w:val="24"/>
                <w:lang w:val="en-GB" w:eastAsia="en-GB"/>
              </w:rPr>
            </w:pPr>
            <w:r>
              <w:rPr>
                <w:color w:val="000000" w:themeColor="text1"/>
                <w:szCs w:val="24"/>
                <w:lang w:val="en-GB" w:eastAsia="en-GB"/>
              </w:rPr>
              <w:t>34</w:t>
            </w:r>
          </w:p>
        </w:tc>
      </w:tr>
      <w:tr w:rsidR="006A0BDF" w:rsidRPr="00C26BAA" w:rsidTr="00391CBB">
        <w:trPr>
          <w:trHeight w:val="3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4</w:t>
            </w:r>
          </w:p>
        </w:tc>
        <w:tc>
          <w:tcPr>
            <w:tcW w:w="0" w:type="auto"/>
            <w:tcBorders>
              <w:top w:val="nil"/>
              <w:left w:val="single" w:sz="8" w:space="0" w:color="auto"/>
              <w:bottom w:val="single" w:sz="8" w:space="0" w:color="auto"/>
              <w:right w:val="single" w:sz="8" w:space="0" w:color="auto"/>
            </w:tcBorders>
            <w:shd w:val="clear" w:color="auto" w:fill="auto"/>
            <w:noWrap/>
            <w:vAlign w:val="center"/>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Infiltration and hydraulic conductivity</w:t>
            </w:r>
          </w:p>
        </w:tc>
        <w:tc>
          <w:tcPr>
            <w:tcW w:w="0" w:type="auto"/>
            <w:tcBorders>
              <w:top w:val="nil"/>
              <w:left w:val="nil"/>
              <w:bottom w:val="single" w:sz="8" w:space="0" w:color="auto"/>
              <w:right w:val="single" w:sz="8" w:space="0" w:color="auto"/>
            </w:tcBorders>
            <w:shd w:val="clear" w:color="auto" w:fill="auto"/>
            <w:noWrap/>
            <w:vAlign w:val="center"/>
          </w:tcPr>
          <w:p w:rsidR="006A0BDF" w:rsidRPr="00282612" w:rsidRDefault="005B5FAC" w:rsidP="00391CBB">
            <w:pPr>
              <w:overflowPunct/>
              <w:autoSpaceDE/>
              <w:autoSpaceDN/>
              <w:adjustRightInd/>
              <w:ind w:left="57"/>
              <w:jc w:val="center"/>
              <w:rPr>
                <w:color w:val="000000" w:themeColor="text1"/>
                <w:szCs w:val="24"/>
                <w:lang w:val="en-GB" w:eastAsia="en-GB"/>
              </w:rPr>
            </w:pPr>
            <w:r>
              <w:rPr>
                <w:color w:val="000000" w:themeColor="text1"/>
                <w:szCs w:val="24"/>
                <w:lang w:val="en-GB" w:eastAsia="en-GB"/>
              </w:rPr>
              <w:t>2</w:t>
            </w:r>
          </w:p>
        </w:tc>
      </w:tr>
      <w:tr w:rsidR="006A0BDF" w:rsidRPr="00C26BAA" w:rsidTr="00391CBB">
        <w:trPr>
          <w:trHeight w:val="31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6A0BDF" w:rsidRPr="00C26BAA" w:rsidRDefault="006A0BDF" w:rsidP="00391CBB">
            <w:pPr>
              <w:overflowPunct/>
              <w:autoSpaceDE/>
              <w:autoSpaceDN/>
              <w:adjustRightInd/>
              <w:ind w:left="57"/>
              <w:jc w:val="left"/>
              <w:rPr>
                <w:szCs w:val="24"/>
                <w:lang w:val="en-GB" w:eastAsia="en-GB"/>
              </w:rPr>
            </w:pPr>
            <w:r w:rsidRPr="00C26BAA">
              <w:rPr>
                <w:szCs w:val="24"/>
                <w:lang w:val="en-GB" w:eastAsia="en-GB"/>
              </w:rPr>
              <w:t>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6A0BDF" w:rsidRPr="00C26BAA" w:rsidRDefault="006A0BDF" w:rsidP="00391CBB">
            <w:pPr>
              <w:overflowPunct/>
              <w:autoSpaceDE/>
              <w:autoSpaceDN/>
              <w:adjustRightInd/>
              <w:ind w:left="57"/>
              <w:jc w:val="left"/>
              <w:rPr>
                <w:szCs w:val="24"/>
                <w:lang w:val="en-GB" w:eastAsia="en-GB"/>
              </w:rPr>
            </w:pPr>
            <w:r w:rsidRPr="00C26BAA">
              <w:rPr>
                <w:szCs w:val="24"/>
                <w:lang w:eastAsia="en-GB"/>
              </w:rPr>
              <w:t>Undisturbed core samples</w:t>
            </w:r>
          </w:p>
        </w:tc>
        <w:tc>
          <w:tcPr>
            <w:tcW w:w="0" w:type="auto"/>
            <w:tcBorders>
              <w:top w:val="nil"/>
              <w:left w:val="nil"/>
              <w:bottom w:val="single" w:sz="8" w:space="0" w:color="auto"/>
              <w:right w:val="single" w:sz="8" w:space="0" w:color="auto"/>
            </w:tcBorders>
            <w:shd w:val="clear" w:color="auto" w:fill="auto"/>
            <w:noWrap/>
            <w:vAlign w:val="center"/>
            <w:hideMark/>
          </w:tcPr>
          <w:p w:rsidR="006A0BDF" w:rsidRPr="00282612" w:rsidRDefault="005B5FAC" w:rsidP="00391CBB">
            <w:pPr>
              <w:overflowPunct/>
              <w:autoSpaceDE/>
              <w:autoSpaceDN/>
              <w:adjustRightInd/>
              <w:ind w:left="57"/>
              <w:jc w:val="center"/>
              <w:rPr>
                <w:color w:val="000000" w:themeColor="text1"/>
                <w:szCs w:val="24"/>
                <w:lang w:val="en-GB" w:eastAsia="en-GB"/>
              </w:rPr>
            </w:pPr>
            <w:r>
              <w:rPr>
                <w:color w:val="000000" w:themeColor="text1"/>
                <w:szCs w:val="24"/>
                <w:lang w:val="en-GB" w:eastAsia="en-GB"/>
              </w:rPr>
              <w:t>6</w:t>
            </w:r>
          </w:p>
        </w:tc>
      </w:tr>
    </w:tbl>
    <w:p w:rsidR="00B45CB1" w:rsidRDefault="00B45CB1" w:rsidP="006A0BDF">
      <w:pPr>
        <w:spacing w:after="140"/>
        <w:rPr>
          <w:szCs w:val="24"/>
        </w:rPr>
      </w:pPr>
    </w:p>
    <w:p w:rsidR="006A0BDF" w:rsidRPr="00C26BAA" w:rsidRDefault="006A0BDF" w:rsidP="006A0BDF">
      <w:pPr>
        <w:spacing w:after="140"/>
        <w:rPr>
          <w:szCs w:val="24"/>
        </w:rPr>
      </w:pPr>
      <w:r w:rsidRPr="00C26BAA">
        <w:rPr>
          <w:szCs w:val="24"/>
        </w:rPr>
        <w:t>All observations recorded on soil description sheets at each observation site, and the following surface/ external characteristics and information recorded.</w:t>
      </w:r>
    </w:p>
    <w:p w:rsidR="006A0BDF" w:rsidRPr="00C26BAA" w:rsidRDefault="006A0BDF" w:rsidP="006A0BDF">
      <w:pPr>
        <w:numPr>
          <w:ilvl w:val="0"/>
          <w:numId w:val="1"/>
        </w:numPr>
        <w:overflowPunct/>
        <w:autoSpaceDE/>
        <w:autoSpaceDN/>
        <w:adjustRightInd/>
        <w:spacing w:before="120" w:after="140"/>
        <w:textAlignment w:val="auto"/>
        <w:rPr>
          <w:szCs w:val="24"/>
        </w:rPr>
      </w:pPr>
      <w:r w:rsidRPr="00C26BAA">
        <w:rPr>
          <w:szCs w:val="24"/>
        </w:rPr>
        <w:t>Steepness, length and direction of slopes;</w:t>
      </w:r>
    </w:p>
    <w:p w:rsidR="006A0BDF" w:rsidRPr="00C26BAA" w:rsidRDefault="006A0BDF" w:rsidP="006A0BDF">
      <w:pPr>
        <w:numPr>
          <w:ilvl w:val="0"/>
          <w:numId w:val="1"/>
        </w:numPr>
        <w:overflowPunct/>
        <w:autoSpaceDE/>
        <w:autoSpaceDN/>
        <w:adjustRightInd/>
        <w:spacing w:before="120" w:after="140"/>
        <w:textAlignment w:val="auto"/>
        <w:rPr>
          <w:szCs w:val="24"/>
        </w:rPr>
      </w:pPr>
      <w:r w:rsidRPr="00C26BAA">
        <w:rPr>
          <w:szCs w:val="24"/>
        </w:rPr>
        <w:t>Land form and its use and/or land cover;</w:t>
      </w:r>
    </w:p>
    <w:p w:rsidR="006A0BDF" w:rsidRPr="00C26BAA" w:rsidRDefault="006A0BDF" w:rsidP="006A0BDF">
      <w:pPr>
        <w:numPr>
          <w:ilvl w:val="0"/>
          <w:numId w:val="1"/>
        </w:numPr>
        <w:overflowPunct/>
        <w:autoSpaceDE/>
        <w:autoSpaceDN/>
        <w:adjustRightInd/>
        <w:spacing w:before="120" w:after="140"/>
        <w:textAlignment w:val="auto"/>
        <w:rPr>
          <w:szCs w:val="24"/>
        </w:rPr>
      </w:pPr>
      <w:r w:rsidRPr="00C26BAA">
        <w:rPr>
          <w:szCs w:val="24"/>
        </w:rPr>
        <w:t>Location of the site elevation using GPS;</w:t>
      </w:r>
    </w:p>
    <w:p w:rsidR="006A0BDF" w:rsidRPr="00C26BAA" w:rsidRDefault="006A0BDF" w:rsidP="006A0BDF">
      <w:pPr>
        <w:numPr>
          <w:ilvl w:val="0"/>
          <w:numId w:val="1"/>
        </w:numPr>
        <w:overflowPunct/>
        <w:autoSpaceDE/>
        <w:autoSpaceDN/>
        <w:adjustRightInd/>
        <w:spacing w:before="120" w:after="140"/>
        <w:textAlignment w:val="auto"/>
        <w:rPr>
          <w:szCs w:val="24"/>
        </w:rPr>
      </w:pPr>
      <w:r w:rsidRPr="00C26BAA">
        <w:rPr>
          <w:szCs w:val="24"/>
        </w:rPr>
        <w:t>Soil color using Munsell soil color chart;</w:t>
      </w:r>
    </w:p>
    <w:p w:rsidR="006A0BDF" w:rsidRPr="00C26BAA" w:rsidRDefault="006A0BDF" w:rsidP="006A0BDF">
      <w:pPr>
        <w:numPr>
          <w:ilvl w:val="0"/>
          <w:numId w:val="1"/>
        </w:numPr>
        <w:overflowPunct/>
        <w:autoSpaceDE/>
        <w:autoSpaceDN/>
        <w:adjustRightInd/>
        <w:spacing w:before="120" w:after="140"/>
        <w:textAlignment w:val="auto"/>
        <w:rPr>
          <w:szCs w:val="24"/>
        </w:rPr>
      </w:pPr>
      <w:r w:rsidRPr="00C26BAA">
        <w:rPr>
          <w:szCs w:val="24"/>
        </w:rPr>
        <w:t>Parent material, presence of micro-topography, surface features (E.g. cracks, crust, stoniness, etc,);</w:t>
      </w:r>
    </w:p>
    <w:p w:rsidR="006A0BDF" w:rsidRPr="00C26BAA" w:rsidRDefault="006A0BDF" w:rsidP="006A0BDF">
      <w:pPr>
        <w:numPr>
          <w:ilvl w:val="0"/>
          <w:numId w:val="1"/>
        </w:numPr>
        <w:overflowPunct/>
        <w:autoSpaceDE/>
        <w:autoSpaceDN/>
        <w:adjustRightInd/>
        <w:spacing w:before="120" w:after="140"/>
        <w:textAlignment w:val="auto"/>
        <w:rPr>
          <w:szCs w:val="24"/>
        </w:rPr>
      </w:pPr>
      <w:r w:rsidRPr="00C26BAA">
        <w:rPr>
          <w:szCs w:val="24"/>
        </w:rPr>
        <w:t>Erosion hazard (by estimation), flooding problem, etc;</w:t>
      </w:r>
    </w:p>
    <w:p w:rsidR="006A0BDF" w:rsidRPr="00C26BAA" w:rsidRDefault="006A0BDF" w:rsidP="006A0BDF">
      <w:pPr>
        <w:spacing w:after="140"/>
        <w:rPr>
          <w:szCs w:val="24"/>
        </w:rPr>
      </w:pPr>
      <w:r w:rsidRPr="00C26BAA">
        <w:rPr>
          <w:szCs w:val="24"/>
        </w:rPr>
        <w:t>General pattern of drainage, Land use (i.e., the kind of crop grown and other plant species).</w:t>
      </w:r>
      <w:r w:rsidR="005B2B0F">
        <w:rPr>
          <w:szCs w:val="24"/>
        </w:rPr>
        <w:t xml:space="preserve"> </w:t>
      </w:r>
      <w:r w:rsidRPr="00C26BAA">
        <w:rPr>
          <w:szCs w:val="24"/>
        </w:rPr>
        <w:t xml:space="preserve">Moreover, some internal characteristics such as soil depth, texture, nodules (such as iron, manganese, etc) mottling, etc, were further evaluated. During profile pit analysis more information was recorded (i.e. from each horizon structural development and form, consistence, porosity, roots cutans, slickenside, etc. From the analysis, it is noted that, textural class </w:t>
      </w:r>
      <w:r w:rsidRPr="00C26BAA">
        <w:rPr>
          <w:szCs w:val="24"/>
        </w:rPr>
        <w:lastRenderedPageBreak/>
        <w:t>determination by hand fill method in the field is slightly underestimated than the clay content result in the laboratory. Under such condition where there are differences, values of the laboratory results have been considered.</w:t>
      </w:r>
    </w:p>
    <w:p w:rsidR="006A0BDF" w:rsidRPr="00B262B3" w:rsidRDefault="006A0BDF" w:rsidP="00986098">
      <w:pPr>
        <w:pStyle w:val="Heading6"/>
        <w:rPr>
          <w:rStyle w:val="Heading3Char1Char1"/>
        </w:rPr>
      </w:pPr>
      <w:bookmarkStart w:id="157" w:name="_Toc355037998"/>
      <w:bookmarkStart w:id="158" w:name="_Toc375905979"/>
      <w:bookmarkStart w:id="159" w:name="_Toc375906274"/>
      <w:bookmarkStart w:id="160" w:name="_Toc388795839"/>
      <w:bookmarkStart w:id="161" w:name="_Toc432675510"/>
      <w:bookmarkStart w:id="162" w:name="_Toc446615664"/>
      <w:bookmarkStart w:id="163" w:name="_Toc446620097"/>
      <w:bookmarkStart w:id="164" w:name="_Toc531940648"/>
      <w:r w:rsidRPr="00B262B3">
        <w:rPr>
          <w:rStyle w:val="Heading3Char1Char1"/>
        </w:rPr>
        <w:t>4.</w:t>
      </w:r>
      <w:r w:rsidR="00AA0B9D" w:rsidRPr="00B262B3">
        <w:rPr>
          <w:rStyle w:val="Heading3Char1Char1"/>
        </w:rPr>
        <w:t>3.</w:t>
      </w:r>
      <w:r w:rsidRPr="00B262B3">
        <w:rPr>
          <w:rStyle w:val="Heading3Char1Char1"/>
        </w:rPr>
        <w:t>4. Post Fieldwork</w:t>
      </w:r>
      <w:bookmarkEnd w:id="157"/>
      <w:bookmarkEnd w:id="158"/>
      <w:bookmarkEnd w:id="159"/>
      <w:bookmarkEnd w:id="160"/>
      <w:bookmarkEnd w:id="161"/>
      <w:bookmarkEnd w:id="162"/>
      <w:bookmarkEnd w:id="163"/>
      <w:bookmarkEnd w:id="164"/>
    </w:p>
    <w:p w:rsidR="006A0BDF" w:rsidRPr="00C26BAA" w:rsidRDefault="006A0BDF" w:rsidP="006A0BDF">
      <w:pPr>
        <w:rPr>
          <w:szCs w:val="24"/>
        </w:rPr>
      </w:pPr>
      <w:r w:rsidRPr="00C26BAA">
        <w:rPr>
          <w:szCs w:val="24"/>
        </w:rPr>
        <w:t xml:space="preserve">After completion of the fieldwork, field data compilation and encoding, field and laboratory data interpretation and report writing was conducted. The satellite image interpretation units were rectified on the basis of field observation and a legend was developed for the mapping units. Soil mapping units have been established based on slope, soil depth and soil unit. A total of </w:t>
      </w:r>
      <w:r w:rsidR="0048159F" w:rsidRPr="0048159F">
        <w:rPr>
          <w:szCs w:val="24"/>
        </w:rPr>
        <w:t>16</w:t>
      </w:r>
      <w:r w:rsidR="006C1823">
        <w:rPr>
          <w:szCs w:val="24"/>
        </w:rPr>
        <w:t xml:space="preserve"> </w:t>
      </w:r>
      <w:r w:rsidRPr="0048159F">
        <w:rPr>
          <w:szCs w:val="24"/>
        </w:rPr>
        <w:t xml:space="preserve">SMU </w:t>
      </w:r>
      <w:r w:rsidRPr="00C26BAA">
        <w:rPr>
          <w:szCs w:val="24"/>
        </w:rPr>
        <w:t xml:space="preserve">were identified on the basis of the above three criteria. </w:t>
      </w:r>
    </w:p>
    <w:p w:rsidR="006A0BDF" w:rsidRPr="00553256" w:rsidRDefault="00A105E9" w:rsidP="00A105E9">
      <w:pPr>
        <w:pStyle w:val="Caption"/>
        <w:rPr>
          <w:b/>
          <w:sz w:val="24"/>
          <w:szCs w:val="24"/>
        </w:rPr>
      </w:pPr>
      <w:bookmarkStart w:id="165" w:name="_Toc531855056"/>
      <w:r w:rsidRPr="00553256">
        <w:rPr>
          <w:b/>
          <w:sz w:val="24"/>
          <w:szCs w:val="24"/>
        </w:rPr>
        <w:t xml:space="preserve">Table </w:t>
      </w:r>
      <w:r w:rsidR="001C37CC" w:rsidRPr="00553256">
        <w:rPr>
          <w:b/>
          <w:sz w:val="24"/>
          <w:szCs w:val="24"/>
        </w:rPr>
        <w:fldChar w:fldCharType="begin"/>
      </w:r>
      <w:r w:rsidR="00977F69" w:rsidRPr="00553256">
        <w:rPr>
          <w:b/>
          <w:sz w:val="24"/>
          <w:szCs w:val="24"/>
        </w:rPr>
        <w:instrText xml:space="preserve"> SEQ Table \* ARABIC </w:instrText>
      </w:r>
      <w:r w:rsidR="001C37CC" w:rsidRPr="00553256">
        <w:rPr>
          <w:b/>
          <w:sz w:val="24"/>
          <w:szCs w:val="24"/>
        </w:rPr>
        <w:fldChar w:fldCharType="separate"/>
      </w:r>
      <w:r w:rsidR="00895CBE">
        <w:rPr>
          <w:b/>
          <w:noProof/>
          <w:sz w:val="24"/>
          <w:szCs w:val="24"/>
        </w:rPr>
        <w:t>4</w:t>
      </w:r>
      <w:r w:rsidR="001C37CC" w:rsidRPr="00553256">
        <w:rPr>
          <w:b/>
          <w:noProof/>
          <w:sz w:val="24"/>
          <w:szCs w:val="24"/>
        </w:rPr>
        <w:fldChar w:fldCharType="end"/>
      </w:r>
      <w:r w:rsidR="00B45CB1" w:rsidRPr="00553256">
        <w:rPr>
          <w:b/>
          <w:noProof/>
          <w:sz w:val="24"/>
          <w:szCs w:val="24"/>
        </w:rPr>
        <w:t xml:space="preserve"> </w:t>
      </w:r>
      <w:r w:rsidR="006A0BDF" w:rsidRPr="00553256">
        <w:rPr>
          <w:b/>
          <w:sz w:val="24"/>
          <w:szCs w:val="24"/>
        </w:rPr>
        <w:t>Soil properties used for the definition of SMU</w:t>
      </w:r>
      <w:bookmarkEnd w:id="165"/>
    </w:p>
    <w:tbl>
      <w:tblPr>
        <w:tblW w:w="9334" w:type="dxa"/>
        <w:tblInd w:w="108" w:type="dxa"/>
        <w:tblLook w:val="04A0"/>
      </w:tblPr>
      <w:tblGrid>
        <w:gridCol w:w="663"/>
        <w:gridCol w:w="1667"/>
        <w:gridCol w:w="2373"/>
        <w:gridCol w:w="1716"/>
        <w:gridCol w:w="1041"/>
        <w:gridCol w:w="1874"/>
      </w:tblGrid>
      <w:tr w:rsidR="006A0BDF" w:rsidRPr="00986098" w:rsidTr="00C25133">
        <w:trPr>
          <w:trHeight w:val="296"/>
        </w:trPr>
        <w:tc>
          <w:tcPr>
            <w:tcW w:w="23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BDF" w:rsidRPr="00986098" w:rsidRDefault="006A0BDF" w:rsidP="006A0BDF">
            <w:pPr>
              <w:overflowPunct/>
              <w:autoSpaceDE/>
              <w:autoSpaceDN/>
              <w:adjustRightInd/>
              <w:spacing w:line="240" w:lineRule="auto"/>
              <w:jc w:val="center"/>
              <w:textAlignment w:val="auto"/>
              <w:rPr>
                <w:b/>
                <w:szCs w:val="24"/>
                <w:lang w:val="en-US"/>
              </w:rPr>
            </w:pPr>
            <w:r w:rsidRPr="00986098">
              <w:rPr>
                <w:b/>
                <w:szCs w:val="24"/>
                <w:lang w:val="en-US"/>
              </w:rPr>
              <w:t>Slope</w:t>
            </w:r>
          </w:p>
        </w:tc>
        <w:tc>
          <w:tcPr>
            <w:tcW w:w="4089" w:type="dxa"/>
            <w:gridSpan w:val="2"/>
            <w:tcBorders>
              <w:top w:val="single" w:sz="4" w:space="0" w:color="auto"/>
              <w:left w:val="nil"/>
              <w:bottom w:val="single" w:sz="4" w:space="0" w:color="auto"/>
              <w:right w:val="single" w:sz="4" w:space="0" w:color="auto"/>
            </w:tcBorders>
            <w:shd w:val="clear" w:color="auto" w:fill="auto"/>
            <w:hideMark/>
          </w:tcPr>
          <w:p w:rsidR="006A0BDF" w:rsidRPr="00986098" w:rsidRDefault="006A0BDF" w:rsidP="006A0BDF">
            <w:pPr>
              <w:overflowPunct/>
              <w:autoSpaceDE/>
              <w:autoSpaceDN/>
              <w:adjustRightInd/>
              <w:spacing w:line="240" w:lineRule="auto"/>
              <w:jc w:val="center"/>
              <w:textAlignment w:val="auto"/>
              <w:rPr>
                <w:b/>
                <w:szCs w:val="24"/>
                <w:lang w:val="en-US"/>
              </w:rPr>
            </w:pPr>
            <w:r w:rsidRPr="00986098">
              <w:rPr>
                <w:b/>
                <w:szCs w:val="24"/>
                <w:lang w:val="en-US"/>
              </w:rPr>
              <w:t>Texture</w:t>
            </w:r>
          </w:p>
        </w:tc>
        <w:tc>
          <w:tcPr>
            <w:tcW w:w="2915" w:type="dxa"/>
            <w:gridSpan w:val="2"/>
            <w:tcBorders>
              <w:top w:val="single" w:sz="4" w:space="0" w:color="auto"/>
              <w:left w:val="nil"/>
              <w:bottom w:val="single" w:sz="4" w:space="0" w:color="auto"/>
              <w:right w:val="single" w:sz="4" w:space="0" w:color="auto"/>
            </w:tcBorders>
            <w:shd w:val="clear" w:color="auto" w:fill="auto"/>
            <w:noWrap/>
            <w:vAlign w:val="bottom"/>
            <w:hideMark/>
          </w:tcPr>
          <w:p w:rsidR="006A0BDF" w:rsidRPr="00986098" w:rsidRDefault="006A0BDF" w:rsidP="006A0BDF">
            <w:pPr>
              <w:overflowPunct/>
              <w:autoSpaceDE/>
              <w:autoSpaceDN/>
              <w:adjustRightInd/>
              <w:spacing w:line="240" w:lineRule="auto"/>
              <w:jc w:val="center"/>
              <w:textAlignment w:val="auto"/>
              <w:rPr>
                <w:b/>
                <w:szCs w:val="24"/>
                <w:lang w:val="en-US"/>
              </w:rPr>
            </w:pPr>
            <w:r w:rsidRPr="00986098">
              <w:rPr>
                <w:b/>
                <w:szCs w:val="24"/>
                <w:lang w:val="en-US"/>
              </w:rPr>
              <w:t>Depth</w:t>
            </w:r>
          </w:p>
        </w:tc>
      </w:tr>
      <w:tr w:rsidR="006A0BDF" w:rsidRPr="00986098" w:rsidTr="00C25133">
        <w:trPr>
          <w:trHeight w:val="2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A0BDF" w:rsidRPr="00986098" w:rsidRDefault="006A0BDF" w:rsidP="006A0BDF">
            <w:pPr>
              <w:overflowPunct/>
              <w:autoSpaceDE/>
              <w:autoSpaceDN/>
              <w:adjustRightInd/>
              <w:spacing w:line="240" w:lineRule="auto"/>
              <w:jc w:val="left"/>
              <w:textAlignment w:val="auto"/>
              <w:rPr>
                <w:b/>
                <w:szCs w:val="24"/>
                <w:lang w:val="en-US"/>
              </w:rPr>
            </w:pPr>
            <w:r w:rsidRPr="00986098">
              <w:rPr>
                <w:b/>
                <w:szCs w:val="24"/>
                <w:lang w:val="en-US"/>
              </w:rPr>
              <w:t>%</w:t>
            </w:r>
          </w:p>
        </w:tc>
        <w:tc>
          <w:tcPr>
            <w:tcW w:w="1650" w:type="dxa"/>
            <w:tcBorders>
              <w:top w:val="nil"/>
              <w:left w:val="nil"/>
              <w:bottom w:val="single" w:sz="4" w:space="0" w:color="auto"/>
              <w:right w:val="single" w:sz="4" w:space="0" w:color="auto"/>
            </w:tcBorders>
            <w:shd w:val="clear" w:color="auto" w:fill="auto"/>
            <w:noWrap/>
            <w:vAlign w:val="bottom"/>
            <w:hideMark/>
          </w:tcPr>
          <w:p w:rsidR="006A0BDF" w:rsidRPr="00986098" w:rsidRDefault="006A0BDF" w:rsidP="006A0BDF">
            <w:pPr>
              <w:overflowPunct/>
              <w:autoSpaceDE/>
              <w:autoSpaceDN/>
              <w:adjustRightInd/>
              <w:spacing w:line="240" w:lineRule="auto"/>
              <w:jc w:val="left"/>
              <w:textAlignment w:val="auto"/>
              <w:rPr>
                <w:b/>
                <w:szCs w:val="24"/>
                <w:lang w:val="en-US"/>
              </w:rPr>
            </w:pPr>
            <w:r w:rsidRPr="00986098">
              <w:rPr>
                <w:b/>
                <w:szCs w:val="24"/>
                <w:lang w:val="en-US"/>
              </w:rPr>
              <w:t>Map Symbol</w:t>
            </w:r>
          </w:p>
        </w:tc>
        <w:tc>
          <w:tcPr>
            <w:tcW w:w="2373" w:type="dxa"/>
            <w:tcBorders>
              <w:top w:val="nil"/>
              <w:left w:val="nil"/>
              <w:bottom w:val="single" w:sz="4" w:space="0" w:color="auto"/>
              <w:right w:val="single" w:sz="4" w:space="0" w:color="auto"/>
            </w:tcBorders>
            <w:shd w:val="clear" w:color="auto" w:fill="auto"/>
            <w:hideMark/>
          </w:tcPr>
          <w:p w:rsidR="006A0BDF" w:rsidRPr="00986098" w:rsidRDefault="006A0BDF" w:rsidP="006A0BDF">
            <w:pPr>
              <w:overflowPunct/>
              <w:autoSpaceDE/>
              <w:autoSpaceDN/>
              <w:adjustRightInd/>
              <w:spacing w:line="240" w:lineRule="auto"/>
              <w:textAlignment w:val="auto"/>
              <w:rPr>
                <w:b/>
                <w:szCs w:val="24"/>
                <w:lang w:val="en-US"/>
              </w:rPr>
            </w:pPr>
            <w:r w:rsidRPr="00986098">
              <w:rPr>
                <w:b/>
                <w:szCs w:val="24"/>
                <w:lang w:val="en-US"/>
              </w:rPr>
              <w:t>Class</w:t>
            </w:r>
          </w:p>
        </w:tc>
        <w:tc>
          <w:tcPr>
            <w:tcW w:w="0" w:type="auto"/>
            <w:tcBorders>
              <w:top w:val="nil"/>
              <w:left w:val="nil"/>
              <w:bottom w:val="single" w:sz="4" w:space="0" w:color="auto"/>
              <w:right w:val="single" w:sz="4" w:space="0" w:color="auto"/>
            </w:tcBorders>
            <w:shd w:val="clear" w:color="auto" w:fill="auto"/>
            <w:noWrap/>
            <w:vAlign w:val="bottom"/>
            <w:hideMark/>
          </w:tcPr>
          <w:p w:rsidR="006A0BDF" w:rsidRPr="00986098" w:rsidRDefault="006A0BDF" w:rsidP="006A0BDF">
            <w:pPr>
              <w:overflowPunct/>
              <w:autoSpaceDE/>
              <w:autoSpaceDN/>
              <w:adjustRightInd/>
              <w:spacing w:line="240" w:lineRule="auto"/>
              <w:jc w:val="left"/>
              <w:textAlignment w:val="auto"/>
              <w:rPr>
                <w:b/>
                <w:szCs w:val="24"/>
                <w:lang w:val="en-US"/>
              </w:rPr>
            </w:pPr>
            <w:r w:rsidRPr="00986098">
              <w:rPr>
                <w:b/>
                <w:szCs w:val="24"/>
                <w:lang w:val="en-US"/>
              </w:rPr>
              <w:t>Map Symbol</w:t>
            </w:r>
          </w:p>
        </w:tc>
        <w:tc>
          <w:tcPr>
            <w:tcW w:w="0" w:type="auto"/>
            <w:tcBorders>
              <w:top w:val="nil"/>
              <w:left w:val="nil"/>
              <w:bottom w:val="single" w:sz="4" w:space="0" w:color="auto"/>
              <w:right w:val="single" w:sz="4" w:space="0" w:color="auto"/>
            </w:tcBorders>
            <w:shd w:val="clear" w:color="auto" w:fill="auto"/>
            <w:noWrap/>
            <w:vAlign w:val="bottom"/>
            <w:hideMark/>
          </w:tcPr>
          <w:p w:rsidR="006A0BDF" w:rsidRPr="00986098" w:rsidRDefault="006A0BDF" w:rsidP="006A0BDF">
            <w:pPr>
              <w:overflowPunct/>
              <w:autoSpaceDE/>
              <w:autoSpaceDN/>
              <w:adjustRightInd/>
              <w:spacing w:line="240" w:lineRule="auto"/>
              <w:jc w:val="left"/>
              <w:textAlignment w:val="auto"/>
              <w:rPr>
                <w:b/>
                <w:szCs w:val="24"/>
                <w:lang w:val="en-US"/>
              </w:rPr>
            </w:pPr>
            <w:r w:rsidRPr="00986098">
              <w:rPr>
                <w:b/>
                <w:szCs w:val="24"/>
                <w:lang w:val="en-US"/>
              </w:rPr>
              <w:t>Cm</w:t>
            </w:r>
          </w:p>
        </w:tc>
        <w:tc>
          <w:tcPr>
            <w:tcW w:w="1829" w:type="dxa"/>
            <w:tcBorders>
              <w:top w:val="nil"/>
              <w:left w:val="nil"/>
              <w:bottom w:val="single" w:sz="4" w:space="0" w:color="auto"/>
              <w:right w:val="single" w:sz="4" w:space="0" w:color="auto"/>
            </w:tcBorders>
            <w:shd w:val="clear" w:color="auto" w:fill="auto"/>
            <w:noWrap/>
            <w:vAlign w:val="bottom"/>
            <w:hideMark/>
          </w:tcPr>
          <w:p w:rsidR="006A0BDF" w:rsidRPr="00986098" w:rsidRDefault="006A0BDF" w:rsidP="006A0BDF">
            <w:pPr>
              <w:overflowPunct/>
              <w:autoSpaceDE/>
              <w:autoSpaceDN/>
              <w:adjustRightInd/>
              <w:spacing w:line="240" w:lineRule="auto"/>
              <w:jc w:val="left"/>
              <w:textAlignment w:val="auto"/>
              <w:rPr>
                <w:b/>
                <w:szCs w:val="24"/>
                <w:lang w:val="en-US"/>
              </w:rPr>
            </w:pPr>
            <w:r w:rsidRPr="00986098">
              <w:rPr>
                <w:b/>
                <w:szCs w:val="24"/>
                <w:lang w:val="en-US"/>
              </w:rPr>
              <w:t>Map Symbol</w:t>
            </w:r>
          </w:p>
        </w:tc>
      </w:tr>
      <w:tr w:rsidR="006A0BDF" w:rsidRPr="00986098" w:rsidTr="00C25133">
        <w:trPr>
          <w:trHeight w:val="1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0-1</w:t>
            </w:r>
          </w:p>
        </w:tc>
        <w:tc>
          <w:tcPr>
            <w:tcW w:w="1650"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1</w:t>
            </w:r>
          </w:p>
        </w:tc>
        <w:tc>
          <w:tcPr>
            <w:tcW w:w="2373" w:type="dxa"/>
            <w:tcBorders>
              <w:top w:val="nil"/>
              <w:left w:val="nil"/>
              <w:bottom w:val="single" w:sz="4" w:space="0" w:color="auto"/>
              <w:right w:val="single" w:sz="4" w:space="0" w:color="auto"/>
            </w:tcBorders>
            <w:shd w:val="clear" w:color="auto" w:fill="auto"/>
            <w:vAlign w:val="center"/>
            <w:hideMark/>
          </w:tcPr>
          <w:p w:rsidR="006A0BDF" w:rsidRPr="00986098" w:rsidRDefault="006A0BDF" w:rsidP="00C25133">
            <w:pPr>
              <w:overflowPunct/>
              <w:autoSpaceDE/>
              <w:autoSpaceDN/>
              <w:adjustRightInd/>
              <w:spacing w:line="240" w:lineRule="auto"/>
              <w:jc w:val="left"/>
              <w:textAlignment w:val="auto"/>
              <w:rPr>
                <w:szCs w:val="24"/>
                <w:lang w:val="en-US"/>
              </w:rPr>
            </w:pPr>
            <w:r w:rsidRPr="00986098">
              <w:rPr>
                <w:szCs w:val="24"/>
                <w:lang w:val="en-US"/>
              </w:rPr>
              <w:t>Clay loam</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CL</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&gt;150</w:t>
            </w:r>
          </w:p>
        </w:tc>
        <w:tc>
          <w:tcPr>
            <w:tcW w:w="1829"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a</w:t>
            </w:r>
          </w:p>
        </w:tc>
      </w:tr>
      <w:tr w:rsidR="006A0BDF" w:rsidRPr="00986098" w:rsidTr="00C25133">
        <w:trPr>
          <w:trHeight w:val="4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1-2</w:t>
            </w:r>
          </w:p>
        </w:tc>
        <w:tc>
          <w:tcPr>
            <w:tcW w:w="1650"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2</w:t>
            </w:r>
          </w:p>
        </w:tc>
        <w:tc>
          <w:tcPr>
            <w:tcW w:w="2373" w:type="dxa"/>
            <w:tcBorders>
              <w:top w:val="nil"/>
              <w:left w:val="nil"/>
              <w:bottom w:val="single" w:sz="4" w:space="0" w:color="auto"/>
              <w:right w:val="single" w:sz="4" w:space="0" w:color="auto"/>
            </w:tcBorders>
            <w:shd w:val="clear" w:color="auto" w:fill="auto"/>
            <w:vAlign w:val="center"/>
            <w:hideMark/>
          </w:tcPr>
          <w:p w:rsidR="006A0BDF" w:rsidRPr="00986098" w:rsidRDefault="006A0BDF" w:rsidP="00C25133">
            <w:pPr>
              <w:overflowPunct/>
              <w:autoSpaceDE/>
              <w:autoSpaceDN/>
              <w:adjustRightInd/>
              <w:spacing w:line="240" w:lineRule="auto"/>
              <w:jc w:val="left"/>
              <w:textAlignment w:val="auto"/>
              <w:rPr>
                <w:szCs w:val="24"/>
                <w:lang w:val="en-US"/>
              </w:rPr>
            </w:pPr>
            <w:r w:rsidRPr="00986098">
              <w:rPr>
                <w:szCs w:val="24"/>
                <w:lang w:val="en-US"/>
              </w:rPr>
              <w:t>Sandy Clay Loam</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SCL</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100-150</w:t>
            </w:r>
          </w:p>
        </w:tc>
        <w:tc>
          <w:tcPr>
            <w:tcW w:w="1829"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b</w:t>
            </w:r>
          </w:p>
        </w:tc>
      </w:tr>
      <w:tr w:rsidR="006A0BDF" w:rsidRPr="00986098" w:rsidTr="00C25133">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2-4</w:t>
            </w:r>
          </w:p>
        </w:tc>
        <w:tc>
          <w:tcPr>
            <w:tcW w:w="1650"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3</w:t>
            </w:r>
          </w:p>
        </w:tc>
        <w:tc>
          <w:tcPr>
            <w:tcW w:w="2373" w:type="dxa"/>
            <w:tcBorders>
              <w:top w:val="nil"/>
              <w:left w:val="nil"/>
              <w:bottom w:val="single" w:sz="4" w:space="0" w:color="auto"/>
              <w:right w:val="single" w:sz="4" w:space="0" w:color="auto"/>
            </w:tcBorders>
            <w:shd w:val="clear" w:color="auto" w:fill="auto"/>
            <w:vAlign w:val="center"/>
            <w:hideMark/>
          </w:tcPr>
          <w:p w:rsidR="006A0BDF" w:rsidRPr="00986098" w:rsidRDefault="006A0BDF" w:rsidP="00C25133">
            <w:pPr>
              <w:overflowPunct/>
              <w:autoSpaceDE/>
              <w:autoSpaceDN/>
              <w:adjustRightInd/>
              <w:spacing w:line="240" w:lineRule="auto"/>
              <w:jc w:val="left"/>
              <w:textAlignment w:val="auto"/>
              <w:rPr>
                <w:szCs w:val="24"/>
                <w:lang w:val="en-US"/>
              </w:rPr>
            </w:pPr>
            <w:r w:rsidRPr="00986098">
              <w:rPr>
                <w:szCs w:val="24"/>
                <w:lang w:val="en-US"/>
              </w:rPr>
              <w:t>Clay</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C</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c>
          <w:tcPr>
            <w:tcW w:w="1829"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r>
      <w:tr w:rsidR="006A0BDF" w:rsidRPr="00986098" w:rsidTr="00C25133">
        <w:trPr>
          <w:trHeight w:val="3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4-6</w:t>
            </w:r>
          </w:p>
        </w:tc>
        <w:tc>
          <w:tcPr>
            <w:tcW w:w="1650"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4</w:t>
            </w:r>
          </w:p>
        </w:tc>
        <w:tc>
          <w:tcPr>
            <w:tcW w:w="2373" w:type="dxa"/>
            <w:tcBorders>
              <w:top w:val="nil"/>
              <w:left w:val="nil"/>
              <w:bottom w:val="single" w:sz="4" w:space="0" w:color="auto"/>
              <w:right w:val="single" w:sz="4" w:space="0" w:color="auto"/>
            </w:tcBorders>
            <w:shd w:val="clear" w:color="auto" w:fill="auto"/>
            <w:vAlign w:val="center"/>
            <w:hideMark/>
          </w:tcPr>
          <w:p w:rsidR="006A0BDF" w:rsidRPr="00986098" w:rsidRDefault="006A0BDF" w:rsidP="00C25133">
            <w:pPr>
              <w:overflowPunct/>
              <w:autoSpaceDE/>
              <w:autoSpaceDN/>
              <w:adjustRightInd/>
              <w:spacing w:line="240" w:lineRule="auto"/>
              <w:jc w:val="left"/>
              <w:textAlignment w:val="auto"/>
              <w:rPr>
                <w:szCs w:val="24"/>
                <w:lang w:val="en-US"/>
              </w:rPr>
            </w:pPr>
            <w:r w:rsidRPr="00986098">
              <w:rPr>
                <w:szCs w:val="24"/>
                <w:lang w:val="en-US"/>
              </w:rPr>
              <w:t>Loam</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L</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c>
          <w:tcPr>
            <w:tcW w:w="1829"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r>
      <w:tr w:rsidR="006A0BDF" w:rsidRPr="00986098" w:rsidTr="00C25133">
        <w:trPr>
          <w:trHeight w:val="4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6-8</w:t>
            </w:r>
          </w:p>
        </w:tc>
        <w:tc>
          <w:tcPr>
            <w:tcW w:w="1650"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5</w:t>
            </w:r>
          </w:p>
        </w:tc>
        <w:tc>
          <w:tcPr>
            <w:tcW w:w="2373" w:type="dxa"/>
            <w:tcBorders>
              <w:top w:val="nil"/>
              <w:left w:val="nil"/>
              <w:bottom w:val="single" w:sz="4" w:space="0" w:color="auto"/>
              <w:right w:val="single" w:sz="4" w:space="0" w:color="auto"/>
            </w:tcBorders>
            <w:shd w:val="clear" w:color="auto" w:fill="auto"/>
            <w:vAlign w:val="center"/>
            <w:hideMark/>
          </w:tcPr>
          <w:p w:rsidR="006A0BDF" w:rsidRPr="00986098" w:rsidRDefault="006A0BDF" w:rsidP="00C25133">
            <w:pPr>
              <w:overflowPunct/>
              <w:autoSpaceDE/>
              <w:autoSpaceDN/>
              <w:adjustRightInd/>
              <w:spacing w:line="240" w:lineRule="auto"/>
              <w:jc w:val="left"/>
              <w:textAlignment w:val="auto"/>
              <w:rPr>
                <w:szCs w:val="24"/>
                <w:lang w:val="en-US"/>
              </w:rPr>
            </w:pPr>
            <w:r w:rsidRPr="00986098">
              <w:rPr>
                <w:szCs w:val="24"/>
                <w:lang w:val="en-US"/>
              </w:rPr>
              <w:t>Silty loam</w:t>
            </w:r>
          </w:p>
        </w:tc>
        <w:tc>
          <w:tcPr>
            <w:tcW w:w="0" w:type="auto"/>
            <w:tcBorders>
              <w:top w:val="nil"/>
              <w:left w:val="nil"/>
              <w:bottom w:val="single" w:sz="4" w:space="0" w:color="auto"/>
              <w:right w:val="single" w:sz="4" w:space="0" w:color="auto"/>
            </w:tcBorders>
            <w:shd w:val="clear" w:color="auto" w:fill="auto"/>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SIL</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c>
          <w:tcPr>
            <w:tcW w:w="1829"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r>
      <w:tr w:rsidR="006A0BDF" w:rsidRPr="00986098" w:rsidTr="00C25133">
        <w:trPr>
          <w:trHeight w:val="4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8-15</w:t>
            </w:r>
          </w:p>
        </w:tc>
        <w:tc>
          <w:tcPr>
            <w:tcW w:w="1650"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c>
          <w:tcPr>
            <w:tcW w:w="2373" w:type="dxa"/>
            <w:tcBorders>
              <w:top w:val="nil"/>
              <w:left w:val="nil"/>
              <w:bottom w:val="single" w:sz="4" w:space="0" w:color="auto"/>
              <w:right w:val="single" w:sz="4" w:space="0" w:color="auto"/>
            </w:tcBorders>
            <w:shd w:val="clear" w:color="auto" w:fill="auto"/>
            <w:vAlign w:val="center"/>
            <w:hideMark/>
          </w:tcPr>
          <w:p w:rsidR="006A0BDF" w:rsidRPr="00986098" w:rsidRDefault="006A0BDF" w:rsidP="00C25133">
            <w:pPr>
              <w:overflowPunct/>
              <w:autoSpaceDE/>
              <w:autoSpaceDN/>
              <w:adjustRightInd/>
              <w:spacing w:line="240" w:lineRule="auto"/>
              <w:jc w:val="left"/>
              <w:textAlignment w:val="auto"/>
              <w:rPr>
                <w:szCs w:val="24"/>
                <w:lang w:val="en-US"/>
              </w:rPr>
            </w:pPr>
            <w:r w:rsidRPr="00986098">
              <w:rPr>
                <w:szCs w:val="24"/>
                <w:lang w:val="en-US"/>
              </w:rPr>
              <w:t>Clay</w:t>
            </w:r>
          </w:p>
        </w:tc>
        <w:tc>
          <w:tcPr>
            <w:tcW w:w="0" w:type="auto"/>
            <w:tcBorders>
              <w:top w:val="nil"/>
              <w:left w:val="nil"/>
              <w:bottom w:val="single" w:sz="4" w:space="0" w:color="auto"/>
              <w:right w:val="single" w:sz="4" w:space="0" w:color="auto"/>
            </w:tcBorders>
            <w:shd w:val="clear" w:color="auto" w:fill="auto"/>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r w:rsidRPr="00986098">
              <w:rPr>
                <w:szCs w:val="24"/>
                <w:lang w:val="en-US"/>
              </w:rPr>
              <w:t>C</w:t>
            </w:r>
          </w:p>
        </w:tc>
        <w:tc>
          <w:tcPr>
            <w:tcW w:w="0" w:type="auto"/>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c>
          <w:tcPr>
            <w:tcW w:w="1829" w:type="dxa"/>
            <w:tcBorders>
              <w:top w:val="nil"/>
              <w:left w:val="nil"/>
              <w:bottom w:val="single" w:sz="4" w:space="0" w:color="auto"/>
              <w:right w:val="single" w:sz="4" w:space="0" w:color="auto"/>
            </w:tcBorders>
            <w:shd w:val="clear" w:color="auto" w:fill="auto"/>
            <w:noWrap/>
            <w:vAlign w:val="center"/>
            <w:hideMark/>
          </w:tcPr>
          <w:p w:rsidR="006A0BDF" w:rsidRPr="00986098" w:rsidRDefault="006A0BDF" w:rsidP="00C25133">
            <w:pPr>
              <w:overflowPunct/>
              <w:autoSpaceDE/>
              <w:autoSpaceDN/>
              <w:adjustRightInd/>
              <w:spacing w:line="240" w:lineRule="auto"/>
              <w:jc w:val="center"/>
              <w:textAlignment w:val="auto"/>
              <w:rPr>
                <w:szCs w:val="24"/>
                <w:lang w:val="en-US"/>
              </w:rPr>
            </w:pPr>
          </w:p>
        </w:tc>
      </w:tr>
    </w:tbl>
    <w:p w:rsidR="006A0BDF" w:rsidRPr="00C26BAA" w:rsidRDefault="006A0BDF" w:rsidP="006A0BDF">
      <w:pPr>
        <w:spacing w:before="200" w:after="200"/>
        <w:rPr>
          <w:szCs w:val="24"/>
        </w:rPr>
      </w:pPr>
      <w:bookmarkStart w:id="166" w:name="_Toc388795840"/>
      <w:bookmarkStart w:id="167" w:name="_Toc355037999"/>
      <w:bookmarkStart w:id="168" w:name="_Toc375905980"/>
      <w:bookmarkStart w:id="169" w:name="_Toc375906275"/>
      <w:r w:rsidRPr="00C26BAA">
        <w:rPr>
          <w:szCs w:val="24"/>
        </w:rPr>
        <w:t xml:space="preserve">Accordingly based on slope, top soil texture and soil depth of the study area </w:t>
      </w:r>
      <w:r w:rsidR="00874F0F">
        <w:rPr>
          <w:szCs w:val="24"/>
        </w:rPr>
        <w:t xml:space="preserve">16 </w:t>
      </w:r>
      <w:r w:rsidRPr="00C26BAA">
        <w:rPr>
          <w:szCs w:val="24"/>
        </w:rPr>
        <w:t>soil mapping units (SMU) were identified on the command area. Thus, SMU were represented by three symbo</w:t>
      </w:r>
      <w:r w:rsidR="004335D7">
        <w:rPr>
          <w:szCs w:val="24"/>
        </w:rPr>
        <w:t>ls (e.g. 1SCL-a = Flat land (0-2</w:t>
      </w:r>
      <w:r w:rsidRPr="00C26BAA">
        <w:rPr>
          <w:szCs w:val="24"/>
        </w:rPr>
        <w:t>% slope) with Clay loam texture and having very deep soil profile).</w:t>
      </w:r>
    </w:p>
    <w:bookmarkEnd w:id="166"/>
    <w:p w:rsidR="006A0BDF" w:rsidRDefault="006A0BDF" w:rsidP="006A0BDF">
      <w:pPr>
        <w:spacing w:before="200" w:after="200"/>
        <w:rPr>
          <w:szCs w:val="24"/>
        </w:rPr>
      </w:pPr>
    </w:p>
    <w:p w:rsidR="00E638D1" w:rsidRDefault="00E638D1" w:rsidP="006A0BDF">
      <w:pPr>
        <w:spacing w:before="200" w:after="200"/>
        <w:rPr>
          <w:szCs w:val="24"/>
        </w:rPr>
      </w:pPr>
    </w:p>
    <w:p w:rsidR="00E638D1" w:rsidRDefault="00E638D1" w:rsidP="006A0BDF">
      <w:pPr>
        <w:spacing w:before="200" w:after="200"/>
        <w:rPr>
          <w:szCs w:val="24"/>
        </w:rPr>
      </w:pPr>
    </w:p>
    <w:p w:rsidR="00E638D1" w:rsidRDefault="00E638D1" w:rsidP="006A0BDF">
      <w:pPr>
        <w:spacing w:before="200" w:after="200"/>
        <w:rPr>
          <w:szCs w:val="24"/>
        </w:rPr>
      </w:pPr>
    </w:p>
    <w:p w:rsidR="00E638D1" w:rsidRDefault="00E638D1" w:rsidP="006A0BDF">
      <w:pPr>
        <w:spacing w:before="200" w:after="200"/>
        <w:rPr>
          <w:szCs w:val="24"/>
        </w:rPr>
      </w:pPr>
    </w:p>
    <w:p w:rsidR="00E638D1" w:rsidRPr="00C26BAA" w:rsidRDefault="00E638D1" w:rsidP="006A0BDF">
      <w:pPr>
        <w:spacing w:before="200" w:after="200"/>
        <w:rPr>
          <w:szCs w:val="24"/>
        </w:rPr>
      </w:pPr>
    </w:p>
    <w:p w:rsidR="006A0BDF" w:rsidRPr="00553256" w:rsidRDefault="006A0BDF" w:rsidP="006A0BDF">
      <w:pPr>
        <w:spacing w:before="200" w:after="200"/>
        <w:rPr>
          <w:b/>
          <w:szCs w:val="24"/>
        </w:rPr>
      </w:pPr>
      <w:bookmarkStart w:id="170" w:name="_Toc42393223"/>
      <w:bookmarkStart w:id="171" w:name="_Toc60721383"/>
      <w:bookmarkStart w:id="172" w:name="_Toc298937644"/>
      <w:bookmarkStart w:id="173" w:name="_Toc301210236"/>
      <w:bookmarkStart w:id="174" w:name="_Toc311662276"/>
      <w:bookmarkStart w:id="175" w:name="_Toc312186944"/>
      <w:bookmarkStart w:id="176" w:name="_Toc388795841"/>
      <w:r w:rsidRPr="00553256">
        <w:rPr>
          <w:b/>
          <w:szCs w:val="24"/>
        </w:rPr>
        <w:t>Soil Mapping Units</w:t>
      </w:r>
      <w:bookmarkEnd w:id="170"/>
      <w:bookmarkEnd w:id="171"/>
      <w:bookmarkEnd w:id="172"/>
      <w:bookmarkEnd w:id="173"/>
      <w:bookmarkEnd w:id="174"/>
      <w:bookmarkEnd w:id="175"/>
      <w:bookmarkEnd w:id="176"/>
    </w:p>
    <w:p w:rsidR="003E0AE7" w:rsidRPr="00C26BAA" w:rsidRDefault="006A0BDF" w:rsidP="006A0BDF">
      <w:pPr>
        <w:spacing w:before="200" w:after="200"/>
        <w:rPr>
          <w:szCs w:val="24"/>
        </w:rPr>
      </w:pPr>
      <w:r w:rsidRPr="00C26BAA">
        <w:rPr>
          <w:szCs w:val="24"/>
        </w:rPr>
        <w:t>Example :</w:t>
      </w:r>
    </w:p>
    <w:p w:rsidR="006A0BDF" w:rsidRDefault="006A0BDF" w:rsidP="006A0BDF">
      <w:pPr>
        <w:rPr>
          <w:szCs w:val="24"/>
        </w:rPr>
      </w:pPr>
      <w:r w:rsidRPr="00C26BAA">
        <w:rPr>
          <w:noProof/>
          <w:szCs w:val="24"/>
          <w:lang w:val="en-US"/>
        </w:rPr>
        <w:drawing>
          <wp:inline distT="0" distB="0" distL="0" distR="0">
            <wp:extent cx="5943600" cy="24003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43600" cy="2400300"/>
                    </a:xfrm>
                    <a:prstGeom prst="rect">
                      <a:avLst/>
                    </a:prstGeom>
                    <a:noFill/>
                    <a:ln w="9525">
                      <a:noFill/>
                      <a:miter lim="800000"/>
                      <a:headEnd/>
                      <a:tailEnd/>
                    </a:ln>
                  </pic:spPr>
                </pic:pic>
              </a:graphicData>
            </a:graphic>
          </wp:inline>
        </w:drawing>
      </w:r>
    </w:p>
    <w:p w:rsidR="00C25133" w:rsidRPr="00C26BAA" w:rsidRDefault="00C25133" w:rsidP="006A0BDF">
      <w:pPr>
        <w:rPr>
          <w:szCs w:val="24"/>
        </w:rPr>
      </w:pPr>
    </w:p>
    <w:p w:rsidR="006A0BDF" w:rsidRPr="00C26BAA" w:rsidRDefault="00A54AB5" w:rsidP="006A0BDF">
      <w:pPr>
        <w:tabs>
          <w:tab w:val="left" w:pos="2610"/>
        </w:tabs>
        <w:rPr>
          <w:szCs w:val="24"/>
        </w:rPr>
      </w:pPr>
      <w:r>
        <w:rPr>
          <w:noProof/>
          <w:szCs w:val="24"/>
          <w:lang w:val="en-US"/>
        </w:rPr>
        <w:drawing>
          <wp:inline distT="0" distB="0" distL="0" distR="0">
            <wp:extent cx="5800725" cy="3400425"/>
            <wp:effectExtent l="0" t="0" r="0" b="0"/>
            <wp:docPr id="4" name="Picture 2" descr="D:\Hadah Hurbu\Auger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dah Hurbu\Auger Location Map.jpg"/>
                    <pic:cNvPicPr>
                      <a:picLocks noChangeAspect="1" noChangeArrowheads="1"/>
                    </pic:cNvPicPr>
                  </pic:nvPicPr>
                  <pic:blipFill>
                    <a:blip r:embed="rId23" cstate="print"/>
                    <a:srcRect/>
                    <a:stretch>
                      <a:fillRect/>
                    </a:stretch>
                  </pic:blipFill>
                  <pic:spPr bwMode="auto">
                    <a:xfrm>
                      <a:off x="0" y="0"/>
                      <a:ext cx="5803102" cy="3401818"/>
                    </a:xfrm>
                    <a:prstGeom prst="rect">
                      <a:avLst/>
                    </a:prstGeom>
                    <a:noFill/>
                    <a:ln w="9525">
                      <a:noFill/>
                      <a:miter lim="800000"/>
                      <a:headEnd/>
                      <a:tailEnd/>
                    </a:ln>
                  </pic:spPr>
                </pic:pic>
              </a:graphicData>
            </a:graphic>
          </wp:inline>
        </w:drawing>
      </w:r>
    </w:p>
    <w:p w:rsidR="006A0BDF" w:rsidRPr="00147AD2" w:rsidRDefault="003E0AE7" w:rsidP="003E0AE7">
      <w:pPr>
        <w:pStyle w:val="Caption"/>
        <w:rPr>
          <w:sz w:val="24"/>
          <w:szCs w:val="24"/>
        </w:rPr>
      </w:pPr>
      <w:bookmarkStart w:id="177" w:name="_Toc311802728"/>
      <w:bookmarkStart w:id="178" w:name="_Toc531854936"/>
      <w:r w:rsidRPr="00147AD2">
        <w:rPr>
          <w:sz w:val="24"/>
          <w:szCs w:val="24"/>
        </w:rPr>
        <w:t xml:space="preserve">Figure </w:t>
      </w:r>
      <w:r w:rsidR="001C37CC" w:rsidRPr="00147AD2">
        <w:rPr>
          <w:sz w:val="24"/>
          <w:szCs w:val="24"/>
        </w:rPr>
        <w:fldChar w:fldCharType="begin"/>
      </w:r>
      <w:r w:rsidR="00012B48" w:rsidRPr="00147AD2">
        <w:rPr>
          <w:sz w:val="24"/>
          <w:szCs w:val="24"/>
        </w:rPr>
        <w:instrText xml:space="preserve"> SEQ Figure \* ARABIC </w:instrText>
      </w:r>
      <w:r w:rsidR="001C37CC" w:rsidRPr="00147AD2">
        <w:rPr>
          <w:sz w:val="24"/>
          <w:szCs w:val="24"/>
        </w:rPr>
        <w:fldChar w:fldCharType="separate"/>
      </w:r>
      <w:r w:rsidR="00895CBE">
        <w:rPr>
          <w:noProof/>
          <w:sz w:val="24"/>
          <w:szCs w:val="24"/>
        </w:rPr>
        <w:t>3</w:t>
      </w:r>
      <w:r w:rsidR="001C37CC" w:rsidRPr="00147AD2">
        <w:rPr>
          <w:noProof/>
          <w:sz w:val="24"/>
          <w:szCs w:val="24"/>
        </w:rPr>
        <w:fldChar w:fldCharType="end"/>
      </w:r>
      <w:r w:rsidR="00391CBB" w:rsidRPr="00147AD2">
        <w:rPr>
          <w:noProof/>
          <w:sz w:val="24"/>
          <w:szCs w:val="24"/>
        </w:rPr>
        <w:t xml:space="preserve">: </w:t>
      </w:r>
      <w:r w:rsidR="006A0BDF" w:rsidRPr="00147AD2">
        <w:rPr>
          <w:sz w:val="24"/>
          <w:szCs w:val="24"/>
        </w:rPr>
        <w:t>Location of Auger Observation Points</w:t>
      </w:r>
      <w:bookmarkEnd w:id="177"/>
      <w:bookmarkEnd w:id="178"/>
      <w:r w:rsidR="006A0BDF" w:rsidRPr="00147AD2">
        <w:rPr>
          <w:sz w:val="24"/>
          <w:szCs w:val="24"/>
        </w:rPr>
        <w:tab/>
      </w:r>
    </w:p>
    <w:p w:rsidR="006A0BDF" w:rsidRPr="00C26BAA" w:rsidRDefault="006A0BDF" w:rsidP="006A0BDF">
      <w:pPr>
        <w:rPr>
          <w:szCs w:val="24"/>
          <w:lang w:val="en-US"/>
        </w:rPr>
      </w:pPr>
    </w:p>
    <w:p w:rsidR="00FD3B3D" w:rsidRDefault="00FD3B3D" w:rsidP="00FD3B3D">
      <w:pPr>
        <w:jc w:val="left"/>
      </w:pPr>
    </w:p>
    <w:p w:rsidR="006A0BDF" w:rsidRPr="005C158C" w:rsidRDefault="00EE2CDC" w:rsidP="00FD3B3D">
      <w:pPr>
        <w:spacing w:before="240" w:after="240"/>
        <w:jc w:val="left"/>
        <w:rPr>
          <w:szCs w:val="24"/>
          <w:lang w:val="en-US"/>
        </w:rPr>
      </w:pPr>
      <w:r>
        <w:rPr>
          <w:noProof/>
          <w:szCs w:val="24"/>
          <w:lang w:val="en-US"/>
        </w:rPr>
        <w:drawing>
          <wp:inline distT="0" distB="0" distL="0" distR="0">
            <wp:extent cx="5662865" cy="3213031"/>
            <wp:effectExtent l="0" t="0" r="0" b="0"/>
            <wp:docPr id="9" name="Picture 3" descr="D:\Hadah Hurbu\Profile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dah Hurbu\Profile Location Map.jpg"/>
                    <pic:cNvPicPr>
                      <a:picLocks noChangeAspect="1" noChangeArrowheads="1"/>
                    </pic:cNvPicPr>
                  </pic:nvPicPr>
                  <pic:blipFill rotWithShape="1">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pic:blipFill>
                  <pic:spPr bwMode="auto">
                    <a:xfrm>
                      <a:off x="0" y="0"/>
                      <a:ext cx="5675674" cy="32202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Start w:id="179" w:name="_Toc311802729"/>
      <w:r w:rsidR="00E638D1">
        <w:t xml:space="preserve"> </w:t>
      </w:r>
      <w:bookmarkStart w:id="180" w:name="_Toc388795842"/>
      <w:bookmarkEnd w:id="179"/>
    </w:p>
    <w:p w:rsidR="00C25133" w:rsidRDefault="00C25133" w:rsidP="00C25133">
      <w:pPr>
        <w:jc w:val="left"/>
        <w:rPr>
          <w:noProof/>
          <w:szCs w:val="24"/>
          <w:lang w:val="en-US"/>
        </w:rPr>
      </w:pPr>
      <w:bookmarkStart w:id="181" w:name="_Toc531854937"/>
      <w:r>
        <w:t xml:space="preserve">Figure </w:t>
      </w:r>
      <w:r w:rsidR="001C37CC">
        <w:fldChar w:fldCharType="begin"/>
      </w:r>
      <w:r>
        <w:instrText xml:space="preserve"> SEQ Figure \* ARABIC </w:instrText>
      </w:r>
      <w:r w:rsidR="001C37CC">
        <w:fldChar w:fldCharType="separate"/>
      </w:r>
      <w:r w:rsidR="00895CBE">
        <w:rPr>
          <w:noProof/>
        </w:rPr>
        <w:t>4</w:t>
      </w:r>
      <w:r w:rsidR="001C37CC">
        <w:rPr>
          <w:noProof/>
        </w:rPr>
        <w:fldChar w:fldCharType="end"/>
      </w:r>
      <w:r>
        <w:t xml:space="preserve"> </w:t>
      </w:r>
      <w:r w:rsidRPr="00DF4B42">
        <w:rPr>
          <w:szCs w:val="24"/>
        </w:rPr>
        <w:t xml:space="preserve"> Location of Soil Profile Pits</w:t>
      </w:r>
      <w:bookmarkEnd w:id="181"/>
      <w:r>
        <w:rPr>
          <w:noProof/>
          <w:szCs w:val="24"/>
          <w:lang w:val="en-US"/>
        </w:rPr>
        <w:t xml:space="preserve"> </w:t>
      </w:r>
    </w:p>
    <w:p w:rsidR="006A0BDF" w:rsidRPr="00B262B3" w:rsidRDefault="00391CBB" w:rsidP="00A50488">
      <w:pPr>
        <w:pStyle w:val="Heading2"/>
        <w:rPr>
          <w:rStyle w:val="Heading3Char1Char1"/>
        </w:rPr>
      </w:pPr>
      <w:bookmarkStart w:id="182" w:name="_Toc531940649"/>
      <w:r>
        <w:rPr>
          <w:rStyle w:val="Heading3Char1Char1"/>
        </w:rPr>
        <w:t xml:space="preserve">4.4 </w:t>
      </w:r>
      <w:r w:rsidR="006A0BDF" w:rsidRPr="00B262B3">
        <w:rPr>
          <w:rStyle w:val="Heading3Char1Char1"/>
        </w:rPr>
        <w:t>Laboratory Analysis</w:t>
      </w:r>
      <w:bookmarkEnd w:id="167"/>
      <w:bookmarkEnd w:id="168"/>
      <w:bookmarkEnd w:id="169"/>
      <w:bookmarkEnd w:id="180"/>
      <w:bookmarkEnd w:id="182"/>
    </w:p>
    <w:p w:rsidR="006A0BDF" w:rsidRPr="00C26BAA" w:rsidRDefault="006A0BDF" w:rsidP="00E638D1">
      <w:pPr>
        <w:rPr>
          <w:szCs w:val="24"/>
        </w:rPr>
      </w:pPr>
      <w:r w:rsidRPr="00C26BAA">
        <w:rPr>
          <w:szCs w:val="24"/>
        </w:rPr>
        <w:t>The soil samples were air-dried, ground and sieved through a 2-mm sieve and analyzed for particle size distribution, pH (H2O), electrical conductivity(EC), organic carbon, total nitrogen, available phosphorus, exchangeable cations and cation exchange capacity (CEC). Soil analyses were performed in the O</w:t>
      </w:r>
      <w:r w:rsidR="008F472E">
        <w:rPr>
          <w:szCs w:val="24"/>
        </w:rPr>
        <w:t>OWWDSE</w:t>
      </w:r>
      <w:r w:rsidRPr="00C26BAA">
        <w:rPr>
          <w:szCs w:val="24"/>
        </w:rPr>
        <w:t xml:space="preserve"> soil testing laboratory.</w:t>
      </w:r>
    </w:p>
    <w:p w:rsidR="006A0BDF" w:rsidRPr="00C26BAA" w:rsidRDefault="006A0BDF" w:rsidP="007A2856">
      <w:pPr>
        <w:spacing w:before="240" w:after="240"/>
        <w:rPr>
          <w:szCs w:val="24"/>
        </w:rPr>
      </w:pPr>
      <w:r w:rsidRPr="00C26BAA">
        <w:rPr>
          <w:szCs w:val="24"/>
        </w:rPr>
        <w:t>Soil pH was measured potentiometrically in 1:2.5 soils to water suspension (w/v) by using glass calomel combination electrode method (Van Reeuwijk, 1993). Electrical conductivity (EC) was determined at a soil/water ratio of 1:5. Organic carbon percentage was determined by the wet digestion method of Walkely and Black method (2000). Total nitrogen percentage was determined following the Kjeldahl method (Gupta, 2000). Available phosphorus was determined following the Olsen (sodium bicarbonate) method as described in Van Reeuwijk (1993). Cation exchange capacity (CEC) was determined by saturation with NH</w:t>
      </w:r>
      <w:r w:rsidRPr="00C26BAA">
        <w:rPr>
          <w:szCs w:val="24"/>
          <w:vertAlign w:val="subscript"/>
        </w:rPr>
        <w:t>4</w:t>
      </w:r>
      <w:r w:rsidRPr="00C26BAA">
        <w:rPr>
          <w:szCs w:val="24"/>
        </w:rPr>
        <w:t>OAc at pH 7 and subsequent replacement of NH</w:t>
      </w:r>
      <w:r w:rsidRPr="00C26BAA">
        <w:rPr>
          <w:szCs w:val="24"/>
          <w:vertAlign w:val="subscript"/>
        </w:rPr>
        <w:t>4</w:t>
      </w:r>
      <w:r w:rsidRPr="00C26BAA">
        <w:rPr>
          <w:szCs w:val="24"/>
          <w:vertAlign w:val="superscript"/>
        </w:rPr>
        <w:t>+</w:t>
      </w:r>
      <w:r w:rsidRPr="00C26BAA">
        <w:rPr>
          <w:szCs w:val="24"/>
        </w:rPr>
        <w:t xml:space="preserve"> by NaCl extraction. Exchangeable basic cations (Na</w:t>
      </w:r>
      <w:r w:rsidRPr="00C26BAA">
        <w:rPr>
          <w:szCs w:val="24"/>
          <w:vertAlign w:val="superscript"/>
        </w:rPr>
        <w:t>+</w:t>
      </w:r>
      <w:r w:rsidRPr="00C26BAA">
        <w:rPr>
          <w:szCs w:val="24"/>
        </w:rPr>
        <w:t>, Ca</w:t>
      </w:r>
      <w:r w:rsidRPr="00C26BAA">
        <w:rPr>
          <w:szCs w:val="24"/>
          <w:vertAlign w:val="superscript"/>
        </w:rPr>
        <w:t>2+</w:t>
      </w:r>
      <w:r w:rsidRPr="00C26BAA">
        <w:rPr>
          <w:szCs w:val="24"/>
        </w:rPr>
        <w:t>, Mg</w:t>
      </w:r>
      <w:r w:rsidRPr="00C26BAA">
        <w:rPr>
          <w:szCs w:val="24"/>
          <w:vertAlign w:val="superscript"/>
        </w:rPr>
        <w:t>2+</w:t>
      </w:r>
      <w:r w:rsidRPr="00C26BAA">
        <w:rPr>
          <w:szCs w:val="24"/>
        </w:rPr>
        <w:t>, K</w:t>
      </w:r>
      <w:r w:rsidRPr="00C26BAA">
        <w:rPr>
          <w:szCs w:val="24"/>
          <w:vertAlign w:val="superscript"/>
        </w:rPr>
        <w:t>+</w:t>
      </w:r>
      <w:r w:rsidRPr="00C26BAA">
        <w:rPr>
          <w:szCs w:val="24"/>
        </w:rPr>
        <w:t xml:space="preserve">) from </w:t>
      </w:r>
      <w:r w:rsidRPr="00C26BAA">
        <w:rPr>
          <w:szCs w:val="24"/>
        </w:rPr>
        <w:lastRenderedPageBreak/>
        <w:t>the ammonium leachate.Ca and Mg were read with the help of atomic absorption spectrophotometer (AAS), and K and Na by flame photometer.</w:t>
      </w:r>
    </w:p>
    <w:p w:rsidR="006A0BDF" w:rsidRPr="00C26BAA" w:rsidRDefault="006A0BDF" w:rsidP="006A0BDF">
      <w:pPr>
        <w:rPr>
          <w:szCs w:val="24"/>
        </w:rPr>
      </w:pPr>
      <w:r w:rsidRPr="00C26BAA">
        <w:rPr>
          <w:szCs w:val="24"/>
        </w:rPr>
        <w:t>Available potash, K (Morgan’s solution and flame photometer), Free calcium carbonate, CaCO</w:t>
      </w:r>
      <w:r w:rsidRPr="00C26BAA">
        <w:rPr>
          <w:szCs w:val="24"/>
          <w:vertAlign w:val="subscript"/>
        </w:rPr>
        <w:t>3</w:t>
      </w:r>
      <w:r w:rsidRPr="00C26BAA">
        <w:rPr>
          <w:szCs w:val="24"/>
        </w:rPr>
        <w:t xml:space="preserve"> (filtration and titration with NaOH), Exchangeable Sodium Percentage (ESP</w:t>
      </w:r>
    </w:p>
    <w:p w:rsidR="006A0BDF" w:rsidRPr="00C26BAA" w:rsidRDefault="006A0BDF" w:rsidP="006A0BDF">
      <w:pPr>
        <w:rPr>
          <w:szCs w:val="24"/>
        </w:rPr>
      </w:pPr>
      <w:r w:rsidRPr="00C26BAA">
        <w:rPr>
          <w:szCs w:val="24"/>
        </w:rPr>
        <w:t>The percentage base saturation (PBS) was computed using the formula</w:t>
      </w:r>
    </w:p>
    <w:p w:rsidR="006A0BDF" w:rsidRPr="00C26BAA" w:rsidRDefault="006A0BDF" w:rsidP="006A0BDF">
      <w:pPr>
        <w:spacing w:line="240" w:lineRule="auto"/>
        <w:rPr>
          <w:szCs w:val="24"/>
          <w:lang w:val="pl-PL"/>
        </w:rPr>
      </w:pPr>
    </w:p>
    <w:p w:rsidR="006A0BDF" w:rsidRPr="00C26BAA" w:rsidRDefault="006A0BDF" w:rsidP="006A0BDF">
      <w:pPr>
        <w:rPr>
          <w:szCs w:val="24"/>
          <w:lang w:val="pl-PL"/>
        </w:rPr>
      </w:pPr>
      <w:r w:rsidRPr="00C26BAA">
        <w:rPr>
          <w:szCs w:val="24"/>
          <w:lang w:val="pl-PL"/>
        </w:rPr>
        <w:t xml:space="preserve">PBS= </w:t>
      </w:r>
      <w:r w:rsidRPr="00C26BAA">
        <w:rPr>
          <w:szCs w:val="24"/>
          <w:u w:val="single"/>
          <w:lang w:val="pl-PL"/>
        </w:rPr>
        <w:t>(K+ Na+ Ca+ Mg</w:t>
      </w:r>
      <w:r w:rsidRPr="00C26BAA">
        <w:rPr>
          <w:szCs w:val="24"/>
          <w:lang w:val="pl-PL"/>
        </w:rPr>
        <w:t>) * 100        (Rowell, 1997)</w:t>
      </w:r>
    </w:p>
    <w:p w:rsidR="006A0BDF" w:rsidRPr="00C26BAA" w:rsidRDefault="006A0BDF" w:rsidP="006A0BDF">
      <w:pPr>
        <w:rPr>
          <w:szCs w:val="24"/>
        </w:rPr>
      </w:pPr>
      <w:r w:rsidRPr="00C26BAA">
        <w:rPr>
          <w:szCs w:val="24"/>
        </w:rPr>
        <w:t xml:space="preserve">                   CEC</w:t>
      </w:r>
    </w:p>
    <w:p w:rsidR="006A0BDF" w:rsidRPr="00C26BAA" w:rsidRDefault="006A0BDF" w:rsidP="006A0BDF">
      <w:pPr>
        <w:rPr>
          <w:szCs w:val="24"/>
        </w:rPr>
      </w:pPr>
      <w:r w:rsidRPr="00C26BAA">
        <w:rPr>
          <w:szCs w:val="24"/>
        </w:rPr>
        <w:t xml:space="preserve">The contributions of each exchangeable cation to the exchange site of soils were obtained by dividing value of each cation by value of CEC and multiplied by 100 for each horizon. Apparent CEC of clay was estimated by dividing CEC by percent clay expressed as percentages (Buol </w:t>
      </w:r>
      <w:r w:rsidR="002232A9">
        <w:rPr>
          <w:i/>
          <w:iCs/>
          <w:szCs w:val="24"/>
        </w:rPr>
        <w:t>et al</w:t>
      </w:r>
      <w:r w:rsidRPr="00C26BAA">
        <w:rPr>
          <w:i/>
          <w:iCs/>
          <w:szCs w:val="24"/>
        </w:rPr>
        <w:t>,</w:t>
      </w:r>
      <w:r w:rsidRPr="00C26BAA">
        <w:rPr>
          <w:szCs w:val="24"/>
        </w:rPr>
        <w:t xml:space="preserve"> 1997).Bulk density (BD) was determined on oven-dry weight basis of core samples. Water content at field capacity and permanent wilting point (0.33 and 1.5 MPa, respectively) was determined by pressure plate extractor. Soil analyses were performed in the </w:t>
      </w:r>
      <w:r w:rsidR="008F472E">
        <w:rPr>
          <w:szCs w:val="24"/>
        </w:rPr>
        <w:t>OWWDSE</w:t>
      </w:r>
      <w:r w:rsidRPr="00C26BAA">
        <w:rPr>
          <w:szCs w:val="24"/>
        </w:rPr>
        <w:t xml:space="preserve"> soil testing laboratory.</w:t>
      </w:r>
    </w:p>
    <w:p w:rsidR="006A0BDF" w:rsidRPr="00C26BAA" w:rsidRDefault="006A0BDF" w:rsidP="006A0BDF">
      <w:pPr>
        <w:pStyle w:val="BodyText"/>
        <w:spacing w:after="140" w:line="360" w:lineRule="auto"/>
        <w:rPr>
          <w:rFonts w:eastAsia="Batang"/>
        </w:rPr>
      </w:pPr>
      <w:r w:rsidRPr="00C26BAA">
        <w:rPr>
          <w:rFonts w:eastAsia="Batang"/>
        </w:rPr>
        <w:t>The field data and laboratory analytical results as input for final findings of the study accordingly. Consequently based on the final interpreted data, particularly the laboratory analytical results, classification of major soil groups and soil units has been amended. The final soil map and report have been prepared based on data and sample test results obtained from laboratory. The prepared soil map is at the scale of 1:10,000 which contain the slope, soil unit comprising with the dominant soils. Profile pits and auger location points as shown on the map. The preparation of the soil maps was done by the use of GIS software. The soil data bases were generated are:</w:t>
      </w:r>
    </w:p>
    <w:p w:rsidR="006A0BDF" w:rsidRPr="00C26BAA" w:rsidRDefault="006A0BDF" w:rsidP="00FD3B3D">
      <w:pPr>
        <w:pStyle w:val="BodyText"/>
        <w:numPr>
          <w:ilvl w:val="0"/>
          <w:numId w:val="6"/>
        </w:numPr>
        <w:spacing w:line="360" w:lineRule="auto"/>
        <w:rPr>
          <w:rFonts w:eastAsia="Batang"/>
        </w:rPr>
      </w:pPr>
      <w:r w:rsidRPr="00C26BAA">
        <w:rPr>
          <w:rFonts w:eastAsia="Batang"/>
        </w:rPr>
        <w:t>Soil auger observation &amp; profile description locations (geo-referenced)</w:t>
      </w:r>
    </w:p>
    <w:p w:rsidR="006A0BDF" w:rsidRPr="00C26BAA" w:rsidRDefault="006A0BDF" w:rsidP="00FD3B3D">
      <w:pPr>
        <w:pStyle w:val="BodyText"/>
        <w:numPr>
          <w:ilvl w:val="0"/>
          <w:numId w:val="6"/>
        </w:numPr>
        <w:spacing w:line="360" w:lineRule="auto"/>
        <w:rPr>
          <w:rFonts w:eastAsia="Batang"/>
        </w:rPr>
      </w:pPr>
      <w:r w:rsidRPr="00C26BAA">
        <w:rPr>
          <w:rFonts w:eastAsia="Batang"/>
        </w:rPr>
        <w:t>Soil profile &amp;site description</w:t>
      </w:r>
    </w:p>
    <w:p w:rsidR="006A0BDF" w:rsidRPr="00C26BAA" w:rsidRDefault="006A0BDF" w:rsidP="00FD3B3D">
      <w:pPr>
        <w:pStyle w:val="BodyText"/>
        <w:numPr>
          <w:ilvl w:val="0"/>
          <w:numId w:val="6"/>
        </w:numPr>
        <w:spacing w:line="360" w:lineRule="auto"/>
        <w:rPr>
          <w:rFonts w:eastAsia="Batang"/>
        </w:rPr>
      </w:pPr>
      <w:r w:rsidRPr="00C26BAA">
        <w:rPr>
          <w:rFonts w:eastAsia="Batang"/>
        </w:rPr>
        <w:t>Soil auger &amp; site description</w:t>
      </w:r>
    </w:p>
    <w:p w:rsidR="006A0BDF" w:rsidRPr="00C26BAA" w:rsidRDefault="006A0BDF" w:rsidP="00FD3B3D">
      <w:pPr>
        <w:pStyle w:val="BodyText"/>
        <w:numPr>
          <w:ilvl w:val="0"/>
          <w:numId w:val="6"/>
        </w:numPr>
        <w:spacing w:line="360" w:lineRule="auto"/>
        <w:rPr>
          <w:rFonts w:eastAsia="Batang"/>
        </w:rPr>
      </w:pPr>
      <w:r w:rsidRPr="00C26BAA">
        <w:rPr>
          <w:rFonts w:eastAsia="Batang"/>
        </w:rPr>
        <w:t>Soil laboratory analytical results</w:t>
      </w:r>
    </w:p>
    <w:p w:rsidR="006A0BDF" w:rsidRPr="00C26BAA" w:rsidRDefault="006A0BDF" w:rsidP="00FD3B3D">
      <w:pPr>
        <w:pStyle w:val="BodyText"/>
        <w:numPr>
          <w:ilvl w:val="0"/>
          <w:numId w:val="6"/>
        </w:numPr>
        <w:spacing w:line="360" w:lineRule="auto"/>
        <w:rPr>
          <w:rFonts w:eastAsia="Batang"/>
        </w:rPr>
      </w:pPr>
      <w:r w:rsidRPr="00C26BAA">
        <w:rPr>
          <w:rFonts w:eastAsia="Batang"/>
        </w:rPr>
        <w:t>Soil characteristics/land quality for land evaluation</w:t>
      </w:r>
    </w:p>
    <w:p w:rsidR="006A0BDF" w:rsidRPr="00C26BAA" w:rsidRDefault="006A0BDF" w:rsidP="00FD3B3D">
      <w:pPr>
        <w:pStyle w:val="BodyText"/>
        <w:numPr>
          <w:ilvl w:val="0"/>
          <w:numId w:val="6"/>
        </w:numPr>
        <w:spacing w:line="360" w:lineRule="auto"/>
        <w:rPr>
          <w:rFonts w:eastAsia="Batang"/>
        </w:rPr>
      </w:pPr>
      <w:r w:rsidRPr="00C26BAA">
        <w:rPr>
          <w:rFonts w:eastAsia="Batang"/>
        </w:rPr>
        <w:t>Soil maps (in GIS)</w:t>
      </w:r>
    </w:p>
    <w:p w:rsidR="006A0BDF" w:rsidRPr="00C26BAA" w:rsidRDefault="006A0BDF" w:rsidP="006A0BDF">
      <w:pPr>
        <w:rPr>
          <w:szCs w:val="24"/>
        </w:rPr>
      </w:pPr>
    </w:p>
    <w:p w:rsidR="006A0BDF" w:rsidRPr="00C26BAA" w:rsidRDefault="006A0BDF" w:rsidP="00B92CBE">
      <w:pPr>
        <w:pStyle w:val="Heading1"/>
        <w:sectPr w:rsidR="006A0BDF" w:rsidRPr="00C26BAA" w:rsidSect="009976DC">
          <w:pgSz w:w="12240" w:h="15840"/>
          <w:pgMar w:top="1080" w:right="1440" w:bottom="1440" w:left="1440" w:header="720" w:footer="720" w:gutter="0"/>
          <w:cols w:space="720"/>
          <w:docGrid w:linePitch="360"/>
        </w:sectPr>
      </w:pPr>
    </w:p>
    <w:p w:rsidR="006A0BDF" w:rsidRPr="00012B48" w:rsidRDefault="00505151" w:rsidP="00B92CBE">
      <w:pPr>
        <w:pStyle w:val="Heading114pt"/>
        <w:rPr>
          <w:b/>
        </w:rPr>
      </w:pPr>
      <w:bookmarkStart w:id="183" w:name="_Toc388795843"/>
      <w:bookmarkStart w:id="184" w:name="_Toc432675511"/>
      <w:bookmarkStart w:id="185" w:name="_Toc446615665"/>
      <w:bookmarkStart w:id="186" w:name="_Toc446620098"/>
      <w:bookmarkStart w:id="187" w:name="_Toc531940650"/>
      <w:r w:rsidRPr="00012B48">
        <w:rPr>
          <w:b/>
        </w:rPr>
        <w:lastRenderedPageBreak/>
        <w:t>5</w:t>
      </w:r>
      <w:r w:rsidR="006A0BDF" w:rsidRPr="00012B48">
        <w:rPr>
          <w:b/>
        </w:rPr>
        <w:t xml:space="preserve"> SOILS OF THE PROJECT AREA</w:t>
      </w:r>
      <w:bookmarkEnd w:id="183"/>
      <w:bookmarkEnd w:id="184"/>
      <w:bookmarkEnd w:id="185"/>
      <w:bookmarkEnd w:id="186"/>
      <w:bookmarkEnd w:id="187"/>
    </w:p>
    <w:p w:rsidR="006A0BDF" w:rsidRPr="00B45CB1" w:rsidRDefault="006A0BDF" w:rsidP="009976DC">
      <w:pPr>
        <w:pStyle w:val="Heading5"/>
        <w:rPr>
          <w:rStyle w:val="Heading2Char1"/>
          <w:rFonts w:ascii="Times New Roman" w:hAnsi="Times New Roman" w:cs="Times New Roman"/>
          <w:b/>
        </w:rPr>
      </w:pPr>
      <w:bookmarkStart w:id="188" w:name="_Toc388795844"/>
      <w:bookmarkStart w:id="189" w:name="_Toc432675512"/>
      <w:bookmarkStart w:id="190" w:name="_Toc446615666"/>
      <w:bookmarkStart w:id="191" w:name="_Toc531940651"/>
      <w:r w:rsidRPr="00B45CB1">
        <w:rPr>
          <w:rStyle w:val="Heading2Char1"/>
          <w:rFonts w:ascii="Times New Roman" w:hAnsi="Times New Roman" w:cs="Times New Roman"/>
          <w:b/>
        </w:rPr>
        <w:t>5.1. General</w:t>
      </w:r>
      <w:bookmarkEnd w:id="188"/>
      <w:bookmarkEnd w:id="189"/>
      <w:bookmarkEnd w:id="190"/>
      <w:bookmarkEnd w:id="191"/>
      <w:r w:rsidRPr="00B45CB1">
        <w:rPr>
          <w:rStyle w:val="Heading2Char1"/>
          <w:rFonts w:ascii="Times New Roman" w:hAnsi="Times New Roman" w:cs="Times New Roman"/>
          <w:b/>
        </w:rPr>
        <w:tab/>
      </w:r>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Soil types have been defined on the basis of soil physical properties (such as texture, depth, color</w:t>
      </w:r>
      <w:r w:rsidR="00277DBE" w:rsidRPr="00C26BAA">
        <w:rPr>
          <w:szCs w:val="24"/>
        </w:rPr>
        <w:t>,</w:t>
      </w:r>
      <w:r w:rsidR="00277DBE">
        <w:rPr>
          <w:szCs w:val="24"/>
        </w:rPr>
        <w:t xml:space="preserve"> slope</w:t>
      </w:r>
      <w:r w:rsidR="00E810D8">
        <w:rPr>
          <w:szCs w:val="24"/>
        </w:rPr>
        <w:t xml:space="preserve"> </w:t>
      </w:r>
      <w:r w:rsidRPr="00C26BAA">
        <w:rPr>
          <w:szCs w:val="24"/>
        </w:rPr>
        <w:t xml:space="preserve"> etc…) and soil ch</w:t>
      </w:r>
      <w:r w:rsidR="00277DBE">
        <w:rPr>
          <w:szCs w:val="24"/>
        </w:rPr>
        <w:t xml:space="preserve">emical characteristics (CEC, pH and </w:t>
      </w:r>
      <w:r w:rsidR="008343C5">
        <w:rPr>
          <w:szCs w:val="24"/>
        </w:rPr>
        <w:t>BS%</w:t>
      </w:r>
      <w:r w:rsidRPr="00C26BAA">
        <w:rPr>
          <w:szCs w:val="24"/>
        </w:rPr>
        <w:t xml:space="preserve"> etc…). Although there was some variability in soil physical properties such as in soil color and texture over short distance, they are very limited in their area extents.</w:t>
      </w:r>
    </w:p>
    <w:p w:rsidR="00CD0BBF" w:rsidRPr="006B2A90" w:rsidRDefault="006A0BDF" w:rsidP="009976DC">
      <w:pPr>
        <w:pStyle w:val="Heading5"/>
        <w:rPr>
          <w:rStyle w:val="Heading2Char1"/>
          <w:rFonts w:ascii="Times New Roman" w:hAnsi="Times New Roman" w:cs="Times New Roman"/>
          <w:b/>
        </w:rPr>
      </w:pPr>
      <w:bookmarkStart w:id="192" w:name="_Toc343591387"/>
      <w:bookmarkStart w:id="193" w:name="_Toc344104256"/>
      <w:bookmarkStart w:id="194" w:name="_Toc372097562"/>
      <w:bookmarkStart w:id="195" w:name="_Toc388795845"/>
      <w:bookmarkStart w:id="196" w:name="_Toc432675513"/>
      <w:bookmarkStart w:id="197" w:name="_Toc446615667"/>
      <w:bookmarkStart w:id="198" w:name="_Toc531940652"/>
      <w:r w:rsidRPr="006B2A90">
        <w:rPr>
          <w:rStyle w:val="Heading2Char1"/>
          <w:rFonts w:ascii="Times New Roman" w:hAnsi="Times New Roman" w:cs="Times New Roman"/>
          <w:b/>
        </w:rPr>
        <w:t>5.2. Major</w:t>
      </w:r>
      <w:r w:rsidR="006B2A90" w:rsidRPr="006B2A90">
        <w:rPr>
          <w:rStyle w:val="Heading2Char1"/>
          <w:rFonts w:ascii="Times New Roman" w:hAnsi="Times New Roman" w:cs="Times New Roman"/>
          <w:b/>
        </w:rPr>
        <w:t xml:space="preserve"> </w:t>
      </w:r>
      <w:r w:rsidRPr="006B2A90">
        <w:rPr>
          <w:rStyle w:val="Heading2Char1"/>
          <w:rFonts w:ascii="Times New Roman" w:hAnsi="Times New Roman" w:cs="Times New Roman"/>
          <w:b/>
        </w:rPr>
        <w:t>Soil Types in the Project Area</w:t>
      </w:r>
      <w:bookmarkEnd w:id="192"/>
      <w:bookmarkEnd w:id="193"/>
      <w:bookmarkEnd w:id="194"/>
      <w:bookmarkEnd w:id="195"/>
      <w:bookmarkEnd w:id="196"/>
      <w:bookmarkEnd w:id="197"/>
      <w:bookmarkEnd w:id="198"/>
    </w:p>
    <w:p w:rsidR="006A0BDF" w:rsidRPr="007965D6" w:rsidRDefault="006A0BDF" w:rsidP="006A0BDF">
      <w:pPr>
        <w:pStyle w:val="BodyText"/>
        <w:spacing w:after="140" w:line="360" w:lineRule="auto"/>
      </w:pPr>
      <w:r w:rsidRPr="007965D6">
        <w:rPr>
          <w:rFonts w:eastAsia="Calibri"/>
          <w:bCs/>
        </w:rPr>
        <w:t>Based on soil genesis, morphological and other profile and surface characteristic such as effective soil depth, color, texture, structure, consistency, slope, micro topography, drainage, and stoniness, flooding together with soil chemical properties the soil of the</w:t>
      </w:r>
      <w:r w:rsidR="00AF30F2" w:rsidRPr="007965D6">
        <w:rPr>
          <w:rFonts w:eastAsia="Calibri"/>
          <w:bCs/>
        </w:rPr>
        <w:t xml:space="preserve"> </w:t>
      </w:r>
      <w:r w:rsidR="00542892" w:rsidRPr="007965D6">
        <w:rPr>
          <w:iCs/>
        </w:rPr>
        <w:t>Hadha Hurbu</w:t>
      </w:r>
      <w:r w:rsidR="00822995" w:rsidRPr="007965D6">
        <w:rPr>
          <w:iCs/>
        </w:rPr>
        <w:t xml:space="preserve"> Irrigation Project</w:t>
      </w:r>
      <w:r w:rsidRPr="007965D6">
        <w:rPr>
          <w:rFonts w:eastAsia="Calibri"/>
          <w:bCs/>
        </w:rPr>
        <w:t xml:space="preserve"> is cla</w:t>
      </w:r>
      <w:r w:rsidR="00822995" w:rsidRPr="007965D6">
        <w:rPr>
          <w:rFonts w:eastAsia="Calibri"/>
          <w:bCs/>
        </w:rPr>
        <w:t xml:space="preserve">ssified in to the following </w:t>
      </w:r>
      <w:r w:rsidR="00542892" w:rsidRPr="007965D6">
        <w:rPr>
          <w:rFonts w:eastAsia="Calibri"/>
          <w:bCs/>
        </w:rPr>
        <w:t>f</w:t>
      </w:r>
      <w:r w:rsidR="00382642">
        <w:rPr>
          <w:rFonts w:eastAsia="Calibri"/>
          <w:bCs/>
        </w:rPr>
        <w:t>ive</w:t>
      </w:r>
      <w:r w:rsidR="00542892" w:rsidRPr="007965D6">
        <w:rPr>
          <w:rFonts w:eastAsia="Calibri"/>
          <w:bCs/>
        </w:rPr>
        <w:t xml:space="preserve"> major soils, i.e.</w:t>
      </w:r>
      <w:r w:rsidRPr="007965D6">
        <w:rPr>
          <w:rFonts w:eastAsia="Calibri"/>
          <w:bCs/>
        </w:rPr>
        <w:t xml:space="preserve"> Luvisol</w:t>
      </w:r>
      <w:r w:rsidR="00542892" w:rsidRPr="007965D6">
        <w:rPr>
          <w:rFonts w:eastAsia="Calibri"/>
          <w:bCs/>
        </w:rPr>
        <w:t xml:space="preserve">s, </w:t>
      </w:r>
      <w:r w:rsidRPr="007965D6">
        <w:rPr>
          <w:rFonts w:eastAsia="Calibri"/>
          <w:bCs/>
        </w:rPr>
        <w:t>Cambisols</w:t>
      </w:r>
      <w:r w:rsidR="007F1634" w:rsidRPr="007965D6">
        <w:rPr>
          <w:rFonts w:eastAsia="Calibri"/>
          <w:bCs/>
        </w:rPr>
        <w:t>, Fluvisol</w:t>
      </w:r>
      <w:r w:rsidRPr="007965D6">
        <w:rPr>
          <w:rFonts w:eastAsia="Calibri"/>
          <w:bCs/>
        </w:rPr>
        <w:t xml:space="preserve"> </w:t>
      </w:r>
      <w:r w:rsidR="00900CAA" w:rsidRPr="007965D6">
        <w:rPr>
          <w:rFonts w:eastAsia="Calibri"/>
          <w:bCs/>
        </w:rPr>
        <w:t xml:space="preserve">Lixisol and </w:t>
      </w:r>
      <w:r w:rsidRPr="007965D6">
        <w:rPr>
          <w:rFonts w:eastAsia="Calibri"/>
          <w:bCs/>
        </w:rPr>
        <w:t xml:space="preserve">Leptosol. </w:t>
      </w:r>
      <w:r w:rsidRPr="007965D6">
        <w:rPr>
          <w:bCs/>
        </w:rPr>
        <w:t>Soil auger</w:t>
      </w:r>
      <w:r w:rsidRPr="007965D6">
        <w:t xml:space="preserve"> field observation, profile description and laboratory soil sample test results were compiled and analyzed using appropriate methods. </w:t>
      </w:r>
    </w:p>
    <w:p w:rsidR="002D14B8" w:rsidRPr="007965D6" w:rsidRDefault="006A0BDF" w:rsidP="006A0BDF">
      <w:pPr>
        <w:pStyle w:val="BodyText"/>
        <w:spacing w:after="140" w:line="360" w:lineRule="auto"/>
        <w:rPr>
          <w:noProof/>
        </w:rPr>
      </w:pPr>
      <w:r w:rsidRPr="007965D6">
        <w:t>The soils were identified, classified and characterized based on physical and chemical parameters following FAO/UNESCO/ISRIC/1998(WRB</w:t>
      </w:r>
      <w:r w:rsidR="00930284">
        <w:t xml:space="preserve"> 2014</w:t>
      </w:r>
      <w:r w:rsidRPr="007965D6">
        <w:t xml:space="preserve">) methods. Potential and limiting factors have been identified to make land suitability evaluation. The report and soil map of the </w:t>
      </w:r>
      <w:r w:rsidR="0025562D">
        <w:rPr>
          <w:iCs/>
        </w:rPr>
        <w:t>Hadha Hurbu</w:t>
      </w:r>
      <w:r w:rsidR="00822995" w:rsidRPr="007965D6">
        <w:rPr>
          <w:iCs/>
        </w:rPr>
        <w:t xml:space="preserve"> Irrigation Project</w:t>
      </w:r>
      <w:r w:rsidRPr="007965D6">
        <w:rPr>
          <w:iCs/>
        </w:rPr>
        <w:t xml:space="preserve"> h</w:t>
      </w:r>
      <w:r w:rsidRPr="007965D6">
        <w:t>as been presented on 1:10,000 scale maps.</w:t>
      </w:r>
    </w:p>
    <w:p w:rsidR="002D14B8" w:rsidRPr="002D14B8" w:rsidRDefault="002D14B8" w:rsidP="002D14B8">
      <w:pPr>
        <w:rPr>
          <w:lang w:val="en-US"/>
        </w:rPr>
      </w:pPr>
    </w:p>
    <w:p w:rsidR="002D14B8" w:rsidRPr="002D14B8" w:rsidRDefault="002D14B8" w:rsidP="002D14B8">
      <w:pPr>
        <w:rPr>
          <w:lang w:val="en-US"/>
        </w:rPr>
      </w:pPr>
    </w:p>
    <w:p w:rsidR="007965D6" w:rsidRDefault="007965D6" w:rsidP="002D14B8">
      <w:pPr>
        <w:rPr>
          <w:lang w:val="en-US"/>
        </w:rPr>
      </w:pPr>
    </w:p>
    <w:p w:rsidR="007965D6" w:rsidRPr="007965D6" w:rsidRDefault="007965D6" w:rsidP="007965D6">
      <w:pPr>
        <w:rPr>
          <w:lang w:val="en-US"/>
        </w:rPr>
      </w:pPr>
    </w:p>
    <w:p w:rsidR="007965D6" w:rsidRPr="007965D6" w:rsidRDefault="007965D6" w:rsidP="007965D6">
      <w:pPr>
        <w:rPr>
          <w:lang w:val="en-US"/>
        </w:rPr>
      </w:pPr>
    </w:p>
    <w:p w:rsidR="007965D6" w:rsidRPr="007965D6" w:rsidRDefault="007965D6" w:rsidP="007965D6">
      <w:pPr>
        <w:rPr>
          <w:lang w:val="en-US"/>
        </w:rPr>
      </w:pPr>
    </w:p>
    <w:p w:rsidR="007965D6" w:rsidRDefault="007965D6" w:rsidP="007965D6">
      <w:pPr>
        <w:rPr>
          <w:lang w:val="en-US"/>
        </w:rPr>
      </w:pPr>
    </w:p>
    <w:p w:rsidR="008B45DE" w:rsidRDefault="008B45DE" w:rsidP="007965D6">
      <w:pPr>
        <w:rPr>
          <w:lang w:val="en-US"/>
        </w:rPr>
      </w:pPr>
    </w:p>
    <w:p w:rsidR="008B45DE" w:rsidRPr="007965D6" w:rsidRDefault="008B45DE" w:rsidP="007965D6">
      <w:pPr>
        <w:rPr>
          <w:lang w:val="en-US"/>
        </w:rPr>
      </w:pPr>
    </w:p>
    <w:p w:rsidR="007965D6" w:rsidRPr="007965D6" w:rsidRDefault="007965D6" w:rsidP="007965D6">
      <w:pPr>
        <w:rPr>
          <w:lang w:val="en-US"/>
        </w:rPr>
      </w:pPr>
    </w:p>
    <w:p w:rsidR="007965D6" w:rsidRDefault="007965D6" w:rsidP="008B45DE">
      <w:pPr>
        <w:rPr>
          <w:lang w:val="en-US"/>
        </w:rPr>
      </w:pPr>
    </w:p>
    <w:p w:rsidR="006A0BDF" w:rsidRPr="002D14B8" w:rsidRDefault="00CD7735" w:rsidP="008B45DE">
      <w:pPr>
        <w:ind w:firstLine="720"/>
        <w:rPr>
          <w:lang w:val="en-US"/>
        </w:rPr>
      </w:pPr>
      <w:r>
        <w:rPr>
          <w:noProof/>
          <w:lang w:val="en-US"/>
        </w:rPr>
        <w:drawing>
          <wp:inline distT="0" distB="0" distL="0" distR="0">
            <wp:extent cx="5353050" cy="2790824"/>
            <wp:effectExtent l="0" t="0" r="0" b="0"/>
            <wp:docPr id="2" name="Picture 2" descr="D:\Hadha HurbuCropSuit\Hadha Hurbu Major Soi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dha HurbuCropSuit\Hadha Hurbu Major Soil Map.jpg"/>
                    <pic:cNvPicPr>
                      <a:picLocks noChangeAspect="1" noChangeArrowheads="1"/>
                    </pic:cNvPicPr>
                  </pic:nvPicPr>
                  <pic:blipFill rotWithShape="1">
                    <a:blip r:embed="rId25" cstate="print"/>
                    <a:srcRect l="-7856" t="-301" r="2069" b="301"/>
                    <a:stretch/>
                  </pic:blipFill>
                  <pic:spPr bwMode="auto">
                    <a:xfrm>
                      <a:off x="0" y="0"/>
                      <a:ext cx="5351129" cy="27898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0BDF" w:rsidRPr="00FD3B3D" w:rsidRDefault="001676D2" w:rsidP="00C25133">
      <w:pPr>
        <w:pStyle w:val="Caption"/>
        <w:ind w:left="540"/>
        <w:rPr>
          <w:noProof/>
          <w:sz w:val="24"/>
          <w:szCs w:val="24"/>
        </w:rPr>
      </w:pPr>
      <w:bookmarkStart w:id="199" w:name="_Toc531854938"/>
      <w:r>
        <w:rPr>
          <w:sz w:val="24"/>
          <w:szCs w:val="24"/>
        </w:rPr>
        <w:t xml:space="preserve">     </w:t>
      </w:r>
      <w:r w:rsidR="003E0AE7" w:rsidRPr="00FD3B3D">
        <w:rPr>
          <w:sz w:val="24"/>
          <w:szCs w:val="24"/>
        </w:rPr>
        <w:t xml:space="preserve">Figure </w:t>
      </w:r>
      <w:r w:rsidR="001C37CC" w:rsidRPr="00FD3B3D">
        <w:rPr>
          <w:sz w:val="24"/>
          <w:szCs w:val="24"/>
        </w:rPr>
        <w:fldChar w:fldCharType="begin"/>
      </w:r>
      <w:r w:rsidR="0039566A" w:rsidRPr="00FD3B3D">
        <w:rPr>
          <w:sz w:val="24"/>
          <w:szCs w:val="24"/>
        </w:rPr>
        <w:instrText xml:space="preserve"> SEQ Figure \* ARABIC </w:instrText>
      </w:r>
      <w:r w:rsidR="001C37CC" w:rsidRPr="00FD3B3D">
        <w:rPr>
          <w:sz w:val="24"/>
          <w:szCs w:val="24"/>
        </w:rPr>
        <w:fldChar w:fldCharType="separate"/>
      </w:r>
      <w:r w:rsidR="00895CBE">
        <w:rPr>
          <w:noProof/>
          <w:sz w:val="24"/>
          <w:szCs w:val="24"/>
        </w:rPr>
        <w:t>5</w:t>
      </w:r>
      <w:r w:rsidR="001C37CC" w:rsidRPr="00FD3B3D">
        <w:rPr>
          <w:noProof/>
          <w:sz w:val="24"/>
          <w:szCs w:val="24"/>
        </w:rPr>
        <w:fldChar w:fldCharType="end"/>
      </w:r>
      <w:r w:rsidR="00242A00" w:rsidRPr="00FD3B3D">
        <w:rPr>
          <w:noProof/>
          <w:sz w:val="24"/>
          <w:szCs w:val="24"/>
        </w:rPr>
        <w:t xml:space="preserve"> </w:t>
      </w:r>
      <w:r w:rsidR="006A0BDF" w:rsidRPr="00FD3B3D">
        <w:rPr>
          <w:noProof/>
          <w:sz w:val="24"/>
          <w:szCs w:val="24"/>
        </w:rPr>
        <w:t>major soil map</w:t>
      </w:r>
      <w:bookmarkEnd w:id="199"/>
    </w:p>
    <w:p w:rsidR="006A0BDF" w:rsidRPr="00B45CB1" w:rsidRDefault="006A0BDF" w:rsidP="009976DC">
      <w:pPr>
        <w:pStyle w:val="Heading5"/>
        <w:rPr>
          <w:rStyle w:val="Heading2Char1"/>
          <w:rFonts w:ascii="Times New Roman" w:hAnsi="Times New Roman" w:cs="Times New Roman"/>
          <w:b/>
        </w:rPr>
      </w:pPr>
      <w:bookmarkStart w:id="200" w:name="_Toc531940653"/>
      <w:r w:rsidRPr="00B45CB1">
        <w:rPr>
          <w:rStyle w:val="Heading2Char1"/>
          <w:rFonts w:ascii="Times New Roman" w:hAnsi="Times New Roman" w:cs="Times New Roman"/>
          <w:b/>
        </w:rPr>
        <w:t>5.2.</w:t>
      </w:r>
      <w:r w:rsidR="005765F4" w:rsidRPr="00B45CB1">
        <w:rPr>
          <w:rStyle w:val="Heading2Char1"/>
          <w:rFonts w:ascii="Times New Roman" w:hAnsi="Times New Roman" w:cs="Times New Roman"/>
          <w:b/>
        </w:rPr>
        <w:t>1</w:t>
      </w:r>
      <w:r w:rsidRPr="00B45CB1">
        <w:rPr>
          <w:rStyle w:val="Heading2Char1"/>
          <w:rFonts w:ascii="Times New Roman" w:hAnsi="Times New Roman" w:cs="Times New Roman"/>
          <w:b/>
        </w:rPr>
        <w:t>. Luvisols</w:t>
      </w:r>
      <w:bookmarkEnd w:id="200"/>
      <w:r w:rsidR="003A6903" w:rsidRPr="00B45CB1">
        <w:rPr>
          <w:rStyle w:val="Heading2Char1"/>
          <w:rFonts w:ascii="Times New Roman" w:hAnsi="Times New Roman" w:cs="Times New Roman"/>
          <w:b/>
        </w:rPr>
        <w:t xml:space="preserve"> </w:t>
      </w:r>
      <w:r w:rsidRPr="00B45CB1">
        <w:rPr>
          <w:rStyle w:val="Heading2Char1"/>
          <w:rFonts w:ascii="Times New Roman" w:hAnsi="Times New Roman" w:cs="Times New Roman"/>
          <w:b/>
        </w:rPr>
        <w:tab/>
      </w:r>
    </w:p>
    <w:p w:rsidR="006A0BDF" w:rsidRPr="00C26BAA" w:rsidRDefault="006A0BDF" w:rsidP="006A0BDF">
      <w:pPr>
        <w:overflowPunct/>
        <w:spacing w:before="200" w:after="200"/>
        <w:rPr>
          <w:rFonts w:eastAsia="Calibri"/>
          <w:szCs w:val="24"/>
        </w:rPr>
      </w:pPr>
      <w:r w:rsidRPr="00C26BAA">
        <w:rPr>
          <w:rFonts w:eastAsia="Calibri"/>
          <w:szCs w:val="24"/>
        </w:rPr>
        <w:t xml:space="preserve">Luvisols are soils that have a higher clay content in the subsoil than in the topsoil as a result of pedogenetic processes (especially clay migration) leading to an argic subsoil horizon. Luvisols have high-activity clays throughout the argic horizon and a high base saturation at certain depths. Luvisols are Soils having an </w:t>
      </w:r>
      <w:r w:rsidRPr="00C26BAA">
        <w:rPr>
          <w:rFonts w:eastAsia="Calibri"/>
          <w:iCs/>
          <w:szCs w:val="24"/>
        </w:rPr>
        <w:t>argic</w:t>
      </w:r>
      <w:r w:rsidRPr="00C26BAA">
        <w:rPr>
          <w:rFonts w:eastAsia="Calibri"/>
          <w:szCs w:val="24"/>
        </w:rPr>
        <w:t xml:space="preserve">horizon with a cation exchange capacity (in 1 M NH4OAc at pH 7.0) equal to or greater than 24 cmol (+) kg-1 clay, </w:t>
      </w:r>
      <w:r w:rsidRPr="00C26BAA">
        <w:rPr>
          <w:rFonts w:eastAsia="Calibri"/>
          <w:iCs/>
          <w:szCs w:val="24"/>
        </w:rPr>
        <w:t xml:space="preserve">either </w:t>
      </w:r>
      <w:r w:rsidRPr="00C26BAA">
        <w:rPr>
          <w:rFonts w:eastAsia="Calibri"/>
          <w:szCs w:val="24"/>
        </w:rPr>
        <w:t xml:space="preserve">starting within 100 cm from the soil </w:t>
      </w:r>
    </w:p>
    <w:p w:rsidR="006A0BDF" w:rsidRPr="00C26BAA" w:rsidRDefault="006A0BDF" w:rsidP="006A0BDF">
      <w:pPr>
        <w:overflowPunct/>
        <w:spacing w:before="200" w:after="200"/>
        <w:rPr>
          <w:rFonts w:eastAsia="Calibri"/>
          <w:szCs w:val="24"/>
        </w:rPr>
      </w:pPr>
      <w:r w:rsidRPr="00C26BAA">
        <w:rPr>
          <w:rFonts w:eastAsia="Calibri"/>
          <w:szCs w:val="24"/>
        </w:rPr>
        <w:t xml:space="preserve">Surface </w:t>
      </w:r>
      <w:r w:rsidRPr="00C26BAA">
        <w:rPr>
          <w:rFonts w:eastAsia="Calibri"/>
          <w:i/>
          <w:iCs/>
          <w:szCs w:val="24"/>
        </w:rPr>
        <w:t xml:space="preserve">or </w:t>
      </w:r>
      <w:r w:rsidRPr="00C26BAA">
        <w:rPr>
          <w:rFonts w:eastAsia="Calibri"/>
          <w:szCs w:val="24"/>
        </w:rPr>
        <w:t xml:space="preserve">within 200 cm from the soil surface if the argic horizon is overlain by material that is loamy sand or coarser throughout (FAO, 2001, WRB, 2006). </w:t>
      </w:r>
    </w:p>
    <w:p w:rsidR="00930284" w:rsidRDefault="006A0BDF" w:rsidP="006A0BDF">
      <w:pPr>
        <w:spacing w:before="200" w:after="200"/>
        <w:rPr>
          <w:rFonts w:eastAsia="Calibri"/>
          <w:szCs w:val="24"/>
        </w:rPr>
      </w:pPr>
      <w:r w:rsidRPr="00C26BAA">
        <w:rPr>
          <w:rFonts w:eastAsia="Calibri"/>
          <w:szCs w:val="24"/>
        </w:rPr>
        <w:t xml:space="preserve">The Luvisols of the study area </w:t>
      </w:r>
      <w:r w:rsidR="00CD3722">
        <w:rPr>
          <w:rFonts w:eastAsia="Calibri"/>
          <w:szCs w:val="24"/>
        </w:rPr>
        <w:t xml:space="preserve">classified as </w:t>
      </w:r>
      <w:r w:rsidR="00640788">
        <w:rPr>
          <w:rFonts w:eastAsia="Calibri"/>
          <w:szCs w:val="24"/>
        </w:rPr>
        <w:t xml:space="preserve">Chromic </w:t>
      </w:r>
      <w:r w:rsidRPr="00C26BAA">
        <w:rPr>
          <w:rFonts w:eastAsia="Calibri"/>
          <w:szCs w:val="24"/>
        </w:rPr>
        <w:t xml:space="preserve">Luvisols.The color </w:t>
      </w:r>
      <w:r w:rsidR="009C7E0B">
        <w:rPr>
          <w:rFonts w:eastAsia="Calibri"/>
          <w:szCs w:val="24"/>
        </w:rPr>
        <w:t xml:space="preserve">of the soils  </w:t>
      </w:r>
      <w:r w:rsidR="00AB6489">
        <w:rPr>
          <w:rFonts w:eastAsia="Calibri"/>
          <w:szCs w:val="24"/>
        </w:rPr>
        <w:t>Redish brown (5YR4/4</w:t>
      </w:r>
      <w:r w:rsidRPr="00C26BAA">
        <w:rPr>
          <w:rFonts w:eastAsia="Calibri"/>
          <w:szCs w:val="24"/>
        </w:rPr>
        <w:t xml:space="preserve">moist) </w:t>
      </w:r>
      <w:r w:rsidR="00AB6489">
        <w:rPr>
          <w:rFonts w:eastAsia="Calibri"/>
          <w:szCs w:val="24"/>
        </w:rPr>
        <w:t>to dark brown (5YR3/4</w:t>
      </w:r>
      <w:r w:rsidRPr="00C26BAA">
        <w:rPr>
          <w:rFonts w:eastAsia="Calibri"/>
          <w:szCs w:val="24"/>
        </w:rPr>
        <w:t>Dray). The surface textures of the Luvisols are clay loam, and  is very deep soil  &gt; 150 cm.</w:t>
      </w:r>
    </w:p>
    <w:p w:rsidR="006A0BDF" w:rsidRPr="00C26BAA" w:rsidRDefault="006A0BDF" w:rsidP="006A0BDF">
      <w:pPr>
        <w:spacing w:before="200" w:after="200"/>
        <w:rPr>
          <w:szCs w:val="24"/>
        </w:rPr>
      </w:pPr>
      <w:r w:rsidRPr="00C26BAA">
        <w:rPr>
          <w:rFonts w:eastAsia="Calibri"/>
          <w:szCs w:val="24"/>
        </w:rPr>
        <w:t xml:space="preserve">The Luvisols are with area coverage of </w:t>
      </w:r>
      <w:r w:rsidR="00CD7735">
        <w:rPr>
          <w:rFonts w:eastAsia="Calibri"/>
          <w:szCs w:val="24"/>
        </w:rPr>
        <w:t>178.95</w:t>
      </w:r>
      <w:r w:rsidR="00722A10">
        <w:rPr>
          <w:rFonts w:eastAsia="Calibri"/>
          <w:szCs w:val="24"/>
        </w:rPr>
        <w:t xml:space="preserve"> ha which constitutes </w:t>
      </w:r>
      <w:r w:rsidR="00DC2AC1">
        <w:rPr>
          <w:rFonts w:eastAsia="Calibri"/>
          <w:szCs w:val="24"/>
        </w:rPr>
        <w:t>20.70</w:t>
      </w:r>
      <w:r w:rsidRPr="00C26BAA">
        <w:rPr>
          <w:rFonts w:eastAsia="Calibri"/>
          <w:szCs w:val="24"/>
        </w:rPr>
        <w:t xml:space="preserve">% of the total area.and </w:t>
      </w:r>
      <w:r w:rsidRPr="00C26BAA">
        <w:rPr>
          <w:szCs w:val="24"/>
        </w:rPr>
        <w:t xml:space="preserve">friable  (moist), sticky and  plastic (wet); moderate medium subangular blocky; </w:t>
      </w:r>
      <w:r w:rsidRPr="00C26BAA">
        <w:rPr>
          <w:szCs w:val="24"/>
        </w:rPr>
        <w:lastRenderedPageBreak/>
        <w:t>Few fine coarse fragments;few fine and medium roots; few fine and medium pores; none cutanic features; non-cemented and non-compacted; none mineral nodu</w:t>
      </w:r>
      <w:r w:rsidR="003A6903">
        <w:rPr>
          <w:szCs w:val="24"/>
        </w:rPr>
        <w:t xml:space="preserve">les; clear smooth boundary; </w:t>
      </w:r>
      <w:r w:rsidR="00050775">
        <w:rPr>
          <w:szCs w:val="24"/>
        </w:rPr>
        <w:t>none</w:t>
      </w:r>
      <w:r w:rsidR="003A6903">
        <w:rPr>
          <w:szCs w:val="24"/>
        </w:rPr>
        <w:t xml:space="preserve"> </w:t>
      </w:r>
      <w:r w:rsidRPr="00C26BAA">
        <w:rPr>
          <w:szCs w:val="24"/>
        </w:rPr>
        <w:t xml:space="preserve"> calcareus</w:t>
      </w:r>
    </w:p>
    <w:p w:rsidR="003A5CA7" w:rsidRPr="003A5CA7" w:rsidRDefault="006A0BDF" w:rsidP="003A5CA7">
      <w:pPr>
        <w:rPr>
          <w:rFonts w:eastAsia="Calibri"/>
          <w:szCs w:val="24"/>
        </w:rPr>
      </w:pPr>
      <w:r w:rsidRPr="00C26BAA">
        <w:rPr>
          <w:szCs w:val="24"/>
        </w:rPr>
        <w:t>Mainly developed on gentely undulating to undulating slope (2-</w:t>
      </w:r>
      <w:r w:rsidR="00C056CC">
        <w:rPr>
          <w:szCs w:val="24"/>
        </w:rPr>
        <w:t>5 to 5-8</w:t>
      </w:r>
      <w:r w:rsidRPr="00C26BAA">
        <w:rPr>
          <w:szCs w:val="24"/>
        </w:rPr>
        <w:t xml:space="preserve">) the soil is well drained, Shows evidence of clay elluvation (Argic B horizon).  </w:t>
      </w:r>
    </w:p>
    <w:p w:rsidR="003A5CA7" w:rsidRPr="00BD260B" w:rsidRDefault="003A5CA7" w:rsidP="003A5CA7">
      <w:pPr>
        <w:pStyle w:val="Style2"/>
      </w:pPr>
      <w:r w:rsidRPr="00BD260B">
        <w:t xml:space="preserve">The Luvisols in the </w:t>
      </w:r>
      <w:r w:rsidR="004E0901">
        <w:t>Study area</w:t>
      </w:r>
      <w:r w:rsidRPr="00BD260B">
        <w:t xml:space="preserve"> are strongly acid to </w:t>
      </w:r>
      <w:r>
        <w:t xml:space="preserve">very </w:t>
      </w:r>
      <w:r w:rsidRPr="00BD260B">
        <w:t>s</w:t>
      </w:r>
      <w:r>
        <w:t>trongly acid</w:t>
      </w:r>
      <w:r w:rsidR="004E0901">
        <w:t xml:space="preserve"> with pH 5.2</w:t>
      </w:r>
      <w:r>
        <w:t xml:space="preserve"> to </w:t>
      </w:r>
      <w:r w:rsidR="004E0901">
        <w:t>5.4</w:t>
      </w:r>
      <w:r w:rsidRPr="00BD260B">
        <w:t xml:space="preserve"> </w:t>
      </w:r>
      <w:r>
        <w:t>in</w:t>
      </w:r>
      <w:r w:rsidRPr="00BD260B">
        <w:t xml:space="preserve"> the topsoil</w:t>
      </w:r>
      <w:r w:rsidR="004E0901">
        <w:t xml:space="preserve"> and strongly acid in the sub soil or pH of 5.2-5.5</w:t>
      </w:r>
      <w:r w:rsidRPr="00BD260B">
        <w:t xml:space="preserve"> in the sub soils.</w:t>
      </w:r>
      <w:r>
        <w:t xml:space="preserve"> </w:t>
      </w:r>
      <w:r w:rsidRPr="00BD260B">
        <w:t>The CE</w:t>
      </w:r>
      <w:r w:rsidR="00BD094B">
        <w:t>C values of the soils are</w:t>
      </w:r>
      <w:r w:rsidRPr="00BD260B">
        <w:t xml:space="preserve"> very high ranging from </w:t>
      </w:r>
      <w:r w:rsidR="004E0901">
        <w:t>2</w:t>
      </w:r>
      <w:r w:rsidR="00C80D7E">
        <w:t>1.7</w:t>
      </w:r>
      <w:r w:rsidR="00BD094B">
        <w:t>-30.4</w:t>
      </w:r>
      <w:r w:rsidRPr="00BD260B">
        <w:t xml:space="preserve"> </w:t>
      </w:r>
      <w:r>
        <w:rPr>
          <w:b/>
        </w:rPr>
        <w:t>C</w:t>
      </w:r>
      <w:r>
        <w:t xml:space="preserve">mol (+) </w:t>
      </w:r>
      <w:r w:rsidRPr="00E805C6">
        <w:rPr>
          <w:b/>
        </w:rPr>
        <w:t>k</w:t>
      </w:r>
      <w:r>
        <w:t>g</w:t>
      </w:r>
      <w:r w:rsidRPr="00E805C6">
        <w:rPr>
          <w:vertAlign w:val="superscript"/>
        </w:rPr>
        <w:t>-1</w:t>
      </w:r>
      <w:r>
        <w:t xml:space="preserve"> </w:t>
      </w:r>
      <w:r w:rsidRPr="00BD260B">
        <w:t xml:space="preserve">in the topsoils and </w:t>
      </w:r>
      <w:r w:rsidR="00C80D7E">
        <w:t>21.4-33.7</w:t>
      </w:r>
      <w:r w:rsidRPr="00BD260B">
        <w:t xml:space="preserve"> </w:t>
      </w:r>
      <w:r>
        <w:rPr>
          <w:b/>
        </w:rPr>
        <w:t>C</w:t>
      </w:r>
      <w:r>
        <w:t xml:space="preserve">mol (+) </w:t>
      </w:r>
      <w:r w:rsidRPr="00E805C6">
        <w:rPr>
          <w:b/>
        </w:rPr>
        <w:t>k</w:t>
      </w:r>
      <w:r>
        <w:t>g</w:t>
      </w:r>
      <w:r w:rsidRPr="00E805C6">
        <w:rPr>
          <w:vertAlign w:val="superscript"/>
        </w:rPr>
        <w:t>-1</w:t>
      </w:r>
      <w:r>
        <w:t xml:space="preserve"> </w:t>
      </w:r>
      <w:r w:rsidRPr="00BD260B">
        <w:t xml:space="preserve">in the subsoil. Base saturation percent is </w:t>
      </w:r>
      <w:r w:rsidR="00AF20AA">
        <w:t>high 71%</w:t>
      </w:r>
      <w:r>
        <w:t xml:space="preserve">percent </w:t>
      </w:r>
      <w:r w:rsidRPr="00BD260B">
        <w:t xml:space="preserve">and </w:t>
      </w:r>
      <w:r w:rsidR="00AF20AA">
        <w:t>67-72</w:t>
      </w:r>
      <w:r>
        <w:t xml:space="preserve"> percent </w:t>
      </w:r>
      <w:r w:rsidRPr="00BD260B">
        <w:t>in the topsoils and the subsoil respectively.</w:t>
      </w:r>
    </w:p>
    <w:p w:rsidR="003A5CA7" w:rsidRPr="00BD260B" w:rsidRDefault="003A5CA7" w:rsidP="003A5CA7">
      <w:pPr>
        <w:pStyle w:val="Style2"/>
      </w:pPr>
      <w:r w:rsidRPr="00BD260B">
        <w:t xml:space="preserve">The </w:t>
      </w:r>
      <w:r>
        <w:t xml:space="preserve">electrical conductivity is </w:t>
      </w:r>
      <w:r w:rsidR="003356B3">
        <w:t>0.121-0.15</w:t>
      </w:r>
      <w:r>
        <w:t xml:space="preserve"> ds/</w:t>
      </w:r>
      <w:r w:rsidRPr="00BD260B">
        <w:t>m</w:t>
      </w:r>
      <w:r>
        <w:t>in in the top and</w:t>
      </w:r>
      <w:r w:rsidRPr="00BD260B">
        <w:t xml:space="preserve"> 0.</w:t>
      </w:r>
      <w:r w:rsidR="003356B3">
        <w:t>046</w:t>
      </w:r>
      <w:r>
        <w:t xml:space="preserve"> ds/</w:t>
      </w:r>
      <w:r w:rsidRPr="00BD260B">
        <w:t>m and salinity would not impose any limitations</w:t>
      </w:r>
      <w:r>
        <w:t xml:space="preserve"> throughout the soil types</w:t>
      </w:r>
      <w:r w:rsidRPr="00BD260B">
        <w:t>. The calcium carbonate content of the Luvisols is &lt;15</w:t>
      </w:r>
      <w:r>
        <w:t xml:space="preserve"> percent in the topsoil and </w:t>
      </w:r>
      <w:r w:rsidR="003356B3">
        <w:t>the result is trece</w:t>
      </w:r>
      <w:r w:rsidRPr="00E805C6">
        <w:t xml:space="preserve"> </w:t>
      </w:r>
      <w:r>
        <w:t>sub soil</w:t>
      </w:r>
      <w:r w:rsidRPr="00BD260B">
        <w:t>.</w:t>
      </w:r>
      <w:r>
        <w:t xml:space="preserve"> The </w:t>
      </w:r>
      <w:r w:rsidRPr="00BD260B">
        <w:t xml:space="preserve">presence of free carbonate normally indicates that the clay complex is dominated by calcium, which usually implies favorable physical condition but high level affects chemical </w:t>
      </w:r>
      <w:r>
        <w:t>characteristics</w:t>
      </w:r>
      <w:r w:rsidRPr="00BD260B">
        <w:t xml:space="preserve"> of the soils</w:t>
      </w:r>
      <w:r>
        <w:t xml:space="preserve"> in sub soils</w:t>
      </w:r>
      <w:r w:rsidRPr="00BD260B">
        <w:t>.</w:t>
      </w:r>
    </w:p>
    <w:p w:rsidR="003A5CA7" w:rsidRDefault="003A5CA7" w:rsidP="003A5CA7">
      <w:pPr>
        <w:pStyle w:val="Style2"/>
      </w:pPr>
      <w:r w:rsidRPr="00BD260B">
        <w:t>Organic</w:t>
      </w:r>
      <w:r w:rsidR="003356B3">
        <w:t xml:space="preserve"> carbon percent is low</w:t>
      </w:r>
      <w:r w:rsidRPr="00BD260B">
        <w:t xml:space="preserve"> (</w:t>
      </w:r>
      <w:r w:rsidR="003356B3">
        <w:t>2.41</w:t>
      </w:r>
      <w:r w:rsidRPr="00BD260B">
        <w:t xml:space="preserve">) in the topsoils and </w:t>
      </w:r>
      <w:r>
        <w:t xml:space="preserve">very low to </w:t>
      </w:r>
      <w:r w:rsidRPr="00BD260B">
        <w:t xml:space="preserve">low in the subsoil ranging from </w:t>
      </w:r>
      <w:r>
        <w:t>0.</w:t>
      </w:r>
      <w:r w:rsidR="003356B3">
        <w:t>69</w:t>
      </w:r>
      <w:r>
        <w:t>-</w:t>
      </w:r>
      <w:r w:rsidR="003356B3">
        <w:t>0.84</w:t>
      </w:r>
      <w:r>
        <w:t xml:space="preserve"> </w:t>
      </w:r>
      <w:r w:rsidRPr="00BD260B">
        <w:t xml:space="preserve">%. The nitrogen percent is </w:t>
      </w:r>
      <w:r w:rsidR="003356B3">
        <w:t>0.23</w:t>
      </w:r>
      <w:r w:rsidRPr="00BD260B">
        <w:t xml:space="preserve"> </w:t>
      </w:r>
      <w:r>
        <w:t xml:space="preserve">rated as </w:t>
      </w:r>
      <w:r w:rsidR="003356B3">
        <w:t>high</w:t>
      </w:r>
      <w:r>
        <w:t xml:space="preserve"> </w:t>
      </w:r>
      <w:r w:rsidRPr="00BD260B">
        <w:t xml:space="preserve">in the topsoils and </w:t>
      </w:r>
      <w:r w:rsidR="00A60ED3">
        <w:t>0.04</w:t>
      </w:r>
      <w:r>
        <w:t xml:space="preserve"> </w:t>
      </w:r>
      <w:r w:rsidRPr="00BD260B">
        <w:t xml:space="preserve">% in the subsoil which is rated as low </w:t>
      </w:r>
      <w:r>
        <w:t xml:space="preserve">The available Phosphorus in these soils ranges from </w:t>
      </w:r>
      <w:r w:rsidR="00A60ED3">
        <w:t>medium</w:t>
      </w:r>
      <w:r>
        <w:t xml:space="preserve"> in the topsoils and subsoil and deficiency is very acute, even for crops with low demand for p fertilizer as adequate available p rates should be in excess of 8 ppm for low demanding crops and over 20 ppm for high demanding crops. Therefore, application of N P fertilizer in these Luvisols will respond positive.</w:t>
      </w:r>
      <w:r w:rsidR="00997787">
        <w:t>Representative Luvisol Profile Narration</w:t>
      </w:r>
    </w:p>
    <w:p w:rsidR="007A2856" w:rsidRDefault="007A2856" w:rsidP="00B96D3D">
      <w:pPr>
        <w:widowControl w:val="0"/>
        <w:tabs>
          <w:tab w:val="left" w:pos="540"/>
          <w:tab w:val="left" w:pos="3060"/>
          <w:tab w:val="left" w:pos="4500"/>
          <w:tab w:val="left" w:pos="5280"/>
          <w:tab w:val="left" w:pos="7920"/>
          <w:tab w:val="left" w:pos="8760"/>
        </w:tabs>
        <w:spacing w:before="267" w:line="240" w:lineRule="auto"/>
        <w:rPr>
          <w:b/>
          <w:bCs/>
          <w:color w:val="000000"/>
          <w:szCs w:val="24"/>
        </w:rPr>
        <w:sectPr w:rsidR="007A2856" w:rsidSect="00C25133">
          <w:headerReference w:type="default" r:id="rId26"/>
          <w:pgSz w:w="12240" w:h="15840"/>
          <w:pgMar w:top="1627" w:right="1440" w:bottom="1440" w:left="1728" w:header="720" w:footer="720" w:gutter="144"/>
          <w:cols w:space="720"/>
          <w:docGrid w:linePitch="360"/>
        </w:sectPr>
      </w:pPr>
    </w:p>
    <w:p w:rsidR="00B96D3D" w:rsidRPr="001676D2" w:rsidRDefault="00B96D3D" w:rsidP="007A2856">
      <w:pPr>
        <w:widowControl w:val="0"/>
        <w:tabs>
          <w:tab w:val="left" w:pos="540"/>
          <w:tab w:val="left" w:pos="3060"/>
          <w:tab w:val="left" w:pos="4500"/>
          <w:tab w:val="left" w:pos="5280"/>
          <w:tab w:val="left" w:pos="7920"/>
          <w:tab w:val="left" w:pos="8760"/>
        </w:tabs>
        <w:spacing w:before="267" w:line="276" w:lineRule="auto"/>
        <w:rPr>
          <w:b/>
          <w:i/>
          <w:iCs/>
          <w:color w:val="000000"/>
          <w:szCs w:val="24"/>
        </w:rPr>
      </w:pPr>
      <w:r w:rsidRPr="001676D2">
        <w:rPr>
          <w:b/>
          <w:bCs/>
          <w:color w:val="000000"/>
          <w:szCs w:val="24"/>
        </w:rPr>
        <w:lastRenderedPageBreak/>
        <w:t xml:space="preserve">Soil profile </w:t>
      </w:r>
      <w:r w:rsidRPr="001676D2">
        <w:rPr>
          <w:b/>
          <w:szCs w:val="24"/>
        </w:rPr>
        <w:t xml:space="preserve"> </w:t>
      </w:r>
      <w:r w:rsidRPr="001676D2">
        <w:rPr>
          <w:b/>
          <w:bCs/>
          <w:color w:val="000000"/>
          <w:szCs w:val="24"/>
        </w:rPr>
        <w:t>Profile code:</w:t>
      </w:r>
      <w:r w:rsidRPr="001676D2">
        <w:rPr>
          <w:b/>
          <w:szCs w:val="24"/>
        </w:rPr>
        <w:tab/>
      </w:r>
      <w:r w:rsidRPr="001676D2">
        <w:rPr>
          <w:b/>
          <w:i/>
          <w:iCs/>
          <w:color w:val="000000"/>
          <w:szCs w:val="24"/>
        </w:rPr>
        <w:t xml:space="preserve">HHP-1       </w:t>
      </w:r>
      <w:r w:rsidRPr="001676D2">
        <w:rPr>
          <w:b/>
          <w:szCs w:val="24"/>
        </w:rPr>
        <w:tab/>
      </w:r>
      <w:r w:rsidRPr="001676D2">
        <w:rPr>
          <w:b/>
          <w:bCs/>
          <w:color w:val="000000"/>
          <w:szCs w:val="24"/>
        </w:rPr>
        <w:t>Status:</w:t>
      </w:r>
      <w:r w:rsidRPr="001676D2">
        <w:rPr>
          <w:b/>
          <w:szCs w:val="24"/>
        </w:rPr>
        <w:tab/>
      </w:r>
      <w:r w:rsidRPr="001676D2">
        <w:rPr>
          <w:b/>
          <w:i/>
          <w:iCs/>
          <w:color w:val="000000"/>
          <w:szCs w:val="24"/>
        </w:rPr>
        <w:t>PS</w:t>
      </w:r>
    </w:p>
    <w:p w:rsidR="00B96D3D" w:rsidRPr="00B45CB1" w:rsidRDefault="00B96D3D" w:rsidP="007A2856">
      <w:pPr>
        <w:widowControl w:val="0"/>
        <w:tabs>
          <w:tab w:val="left" w:pos="540"/>
        </w:tabs>
        <w:spacing w:line="276" w:lineRule="auto"/>
        <w:rPr>
          <w:bCs/>
          <w:color w:val="000000"/>
          <w:szCs w:val="24"/>
        </w:rPr>
      </w:pPr>
      <w:r w:rsidRPr="00B45CB1">
        <w:rPr>
          <w:szCs w:val="24"/>
        </w:rPr>
        <w:tab/>
      </w:r>
      <w:r w:rsidRPr="00B45CB1">
        <w:rPr>
          <w:bCs/>
          <w:color w:val="000000"/>
          <w:szCs w:val="24"/>
        </w:rPr>
        <w:t>Description.</w:t>
      </w:r>
    </w:p>
    <w:p w:rsidR="00B96D3D" w:rsidRPr="00B45CB1" w:rsidRDefault="00B96D3D" w:rsidP="007A2856">
      <w:pPr>
        <w:widowControl w:val="0"/>
        <w:tabs>
          <w:tab w:val="left" w:pos="360"/>
          <w:tab w:val="left" w:pos="900"/>
          <w:tab w:val="left" w:pos="5460"/>
          <w:tab w:val="left" w:pos="6840"/>
        </w:tabs>
        <w:spacing w:before="99" w:line="276" w:lineRule="auto"/>
        <w:rPr>
          <w:i/>
          <w:iCs/>
          <w:color w:val="000000"/>
          <w:szCs w:val="24"/>
        </w:rPr>
      </w:pPr>
      <w:r w:rsidRPr="00B45CB1">
        <w:rPr>
          <w:szCs w:val="24"/>
        </w:rPr>
        <w:tab/>
      </w:r>
      <w:r w:rsidRPr="00B45CB1">
        <w:rPr>
          <w:bCs/>
          <w:color w:val="000000"/>
          <w:szCs w:val="24"/>
        </w:rPr>
        <w:t>Date:</w:t>
      </w:r>
      <w:r w:rsidRPr="00B45CB1">
        <w:rPr>
          <w:i/>
          <w:iCs/>
          <w:color w:val="000000"/>
          <w:szCs w:val="24"/>
        </w:rPr>
        <w:t xml:space="preserve"> 29/09/18</w:t>
      </w:r>
      <w:r w:rsidRPr="00B45CB1">
        <w:rPr>
          <w:szCs w:val="24"/>
        </w:rPr>
        <w:tab/>
      </w:r>
      <w:r w:rsidRPr="00B45CB1">
        <w:rPr>
          <w:bCs/>
          <w:color w:val="000000"/>
          <w:szCs w:val="24"/>
        </w:rPr>
        <w:t>Long. In utm (E):</w:t>
      </w:r>
      <w:r w:rsidRPr="00B45CB1">
        <w:rPr>
          <w:szCs w:val="24"/>
        </w:rPr>
        <w:t xml:space="preserve"> </w:t>
      </w:r>
      <w:r w:rsidRPr="00B45CB1">
        <w:rPr>
          <w:i/>
          <w:iCs/>
          <w:color w:val="000000"/>
          <w:szCs w:val="24"/>
        </w:rPr>
        <w:t>457148</w:t>
      </w:r>
    </w:p>
    <w:p w:rsidR="00B96D3D" w:rsidRPr="00B45CB1" w:rsidRDefault="00B96D3D" w:rsidP="007A2856">
      <w:pPr>
        <w:widowControl w:val="0"/>
        <w:tabs>
          <w:tab w:val="left" w:pos="360"/>
          <w:tab w:val="left" w:pos="1260"/>
          <w:tab w:val="left" w:pos="5460"/>
          <w:tab w:val="left" w:pos="6780"/>
        </w:tabs>
        <w:spacing w:before="36" w:line="276" w:lineRule="auto"/>
        <w:rPr>
          <w:i/>
          <w:iCs/>
          <w:color w:val="000000"/>
          <w:szCs w:val="24"/>
        </w:rPr>
      </w:pPr>
      <w:r w:rsidRPr="00B45CB1">
        <w:rPr>
          <w:szCs w:val="24"/>
        </w:rPr>
        <w:tab/>
      </w:r>
      <w:r w:rsidRPr="00B45CB1">
        <w:rPr>
          <w:bCs/>
          <w:color w:val="000000"/>
          <w:szCs w:val="24"/>
        </w:rPr>
        <w:t>Author(s):</w:t>
      </w:r>
      <w:r w:rsidRPr="00B45CB1">
        <w:rPr>
          <w:i/>
          <w:iCs/>
          <w:color w:val="000000"/>
          <w:szCs w:val="24"/>
        </w:rPr>
        <w:t xml:space="preserve"> Gadissa and Terefe</w:t>
      </w:r>
      <w:r w:rsidRPr="00B45CB1">
        <w:rPr>
          <w:szCs w:val="24"/>
        </w:rPr>
        <w:tab/>
      </w:r>
      <w:r w:rsidRPr="00B45CB1">
        <w:rPr>
          <w:bCs/>
          <w:color w:val="000000"/>
          <w:szCs w:val="24"/>
        </w:rPr>
        <w:t>Lat. in utm (N):</w:t>
      </w:r>
      <w:r w:rsidRPr="00B45CB1">
        <w:rPr>
          <w:szCs w:val="24"/>
        </w:rPr>
        <w:t xml:space="preserve"> </w:t>
      </w:r>
      <w:r w:rsidRPr="00B45CB1">
        <w:rPr>
          <w:i/>
          <w:iCs/>
          <w:color w:val="000000"/>
          <w:szCs w:val="24"/>
        </w:rPr>
        <w:t>600986</w:t>
      </w:r>
    </w:p>
    <w:p w:rsidR="00B96D3D" w:rsidRPr="00B45CB1" w:rsidRDefault="00B96D3D" w:rsidP="007A2856">
      <w:pPr>
        <w:widowControl w:val="0"/>
        <w:tabs>
          <w:tab w:val="left" w:pos="360"/>
          <w:tab w:val="left" w:pos="1020"/>
          <w:tab w:val="left" w:pos="5460"/>
          <w:tab w:val="left" w:pos="6360"/>
        </w:tabs>
        <w:spacing w:before="20" w:line="276" w:lineRule="auto"/>
        <w:rPr>
          <w:i/>
          <w:iCs/>
          <w:color w:val="000000"/>
          <w:szCs w:val="24"/>
        </w:rPr>
      </w:pPr>
      <w:r w:rsidRPr="00B45CB1">
        <w:rPr>
          <w:szCs w:val="24"/>
        </w:rPr>
        <w:tab/>
      </w:r>
      <w:r w:rsidRPr="00B45CB1">
        <w:rPr>
          <w:bCs/>
          <w:color w:val="000000"/>
          <w:szCs w:val="24"/>
        </w:rPr>
        <w:t xml:space="preserve">Region </w:t>
      </w:r>
      <w:r w:rsidRPr="00B45CB1">
        <w:rPr>
          <w:i/>
          <w:iCs/>
          <w:color w:val="000000"/>
          <w:szCs w:val="24"/>
        </w:rPr>
        <w:t>Oromia</w:t>
      </w:r>
      <w:r w:rsidRPr="00B45CB1">
        <w:rPr>
          <w:szCs w:val="24"/>
        </w:rPr>
        <w:tab/>
      </w:r>
      <w:r w:rsidRPr="00B45CB1">
        <w:rPr>
          <w:bCs/>
          <w:color w:val="000000"/>
          <w:szCs w:val="24"/>
        </w:rPr>
        <w:t>Elevation:</w:t>
      </w:r>
      <w:r w:rsidRPr="00B45CB1">
        <w:rPr>
          <w:szCs w:val="24"/>
        </w:rPr>
        <w:t xml:space="preserve"> </w:t>
      </w:r>
      <w:r w:rsidRPr="00B45CB1">
        <w:rPr>
          <w:i/>
          <w:iCs/>
          <w:color w:val="000000"/>
          <w:szCs w:val="24"/>
        </w:rPr>
        <w:t>1252m</w:t>
      </w:r>
    </w:p>
    <w:p w:rsidR="00B96D3D" w:rsidRPr="00B45CB1" w:rsidRDefault="00B96D3D" w:rsidP="007A2856">
      <w:pPr>
        <w:widowControl w:val="0"/>
        <w:tabs>
          <w:tab w:val="left" w:pos="360"/>
          <w:tab w:val="left" w:pos="900"/>
          <w:tab w:val="left" w:pos="5460"/>
          <w:tab w:val="left" w:pos="6840"/>
        </w:tabs>
        <w:spacing w:before="36" w:line="276" w:lineRule="auto"/>
        <w:rPr>
          <w:i/>
          <w:iCs/>
          <w:color w:val="000000"/>
          <w:szCs w:val="24"/>
        </w:rPr>
      </w:pPr>
      <w:r w:rsidRPr="00B45CB1">
        <w:rPr>
          <w:szCs w:val="24"/>
        </w:rPr>
        <w:tab/>
      </w:r>
      <w:r w:rsidRPr="00B45CB1">
        <w:rPr>
          <w:bCs/>
          <w:color w:val="000000"/>
          <w:szCs w:val="24"/>
        </w:rPr>
        <w:t xml:space="preserve">Zone: </w:t>
      </w:r>
      <w:r w:rsidRPr="00B45CB1">
        <w:rPr>
          <w:i/>
          <w:iCs/>
          <w:color w:val="000000"/>
          <w:szCs w:val="24"/>
        </w:rPr>
        <w:t>West Guji</w:t>
      </w:r>
      <w:r w:rsidRPr="00B45CB1">
        <w:rPr>
          <w:szCs w:val="24"/>
        </w:rPr>
        <w:tab/>
      </w:r>
      <w:r w:rsidRPr="00B45CB1">
        <w:rPr>
          <w:bCs/>
          <w:color w:val="000000"/>
          <w:szCs w:val="24"/>
        </w:rPr>
        <w:t>Parent material:</w:t>
      </w:r>
      <w:r w:rsidRPr="00B45CB1">
        <w:rPr>
          <w:szCs w:val="24"/>
        </w:rPr>
        <w:tab/>
      </w:r>
      <w:r w:rsidRPr="00B45CB1">
        <w:rPr>
          <w:i/>
          <w:iCs/>
          <w:color w:val="000000"/>
          <w:szCs w:val="24"/>
        </w:rPr>
        <w:t>AL</w:t>
      </w:r>
    </w:p>
    <w:p w:rsidR="00B96D3D" w:rsidRPr="00B45CB1" w:rsidRDefault="00B96D3D" w:rsidP="007A2856">
      <w:pPr>
        <w:widowControl w:val="0"/>
        <w:tabs>
          <w:tab w:val="left" w:pos="360"/>
          <w:tab w:val="left" w:pos="1080"/>
          <w:tab w:val="left" w:pos="5460"/>
        </w:tabs>
        <w:spacing w:line="276" w:lineRule="auto"/>
        <w:rPr>
          <w:bCs/>
          <w:color w:val="000000"/>
          <w:szCs w:val="24"/>
        </w:rPr>
      </w:pPr>
      <w:r w:rsidRPr="00B45CB1">
        <w:rPr>
          <w:szCs w:val="24"/>
        </w:rPr>
        <w:tab/>
      </w:r>
      <w:r w:rsidRPr="00B45CB1">
        <w:rPr>
          <w:bCs/>
          <w:color w:val="000000"/>
          <w:szCs w:val="24"/>
        </w:rPr>
        <w:t xml:space="preserve">Wereda: </w:t>
      </w:r>
      <w:r w:rsidRPr="00B45CB1">
        <w:rPr>
          <w:i/>
          <w:iCs/>
          <w:color w:val="000000"/>
          <w:szCs w:val="24"/>
        </w:rPr>
        <w:t>Melka Soda</w:t>
      </w:r>
      <w:r w:rsidRPr="00B45CB1">
        <w:rPr>
          <w:szCs w:val="24"/>
        </w:rPr>
        <w:tab/>
      </w:r>
      <w:r w:rsidRPr="00B45CB1">
        <w:rPr>
          <w:bCs/>
          <w:color w:val="000000"/>
          <w:szCs w:val="24"/>
        </w:rPr>
        <w:t xml:space="preserve">Rock </w:t>
      </w:r>
    </w:p>
    <w:p w:rsidR="00B96D3D" w:rsidRPr="00B45CB1" w:rsidRDefault="00B96D3D" w:rsidP="007A2856">
      <w:pPr>
        <w:widowControl w:val="0"/>
        <w:tabs>
          <w:tab w:val="left" w:pos="5460"/>
        </w:tabs>
        <w:spacing w:line="276" w:lineRule="auto"/>
        <w:rPr>
          <w:bCs/>
          <w:color w:val="000000"/>
          <w:szCs w:val="24"/>
        </w:rPr>
      </w:pPr>
      <w:r w:rsidRPr="00B45CB1">
        <w:rPr>
          <w:szCs w:val="24"/>
        </w:rPr>
        <w:tab/>
      </w:r>
      <w:r w:rsidRPr="00B45CB1">
        <w:rPr>
          <w:bCs/>
          <w:color w:val="000000"/>
          <w:szCs w:val="24"/>
        </w:rPr>
        <w:t>Types:</w:t>
      </w:r>
    </w:p>
    <w:p w:rsidR="00B96D3D" w:rsidRPr="00B45CB1" w:rsidRDefault="00B96D3D" w:rsidP="007A2856">
      <w:pPr>
        <w:widowControl w:val="0"/>
        <w:tabs>
          <w:tab w:val="left" w:pos="360"/>
          <w:tab w:val="left" w:pos="2820"/>
          <w:tab w:val="left" w:pos="5460"/>
          <w:tab w:val="left" w:pos="7080"/>
        </w:tabs>
        <w:spacing w:line="276" w:lineRule="auto"/>
        <w:rPr>
          <w:i/>
          <w:iCs/>
          <w:color w:val="000000"/>
          <w:szCs w:val="24"/>
        </w:rPr>
      </w:pPr>
      <w:r w:rsidRPr="00B45CB1">
        <w:rPr>
          <w:szCs w:val="24"/>
        </w:rPr>
        <w:tab/>
      </w:r>
      <w:r w:rsidRPr="00B45CB1">
        <w:rPr>
          <w:bCs/>
          <w:color w:val="000000"/>
          <w:szCs w:val="24"/>
        </w:rPr>
        <w:t xml:space="preserve">Soil classification FAO </w:t>
      </w:r>
      <w:r w:rsidRPr="00B45CB1">
        <w:rPr>
          <w:szCs w:val="24"/>
        </w:rPr>
        <w:t>Luvisol</w:t>
      </w:r>
      <w:r w:rsidRPr="00B45CB1">
        <w:rPr>
          <w:szCs w:val="24"/>
        </w:rPr>
        <w:tab/>
      </w:r>
      <w:r w:rsidRPr="00B45CB1">
        <w:rPr>
          <w:bCs/>
          <w:color w:val="000000"/>
          <w:szCs w:val="24"/>
        </w:rPr>
        <w:t>Effective soil depth:</w:t>
      </w:r>
      <w:r w:rsidRPr="00B45CB1">
        <w:rPr>
          <w:szCs w:val="24"/>
        </w:rPr>
        <w:t xml:space="preserve"> </w:t>
      </w:r>
      <w:r w:rsidRPr="00B45CB1">
        <w:rPr>
          <w:i/>
          <w:iCs/>
          <w:color w:val="000000"/>
          <w:szCs w:val="24"/>
        </w:rPr>
        <w:t>very deep</w:t>
      </w:r>
    </w:p>
    <w:p w:rsidR="00B96D3D" w:rsidRPr="00B45CB1" w:rsidRDefault="00B96D3D" w:rsidP="007A2856">
      <w:pPr>
        <w:widowControl w:val="0"/>
        <w:tabs>
          <w:tab w:val="left" w:pos="360"/>
          <w:tab w:val="left" w:pos="1860"/>
          <w:tab w:val="left" w:pos="5460"/>
          <w:tab w:val="left" w:pos="6720"/>
        </w:tabs>
        <w:spacing w:before="36" w:line="276" w:lineRule="auto"/>
        <w:rPr>
          <w:i/>
          <w:iCs/>
          <w:color w:val="000000"/>
          <w:szCs w:val="24"/>
        </w:rPr>
      </w:pPr>
      <w:r w:rsidRPr="00B45CB1">
        <w:rPr>
          <w:szCs w:val="24"/>
        </w:rPr>
        <w:tab/>
      </w:r>
      <w:r w:rsidRPr="00B45CB1">
        <w:rPr>
          <w:bCs/>
          <w:color w:val="000000"/>
          <w:szCs w:val="24"/>
        </w:rPr>
        <w:t xml:space="preserve">Human influence: </w:t>
      </w:r>
      <w:r w:rsidRPr="00B45CB1">
        <w:rPr>
          <w:i/>
          <w:iCs/>
          <w:color w:val="000000"/>
          <w:szCs w:val="24"/>
        </w:rPr>
        <w:t>SC, VU</w:t>
      </w:r>
      <w:r w:rsidRPr="00B45CB1">
        <w:rPr>
          <w:szCs w:val="24"/>
        </w:rPr>
        <w:tab/>
      </w:r>
      <w:r w:rsidRPr="00B45CB1">
        <w:rPr>
          <w:bCs/>
          <w:color w:val="000000"/>
          <w:szCs w:val="24"/>
        </w:rPr>
        <w:t xml:space="preserve">Rock out </w:t>
      </w:r>
      <w:r w:rsidRPr="00B45CB1">
        <w:rPr>
          <w:szCs w:val="24"/>
        </w:rPr>
        <w:t>C</w:t>
      </w:r>
    </w:p>
    <w:p w:rsidR="00B96D3D" w:rsidRPr="00B45CB1" w:rsidRDefault="00B96D3D" w:rsidP="007A2856">
      <w:pPr>
        <w:widowControl w:val="0"/>
        <w:tabs>
          <w:tab w:val="left" w:pos="5460"/>
        </w:tabs>
        <w:spacing w:line="276" w:lineRule="auto"/>
        <w:rPr>
          <w:bCs/>
          <w:color w:val="000000"/>
          <w:szCs w:val="24"/>
        </w:rPr>
      </w:pPr>
      <w:r w:rsidRPr="00B45CB1">
        <w:rPr>
          <w:szCs w:val="24"/>
        </w:rPr>
        <w:tab/>
      </w:r>
      <w:r w:rsidRPr="00B45CB1">
        <w:rPr>
          <w:bCs/>
          <w:color w:val="000000"/>
          <w:szCs w:val="24"/>
        </w:rPr>
        <w:t>Crops:</w:t>
      </w:r>
    </w:p>
    <w:p w:rsidR="00B96D3D" w:rsidRPr="00B45CB1" w:rsidRDefault="00B96D3D" w:rsidP="007A2856">
      <w:pPr>
        <w:widowControl w:val="0"/>
        <w:tabs>
          <w:tab w:val="left" w:pos="360"/>
          <w:tab w:val="left" w:pos="1320"/>
          <w:tab w:val="left" w:pos="5460"/>
          <w:tab w:val="left" w:pos="6960"/>
        </w:tabs>
        <w:spacing w:line="276" w:lineRule="auto"/>
        <w:rPr>
          <w:i/>
          <w:iCs/>
          <w:color w:val="000000"/>
          <w:szCs w:val="24"/>
        </w:rPr>
      </w:pPr>
      <w:r w:rsidRPr="00B45CB1">
        <w:rPr>
          <w:szCs w:val="24"/>
        </w:rPr>
        <w:tab/>
      </w:r>
      <w:r w:rsidRPr="00B45CB1">
        <w:rPr>
          <w:bCs/>
          <w:color w:val="000000"/>
          <w:szCs w:val="24"/>
        </w:rPr>
        <w:t xml:space="preserve">Land </w:t>
      </w:r>
      <w:r w:rsidRPr="00B45CB1">
        <w:rPr>
          <w:szCs w:val="24"/>
        </w:rPr>
        <w:t>LP</w:t>
      </w:r>
      <w:r w:rsidRPr="00B45CB1">
        <w:rPr>
          <w:szCs w:val="24"/>
        </w:rPr>
        <w:tab/>
      </w:r>
      <w:r w:rsidRPr="00B45CB1">
        <w:rPr>
          <w:szCs w:val="24"/>
        </w:rPr>
        <w:tab/>
      </w:r>
      <w:r w:rsidRPr="00B45CB1">
        <w:rPr>
          <w:bCs/>
          <w:color w:val="000000"/>
          <w:szCs w:val="24"/>
        </w:rPr>
        <w:t>Depth to bed rock:</w:t>
      </w:r>
      <w:r w:rsidRPr="00B45CB1">
        <w:rPr>
          <w:szCs w:val="24"/>
        </w:rPr>
        <w:t xml:space="preserve"> </w:t>
      </w:r>
      <w:r w:rsidRPr="00B45CB1">
        <w:rPr>
          <w:i/>
          <w:iCs/>
          <w:color w:val="000000"/>
          <w:szCs w:val="24"/>
        </w:rPr>
        <w:t>none</w:t>
      </w:r>
    </w:p>
    <w:p w:rsidR="00B96D3D" w:rsidRPr="00B45CB1" w:rsidRDefault="00B96D3D" w:rsidP="007A2856">
      <w:pPr>
        <w:widowControl w:val="0"/>
        <w:tabs>
          <w:tab w:val="left" w:pos="360"/>
          <w:tab w:val="left" w:pos="5460"/>
          <w:tab w:val="left" w:pos="7560"/>
        </w:tabs>
        <w:spacing w:before="96" w:line="276" w:lineRule="auto"/>
        <w:rPr>
          <w:i/>
          <w:iCs/>
          <w:color w:val="000000"/>
          <w:szCs w:val="24"/>
        </w:rPr>
      </w:pPr>
      <w:r w:rsidRPr="00B45CB1">
        <w:rPr>
          <w:szCs w:val="24"/>
        </w:rPr>
        <w:tab/>
      </w:r>
      <w:r w:rsidRPr="00B45CB1">
        <w:rPr>
          <w:bCs/>
          <w:color w:val="000000"/>
          <w:szCs w:val="24"/>
        </w:rPr>
        <w:t>Regional slope:</w:t>
      </w:r>
      <w:r w:rsidRPr="00B45CB1">
        <w:rPr>
          <w:szCs w:val="24"/>
        </w:rPr>
        <w:tab/>
      </w:r>
      <w:r w:rsidRPr="00B45CB1">
        <w:rPr>
          <w:bCs/>
          <w:color w:val="000000"/>
          <w:szCs w:val="24"/>
        </w:rPr>
        <w:t xml:space="preserve">Surface coarse </w:t>
      </w:r>
      <w:r w:rsidRPr="00B45CB1">
        <w:rPr>
          <w:szCs w:val="24"/>
        </w:rPr>
        <w:t>few</w:t>
      </w:r>
    </w:p>
    <w:p w:rsidR="00B96D3D" w:rsidRPr="00B45CB1" w:rsidRDefault="00B96D3D" w:rsidP="007A2856">
      <w:pPr>
        <w:widowControl w:val="0"/>
        <w:tabs>
          <w:tab w:val="left" w:pos="360"/>
          <w:tab w:val="left" w:pos="1140"/>
          <w:tab w:val="left" w:pos="5460"/>
          <w:tab w:val="left" w:pos="7020"/>
        </w:tabs>
        <w:spacing w:before="36" w:line="276" w:lineRule="auto"/>
        <w:rPr>
          <w:i/>
          <w:iCs/>
          <w:color w:val="000000"/>
          <w:szCs w:val="24"/>
        </w:rPr>
      </w:pPr>
      <w:r w:rsidRPr="00B45CB1">
        <w:rPr>
          <w:szCs w:val="24"/>
        </w:rPr>
        <w:tab/>
      </w:r>
      <w:r w:rsidRPr="00B45CB1">
        <w:rPr>
          <w:bCs/>
          <w:color w:val="000000"/>
          <w:szCs w:val="24"/>
        </w:rPr>
        <w:t xml:space="preserve">Position: </w:t>
      </w:r>
      <w:r w:rsidRPr="00B45CB1">
        <w:rPr>
          <w:i/>
          <w:iCs/>
          <w:color w:val="000000"/>
          <w:szCs w:val="24"/>
        </w:rPr>
        <w:t>lower</w:t>
      </w:r>
      <w:r w:rsidRPr="00B45CB1">
        <w:rPr>
          <w:szCs w:val="24"/>
        </w:rPr>
        <w:tab/>
      </w:r>
      <w:r w:rsidRPr="00B45CB1">
        <w:rPr>
          <w:bCs/>
          <w:color w:val="000000"/>
          <w:szCs w:val="24"/>
        </w:rPr>
        <w:t>Micro topography:</w:t>
      </w:r>
      <w:r w:rsidRPr="00B45CB1">
        <w:rPr>
          <w:szCs w:val="24"/>
        </w:rPr>
        <w:t xml:space="preserve"> </w:t>
      </w:r>
      <w:r w:rsidRPr="00B45CB1">
        <w:rPr>
          <w:i/>
          <w:iCs/>
          <w:color w:val="000000"/>
          <w:szCs w:val="24"/>
        </w:rPr>
        <w:t>termite mound</w:t>
      </w:r>
    </w:p>
    <w:p w:rsidR="00B96D3D" w:rsidRPr="00B45CB1" w:rsidRDefault="00B96D3D" w:rsidP="007A2856">
      <w:pPr>
        <w:widowControl w:val="0"/>
        <w:tabs>
          <w:tab w:val="left" w:pos="360"/>
          <w:tab w:val="left" w:pos="1380"/>
          <w:tab w:val="left" w:pos="5460"/>
          <w:tab w:val="left" w:pos="6840"/>
        </w:tabs>
        <w:spacing w:before="36" w:line="276" w:lineRule="auto"/>
        <w:rPr>
          <w:i/>
          <w:iCs/>
          <w:color w:val="000000"/>
          <w:szCs w:val="24"/>
        </w:rPr>
      </w:pPr>
      <w:r w:rsidRPr="00B45CB1">
        <w:rPr>
          <w:szCs w:val="24"/>
        </w:rPr>
        <w:tab/>
      </w:r>
      <w:r w:rsidRPr="00B45CB1">
        <w:rPr>
          <w:bCs/>
          <w:color w:val="000000"/>
          <w:szCs w:val="24"/>
        </w:rPr>
        <w:t xml:space="preserve">Slope class: </w:t>
      </w:r>
      <w:r w:rsidRPr="00B45CB1">
        <w:rPr>
          <w:i/>
          <w:iCs/>
          <w:color w:val="000000"/>
          <w:szCs w:val="24"/>
        </w:rPr>
        <w:t>0-2</w:t>
      </w:r>
      <w:r w:rsidRPr="00B45CB1">
        <w:rPr>
          <w:szCs w:val="24"/>
        </w:rPr>
        <w:tab/>
      </w:r>
      <w:r w:rsidRPr="00B45CB1">
        <w:rPr>
          <w:bCs/>
          <w:color w:val="000000"/>
          <w:szCs w:val="24"/>
        </w:rPr>
        <w:t>Surface sealing:</w:t>
      </w:r>
      <w:r w:rsidRPr="00B45CB1">
        <w:rPr>
          <w:szCs w:val="24"/>
        </w:rPr>
        <w:tab/>
      </w:r>
      <w:r w:rsidRPr="00B45CB1">
        <w:rPr>
          <w:i/>
          <w:iCs/>
          <w:color w:val="000000"/>
          <w:szCs w:val="24"/>
        </w:rPr>
        <w:t>None</w:t>
      </w:r>
    </w:p>
    <w:p w:rsidR="00B96D3D" w:rsidRPr="00B45CB1" w:rsidRDefault="00B96D3D" w:rsidP="007A2856">
      <w:pPr>
        <w:widowControl w:val="0"/>
        <w:tabs>
          <w:tab w:val="left" w:pos="360"/>
          <w:tab w:val="left" w:pos="1500"/>
          <w:tab w:val="left" w:pos="5460"/>
          <w:tab w:val="left" w:pos="6780"/>
        </w:tabs>
        <w:spacing w:line="276" w:lineRule="auto"/>
        <w:rPr>
          <w:i/>
          <w:iCs/>
          <w:color w:val="000000"/>
          <w:szCs w:val="24"/>
        </w:rPr>
      </w:pPr>
      <w:r w:rsidRPr="00B45CB1">
        <w:rPr>
          <w:szCs w:val="24"/>
        </w:rPr>
        <w:tab/>
      </w:r>
      <w:r w:rsidRPr="00B45CB1">
        <w:rPr>
          <w:bCs/>
          <w:color w:val="000000"/>
          <w:szCs w:val="24"/>
        </w:rPr>
        <w:t xml:space="preserve">Slope aspect:   </w:t>
      </w:r>
      <w:r w:rsidRPr="00B45CB1">
        <w:rPr>
          <w:i/>
          <w:iCs/>
          <w:color w:val="000000"/>
          <w:szCs w:val="24"/>
        </w:rPr>
        <w:t>North-Southu east</w:t>
      </w:r>
      <w:r w:rsidRPr="00B45CB1">
        <w:rPr>
          <w:szCs w:val="24"/>
        </w:rPr>
        <w:tab/>
      </w:r>
      <w:r w:rsidRPr="00B45CB1">
        <w:rPr>
          <w:bCs/>
          <w:color w:val="000000"/>
          <w:szCs w:val="24"/>
        </w:rPr>
        <w:t>Drainage class:</w:t>
      </w:r>
      <w:r w:rsidRPr="00B45CB1">
        <w:rPr>
          <w:szCs w:val="24"/>
        </w:rPr>
        <w:tab/>
      </w:r>
      <w:r w:rsidRPr="00B45CB1">
        <w:rPr>
          <w:i/>
          <w:iCs/>
          <w:color w:val="000000"/>
          <w:szCs w:val="24"/>
        </w:rPr>
        <w:t>W/W</w:t>
      </w:r>
    </w:p>
    <w:p w:rsidR="00B96D3D" w:rsidRPr="00B45CB1" w:rsidRDefault="00B96D3D" w:rsidP="007A2856">
      <w:pPr>
        <w:widowControl w:val="0"/>
        <w:tabs>
          <w:tab w:val="left" w:pos="360"/>
        </w:tabs>
        <w:spacing w:line="276" w:lineRule="auto"/>
        <w:rPr>
          <w:bCs/>
          <w:color w:val="000000"/>
          <w:szCs w:val="24"/>
        </w:rPr>
      </w:pPr>
      <w:r w:rsidRPr="00B45CB1">
        <w:rPr>
          <w:szCs w:val="24"/>
        </w:rPr>
        <w:tab/>
      </w:r>
      <w:r w:rsidRPr="00B45CB1">
        <w:rPr>
          <w:bCs/>
          <w:color w:val="000000"/>
          <w:szCs w:val="24"/>
        </w:rPr>
        <w:t>Slope gradient:</w:t>
      </w:r>
    </w:p>
    <w:p w:rsidR="00B96D3D" w:rsidRPr="00B45CB1" w:rsidRDefault="00B96D3D" w:rsidP="007A2856">
      <w:pPr>
        <w:widowControl w:val="0"/>
        <w:tabs>
          <w:tab w:val="left" w:pos="5460"/>
          <w:tab w:val="left" w:pos="7020"/>
        </w:tabs>
        <w:spacing w:line="276" w:lineRule="auto"/>
        <w:rPr>
          <w:i/>
          <w:iCs/>
          <w:color w:val="000000"/>
          <w:szCs w:val="24"/>
        </w:rPr>
      </w:pPr>
      <w:r w:rsidRPr="00B45CB1">
        <w:rPr>
          <w:szCs w:val="24"/>
        </w:rPr>
        <w:tab/>
      </w:r>
      <w:r w:rsidRPr="00B45CB1">
        <w:rPr>
          <w:bCs/>
          <w:color w:val="000000"/>
          <w:szCs w:val="24"/>
        </w:rPr>
        <w:t>Drainage external:</w:t>
      </w:r>
      <w:r w:rsidRPr="00B45CB1">
        <w:rPr>
          <w:szCs w:val="24"/>
        </w:rPr>
        <w:t xml:space="preserve"> </w:t>
      </w:r>
      <w:r w:rsidRPr="00B45CB1">
        <w:rPr>
          <w:i/>
          <w:iCs/>
          <w:color w:val="000000"/>
          <w:szCs w:val="24"/>
        </w:rPr>
        <w:t>well</w:t>
      </w:r>
    </w:p>
    <w:p w:rsidR="00B96D3D" w:rsidRPr="00B45CB1" w:rsidRDefault="00B96D3D" w:rsidP="007A2856">
      <w:pPr>
        <w:widowControl w:val="0"/>
        <w:tabs>
          <w:tab w:val="left" w:pos="360"/>
          <w:tab w:val="left" w:pos="1380"/>
        </w:tabs>
        <w:spacing w:line="276" w:lineRule="auto"/>
        <w:rPr>
          <w:i/>
          <w:iCs/>
          <w:color w:val="000000"/>
          <w:szCs w:val="24"/>
        </w:rPr>
      </w:pPr>
      <w:r w:rsidRPr="00B45CB1">
        <w:rPr>
          <w:szCs w:val="24"/>
        </w:rPr>
        <w:tab/>
      </w:r>
      <w:r w:rsidRPr="00B45CB1">
        <w:rPr>
          <w:bCs/>
          <w:color w:val="000000"/>
          <w:szCs w:val="24"/>
        </w:rPr>
        <w:t>Slope form:</w:t>
      </w:r>
      <w:r w:rsidRPr="00B45CB1">
        <w:rPr>
          <w:szCs w:val="24"/>
        </w:rPr>
        <w:t xml:space="preserve"> </w:t>
      </w:r>
      <w:r w:rsidRPr="00B45CB1">
        <w:rPr>
          <w:i/>
          <w:iCs/>
          <w:color w:val="000000"/>
          <w:szCs w:val="24"/>
        </w:rPr>
        <w:t>U</w:t>
      </w:r>
    </w:p>
    <w:p w:rsidR="00B96D3D" w:rsidRPr="00B45CB1" w:rsidRDefault="00B96D3D" w:rsidP="007A2856">
      <w:pPr>
        <w:widowControl w:val="0"/>
        <w:tabs>
          <w:tab w:val="left" w:pos="5460"/>
        </w:tabs>
        <w:spacing w:line="276" w:lineRule="auto"/>
        <w:rPr>
          <w:bCs/>
          <w:color w:val="000000"/>
          <w:szCs w:val="24"/>
        </w:rPr>
      </w:pPr>
      <w:r w:rsidRPr="00B45CB1">
        <w:rPr>
          <w:szCs w:val="24"/>
        </w:rPr>
        <w:tab/>
      </w:r>
      <w:r w:rsidRPr="00B45CB1">
        <w:rPr>
          <w:bCs/>
          <w:color w:val="000000"/>
          <w:szCs w:val="24"/>
        </w:rPr>
        <w:t>Drainage internal:</w:t>
      </w:r>
    </w:p>
    <w:p w:rsidR="00B96D3D" w:rsidRPr="00B45CB1" w:rsidRDefault="00B96D3D" w:rsidP="007A2856">
      <w:pPr>
        <w:widowControl w:val="0"/>
        <w:tabs>
          <w:tab w:val="left" w:pos="360"/>
        </w:tabs>
        <w:spacing w:line="276" w:lineRule="auto"/>
        <w:rPr>
          <w:bCs/>
          <w:color w:val="000000"/>
          <w:szCs w:val="24"/>
        </w:rPr>
      </w:pPr>
      <w:r w:rsidRPr="00B45CB1">
        <w:rPr>
          <w:szCs w:val="24"/>
        </w:rPr>
        <w:tab/>
      </w:r>
      <w:r w:rsidRPr="00B45CB1">
        <w:rPr>
          <w:bCs/>
          <w:color w:val="000000"/>
          <w:szCs w:val="24"/>
        </w:rPr>
        <w:t>Slope length:</w:t>
      </w:r>
    </w:p>
    <w:p w:rsidR="00B96D3D" w:rsidRPr="00B45CB1" w:rsidRDefault="00B96D3D" w:rsidP="007A2856">
      <w:pPr>
        <w:widowControl w:val="0"/>
        <w:tabs>
          <w:tab w:val="left" w:pos="5460"/>
          <w:tab w:val="left" w:pos="6720"/>
        </w:tabs>
        <w:spacing w:line="276" w:lineRule="auto"/>
        <w:rPr>
          <w:i/>
          <w:iCs/>
          <w:color w:val="000000"/>
          <w:szCs w:val="24"/>
        </w:rPr>
      </w:pPr>
      <w:r w:rsidRPr="00B45CB1">
        <w:rPr>
          <w:szCs w:val="24"/>
        </w:rPr>
        <w:tab/>
      </w:r>
      <w:r w:rsidRPr="00B45CB1">
        <w:rPr>
          <w:bCs/>
          <w:color w:val="000000"/>
          <w:szCs w:val="24"/>
        </w:rPr>
        <w:t>Ground water:</w:t>
      </w:r>
      <w:r w:rsidRPr="00B45CB1">
        <w:rPr>
          <w:szCs w:val="24"/>
        </w:rPr>
        <w:tab/>
      </w:r>
      <w:r w:rsidRPr="00B45CB1">
        <w:rPr>
          <w:i/>
          <w:iCs/>
          <w:color w:val="000000"/>
          <w:szCs w:val="24"/>
        </w:rPr>
        <w:t>none</w:t>
      </w:r>
    </w:p>
    <w:p w:rsidR="00B96D3D" w:rsidRPr="00B45CB1" w:rsidRDefault="00B96D3D" w:rsidP="007A2856">
      <w:pPr>
        <w:widowControl w:val="0"/>
        <w:tabs>
          <w:tab w:val="left" w:pos="360"/>
          <w:tab w:val="left" w:pos="1560"/>
        </w:tabs>
        <w:spacing w:line="276" w:lineRule="auto"/>
        <w:rPr>
          <w:i/>
          <w:iCs/>
          <w:color w:val="000000"/>
          <w:szCs w:val="24"/>
        </w:rPr>
      </w:pPr>
      <w:r w:rsidRPr="00B45CB1">
        <w:rPr>
          <w:szCs w:val="24"/>
        </w:rPr>
        <w:tab/>
      </w:r>
      <w:r w:rsidRPr="00B45CB1">
        <w:rPr>
          <w:bCs/>
          <w:color w:val="000000"/>
          <w:szCs w:val="24"/>
        </w:rPr>
        <w:t>Surface cracks:</w:t>
      </w:r>
      <w:r w:rsidRPr="00B45CB1">
        <w:rPr>
          <w:szCs w:val="24"/>
        </w:rPr>
        <w:tab/>
      </w:r>
      <w:r w:rsidRPr="00B45CB1">
        <w:rPr>
          <w:i/>
          <w:iCs/>
          <w:color w:val="000000"/>
          <w:szCs w:val="24"/>
        </w:rPr>
        <w:t>none</w:t>
      </w:r>
    </w:p>
    <w:p w:rsidR="00B96D3D" w:rsidRPr="00B45CB1" w:rsidRDefault="00B96D3D" w:rsidP="007A2856">
      <w:pPr>
        <w:widowControl w:val="0"/>
        <w:tabs>
          <w:tab w:val="left" w:pos="5460"/>
          <w:tab w:val="left" w:pos="6300"/>
        </w:tabs>
        <w:spacing w:line="276" w:lineRule="auto"/>
        <w:rPr>
          <w:i/>
          <w:iCs/>
          <w:color w:val="000000"/>
          <w:szCs w:val="24"/>
        </w:rPr>
      </w:pPr>
      <w:r w:rsidRPr="00B45CB1">
        <w:rPr>
          <w:szCs w:val="24"/>
        </w:rPr>
        <w:tab/>
      </w:r>
      <w:r w:rsidRPr="00B45CB1">
        <w:rPr>
          <w:bCs/>
          <w:color w:val="000000"/>
          <w:szCs w:val="24"/>
        </w:rPr>
        <w:t>Flooding:</w:t>
      </w:r>
      <w:r w:rsidRPr="00B45CB1">
        <w:rPr>
          <w:szCs w:val="24"/>
        </w:rPr>
        <w:tab/>
      </w:r>
      <w:r w:rsidRPr="00B45CB1">
        <w:rPr>
          <w:i/>
          <w:iCs/>
          <w:color w:val="000000"/>
          <w:szCs w:val="24"/>
        </w:rPr>
        <w:t>none</w:t>
      </w:r>
    </w:p>
    <w:p w:rsidR="00B96D3D" w:rsidRPr="00B45CB1" w:rsidRDefault="00B96D3D" w:rsidP="007A2856">
      <w:pPr>
        <w:widowControl w:val="0"/>
        <w:tabs>
          <w:tab w:val="left" w:pos="360"/>
        </w:tabs>
        <w:spacing w:line="276" w:lineRule="auto"/>
        <w:rPr>
          <w:bCs/>
          <w:color w:val="000000"/>
          <w:szCs w:val="24"/>
        </w:rPr>
      </w:pPr>
      <w:r w:rsidRPr="00B45CB1">
        <w:rPr>
          <w:szCs w:val="24"/>
        </w:rPr>
        <w:tab/>
      </w:r>
      <w:r w:rsidRPr="00B45CB1">
        <w:rPr>
          <w:bCs/>
          <w:color w:val="000000"/>
          <w:szCs w:val="24"/>
        </w:rPr>
        <w:t xml:space="preserve">Dissection: </w:t>
      </w:r>
    </w:p>
    <w:p w:rsidR="00B96D3D" w:rsidRPr="00B45CB1" w:rsidRDefault="00B96D3D" w:rsidP="007A2856">
      <w:pPr>
        <w:widowControl w:val="0"/>
        <w:tabs>
          <w:tab w:val="left" w:pos="360"/>
        </w:tabs>
        <w:spacing w:line="276" w:lineRule="auto"/>
        <w:ind w:left="5760" w:hanging="2160"/>
        <w:rPr>
          <w:bCs/>
          <w:color w:val="000000"/>
          <w:szCs w:val="24"/>
        </w:rPr>
      </w:pPr>
      <w:r w:rsidRPr="00B45CB1">
        <w:rPr>
          <w:bCs/>
          <w:color w:val="000000"/>
          <w:szCs w:val="24"/>
        </w:rPr>
        <w:t xml:space="preserve">                              Moisture condition: </w:t>
      </w:r>
      <w:r w:rsidRPr="00B45CB1">
        <w:rPr>
          <w:color w:val="000000"/>
          <w:szCs w:val="24"/>
        </w:rPr>
        <w:t>0-30cm S/moist, 30- 200+cm moist</w:t>
      </w:r>
    </w:p>
    <w:p w:rsidR="00B96D3D" w:rsidRPr="00B45CB1" w:rsidRDefault="00B96D3D" w:rsidP="007A2856">
      <w:pPr>
        <w:widowControl w:val="0"/>
        <w:tabs>
          <w:tab w:val="left" w:pos="360"/>
          <w:tab w:val="left" w:pos="1620"/>
        </w:tabs>
        <w:spacing w:line="276" w:lineRule="auto"/>
        <w:rPr>
          <w:szCs w:val="24"/>
        </w:rPr>
      </w:pPr>
      <w:r w:rsidRPr="00B45CB1">
        <w:rPr>
          <w:szCs w:val="24"/>
        </w:rPr>
        <w:t xml:space="preserve">      </w:t>
      </w:r>
      <w:r w:rsidRPr="00B45CB1">
        <w:rPr>
          <w:bCs/>
          <w:color w:val="000000"/>
          <w:szCs w:val="24"/>
        </w:rPr>
        <w:t xml:space="preserve">Erosion </w:t>
      </w:r>
      <w:r w:rsidRPr="00B45CB1">
        <w:rPr>
          <w:i/>
          <w:iCs/>
          <w:color w:val="000000"/>
          <w:szCs w:val="24"/>
        </w:rPr>
        <w:t>sheet and splash</w:t>
      </w:r>
    </w:p>
    <w:p w:rsidR="00B96D3D" w:rsidRPr="00B45CB1" w:rsidRDefault="00B96D3D" w:rsidP="007A2856">
      <w:pPr>
        <w:widowControl w:val="0"/>
        <w:tabs>
          <w:tab w:val="left" w:pos="5460"/>
        </w:tabs>
        <w:spacing w:line="276" w:lineRule="auto"/>
        <w:rPr>
          <w:bCs/>
          <w:color w:val="000000"/>
          <w:szCs w:val="24"/>
        </w:rPr>
      </w:pPr>
      <w:r w:rsidRPr="00B45CB1">
        <w:rPr>
          <w:szCs w:val="24"/>
        </w:rPr>
        <w:tab/>
      </w:r>
      <w:r w:rsidRPr="00B45CB1">
        <w:rPr>
          <w:bCs/>
          <w:color w:val="000000"/>
          <w:szCs w:val="24"/>
        </w:rPr>
        <w:t>Land cover:</w:t>
      </w:r>
    </w:p>
    <w:p w:rsidR="00B96D3D" w:rsidRPr="00B45CB1" w:rsidRDefault="00B96D3D" w:rsidP="007A2856">
      <w:pPr>
        <w:widowControl w:val="0"/>
        <w:tabs>
          <w:tab w:val="left" w:pos="375"/>
          <w:tab w:val="left" w:pos="1335"/>
          <w:tab w:val="left" w:pos="5460"/>
          <w:tab w:val="left" w:pos="6300"/>
        </w:tabs>
        <w:spacing w:line="276" w:lineRule="auto"/>
        <w:rPr>
          <w:i/>
          <w:iCs/>
          <w:color w:val="000000"/>
          <w:szCs w:val="24"/>
        </w:rPr>
      </w:pPr>
      <w:r w:rsidRPr="00B45CB1">
        <w:rPr>
          <w:szCs w:val="24"/>
        </w:rPr>
        <w:tab/>
      </w:r>
      <w:r w:rsidRPr="00B45CB1">
        <w:rPr>
          <w:bCs/>
          <w:color w:val="000000"/>
          <w:szCs w:val="24"/>
        </w:rPr>
        <w:t xml:space="preserve">Fertilizers: </w:t>
      </w:r>
      <w:r w:rsidRPr="00B45CB1">
        <w:rPr>
          <w:i/>
          <w:iCs/>
          <w:color w:val="000000"/>
          <w:szCs w:val="24"/>
        </w:rPr>
        <w:t>Unknown</w:t>
      </w:r>
      <w:r w:rsidRPr="00B45CB1">
        <w:rPr>
          <w:szCs w:val="24"/>
        </w:rPr>
        <w:tab/>
      </w:r>
      <w:r w:rsidRPr="00B45CB1">
        <w:rPr>
          <w:bCs/>
          <w:color w:val="000000"/>
          <w:szCs w:val="24"/>
        </w:rPr>
        <w:t>Land use:</w:t>
      </w:r>
      <w:r w:rsidRPr="00B45CB1">
        <w:rPr>
          <w:i/>
          <w:iCs/>
          <w:color w:val="000000"/>
          <w:szCs w:val="24"/>
        </w:rPr>
        <w:t xml:space="preserve"> CL5, HE1</w:t>
      </w:r>
    </w:p>
    <w:p w:rsidR="00CB7445" w:rsidRPr="00B45CB1" w:rsidRDefault="00B96D3D" w:rsidP="007A2856">
      <w:pPr>
        <w:pStyle w:val="Style2"/>
        <w:tabs>
          <w:tab w:val="left" w:pos="360"/>
        </w:tabs>
        <w:spacing w:line="276" w:lineRule="auto"/>
        <w:ind w:left="360"/>
        <w:rPr>
          <w:i/>
          <w:iCs/>
          <w:color w:val="000000"/>
        </w:rPr>
      </w:pPr>
      <w:r w:rsidRPr="00B45CB1">
        <w:rPr>
          <w:bCs/>
          <w:color w:val="000000"/>
        </w:rPr>
        <w:t xml:space="preserve">Existing crops: </w:t>
      </w:r>
      <w:r w:rsidRPr="00B45CB1">
        <w:rPr>
          <w:i/>
          <w:iCs/>
          <w:color w:val="000000"/>
        </w:rPr>
        <w:t>Maize</w:t>
      </w:r>
      <w:r w:rsidRPr="00B45CB1">
        <w:tab/>
      </w:r>
      <w:r w:rsidR="007A2856" w:rsidRPr="00B45CB1">
        <w:t xml:space="preserve">                                          </w:t>
      </w:r>
      <w:r w:rsidRPr="00B45CB1">
        <w:rPr>
          <w:bCs/>
          <w:color w:val="000000"/>
        </w:rPr>
        <w:t xml:space="preserve">Vegetation types: </w:t>
      </w:r>
      <w:r w:rsidRPr="00B45CB1">
        <w:rPr>
          <w:i/>
          <w:iCs/>
          <w:color w:val="000000"/>
        </w:rPr>
        <w:t>Mekenissa</w:t>
      </w:r>
      <w:r w:rsidR="007A2856" w:rsidRPr="00B45CB1">
        <w:rPr>
          <w:i/>
          <w:iCs/>
          <w:color w:val="000000"/>
        </w:rPr>
        <w:t xml:space="preserve">  </w:t>
      </w:r>
    </w:p>
    <w:p w:rsidR="007A2856" w:rsidRDefault="007A2856" w:rsidP="007A2856">
      <w:pPr>
        <w:pStyle w:val="Style2"/>
        <w:tabs>
          <w:tab w:val="left" w:pos="360"/>
        </w:tabs>
        <w:spacing w:line="276" w:lineRule="auto"/>
        <w:ind w:left="360"/>
      </w:pPr>
    </w:p>
    <w:p w:rsidR="00CB7445" w:rsidRDefault="00CB7445" w:rsidP="00CB7445">
      <w:pPr>
        <w:widowControl w:val="0"/>
        <w:tabs>
          <w:tab w:val="left" w:pos="300"/>
        </w:tabs>
        <w:spacing w:before="36"/>
        <w:rPr>
          <w:color w:val="000000"/>
          <w:szCs w:val="24"/>
        </w:rPr>
      </w:pPr>
      <w:r w:rsidRPr="00B45650">
        <w:rPr>
          <w:color w:val="000000"/>
          <w:szCs w:val="24"/>
        </w:rPr>
        <w:t>0-30cm clear and smooth boundary; moist</w:t>
      </w:r>
      <w:r>
        <w:rPr>
          <w:color w:val="000000"/>
          <w:szCs w:val="24"/>
        </w:rPr>
        <w:t xml:space="preserve"> moisture status; dark brown (</w:t>
      </w:r>
      <w:r w:rsidRPr="00B45650">
        <w:rPr>
          <w:color w:val="000000"/>
          <w:szCs w:val="24"/>
        </w:rPr>
        <w:t>5YR3/4)</w:t>
      </w:r>
      <w:r w:rsidR="00B96D3D">
        <w:rPr>
          <w:color w:val="000000"/>
          <w:szCs w:val="24"/>
        </w:rPr>
        <w:t xml:space="preserve"> Moist color, no mottling, Clay L</w:t>
      </w:r>
      <w:r w:rsidRPr="00B45650">
        <w:rPr>
          <w:color w:val="000000"/>
          <w:szCs w:val="24"/>
        </w:rPr>
        <w:t xml:space="preserve">oam, </w:t>
      </w:r>
      <w:r>
        <w:rPr>
          <w:color w:val="000000"/>
          <w:szCs w:val="24"/>
        </w:rPr>
        <w:t>few</w:t>
      </w:r>
      <w:r w:rsidRPr="00B45650">
        <w:rPr>
          <w:color w:val="000000"/>
          <w:szCs w:val="24"/>
        </w:rPr>
        <w:t xml:space="preserve"> fine coarse fragment, </w:t>
      </w:r>
      <w:r>
        <w:rPr>
          <w:color w:val="000000"/>
          <w:szCs w:val="24"/>
        </w:rPr>
        <w:t>strong</w:t>
      </w:r>
      <w:r w:rsidRPr="00B45650">
        <w:rPr>
          <w:color w:val="000000"/>
          <w:szCs w:val="24"/>
        </w:rPr>
        <w:t xml:space="preserve"> fine to medium </w:t>
      </w:r>
      <w:r>
        <w:rPr>
          <w:color w:val="000000"/>
          <w:szCs w:val="24"/>
        </w:rPr>
        <w:t xml:space="preserve">Sub angular structure; No </w:t>
      </w:r>
      <w:r w:rsidRPr="00B45650">
        <w:rPr>
          <w:color w:val="000000"/>
          <w:szCs w:val="24"/>
        </w:rPr>
        <w:t xml:space="preserve">crack; very friable When moist, sticky and plastic when wet; no cutans; no cementation; no </w:t>
      </w:r>
      <w:r w:rsidRPr="00B45650">
        <w:rPr>
          <w:color w:val="000000"/>
          <w:szCs w:val="24"/>
        </w:rPr>
        <w:lastRenderedPageBreak/>
        <w:t xml:space="preserve">mineral nodules; </w:t>
      </w:r>
      <w:r>
        <w:rPr>
          <w:color w:val="000000"/>
          <w:szCs w:val="24"/>
        </w:rPr>
        <w:t>common</w:t>
      </w:r>
      <w:r w:rsidRPr="00B45650">
        <w:rPr>
          <w:color w:val="000000"/>
          <w:szCs w:val="24"/>
        </w:rPr>
        <w:t xml:space="preserve"> Fine medium, few medium to coarse roots; common fine medium fine coarse pores; non calcareous</w:t>
      </w:r>
    </w:p>
    <w:p w:rsidR="00CB7445" w:rsidRPr="00B45650" w:rsidRDefault="00CB7445" w:rsidP="00CB7445">
      <w:pPr>
        <w:widowControl w:val="0"/>
        <w:tabs>
          <w:tab w:val="left" w:pos="300"/>
        </w:tabs>
        <w:spacing w:before="36"/>
        <w:rPr>
          <w:color w:val="000000"/>
          <w:szCs w:val="24"/>
        </w:rPr>
      </w:pPr>
    </w:p>
    <w:p w:rsidR="00CB7445" w:rsidRPr="00B45650" w:rsidRDefault="00CB7445" w:rsidP="00CB7445">
      <w:pPr>
        <w:widowControl w:val="0"/>
        <w:tabs>
          <w:tab w:val="left" w:pos="300"/>
        </w:tabs>
        <w:rPr>
          <w:color w:val="000000"/>
          <w:szCs w:val="24"/>
        </w:rPr>
      </w:pPr>
      <w:r w:rsidRPr="00B45650">
        <w:rPr>
          <w:color w:val="000000"/>
          <w:szCs w:val="24"/>
        </w:rPr>
        <w:t>30-</w:t>
      </w:r>
      <w:r>
        <w:rPr>
          <w:color w:val="000000"/>
          <w:szCs w:val="24"/>
        </w:rPr>
        <w:t>110</w:t>
      </w:r>
      <w:r w:rsidRPr="00B45650">
        <w:rPr>
          <w:color w:val="000000"/>
          <w:szCs w:val="24"/>
        </w:rPr>
        <w:t>cm gradual and smooth boundary; slightly mois</w:t>
      </w:r>
      <w:r>
        <w:rPr>
          <w:color w:val="000000"/>
          <w:szCs w:val="24"/>
        </w:rPr>
        <w:t>t moisture status; dark red (2</w:t>
      </w:r>
      <w:r w:rsidRPr="00B45650">
        <w:rPr>
          <w:color w:val="000000"/>
          <w:szCs w:val="24"/>
        </w:rPr>
        <w:t>.5Y</w:t>
      </w:r>
      <w:r>
        <w:rPr>
          <w:color w:val="000000"/>
          <w:szCs w:val="24"/>
        </w:rPr>
        <w:t xml:space="preserve">R3/6) Moist, no Mottling, sandy clay </w:t>
      </w:r>
      <w:r w:rsidRPr="00B45650">
        <w:rPr>
          <w:color w:val="000000"/>
          <w:szCs w:val="24"/>
        </w:rPr>
        <w:t xml:space="preserve">, common fine coarse fragment, weak fine to medium granular structure; fine crack; Very friable when moist, slightly sticky and slightly plastic when wet; no cutans; no cementation; no mineral Nodules; </w:t>
      </w:r>
      <w:r>
        <w:rPr>
          <w:color w:val="000000"/>
          <w:szCs w:val="24"/>
        </w:rPr>
        <w:t>few</w:t>
      </w:r>
      <w:r w:rsidRPr="00B45650">
        <w:rPr>
          <w:color w:val="000000"/>
          <w:szCs w:val="24"/>
        </w:rPr>
        <w:t xml:space="preserve"> fine medium, few medium to coarse roots; common fine medium fine coarse pores; non Calcareous.</w:t>
      </w:r>
    </w:p>
    <w:p w:rsidR="00CB7445" w:rsidRPr="00B45650" w:rsidRDefault="00CB7445" w:rsidP="00CB7445">
      <w:pPr>
        <w:widowControl w:val="0"/>
        <w:tabs>
          <w:tab w:val="left" w:pos="300"/>
        </w:tabs>
        <w:rPr>
          <w:color w:val="000000"/>
          <w:szCs w:val="24"/>
        </w:rPr>
      </w:pPr>
      <w:r>
        <w:rPr>
          <w:color w:val="000000"/>
          <w:szCs w:val="24"/>
        </w:rPr>
        <w:t>110-20</w:t>
      </w:r>
      <w:r w:rsidRPr="00B45650">
        <w:rPr>
          <w:color w:val="000000"/>
          <w:szCs w:val="24"/>
        </w:rPr>
        <w:t xml:space="preserve">0cm; </w:t>
      </w:r>
      <w:r>
        <w:rPr>
          <w:color w:val="000000"/>
          <w:szCs w:val="24"/>
        </w:rPr>
        <w:t xml:space="preserve">Moist moisture status; dark red (2.5YR3/4) when Moist, no mottling, sandy clay </w:t>
      </w:r>
      <w:r w:rsidRPr="00B45650">
        <w:rPr>
          <w:color w:val="000000"/>
          <w:szCs w:val="24"/>
        </w:rPr>
        <w:t xml:space="preserve">texture, few fine to medium coarse fragment, </w:t>
      </w:r>
      <w:r>
        <w:rPr>
          <w:color w:val="000000"/>
          <w:szCs w:val="24"/>
        </w:rPr>
        <w:t>Strong</w:t>
      </w:r>
      <w:r w:rsidRPr="00B45650">
        <w:rPr>
          <w:color w:val="000000"/>
          <w:szCs w:val="24"/>
        </w:rPr>
        <w:t xml:space="preserve"> medium Sub angular blocky structure; no crack; slightly hard when dry, friable to firm when moist, sticky and plastic When wet; no cutans; no cementation; few, white, both, concretion, calcium, mineral nodules; few fine roots; Common fine to medium pores; strongly calcareous.</w:t>
      </w:r>
    </w:p>
    <w:p w:rsidR="00CB7445" w:rsidRDefault="00CB7445" w:rsidP="00CB7445">
      <w:pPr>
        <w:widowControl w:val="0"/>
        <w:tabs>
          <w:tab w:val="left" w:pos="300"/>
        </w:tabs>
        <w:spacing w:before="36"/>
        <w:rPr>
          <w:color w:val="000000"/>
          <w:szCs w:val="24"/>
        </w:rPr>
      </w:pPr>
      <w:r w:rsidRPr="00B45650">
        <w:rPr>
          <w:color w:val="000000"/>
          <w:szCs w:val="24"/>
        </w:rPr>
        <w:t>0-30cm clear and smooth boundary; moist</w:t>
      </w:r>
      <w:r>
        <w:rPr>
          <w:color w:val="000000"/>
          <w:szCs w:val="24"/>
        </w:rPr>
        <w:t xml:space="preserve"> moisture status; dark brown (</w:t>
      </w:r>
      <w:r w:rsidRPr="00B45650">
        <w:rPr>
          <w:color w:val="000000"/>
          <w:szCs w:val="24"/>
        </w:rPr>
        <w:t>5YR3/4)</w:t>
      </w:r>
      <w:r>
        <w:rPr>
          <w:color w:val="000000"/>
          <w:szCs w:val="24"/>
        </w:rPr>
        <w:t xml:space="preserve"> Moist color, no mottling, sandy</w:t>
      </w:r>
      <w:r w:rsidRPr="00B45650">
        <w:rPr>
          <w:color w:val="000000"/>
          <w:szCs w:val="24"/>
        </w:rPr>
        <w:t xml:space="preserve"> clay loam, </w:t>
      </w:r>
      <w:r>
        <w:rPr>
          <w:color w:val="000000"/>
          <w:szCs w:val="24"/>
        </w:rPr>
        <w:t>few</w:t>
      </w:r>
      <w:r w:rsidRPr="00B45650">
        <w:rPr>
          <w:color w:val="000000"/>
          <w:szCs w:val="24"/>
        </w:rPr>
        <w:t xml:space="preserve"> fine coarse fragment, </w:t>
      </w:r>
      <w:r>
        <w:rPr>
          <w:color w:val="000000"/>
          <w:szCs w:val="24"/>
        </w:rPr>
        <w:t>strong</w:t>
      </w:r>
      <w:r w:rsidRPr="00B45650">
        <w:rPr>
          <w:color w:val="000000"/>
          <w:szCs w:val="24"/>
        </w:rPr>
        <w:t xml:space="preserve"> fine to medium </w:t>
      </w:r>
      <w:r>
        <w:rPr>
          <w:color w:val="000000"/>
          <w:szCs w:val="24"/>
        </w:rPr>
        <w:t xml:space="preserve">Sub angular structure; No </w:t>
      </w:r>
      <w:r w:rsidRPr="00B45650">
        <w:rPr>
          <w:color w:val="000000"/>
          <w:szCs w:val="24"/>
        </w:rPr>
        <w:t xml:space="preserve">crack; very friable When moist, sticky and plastic when wet; no cutans; no cementation; no mineral nodules; </w:t>
      </w:r>
      <w:r>
        <w:rPr>
          <w:color w:val="000000"/>
          <w:szCs w:val="24"/>
        </w:rPr>
        <w:t>common</w:t>
      </w:r>
      <w:r w:rsidRPr="00B45650">
        <w:rPr>
          <w:color w:val="000000"/>
          <w:szCs w:val="24"/>
        </w:rPr>
        <w:t xml:space="preserve"> Fine medium, few medium to coarse roots; common fine medium fine coarse pores; non calcareous</w:t>
      </w:r>
    </w:p>
    <w:p w:rsidR="00CB7445" w:rsidRPr="00B45650" w:rsidRDefault="00CB7445" w:rsidP="00CB7445">
      <w:pPr>
        <w:widowControl w:val="0"/>
        <w:tabs>
          <w:tab w:val="left" w:pos="300"/>
        </w:tabs>
        <w:spacing w:before="36"/>
        <w:rPr>
          <w:color w:val="000000"/>
          <w:szCs w:val="24"/>
        </w:rPr>
      </w:pPr>
    </w:p>
    <w:p w:rsidR="00CB7445" w:rsidRPr="00B45650" w:rsidRDefault="00CB7445" w:rsidP="00CB7445">
      <w:pPr>
        <w:widowControl w:val="0"/>
        <w:tabs>
          <w:tab w:val="left" w:pos="300"/>
        </w:tabs>
        <w:rPr>
          <w:color w:val="000000"/>
          <w:szCs w:val="24"/>
        </w:rPr>
      </w:pPr>
      <w:r w:rsidRPr="00B45650">
        <w:rPr>
          <w:color w:val="000000"/>
          <w:szCs w:val="24"/>
        </w:rPr>
        <w:t>30-</w:t>
      </w:r>
      <w:r>
        <w:rPr>
          <w:color w:val="000000"/>
          <w:szCs w:val="24"/>
        </w:rPr>
        <w:t>110</w:t>
      </w:r>
      <w:r w:rsidRPr="00B45650">
        <w:rPr>
          <w:color w:val="000000"/>
          <w:szCs w:val="24"/>
        </w:rPr>
        <w:t>cm gradual and smooth boundary; slightly mois</w:t>
      </w:r>
      <w:r>
        <w:rPr>
          <w:color w:val="000000"/>
          <w:szCs w:val="24"/>
        </w:rPr>
        <w:t>t moisture status; dark red (2</w:t>
      </w:r>
      <w:r w:rsidRPr="00B45650">
        <w:rPr>
          <w:color w:val="000000"/>
          <w:szCs w:val="24"/>
        </w:rPr>
        <w:t>.5Y</w:t>
      </w:r>
      <w:r>
        <w:rPr>
          <w:color w:val="000000"/>
          <w:szCs w:val="24"/>
        </w:rPr>
        <w:t xml:space="preserve">R3/6) Moist, no Mottling, sandy clay </w:t>
      </w:r>
      <w:r w:rsidRPr="00B45650">
        <w:rPr>
          <w:color w:val="000000"/>
          <w:szCs w:val="24"/>
        </w:rPr>
        <w:t xml:space="preserve">, common fine coarse fragment, weak fine to medium granular structure; fine crack; Very friable when moist, slightly sticky and slightly plastic when wet; no cutans; no cementation; no mineral Nodules; </w:t>
      </w:r>
      <w:r>
        <w:rPr>
          <w:color w:val="000000"/>
          <w:szCs w:val="24"/>
        </w:rPr>
        <w:t>few</w:t>
      </w:r>
      <w:r w:rsidRPr="00B45650">
        <w:rPr>
          <w:color w:val="000000"/>
          <w:szCs w:val="24"/>
        </w:rPr>
        <w:t xml:space="preserve"> fine medium, few medium to coarse roots; common fine medium fine coarse pores; non Calcareous.</w:t>
      </w:r>
    </w:p>
    <w:p w:rsidR="00CB7445" w:rsidRPr="00B45650" w:rsidRDefault="00CB7445" w:rsidP="00CB7445">
      <w:pPr>
        <w:widowControl w:val="0"/>
        <w:tabs>
          <w:tab w:val="left" w:pos="300"/>
        </w:tabs>
        <w:rPr>
          <w:color w:val="000000"/>
          <w:szCs w:val="24"/>
        </w:rPr>
      </w:pPr>
      <w:r>
        <w:rPr>
          <w:color w:val="000000"/>
          <w:szCs w:val="24"/>
        </w:rPr>
        <w:t>110-20</w:t>
      </w:r>
      <w:r w:rsidRPr="00B45650">
        <w:rPr>
          <w:color w:val="000000"/>
          <w:szCs w:val="24"/>
        </w:rPr>
        <w:t xml:space="preserve">0cm; </w:t>
      </w:r>
      <w:r>
        <w:rPr>
          <w:color w:val="000000"/>
          <w:szCs w:val="24"/>
        </w:rPr>
        <w:t xml:space="preserve">Moist moisture status; dark red (2.5YR3/4) when Moist, no mottling, sandy clay </w:t>
      </w:r>
      <w:r w:rsidRPr="00B45650">
        <w:rPr>
          <w:color w:val="000000"/>
          <w:szCs w:val="24"/>
        </w:rPr>
        <w:t xml:space="preserve">texture, few fine to medium coarse fragment, </w:t>
      </w:r>
      <w:r>
        <w:rPr>
          <w:color w:val="000000"/>
          <w:szCs w:val="24"/>
        </w:rPr>
        <w:t>Strong</w:t>
      </w:r>
      <w:r w:rsidRPr="00B45650">
        <w:rPr>
          <w:color w:val="000000"/>
          <w:szCs w:val="24"/>
        </w:rPr>
        <w:t xml:space="preserve"> medium Sub angular blocky structure; no crack; slightly hard when dry, friable to firm when moist, sticky and plastic When wet; no cutans; no cementation; few, white, both, concretion, calcium, mineral nodules; few fine roots; Common fine to medium pores; strongly calcareous.</w:t>
      </w:r>
    </w:p>
    <w:p w:rsidR="006A0BDF" w:rsidRPr="00C26BAA" w:rsidRDefault="0038028B" w:rsidP="006A0BDF">
      <w:pPr>
        <w:rPr>
          <w:snapToGrid w:val="0"/>
          <w:color w:val="000000"/>
          <w:w w:val="0"/>
          <w:szCs w:val="24"/>
          <w:u w:color="000000"/>
          <w:bdr w:val="none" w:sz="0" w:space="0" w:color="000000"/>
          <w:shd w:val="clear" w:color="000000" w:fill="000000"/>
        </w:rPr>
      </w:pPr>
      <w:r>
        <w:rPr>
          <w:noProof/>
          <w:color w:val="000000"/>
          <w:w w:val="0"/>
          <w:szCs w:val="24"/>
          <w:lang w:val="en-US"/>
        </w:rPr>
        <w:lastRenderedPageBreak/>
        <w:drawing>
          <wp:inline distT="0" distB="0" distL="0" distR="0">
            <wp:extent cx="5724525" cy="4795219"/>
            <wp:effectExtent l="0" t="0" r="0" b="0"/>
            <wp:docPr id="33" name="Picture 4" descr="C:\Users\GonfaB\Desktop\phota new\IMG_20181001_04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faB\Desktop\phota new\IMG_20181001_042743.jpg"/>
                    <pic:cNvPicPr>
                      <a:picLocks noChangeAspect="1" noChangeArrowheads="1"/>
                    </pic:cNvPicPr>
                  </pic:nvPicPr>
                  <pic:blipFill rotWithShape="1">
                    <a:blip r:embed="rId27" cstate="print"/>
                    <a:srcRect l="-926" t="-4270" r="-926" b="-3230"/>
                    <a:stretch/>
                  </pic:blipFill>
                  <pic:spPr bwMode="auto">
                    <a:xfrm>
                      <a:off x="0" y="0"/>
                      <a:ext cx="5724525" cy="47952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0BDF" w:rsidRPr="00FD3B3D" w:rsidRDefault="003E0AE7" w:rsidP="003E0AE7">
      <w:pPr>
        <w:pStyle w:val="Caption"/>
        <w:rPr>
          <w:snapToGrid w:val="0"/>
          <w:color w:val="000000"/>
          <w:w w:val="0"/>
          <w:sz w:val="24"/>
          <w:szCs w:val="24"/>
          <w:u w:color="000000"/>
          <w:bdr w:val="none" w:sz="0" w:space="0" w:color="000000"/>
          <w:shd w:val="clear" w:color="000000" w:fill="000000"/>
        </w:rPr>
      </w:pPr>
      <w:bookmarkStart w:id="201" w:name="_Toc531854939"/>
      <w:r w:rsidRPr="00FD3B3D">
        <w:rPr>
          <w:sz w:val="24"/>
          <w:szCs w:val="24"/>
        </w:rPr>
        <w:t xml:space="preserve">Figure </w:t>
      </w:r>
      <w:r w:rsidR="001C37CC" w:rsidRPr="00FD3B3D">
        <w:rPr>
          <w:sz w:val="24"/>
          <w:szCs w:val="24"/>
        </w:rPr>
        <w:fldChar w:fldCharType="begin"/>
      </w:r>
      <w:r w:rsidR="00012B48" w:rsidRPr="00FD3B3D">
        <w:rPr>
          <w:sz w:val="24"/>
          <w:szCs w:val="24"/>
        </w:rPr>
        <w:instrText xml:space="preserve"> SEQ Figure \* ARABIC </w:instrText>
      </w:r>
      <w:r w:rsidR="001C37CC" w:rsidRPr="00FD3B3D">
        <w:rPr>
          <w:sz w:val="24"/>
          <w:szCs w:val="24"/>
        </w:rPr>
        <w:fldChar w:fldCharType="separate"/>
      </w:r>
      <w:r w:rsidR="00895CBE">
        <w:rPr>
          <w:noProof/>
          <w:sz w:val="24"/>
          <w:szCs w:val="24"/>
        </w:rPr>
        <w:t>6</w:t>
      </w:r>
      <w:r w:rsidR="001C37CC" w:rsidRPr="00FD3B3D">
        <w:rPr>
          <w:noProof/>
          <w:sz w:val="24"/>
          <w:szCs w:val="24"/>
        </w:rPr>
        <w:fldChar w:fldCharType="end"/>
      </w:r>
      <w:r w:rsidR="00C73EBB" w:rsidRPr="00FD3B3D">
        <w:rPr>
          <w:rFonts w:eastAsia="Calibri"/>
          <w:sz w:val="24"/>
          <w:szCs w:val="24"/>
        </w:rPr>
        <w:t xml:space="preserve"> </w:t>
      </w:r>
      <w:r w:rsidR="00584038" w:rsidRPr="00FD3B3D">
        <w:rPr>
          <w:rFonts w:eastAsia="Calibri"/>
          <w:sz w:val="24"/>
          <w:szCs w:val="24"/>
        </w:rPr>
        <w:t>typical   Luvisol profil</w:t>
      </w:r>
      <w:bookmarkEnd w:id="201"/>
    </w:p>
    <w:p w:rsidR="00207E24" w:rsidRPr="00391CBB" w:rsidRDefault="00F75FAC" w:rsidP="009976DC">
      <w:pPr>
        <w:pStyle w:val="Heading5"/>
        <w:rPr>
          <w:rStyle w:val="Heading2Char1"/>
          <w:rFonts w:ascii="Times New Roman" w:hAnsi="Times New Roman" w:cs="Times New Roman"/>
          <w:b/>
        </w:rPr>
      </w:pPr>
      <w:bookmarkStart w:id="202" w:name="_Toc531940654"/>
      <w:r w:rsidRPr="00391CBB">
        <w:rPr>
          <w:rStyle w:val="Heading2Char1"/>
          <w:rFonts w:ascii="Times New Roman" w:hAnsi="Times New Roman" w:cs="Times New Roman"/>
          <w:b/>
        </w:rPr>
        <w:t>5.2.</w:t>
      </w:r>
      <w:r w:rsidR="005765F4" w:rsidRPr="00391CBB">
        <w:rPr>
          <w:rStyle w:val="Heading2Char1"/>
          <w:rFonts w:ascii="Times New Roman" w:hAnsi="Times New Roman" w:cs="Times New Roman"/>
          <w:b/>
        </w:rPr>
        <w:t>2</w:t>
      </w:r>
      <w:r w:rsidR="006A0BDF" w:rsidRPr="00391CBB">
        <w:rPr>
          <w:rStyle w:val="Heading2Char1"/>
          <w:rFonts w:ascii="Times New Roman" w:hAnsi="Times New Roman" w:cs="Times New Roman"/>
          <w:b/>
        </w:rPr>
        <w:t>. Cambisols</w:t>
      </w:r>
      <w:r w:rsidR="00FF55BA" w:rsidRPr="00391CBB">
        <w:rPr>
          <w:rStyle w:val="Heading2Char1"/>
          <w:rFonts w:ascii="Times New Roman" w:hAnsi="Times New Roman" w:cs="Times New Roman"/>
          <w:b/>
        </w:rPr>
        <w:t xml:space="preserve"> (Chromic</w:t>
      </w:r>
      <w:r w:rsidR="003C27DA" w:rsidRPr="00391CBB">
        <w:rPr>
          <w:rStyle w:val="Heading2Char1"/>
          <w:rFonts w:ascii="Times New Roman" w:hAnsi="Times New Roman" w:cs="Times New Roman"/>
          <w:b/>
        </w:rPr>
        <w:t xml:space="preserve">, </w:t>
      </w:r>
      <w:r w:rsidR="001F486D" w:rsidRPr="00391CBB">
        <w:rPr>
          <w:rStyle w:val="Heading2Char1"/>
          <w:rFonts w:ascii="Times New Roman" w:hAnsi="Times New Roman" w:cs="Times New Roman"/>
          <w:b/>
        </w:rPr>
        <w:t xml:space="preserve">and  </w:t>
      </w:r>
      <w:r w:rsidR="003C27DA" w:rsidRPr="00391CBB">
        <w:rPr>
          <w:rStyle w:val="Heading2Char1"/>
          <w:rFonts w:ascii="Times New Roman" w:hAnsi="Times New Roman" w:cs="Times New Roman"/>
          <w:b/>
        </w:rPr>
        <w:t>LepticCambisol, eutric</w:t>
      </w:r>
      <w:r w:rsidR="00FF55BA" w:rsidRPr="00391CBB">
        <w:rPr>
          <w:rStyle w:val="Heading2Char1"/>
          <w:rFonts w:ascii="Times New Roman" w:hAnsi="Times New Roman" w:cs="Times New Roman"/>
          <w:b/>
        </w:rPr>
        <w:t>)</w:t>
      </w:r>
      <w:bookmarkEnd w:id="202"/>
      <w:r w:rsidR="00207E24" w:rsidRPr="00391CBB">
        <w:rPr>
          <w:rStyle w:val="Heading2Char1"/>
          <w:rFonts w:ascii="Times New Roman" w:hAnsi="Times New Roman" w:cs="Times New Roman"/>
          <w:b/>
        </w:rPr>
        <w:t xml:space="preserve"> </w:t>
      </w:r>
    </w:p>
    <w:p w:rsidR="003C27DA" w:rsidRDefault="00207E24" w:rsidP="00FE34F9">
      <w:pPr>
        <w:pStyle w:val="Style2"/>
      </w:pPr>
      <w:r>
        <w:rPr>
          <w:rFonts w:eastAsia="Calibri"/>
          <w:shd w:val="clear" w:color="auto" w:fill="FFFFFF"/>
        </w:rPr>
        <w:t>Cambisols</w:t>
      </w:r>
      <w:r w:rsidRPr="00C26BAA">
        <w:rPr>
          <w:rFonts w:eastAsia="Calibri"/>
          <w:shd w:val="clear" w:color="auto" w:fill="FFFFFF"/>
        </w:rPr>
        <w:t xml:space="preserve"> are moderately developed soils characterized by slight or moderate weathering of parent material and by the absence of appreciable quantities of accumulated clay, organic matter having moderately developed Cambic B horizon or a Mollic horizon overlying subsoil which has a base saturation (by 1M NH4OAc) of less than fifty percent (&lt;50 per cent for dystric Cambisols and &gt;50 per cent for Eutric Cambisols) Cambisols are soils those lacks hydromorphic and permafrost within 100 cm and 200 cm of the surface respectively. </w:t>
      </w:r>
      <w:r w:rsidRPr="00C26BAA">
        <w:rPr>
          <w:rFonts w:eastAsia="Calibri"/>
        </w:rPr>
        <w:t>In</w:t>
      </w:r>
      <w:r>
        <w:rPr>
          <w:rFonts w:eastAsia="Calibri"/>
        </w:rPr>
        <w:t xml:space="preserve"> the study area identified E</w:t>
      </w:r>
      <w:r w:rsidRPr="00C26BAA">
        <w:rPr>
          <w:rFonts w:eastAsia="Calibri"/>
        </w:rPr>
        <w:t>utric Cambisols. (See soil mapping unit description</w:t>
      </w:r>
      <w:r>
        <w:rPr>
          <w:rFonts w:eastAsia="Calibri"/>
        </w:rPr>
        <w:t>)</w:t>
      </w:r>
      <w:r w:rsidR="003C27DA" w:rsidRPr="003C27DA">
        <w:t xml:space="preserve"> </w:t>
      </w:r>
    </w:p>
    <w:p w:rsidR="003C27DA" w:rsidRPr="003C27DA" w:rsidRDefault="003C27DA" w:rsidP="00FE34F9">
      <w:pPr>
        <w:pStyle w:val="Style2"/>
        <w:rPr>
          <w:rFonts w:eastAsia="Calibri"/>
          <w:shd w:val="clear" w:color="auto" w:fill="FFFFFF"/>
        </w:rPr>
      </w:pPr>
      <w:r w:rsidRPr="002B2419">
        <w:lastRenderedPageBreak/>
        <w:t xml:space="preserve">Cambisols of the study area are sub divided in to Leptic Cambisols </w:t>
      </w:r>
      <w:r w:rsidR="00C372EA">
        <w:t>(</w:t>
      </w:r>
      <w:r w:rsidRPr="002B2419">
        <w:t>Aridic)</w:t>
      </w:r>
      <w:r w:rsidR="001B06EB">
        <w:t>, Haplic Cambisols (Eutric)</w:t>
      </w:r>
      <w:r w:rsidR="00866A73">
        <w:t xml:space="preserve"> </w:t>
      </w:r>
    </w:p>
    <w:p w:rsidR="00991F08" w:rsidRPr="005D56D9" w:rsidRDefault="00991F08" w:rsidP="00991F08">
      <w:pPr>
        <w:pStyle w:val="Style2"/>
      </w:pPr>
      <w:r>
        <w:t>T</w:t>
      </w:r>
      <w:r w:rsidRPr="005D56D9">
        <w:t xml:space="preserve">he Cambisols in the </w:t>
      </w:r>
      <w:r w:rsidR="002855EA">
        <w:t>study area</w:t>
      </w:r>
      <w:r w:rsidRPr="005D56D9">
        <w:t xml:space="preserve"> are st</w:t>
      </w:r>
      <w:r>
        <w:t xml:space="preserve">rongly acid with </w:t>
      </w:r>
      <w:r w:rsidR="002855EA">
        <w:t>low pH</w:t>
      </w:r>
      <w:r>
        <w:t xml:space="preserve"> ranging from </w:t>
      </w:r>
      <w:r w:rsidR="002855EA">
        <w:t>5.4-5.5</w:t>
      </w:r>
      <w:r w:rsidRPr="005D56D9">
        <w:t xml:space="preserve"> in the top soils and </w:t>
      </w:r>
      <w:r>
        <w:t xml:space="preserve">extremely </w:t>
      </w:r>
      <w:r w:rsidRPr="005D56D9">
        <w:t xml:space="preserve">acid to </w:t>
      </w:r>
      <w:r>
        <w:t>slightly acid</w:t>
      </w:r>
      <w:r w:rsidRPr="005D56D9">
        <w:t xml:space="preserve"> ranging from </w:t>
      </w:r>
      <w:r w:rsidR="002855EA">
        <w:t>5.5</w:t>
      </w:r>
      <w:r w:rsidRPr="005D56D9">
        <w:t xml:space="preserve"> in the sub soils.</w:t>
      </w:r>
    </w:p>
    <w:p w:rsidR="00991F08" w:rsidRPr="005D56D9" w:rsidRDefault="00991F08" w:rsidP="00991F08">
      <w:pPr>
        <w:pStyle w:val="Style2"/>
      </w:pPr>
      <w:r w:rsidRPr="005D56D9">
        <w:t xml:space="preserve">The CEC values of the soils are low to very high ranging from </w:t>
      </w:r>
      <w:r w:rsidR="0016613E">
        <w:t>4.5-11.2</w:t>
      </w:r>
      <w:r>
        <w:t xml:space="preserve"> Cmol (+) Kg</w:t>
      </w:r>
      <w:r w:rsidRPr="002B4E90">
        <w:rPr>
          <w:vertAlign w:val="superscript"/>
        </w:rPr>
        <w:t>-</w:t>
      </w:r>
      <w:r w:rsidR="00A874C4" w:rsidRPr="002B4E90">
        <w:rPr>
          <w:vertAlign w:val="superscript"/>
        </w:rPr>
        <w:t>1</w:t>
      </w:r>
      <w:r w:rsidR="00A874C4">
        <w:t xml:space="preserve"> </w:t>
      </w:r>
      <w:r w:rsidR="00A874C4" w:rsidRPr="005D56D9">
        <w:t>in</w:t>
      </w:r>
      <w:r w:rsidRPr="005D56D9">
        <w:t xml:space="preserve"> the top soils and very low to very high ranging from </w:t>
      </w:r>
      <w:r w:rsidR="00A874C4">
        <w:t>7.5</w:t>
      </w:r>
      <w:r>
        <w:t>-</w:t>
      </w:r>
      <w:r w:rsidR="00A874C4">
        <w:t>11.2</w:t>
      </w:r>
      <w:r w:rsidRPr="005D56D9">
        <w:t xml:space="preserve"> </w:t>
      </w:r>
      <w:r>
        <w:t>Cmol (+) Kg</w:t>
      </w:r>
      <w:r w:rsidRPr="002B4E90">
        <w:rPr>
          <w:vertAlign w:val="superscript"/>
        </w:rPr>
        <w:t>-1</w:t>
      </w:r>
      <w:r>
        <w:t xml:space="preserve"> </w:t>
      </w:r>
      <w:r w:rsidRPr="005D56D9">
        <w:t xml:space="preserve"> in the sub soils. Base saturation percent is medium to high ranging from </w:t>
      </w:r>
      <w:r w:rsidR="00A874C4">
        <w:t>45-85</w:t>
      </w:r>
      <w:r w:rsidRPr="005D56D9">
        <w:t xml:space="preserve"> and </w:t>
      </w:r>
      <w:r w:rsidR="00D255DD">
        <w:t>46-74</w:t>
      </w:r>
      <w:r>
        <w:t xml:space="preserve"> percent</w:t>
      </w:r>
      <w:r w:rsidRPr="005D56D9">
        <w:t xml:space="preserve"> in the top soils and the subsoil respectively.</w:t>
      </w:r>
    </w:p>
    <w:p w:rsidR="00991F08" w:rsidRDefault="00991F08" w:rsidP="00991F08">
      <w:pPr>
        <w:pStyle w:val="Style2"/>
      </w:pPr>
      <w:r w:rsidRPr="005D56D9">
        <w:t xml:space="preserve">The ESP of these soils is &lt;15 and electrical conductivity is </w:t>
      </w:r>
      <w:r w:rsidR="00D255DD">
        <w:t>0.061-0.21</w:t>
      </w:r>
      <w:r w:rsidRPr="005D56D9">
        <w:t xml:space="preserve"> </w:t>
      </w:r>
      <w:r>
        <w:t>ds/</w:t>
      </w:r>
      <w:r w:rsidRPr="005D56D9">
        <w:t xml:space="preserve">m indicating no salinity limitation. The </w:t>
      </w:r>
      <w:r>
        <w:t>calcium carbonate content of</w:t>
      </w:r>
      <w:r w:rsidRPr="005D56D9">
        <w:t xml:space="preserve"> soils is </w:t>
      </w:r>
      <w:r w:rsidR="00D66B12">
        <w:t>trace</w:t>
      </w:r>
      <w:r>
        <w:t xml:space="preserve"> </w:t>
      </w:r>
      <w:r w:rsidR="00E84E61">
        <w:t xml:space="preserve">en </w:t>
      </w:r>
      <w:r>
        <w:t>top</w:t>
      </w:r>
      <w:r w:rsidR="00972C29">
        <w:t xml:space="preserve"> </w:t>
      </w:r>
      <w:r>
        <w:t xml:space="preserve">soil </w:t>
      </w:r>
      <w:r w:rsidR="00972C29">
        <w:t xml:space="preserve">and </w:t>
      </w:r>
      <w:r>
        <w:t>in sub soil. Organic</w:t>
      </w:r>
      <w:r w:rsidRPr="005D56D9">
        <w:t xml:space="preserve"> carbon percent is </w:t>
      </w:r>
      <w:r>
        <w:t xml:space="preserve">very </w:t>
      </w:r>
      <w:r w:rsidR="00972C29">
        <w:t>low</w:t>
      </w:r>
      <w:r w:rsidRPr="005D56D9">
        <w:t xml:space="preserve"> ranging from </w:t>
      </w:r>
      <w:r w:rsidR="00972C29">
        <w:t>0.66-1.09</w:t>
      </w:r>
      <w:r>
        <w:t xml:space="preserve"> %</w:t>
      </w:r>
      <w:r w:rsidRPr="005D56D9">
        <w:t xml:space="preserve"> in the top soils and </w:t>
      </w:r>
      <w:r>
        <w:t>0.</w:t>
      </w:r>
      <w:r w:rsidR="00972C29">
        <w:t>45</w:t>
      </w:r>
      <w:r>
        <w:t>-</w:t>
      </w:r>
      <w:r w:rsidR="00972C29">
        <w:t>0.55</w:t>
      </w:r>
      <w:r>
        <w:t xml:space="preserve"> </w:t>
      </w:r>
      <w:r w:rsidRPr="005D56D9">
        <w:t>% in the sub soils</w:t>
      </w:r>
      <w:r w:rsidR="00972C29">
        <w:t xml:space="preserve"> rated as very low the</w:t>
      </w:r>
      <w:r>
        <w:t xml:space="preserve"> total</w:t>
      </w:r>
      <w:r w:rsidR="00972C29">
        <w:t xml:space="preserve"> nitrogen percent is Low</w:t>
      </w:r>
      <w:r w:rsidRPr="005D56D9">
        <w:t xml:space="preserve"> (0.0</w:t>
      </w:r>
      <w:r w:rsidR="00972C29">
        <w:t>7</w:t>
      </w:r>
      <w:r w:rsidRPr="005D56D9">
        <w:t>-0.</w:t>
      </w:r>
      <w:r w:rsidR="00972C29">
        <w:t>08</w:t>
      </w:r>
      <w:r w:rsidRPr="005D56D9">
        <w:t>) in the top soils and 0.0</w:t>
      </w:r>
      <w:r w:rsidR="00972C29">
        <w:t>4</w:t>
      </w:r>
      <w:r w:rsidRPr="005D56D9">
        <w:t>-0.</w:t>
      </w:r>
      <w:r w:rsidR="00972C29">
        <w:t>06</w:t>
      </w:r>
      <w:r>
        <w:t xml:space="preserve"> </w:t>
      </w:r>
      <w:r w:rsidRPr="005D56D9">
        <w:t xml:space="preserve">% </w:t>
      </w:r>
      <w:r>
        <w:t xml:space="preserve">rated as low </w:t>
      </w:r>
      <w:r w:rsidRPr="005D56D9">
        <w:t>in the sub soils. It requires N</w:t>
      </w:r>
      <w:r>
        <w:t>o</w:t>
      </w:r>
      <w:r w:rsidRPr="005D56D9">
        <w:t xml:space="preserve"> fertilizer application. The available P in the soils </w:t>
      </w:r>
      <w:r w:rsidR="0017485E">
        <w:t>is low</w:t>
      </w:r>
      <w:r w:rsidRPr="005D56D9">
        <w:t xml:space="preserve"> in the top soils and sub soils</w:t>
      </w:r>
      <w:r w:rsidR="006B2646">
        <w:t xml:space="preserve"> AvP&lt;5</w:t>
      </w:r>
      <w:r w:rsidRPr="005D56D9">
        <w:t>.</w:t>
      </w:r>
      <w:r w:rsidR="00394BAC">
        <w:t>Cambisol en the Study area cover 415.18ha</w:t>
      </w:r>
      <w:r w:rsidR="008F6D6D">
        <w:t xml:space="preserve"> or 40.08% of the total area.</w:t>
      </w:r>
    </w:p>
    <w:p w:rsidR="001077B7" w:rsidRPr="00B45650" w:rsidRDefault="001077B7" w:rsidP="001077B7">
      <w:pPr>
        <w:widowControl w:val="0"/>
        <w:tabs>
          <w:tab w:val="left" w:pos="540"/>
          <w:tab w:val="left" w:pos="3060"/>
          <w:tab w:val="left" w:pos="4500"/>
          <w:tab w:val="left" w:pos="5280"/>
          <w:tab w:val="left" w:pos="7920"/>
          <w:tab w:val="left" w:pos="8760"/>
        </w:tabs>
        <w:spacing w:before="267" w:line="240" w:lineRule="auto"/>
        <w:rPr>
          <w:i/>
          <w:iCs/>
          <w:color w:val="000000"/>
          <w:szCs w:val="24"/>
        </w:rPr>
      </w:pPr>
      <w:r w:rsidRPr="00B45650">
        <w:rPr>
          <w:b/>
          <w:bCs/>
          <w:color w:val="000000"/>
          <w:szCs w:val="24"/>
        </w:rPr>
        <w:t xml:space="preserve">Soil profile </w:t>
      </w:r>
      <w:r>
        <w:rPr>
          <w:szCs w:val="24"/>
        </w:rPr>
        <w:t xml:space="preserve">      </w:t>
      </w:r>
      <w:r w:rsidRPr="00B45650">
        <w:rPr>
          <w:b/>
          <w:bCs/>
          <w:color w:val="000000"/>
          <w:szCs w:val="24"/>
        </w:rPr>
        <w:t>Profile code:</w:t>
      </w:r>
      <w:r w:rsidRPr="00B45650">
        <w:rPr>
          <w:szCs w:val="24"/>
        </w:rPr>
        <w:tab/>
      </w:r>
      <w:r>
        <w:rPr>
          <w:i/>
          <w:iCs/>
          <w:color w:val="000000"/>
          <w:szCs w:val="24"/>
        </w:rPr>
        <w:t>HHP</w:t>
      </w:r>
      <w:r w:rsidRPr="00B45650">
        <w:rPr>
          <w:i/>
          <w:iCs/>
          <w:color w:val="000000"/>
          <w:szCs w:val="24"/>
        </w:rPr>
        <w:t>-10</w:t>
      </w:r>
      <w:r>
        <w:rPr>
          <w:szCs w:val="24"/>
        </w:rPr>
        <w:t xml:space="preserve">          </w:t>
      </w:r>
      <w:r w:rsidRPr="00B45650">
        <w:rPr>
          <w:b/>
          <w:bCs/>
          <w:color w:val="000000"/>
          <w:szCs w:val="24"/>
        </w:rPr>
        <w:t>Mapping unit:</w:t>
      </w:r>
      <w:r>
        <w:rPr>
          <w:szCs w:val="24"/>
        </w:rPr>
        <w:t xml:space="preserve">    </w:t>
      </w:r>
      <w:r w:rsidRPr="00B45650">
        <w:rPr>
          <w:b/>
          <w:bCs/>
          <w:color w:val="000000"/>
          <w:szCs w:val="24"/>
        </w:rPr>
        <w:t>Status:</w:t>
      </w:r>
      <w:r>
        <w:rPr>
          <w:szCs w:val="24"/>
        </w:rPr>
        <w:t xml:space="preserve"> </w:t>
      </w:r>
      <w:r w:rsidRPr="00B45650">
        <w:rPr>
          <w:i/>
          <w:iCs/>
          <w:color w:val="000000"/>
          <w:szCs w:val="24"/>
        </w:rPr>
        <w:t>PS</w:t>
      </w:r>
    </w:p>
    <w:p w:rsidR="001077B7" w:rsidRPr="00B45650" w:rsidRDefault="001077B7" w:rsidP="001077B7">
      <w:pPr>
        <w:widowControl w:val="0"/>
        <w:tabs>
          <w:tab w:val="left" w:pos="540"/>
          <w:tab w:val="left" w:pos="4500"/>
        </w:tabs>
        <w:spacing w:line="240" w:lineRule="auto"/>
        <w:rPr>
          <w:i/>
          <w:iCs/>
          <w:color w:val="000000"/>
          <w:szCs w:val="24"/>
        </w:rPr>
      </w:pPr>
      <w:r w:rsidRPr="00B45650">
        <w:rPr>
          <w:b/>
          <w:bCs/>
          <w:color w:val="000000"/>
          <w:szCs w:val="24"/>
        </w:rPr>
        <w:t>Description</w:t>
      </w:r>
      <w:r w:rsidRPr="00B45650">
        <w:rPr>
          <w:b/>
          <w:bCs/>
          <w:color w:val="000000"/>
          <w:szCs w:val="24"/>
        </w:rPr>
        <w:tab/>
      </w:r>
    </w:p>
    <w:p w:rsidR="001077B7" w:rsidRPr="00B45CB1" w:rsidRDefault="001077B7" w:rsidP="001077B7">
      <w:pPr>
        <w:widowControl w:val="0"/>
        <w:tabs>
          <w:tab w:val="left" w:pos="360"/>
          <w:tab w:val="left" w:pos="900"/>
          <w:tab w:val="left" w:pos="5460"/>
          <w:tab w:val="left" w:pos="6840"/>
        </w:tabs>
        <w:spacing w:before="99" w:line="240" w:lineRule="auto"/>
        <w:rPr>
          <w:i/>
          <w:iCs/>
          <w:color w:val="000000"/>
          <w:szCs w:val="24"/>
        </w:rPr>
      </w:pPr>
      <w:r w:rsidRPr="00B45650">
        <w:rPr>
          <w:szCs w:val="24"/>
        </w:rPr>
        <w:tab/>
      </w:r>
      <w:r w:rsidRPr="00B45CB1">
        <w:rPr>
          <w:bCs/>
          <w:color w:val="000000"/>
          <w:szCs w:val="24"/>
        </w:rPr>
        <w:t>Date:</w:t>
      </w:r>
      <w:r w:rsidRPr="00B45CB1">
        <w:rPr>
          <w:szCs w:val="24"/>
        </w:rPr>
        <w:t xml:space="preserve"> </w:t>
      </w:r>
      <w:r w:rsidRPr="00B45CB1">
        <w:rPr>
          <w:i/>
          <w:iCs/>
          <w:color w:val="000000"/>
          <w:szCs w:val="24"/>
        </w:rPr>
        <w:t>02/10/18</w:t>
      </w:r>
      <w:r w:rsidRPr="00B45CB1">
        <w:rPr>
          <w:szCs w:val="24"/>
        </w:rPr>
        <w:tab/>
      </w:r>
      <w:r w:rsidRPr="00B45CB1">
        <w:rPr>
          <w:bCs/>
          <w:color w:val="000000"/>
          <w:szCs w:val="24"/>
        </w:rPr>
        <w:t>Long. In</w:t>
      </w:r>
      <w:r w:rsidR="00741936" w:rsidRPr="00B45CB1">
        <w:rPr>
          <w:bCs/>
          <w:color w:val="000000"/>
          <w:szCs w:val="24"/>
        </w:rPr>
        <w:t xml:space="preserve"> UTM </w:t>
      </w:r>
      <w:r w:rsidRPr="00B45CB1">
        <w:rPr>
          <w:bCs/>
          <w:color w:val="000000"/>
          <w:szCs w:val="24"/>
        </w:rPr>
        <w:t>(E):</w:t>
      </w:r>
      <w:r w:rsidRPr="00B45CB1">
        <w:rPr>
          <w:szCs w:val="24"/>
        </w:rPr>
        <w:t xml:space="preserve"> </w:t>
      </w:r>
      <w:r w:rsidRPr="00B45CB1">
        <w:rPr>
          <w:i/>
          <w:iCs/>
          <w:color w:val="000000"/>
          <w:szCs w:val="24"/>
        </w:rPr>
        <w:t>457415</w:t>
      </w:r>
    </w:p>
    <w:p w:rsidR="001077B7" w:rsidRPr="00B45CB1" w:rsidRDefault="001077B7" w:rsidP="001077B7">
      <w:pPr>
        <w:widowControl w:val="0"/>
        <w:tabs>
          <w:tab w:val="left" w:pos="360"/>
          <w:tab w:val="left" w:pos="1260"/>
          <w:tab w:val="left" w:pos="5460"/>
          <w:tab w:val="left" w:pos="6780"/>
        </w:tabs>
        <w:spacing w:before="36" w:line="240" w:lineRule="auto"/>
        <w:rPr>
          <w:i/>
          <w:iCs/>
          <w:color w:val="000000"/>
          <w:szCs w:val="24"/>
        </w:rPr>
      </w:pPr>
      <w:r w:rsidRPr="00B45CB1">
        <w:rPr>
          <w:szCs w:val="24"/>
        </w:rPr>
        <w:tab/>
      </w:r>
      <w:r w:rsidRPr="00B45CB1">
        <w:rPr>
          <w:bCs/>
          <w:color w:val="000000"/>
          <w:szCs w:val="24"/>
        </w:rPr>
        <w:t>Author(s):</w:t>
      </w:r>
      <w:r w:rsidRPr="00B45CB1">
        <w:rPr>
          <w:szCs w:val="24"/>
        </w:rPr>
        <w:t xml:space="preserve"> </w:t>
      </w:r>
      <w:r w:rsidRPr="00B45CB1">
        <w:rPr>
          <w:i/>
          <w:iCs/>
          <w:color w:val="000000"/>
          <w:szCs w:val="24"/>
        </w:rPr>
        <w:t>Gadissa</w:t>
      </w:r>
      <w:r w:rsidRPr="00B45CB1">
        <w:rPr>
          <w:szCs w:val="24"/>
        </w:rPr>
        <w:tab/>
      </w:r>
      <w:r w:rsidRPr="00B45CB1">
        <w:rPr>
          <w:bCs/>
          <w:color w:val="000000"/>
          <w:szCs w:val="24"/>
        </w:rPr>
        <w:t xml:space="preserve">Lat. in </w:t>
      </w:r>
      <w:r w:rsidR="00741936" w:rsidRPr="00B45CB1">
        <w:rPr>
          <w:bCs/>
          <w:color w:val="000000"/>
          <w:szCs w:val="24"/>
        </w:rPr>
        <w:t>UTM</w:t>
      </w:r>
      <w:r w:rsidRPr="00B45CB1">
        <w:rPr>
          <w:bCs/>
          <w:color w:val="000000"/>
          <w:szCs w:val="24"/>
        </w:rPr>
        <w:t xml:space="preserve"> (N):</w:t>
      </w:r>
      <w:r w:rsidRPr="00B45CB1">
        <w:rPr>
          <w:szCs w:val="24"/>
        </w:rPr>
        <w:t xml:space="preserve"> </w:t>
      </w:r>
      <w:r w:rsidRPr="00B45CB1">
        <w:rPr>
          <w:i/>
          <w:iCs/>
          <w:color w:val="000000"/>
          <w:szCs w:val="24"/>
        </w:rPr>
        <w:t>597411</w:t>
      </w:r>
    </w:p>
    <w:p w:rsidR="001077B7" w:rsidRPr="00B45CB1" w:rsidRDefault="001077B7" w:rsidP="001077B7">
      <w:pPr>
        <w:widowControl w:val="0"/>
        <w:tabs>
          <w:tab w:val="left" w:pos="360"/>
          <w:tab w:val="left" w:pos="1020"/>
          <w:tab w:val="left" w:pos="5460"/>
          <w:tab w:val="left" w:pos="6360"/>
        </w:tabs>
        <w:spacing w:before="20" w:line="240" w:lineRule="auto"/>
        <w:rPr>
          <w:i/>
          <w:iCs/>
          <w:color w:val="000000"/>
          <w:szCs w:val="24"/>
        </w:rPr>
      </w:pPr>
      <w:r w:rsidRPr="00B45CB1">
        <w:rPr>
          <w:szCs w:val="24"/>
        </w:rPr>
        <w:tab/>
      </w:r>
      <w:r w:rsidRPr="00B45CB1">
        <w:rPr>
          <w:bCs/>
          <w:color w:val="000000"/>
          <w:szCs w:val="24"/>
        </w:rPr>
        <w:t>Region</w:t>
      </w:r>
      <w:r w:rsidRPr="00B45CB1">
        <w:rPr>
          <w:szCs w:val="24"/>
        </w:rPr>
        <w:t xml:space="preserve"> </w:t>
      </w:r>
      <w:r w:rsidRPr="00B45CB1">
        <w:rPr>
          <w:i/>
          <w:iCs/>
          <w:color w:val="000000"/>
          <w:szCs w:val="24"/>
        </w:rPr>
        <w:t>Oromia</w:t>
      </w:r>
      <w:r w:rsidRPr="00B45CB1">
        <w:rPr>
          <w:szCs w:val="24"/>
        </w:rPr>
        <w:tab/>
      </w:r>
      <w:r w:rsidRPr="00B45CB1">
        <w:rPr>
          <w:bCs/>
          <w:color w:val="000000"/>
          <w:szCs w:val="24"/>
        </w:rPr>
        <w:t>Elevation:</w:t>
      </w:r>
      <w:r w:rsidRPr="00B45CB1">
        <w:rPr>
          <w:szCs w:val="24"/>
        </w:rPr>
        <w:t xml:space="preserve"> </w:t>
      </w:r>
      <w:r w:rsidRPr="00B45CB1">
        <w:rPr>
          <w:i/>
          <w:iCs/>
          <w:color w:val="000000"/>
          <w:szCs w:val="24"/>
        </w:rPr>
        <w:t>1227m</w:t>
      </w:r>
    </w:p>
    <w:p w:rsidR="001077B7" w:rsidRPr="00B45CB1" w:rsidRDefault="001077B7" w:rsidP="001077B7">
      <w:pPr>
        <w:widowControl w:val="0"/>
        <w:tabs>
          <w:tab w:val="left" w:pos="360"/>
          <w:tab w:val="left" w:pos="900"/>
          <w:tab w:val="left" w:pos="5460"/>
          <w:tab w:val="left" w:pos="6840"/>
        </w:tabs>
        <w:spacing w:before="36" w:line="240" w:lineRule="auto"/>
        <w:rPr>
          <w:i/>
          <w:iCs/>
          <w:color w:val="000000"/>
          <w:szCs w:val="24"/>
        </w:rPr>
      </w:pPr>
      <w:r w:rsidRPr="00B45CB1">
        <w:rPr>
          <w:szCs w:val="24"/>
        </w:rPr>
        <w:tab/>
      </w:r>
      <w:r w:rsidRPr="00B45CB1">
        <w:rPr>
          <w:bCs/>
          <w:color w:val="000000"/>
          <w:szCs w:val="24"/>
        </w:rPr>
        <w:t>Zone:</w:t>
      </w:r>
      <w:r w:rsidRPr="00B45CB1">
        <w:rPr>
          <w:szCs w:val="24"/>
        </w:rPr>
        <w:t xml:space="preserve"> </w:t>
      </w:r>
      <w:r w:rsidRPr="00B45CB1">
        <w:rPr>
          <w:i/>
          <w:iCs/>
          <w:color w:val="000000"/>
          <w:szCs w:val="24"/>
        </w:rPr>
        <w:t>Bale</w:t>
      </w:r>
      <w:r w:rsidRPr="00B45CB1">
        <w:rPr>
          <w:szCs w:val="24"/>
        </w:rPr>
        <w:tab/>
      </w:r>
      <w:r w:rsidRPr="00B45CB1">
        <w:rPr>
          <w:bCs/>
          <w:color w:val="000000"/>
          <w:szCs w:val="24"/>
        </w:rPr>
        <w:t>Parent material:</w:t>
      </w:r>
      <w:r w:rsidRPr="00B45CB1">
        <w:rPr>
          <w:szCs w:val="24"/>
        </w:rPr>
        <w:t xml:space="preserve"> </w:t>
      </w:r>
      <w:r w:rsidRPr="00B45CB1">
        <w:rPr>
          <w:i/>
          <w:iCs/>
          <w:color w:val="000000"/>
          <w:szCs w:val="24"/>
        </w:rPr>
        <w:t>BT</w:t>
      </w:r>
    </w:p>
    <w:p w:rsidR="001077B7" w:rsidRPr="00B45CB1" w:rsidRDefault="001077B7" w:rsidP="001077B7">
      <w:pPr>
        <w:widowControl w:val="0"/>
        <w:tabs>
          <w:tab w:val="left" w:pos="360"/>
          <w:tab w:val="left" w:pos="1080"/>
          <w:tab w:val="left" w:pos="5460"/>
        </w:tabs>
        <w:spacing w:line="240" w:lineRule="auto"/>
        <w:rPr>
          <w:bCs/>
          <w:color w:val="000000"/>
          <w:szCs w:val="24"/>
        </w:rPr>
      </w:pPr>
      <w:r w:rsidRPr="00B45CB1">
        <w:rPr>
          <w:szCs w:val="24"/>
        </w:rPr>
        <w:tab/>
      </w:r>
      <w:r w:rsidRPr="00B45CB1">
        <w:rPr>
          <w:bCs/>
          <w:color w:val="000000"/>
          <w:szCs w:val="24"/>
        </w:rPr>
        <w:t>Wereda:</w:t>
      </w:r>
      <w:r w:rsidRPr="00B45CB1">
        <w:rPr>
          <w:szCs w:val="24"/>
        </w:rPr>
        <w:t xml:space="preserve"> </w:t>
      </w:r>
      <w:r w:rsidRPr="00B45CB1">
        <w:rPr>
          <w:i/>
          <w:iCs/>
          <w:color w:val="000000"/>
          <w:szCs w:val="24"/>
        </w:rPr>
        <w:t>Rayitu</w:t>
      </w:r>
      <w:r w:rsidRPr="00B45CB1">
        <w:rPr>
          <w:szCs w:val="24"/>
        </w:rPr>
        <w:tab/>
      </w:r>
      <w:r w:rsidRPr="00B45CB1">
        <w:rPr>
          <w:bCs/>
          <w:color w:val="000000"/>
          <w:szCs w:val="24"/>
        </w:rPr>
        <w:t xml:space="preserve">Rock </w:t>
      </w:r>
    </w:p>
    <w:p w:rsidR="001077B7" w:rsidRPr="00B45CB1" w:rsidRDefault="001077B7" w:rsidP="001077B7">
      <w:pPr>
        <w:widowControl w:val="0"/>
        <w:tabs>
          <w:tab w:val="left" w:pos="5460"/>
        </w:tabs>
        <w:spacing w:line="240" w:lineRule="auto"/>
        <w:rPr>
          <w:bCs/>
          <w:color w:val="000000"/>
          <w:szCs w:val="24"/>
        </w:rPr>
      </w:pPr>
      <w:r w:rsidRPr="00B45CB1">
        <w:rPr>
          <w:szCs w:val="24"/>
        </w:rPr>
        <w:tab/>
      </w:r>
      <w:r w:rsidRPr="00B45CB1">
        <w:rPr>
          <w:bCs/>
          <w:color w:val="000000"/>
          <w:szCs w:val="24"/>
        </w:rPr>
        <w:t>Types:</w:t>
      </w:r>
    </w:p>
    <w:p w:rsidR="001077B7" w:rsidRPr="00B45CB1" w:rsidRDefault="001077B7" w:rsidP="001077B7">
      <w:pPr>
        <w:widowControl w:val="0"/>
        <w:tabs>
          <w:tab w:val="left" w:pos="360"/>
          <w:tab w:val="left" w:pos="2820"/>
          <w:tab w:val="left" w:pos="5460"/>
          <w:tab w:val="left" w:pos="7080"/>
        </w:tabs>
        <w:spacing w:line="240" w:lineRule="auto"/>
        <w:rPr>
          <w:i/>
          <w:iCs/>
          <w:color w:val="000000"/>
          <w:szCs w:val="24"/>
        </w:rPr>
      </w:pPr>
      <w:r w:rsidRPr="00B45CB1">
        <w:rPr>
          <w:szCs w:val="24"/>
        </w:rPr>
        <w:tab/>
      </w:r>
      <w:r w:rsidRPr="00B45CB1">
        <w:rPr>
          <w:bCs/>
          <w:color w:val="000000"/>
          <w:szCs w:val="24"/>
        </w:rPr>
        <w:t xml:space="preserve">Soil classification FAO </w:t>
      </w:r>
      <w:r w:rsidRPr="00B45CB1">
        <w:rPr>
          <w:szCs w:val="24"/>
        </w:rPr>
        <w:tab/>
      </w:r>
      <w:r w:rsidRPr="00B45CB1">
        <w:rPr>
          <w:i/>
          <w:iCs/>
          <w:color w:val="000000"/>
          <w:szCs w:val="24"/>
        </w:rPr>
        <w:t>Cambisol</w:t>
      </w:r>
      <w:r w:rsidRPr="00B45CB1">
        <w:rPr>
          <w:szCs w:val="24"/>
        </w:rPr>
        <w:tab/>
      </w:r>
      <w:r w:rsidRPr="00B45CB1">
        <w:rPr>
          <w:bCs/>
          <w:color w:val="000000"/>
          <w:szCs w:val="24"/>
        </w:rPr>
        <w:t>Effective soil depth:</w:t>
      </w:r>
      <w:r w:rsidRPr="00B45CB1">
        <w:rPr>
          <w:szCs w:val="24"/>
        </w:rPr>
        <w:t xml:space="preserve"> </w:t>
      </w:r>
      <w:r w:rsidRPr="00B45CB1">
        <w:rPr>
          <w:i/>
          <w:iCs/>
          <w:color w:val="000000"/>
          <w:szCs w:val="24"/>
        </w:rPr>
        <w:t xml:space="preserve"> Moderat</w:t>
      </w:r>
      <w:r w:rsidR="00741936">
        <w:rPr>
          <w:i/>
          <w:iCs/>
          <w:color w:val="000000"/>
          <w:szCs w:val="24"/>
        </w:rPr>
        <w:t>e</w:t>
      </w:r>
      <w:r w:rsidRPr="00B45CB1">
        <w:rPr>
          <w:i/>
          <w:iCs/>
          <w:color w:val="000000"/>
          <w:szCs w:val="24"/>
        </w:rPr>
        <w:t>ly Deep</w:t>
      </w:r>
    </w:p>
    <w:p w:rsidR="001077B7" w:rsidRPr="00B45CB1" w:rsidRDefault="001077B7" w:rsidP="001077B7">
      <w:pPr>
        <w:widowControl w:val="0"/>
        <w:tabs>
          <w:tab w:val="left" w:pos="360"/>
          <w:tab w:val="left" w:pos="1860"/>
          <w:tab w:val="left" w:pos="5460"/>
          <w:tab w:val="left" w:pos="6720"/>
        </w:tabs>
        <w:spacing w:before="36" w:line="240" w:lineRule="auto"/>
        <w:rPr>
          <w:i/>
          <w:iCs/>
          <w:color w:val="000000"/>
          <w:szCs w:val="24"/>
        </w:rPr>
      </w:pPr>
      <w:r w:rsidRPr="00B45CB1">
        <w:rPr>
          <w:szCs w:val="24"/>
        </w:rPr>
        <w:tab/>
      </w:r>
      <w:r w:rsidRPr="00B45CB1">
        <w:rPr>
          <w:bCs/>
          <w:color w:val="000000"/>
          <w:szCs w:val="24"/>
        </w:rPr>
        <w:t>Human influence:</w:t>
      </w:r>
      <w:r w:rsidRPr="00B45CB1">
        <w:rPr>
          <w:szCs w:val="24"/>
        </w:rPr>
        <w:t xml:space="preserve"> </w:t>
      </w:r>
      <w:r w:rsidRPr="00B45CB1">
        <w:rPr>
          <w:i/>
          <w:iCs/>
          <w:color w:val="000000"/>
          <w:szCs w:val="24"/>
        </w:rPr>
        <w:t>VU</w:t>
      </w:r>
      <w:r w:rsidRPr="00B45CB1">
        <w:rPr>
          <w:szCs w:val="24"/>
        </w:rPr>
        <w:tab/>
      </w:r>
      <w:r w:rsidRPr="00B45CB1">
        <w:rPr>
          <w:bCs/>
          <w:color w:val="000000"/>
          <w:szCs w:val="24"/>
        </w:rPr>
        <w:t xml:space="preserve">Rock out </w:t>
      </w:r>
      <w:r w:rsidRPr="00B45CB1">
        <w:rPr>
          <w:szCs w:val="24"/>
        </w:rPr>
        <w:t>N</w:t>
      </w:r>
    </w:p>
    <w:p w:rsidR="001077B7" w:rsidRPr="00B45CB1" w:rsidRDefault="001077B7" w:rsidP="001077B7">
      <w:pPr>
        <w:widowControl w:val="0"/>
        <w:tabs>
          <w:tab w:val="left" w:pos="5460"/>
        </w:tabs>
        <w:spacing w:line="240" w:lineRule="auto"/>
        <w:rPr>
          <w:bCs/>
          <w:color w:val="000000"/>
          <w:szCs w:val="24"/>
        </w:rPr>
      </w:pPr>
      <w:r w:rsidRPr="00B45CB1">
        <w:rPr>
          <w:szCs w:val="24"/>
        </w:rPr>
        <w:tab/>
      </w:r>
      <w:r w:rsidRPr="00B45CB1">
        <w:rPr>
          <w:bCs/>
          <w:color w:val="000000"/>
          <w:szCs w:val="24"/>
        </w:rPr>
        <w:t>Crops:</w:t>
      </w:r>
    </w:p>
    <w:p w:rsidR="001077B7" w:rsidRPr="00B45CB1" w:rsidRDefault="001077B7" w:rsidP="001077B7">
      <w:pPr>
        <w:widowControl w:val="0"/>
        <w:tabs>
          <w:tab w:val="left" w:pos="360"/>
          <w:tab w:val="left" w:pos="1320"/>
          <w:tab w:val="left" w:pos="5460"/>
          <w:tab w:val="left" w:pos="6960"/>
        </w:tabs>
        <w:spacing w:line="240" w:lineRule="auto"/>
        <w:rPr>
          <w:i/>
          <w:iCs/>
          <w:color w:val="000000"/>
          <w:szCs w:val="24"/>
        </w:rPr>
      </w:pPr>
      <w:r w:rsidRPr="00B45CB1">
        <w:rPr>
          <w:szCs w:val="24"/>
        </w:rPr>
        <w:tab/>
      </w:r>
      <w:r w:rsidRPr="00B45CB1">
        <w:rPr>
          <w:bCs/>
          <w:color w:val="000000"/>
          <w:szCs w:val="24"/>
        </w:rPr>
        <w:t xml:space="preserve">Land </w:t>
      </w:r>
      <w:r w:rsidRPr="00B45CB1">
        <w:rPr>
          <w:szCs w:val="24"/>
        </w:rPr>
        <w:t>LP</w:t>
      </w:r>
      <w:r w:rsidRPr="00B45CB1">
        <w:rPr>
          <w:szCs w:val="24"/>
        </w:rPr>
        <w:tab/>
      </w:r>
      <w:r w:rsidRPr="00B45CB1">
        <w:rPr>
          <w:szCs w:val="24"/>
        </w:rPr>
        <w:tab/>
      </w:r>
      <w:r w:rsidRPr="00B45CB1">
        <w:rPr>
          <w:bCs/>
          <w:color w:val="000000"/>
          <w:szCs w:val="24"/>
        </w:rPr>
        <w:t>Depth to bed rock:</w:t>
      </w:r>
      <w:r w:rsidRPr="00B45CB1">
        <w:rPr>
          <w:szCs w:val="24"/>
        </w:rPr>
        <w:t xml:space="preserve"> </w:t>
      </w:r>
      <w:r w:rsidRPr="00B45CB1">
        <w:rPr>
          <w:i/>
          <w:iCs/>
          <w:color w:val="000000"/>
          <w:szCs w:val="24"/>
        </w:rPr>
        <w:t>75cm</w:t>
      </w:r>
    </w:p>
    <w:p w:rsidR="001077B7" w:rsidRPr="00B45CB1" w:rsidRDefault="001077B7" w:rsidP="001077B7">
      <w:pPr>
        <w:widowControl w:val="0"/>
        <w:tabs>
          <w:tab w:val="left" w:pos="360"/>
          <w:tab w:val="left" w:pos="5460"/>
          <w:tab w:val="left" w:pos="7560"/>
        </w:tabs>
        <w:spacing w:before="96" w:line="240" w:lineRule="auto"/>
        <w:rPr>
          <w:i/>
          <w:iCs/>
          <w:color w:val="000000"/>
          <w:szCs w:val="24"/>
        </w:rPr>
      </w:pPr>
      <w:r w:rsidRPr="00B45CB1">
        <w:rPr>
          <w:szCs w:val="24"/>
        </w:rPr>
        <w:tab/>
      </w:r>
      <w:r w:rsidRPr="00B45CB1">
        <w:rPr>
          <w:bCs/>
          <w:color w:val="000000"/>
          <w:szCs w:val="24"/>
        </w:rPr>
        <w:t>Regional slope:</w:t>
      </w:r>
      <w:r w:rsidRPr="00B45CB1">
        <w:rPr>
          <w:szCs w:val="24"/>
        </w:rPr>
        <w:tab/>
      </w:r>
      <w:r w:rsidRPr="00B45CB1">
        <w:rPr>
          <w:bCs/>
          <w:color w:val="000000"/>
          <w:szCs w:val="24"/>
        </w:rPr>
        <w:t xml:space="preserve">Surface coarse </w:t>
      </w:r>
      <w:r w:rsidRPr="00B45CB1">
        <w:rPr>
          <w:szCs w:val="24"/>
        </w:rPr>
        <w:t>N</w:t>
      </w:r>
    </w:p>
    <w:p w:rsidR="001077B7" w:rsidRPr="00B45CB1" w:rsidRDefault="001077B7" w:rsidP="001077B7">
      <w:pPr>
        <w:widowControl w:val="0"/>
        <w:tabs>
          <w:tab w:val="left" w:pos="360"/>
          <w:tab w:val="left" w:pos="1140"/>
          <w:tab w:val="left" w:pos="5460"/>
          <w:tab w:val="left" w:pos="7020"/>
        </w:tabs>
        <w:spacing w:before="36" w:line="240" w:lineRule="auto"/>
        <w:rPr>
          <w:i/>
          <w:iCs/>
          <w:color w:val="000000"/>
          <w:szCs w:val="24"/>
        </w:rPr>
      </w:pPr>
      <w:r w:rsidRPr="00B45CB1">
        <w:rPr>
          <w:szCs w:val="24"/>
        </w:rPr>
        <w:tab/>
      </w:r>
      <w:r w:rsidRPr="00B45CB1">
        <w:rPr>
          <w:bCs/>
          <w:color w:val="000000"/>
          <w:szCs w:val="24"/>
        </w:rPr>
        <w:t>Position:</w:t>
      </w:r>
      <w:r w:rsidRPr="00B45CB1">
        <w:rPr>
          <w:szCs w:val="24"/>
        </w:rPr>
        <w:t xml:space="preserve"> </w:t>
      </w:r>
      <w:r w:rsidRPr="00B45CB1">
        <w:rPr>
          <w:i/>
          <w:iCs/>
          <w:color w:val="000000"/>
          <w:szCs w:val="24"/>
        </w:rPr>
        <w:t>MEDIUM</w:t>
      </w:r>
      <w:r w:rsidRPr="00B45CB1">
        <w:rPr>
          <w:szCs w:val="24"/>
        </w:rPr>
        <w:tab/>
      </w:r>
      <w:r w:rsidRPr="00B45CB1">
        <w:rPr>
          <w:bCs/>
          <w:color w:val="000000"/>
          <w:szCs w:val="24"/>
        </w:rPr>
        <w:t>Micro topography:</w:t>
      </w:r>
      <w:r w:rsidRPr="00B45CB1">
        <w:rPr>
          <w:szCs w:val="24"/>
        </w:rPr>
        <w:t xml:space="preserve"> </w:t>
      </w:r>
      <w:r w:rsidRPr="00B45CB1">
        <w:rPr>
          <w:i/>
          <w:iCs/>
          <w:color w:val="000000"/>
          <w:szCs w:val="24"/>
        </w:rPr>
        <w:t>TM, AB, AT</w:t>
      </w:r>
    </w:p>
    <w:p w:rsidR="001077B7" w:rsidRPr="00B45CB1" w:rsidRDefault="001077B7" w:rsidP="001077B7">
      <w:pPr>
        <w:widowControl w:val="0"/>
        <w:tabs>
          <w:tab w:val="left" w:pos="360"/>
          <w:tab w:val="left" w:pos="1380"/>
          <w:tab w:val="left" w:pos="5460"/>
        </w:tabs>
        <w:spacing w:before="36" w:line="240" w:lineRule="auto"/>
        <w:rPr>
          <w:bCs/>
          <w:color w:val="000000"/>
          <w:szCs w:val="24"/>
        </w:rPr>
      </w:pPr>
      <w:r w:rsidRPr="00B45CB1">
        <w:rPr>
          <w:szCs w:val="24"/>
        </w:rPr>
        <w:tab/>
      </w:r>
      <w:r w:rsidRPr="00B45CB1">
        <w:rPr>
          <w:bCs/>
          <w:color w:val="000000"/>
          <w:szCs w:val="24"/>
        </w:rPr>
        <w:t>Slope class:</w:t>
      </w:r>
      <w:r w:rsidRPr="00B45CB1">
        <w:rPr>
          <w:szCs w:val="24"/>
        </w:rPr>
        <w:t xml:space="preserve"> </w:t>
      </w:r>
      <w:r w:rsidRPr="00B45CB1">
        <w:rPr>
          <w:i/>
          <w:iCs/>
          <w:color w:val="000000"/>
          <w:szCs w:val="24"/>
        </w:rPr>
        <w:t>8-15</w:t>
      </w:r>
      <w:r w:rsidRPr="00B45CB1">
        <w:rPr>
          <w:szCs w:val="24"/>
        </w:rPr>
        <w:tab/>
      </w:r>
      <w:r w:rsidRPr="00B45CB1">
        <w:rPr>
          <w:bCs/>
          <w:color w:val="000000"/>
          <w:szCs w:val="24"/>
        </w:rPr>
        <w:t>Surface sealing:</w:t>
      </w:r>
    </w:p>
    <w:p w:rsidR="001077B7" w:rsidRPr="00B45CB1" w:rsidRDefault="001077B7" w:rsidP="001077B7">
      <w:pPr>
        <w:widowControl w:val="0"/>
        <w:tabs>
          <w:tab w:val="left" w:pos="360"/>
          <w:tab w:val="left" w:pos="5460"/>
          <w:tab w:val="left" w:pos="6780"/>
        </w:tabs>
        <w:spacing w:line="240" w:lineRule="auto"/>
        <w:rPr>
          <w:i/>
          <w:iCs/>
          <w:color w:val="000000"/>
          <w:szCs w:val="24"/>
        </w:rPr>
      </w:pPr>
      <w:r w:rsidRPr="00B45CB1">
        <w:rPr>
          <w:szCs w:val="24"/>
        </w:rPr>
        <w:tab/>
      </w:r>
      <w:r w:rsidRPr="00B45CB1">
        <w:rPr>
          <w:bCs/>
          <w:color w:val="000000"/>
          <w:szCs w:val="24"/>
        </w:rPr>
        <w:t>Slope aspect:</w:t>
      </w:r>
      <w:r w:rsidRPr="00B45CB1">
        <w:rPr>
          <w:szCs w:val="24"/>
        </w:rPr>
        <w:tab/>
      </w:r>
      <w:r w:rsidRPr="00B45CB1">
        <w:rPr>
          <w:bCs/>
          <w:color w:val="000000"/>
          <w:szCs w:val="24"/>
        </w:rPr>
        <w:t>Drainage class:</w:t>
      </w:r>
      <w:r w:rsidRPr="00B45CB1">
        <w:rPr>
          <w:szCs w:val="24"/>
        </w:rPr>
        <w:t xml:space="preserve"> </w:t>
      </w:r>
      <w:r w:rsidRPr="00B45CB1">
        <w:rPr>
          <w:i/>
          <w:iCs/>
          <w:color w:val="000000"/>
          <w:szCs w:val="24"/>
        </w:rPr>
        <w:t>M/W</w:t>
      </w:r>
    </w:p>
    <w:p w:rsidR="001077B7" w:rsidRPr="00B45CB1" w:rsidRDefault="001077B7" w:rsidP="00012B48">
      <w:pPr>
        <w:widowControl w:val="0"/>
        <w:tabs>
          <w:tab w:val="left" w:pos="360"/>
        </w:tabs>
        <w:spacing w:line="240" w:lineRule="auto"/>
        <w:rPr>
          <w:i/>
          <w:iCs/>
          <w:color w:val="000000"/>
          <w:szCs w:val="24"/>
        </w:rPr>
      </w:pPr>
      <w:r w:rsidRPr="00B45CB1">
        <w:rPr>
          <w:szCs w:val="24"/>
        </w:rPr>
        <w:tab/>
      </w:r>
      <w:r w:rsidRPr="00B45CB1">
        <w:rPr>
          <w:bCs/>
          <w:color w:val="000000"/>
          <w:szCs w:val="24"/>
        </w:rPr>
        <w:t>Slope gradient:</w:t>
      </w:r>
      <w:r w:rsidR="00741936">
        <w:rPr>
          <w:bCs/>
          <w:color w:val="000000"/>
          <w:szCs w:val="24"/>
        </w:rPr>
        <w:t xml:space="preserve">                </w:t>
      </w:r>
      <w:r w:rsidR="00741936">
        <w:rPr>
          <w:bCs/>
          <w:color w:val="000000"/>
          <w:szCs w:val="24"/>
        </w:rPr>
        <w:tab/>
      </w:r>
      <w:r w:rsidR="00741936">
        <w:rPr>
          <w:bCs/>
          <w:color w:val="000000"/>
          <w:szCs w:val="24"/>
        </w:rPr>
        <w:tab/>
      </w:r>
      <w:r w:rsidR="00741936">
        <w:rPr>
          <w:bCs/>
          <w:color w:val="000000"/>
          <w:szCs w:val="24"/>
        </w:rPr>
        <w:tab/>
      </w:r>
      <w:r w:rsidR="00741936">
        <w:rPr>
          <w:bCs/>
          <w:color w:val="000000"/>
          <w:szCs w:val="24"/>
        </w:rPr>
        <w:tab/>
      </w:r>
      <w:r w:rsidR="00741936">
        <w:rPr>
          <w:szCs w:val="24"/>
        </w:rPr>
        <w:t xml:space="preserve">       </w:t>
      </w:r>
      <w:r w:rsidRPr="00B45CB1">
        <w:rPr>
          <w:bCs/>
          <w:color w:val="000000"/>
          <w:szCs w:val="24"/>
        </w:rPr>
        <w:t>Drainage external:</w:t>
      </w:r>
      <w:r w:rsidRPr="00B45CB1">
        <w:rPr>
          <w:szCs w:val="24"/>
        </w:rPr>
        <w:t xml:space="preserve"> </w:t>
      </w:r>
      <w:r w:rsidRPr="00B45CB1">
        <w:rPr>
          <w:i/>
          <w:iCs/>
          <w:color w:val="000000"/>
          <w:szCs w:val="24"/>
        </w:rPr>
        <w:t>well</w:t>
      </w:r>
    </w:p>
    <w:p w:rsidR="001077B7" w:rsidRPr="00B45CB1" w:rsidRDefault="001077B7" w:rsidP="00741936">
      <w:pPr>
        <w:widowControl w:val="0"/>
        <w:tabs>
          <w:tab w:val="left" w:pos="360"/>
          <w:tab w:val="left" w:pos="1380"/>
        </w:tabs>
        <w:spacing w:line="240" w:lineRule="auto"/>
        <w:rPr>
          <w:bCs/>
          <w:color w:val="000000"/>
          <w:szCs w:val="24"/>
        </w:rPr>
      </w:pPr>
      <w:r w:rsidRPr="00B45CB1">
        <w:rPr>
          <w:szCs w:val="24"/>
        </w:rPr>
        <w:tab/>
      </w:r>
      <w:r w:rsidRPr="00B45CB1">
        <w:rPr>
          <w:bCs/>
          <w:color w:val="000000"/>
          <w:szCs w:val="24"/>
        </w:rPr>
        <w:t>Slope form:</w:t>
      </w:r>
      <w:r w:rsidRPr="00B45CB1">
        <w:rPr>
          <w:szCs w:val="24"/>
        </w:rPr>
        <w:t xml:space="preserve"> </w:t>
      </w:r>
      <w:r w:rsidRPr="00B45CB1">
        <w:rPr>
          <w:i/>
          <w:iCs/>
          <w:color w:val="000000"/>
          <w:szCs w:val="24"/>
        </w:rPr>
        <w:t>U</w:t>
      </w:r>
      <w:r w:rsidR="00741936">
        <w:rPr>
          <w:i/>
          <w:iCs/>
          <w:color w:val="000000"/>
          <w:szCs w:val="24"/>
        </w:rPr>
        <w:t xml:space="preserve">                                                             </w:t>
      </w:r>
      <w:r w:rsidRPr="00B45CB1">
        <w:rPr>
          <w:bCs/>
          <w:color w:val="000000"/>
          <w:szCs w:val="24"/>
        </w:rPr>
        <w:t>Drainage internal:</w:t>
      </w:r>
    </w:p>
    <w:p w:rsidR="001077B7" w:rsidRPr="00B45CB1" w:rsidRDefault="001077B7" w:rsidP="008B45DE">
      <w:pPr>
        <w:widowControl w:val="0"/>
        <w:tabs>
          <w:tab w:val="left" w:pos="360"/>
        </w:tabs>
        <w:spacing w:before="240" w:after="240" w:line="240" w:lineRule="auto"/>
        <w:rPr>
          <w:bCs/>
          <w:color w:val="000000"/>
          <w:szCs w:val="24"/>
        </w:rPr>
      </w:pPr>
      <w:r w:rsidRPr="00B45CB1">
        <w:rPr>
          <w:szCs w:val="24"/>
        </w:rPr>
        <w:lastRenderedPageBreak/>
        <w:tab/>
      </w:r>
      <w:r w:rsidRPr="00B45CB1">
        <w:rPr>
          <w:bCs/>
          <w:color w:val="000000"/>
          <w:szCs w:val="24"/>
        </w:rPr>
        <w:t>Slope length:</w:t>
      </w:r>
      <w:r w:rsidR="00741936" w:rsidRPr="00741936">
        <w:rPr>
          <w:bCs/>
          <w:color w:val="000000"/>
          <w:szCs w:val="24"/>
        </w:rPr>
        <w:t xml:space="preserve"> </w:t>
      </w:r>
      <w:r w:rsidR="00741936">
        <w:rPr>
          <w:bCs/>
          <w:color w:val="000000"/>
          <w:szCs w:val="24"/>
        </w:rPr>
        <w:tab/>
      </w:r>
      <w:r w:rsidR="00741936">
        <w:rPr>
          <w:bCs/>
          <w:color w:val="000000"/>
          <w:szCs w:val="24"/>
        </w:rPr>
        <w:tab/>
      </w:r>
      <w:r w:rsidR="00741936">
        <w:rPr>
          <w:bCs/>
          <w:color w:val="000000"/>
          <w:szCs w:val="24"/>
        </w:rPr>
        <w:tab/>
      </w:r>
      <w:r w:rsidR="00741936">
        <w:rPr>
          <w:bCs/>
          <w:color w:val="000000"/>
          <w:szCs w:val="24"/>
        </w:rPr>
        <w:tab/>
      </w:r>
      <w:r w:rsidR="00741936">
        <w:rPr>
          <w:bCs/>
          <w:color w:val="000000"/>
          <w:szCs w:val="24"/>
        </w:rPr>
        <w:tab/>
        <w:t xml:space="preserve">      </w:t>
      </w:r>
      <w:r w:rsidR="00741936" w:rsidRPr="00B45CB1">
        <w:rPr>
          <w:bCs/>
          <w:color w:val="000000"/>
          <w:szCs w:val="24"/>
        </w:rPr>
        <w:t>Ground water:</w:t>
      </w:r>
      <w:r w:rsidR="00741936" w:rsidRPr="00B45CB1">
        <w:rPr>
          <w:szCs w:val="24"/>
        </w:rPr>
        <w:t xml:space="preserve"> </w:t>
      </w:r>
      <w:r w:rsidR="00741936" w:rsidRPr="00B45CB1">
        <w:rPr>
          <w:i/>
          <w:iCs/>
          <w:color w:val="000000"/>
          <w:szCs w:val="24"/>
        </w:rPr>
        <w:t>none</w:t>
      </w:r>
    </w:p>
    <w:p w:rsidR="001077B7" w:rsidRPr="00B45CB1" w:rsidRDefault="00741936" w:rsidP="00012B48">
      <w:pPr>
        <w:widowControl w:val="0"/>
        <w:tabs>
          <w:tab w:val="left" w:pos="5460"/>
          <w:tab w:val="left" w:pos="6720"/>
        </w:tabs>
        <w:spacing w:line="240" w:lineRule="auto"/>
        <w:rPr>
          <w:i/>
          <w:iCs/>
          <w:color w:val="000000"/>
          <w:szCs w:val="24"/>
        </w:rPr>
      </w:pPr>
      <w:r>
        <w:rPr>
          <w:bCs/>
          <w:color w:val="000000"/>
          <w:szCs w:val="24"/>
        </w:rPr>
        <w:t xml:space="preserve">     </w:t>
      </w:r>
      <w:r w:rsidRPr="00B45CB1">
        <w:rPr>
          <w:bCs/>
          <w:color w:val="000000"/>
          <w:szCs w:val="24"/>
        </w:rPr>
        <w:t>Surface cracks:</w:t>
      </w:r>
      <w:r w:rsidRPr="00B45CB1">
        <w:rPr>
          <w:szCs w:val="24"/>
        </w:rPr>
        <w:t xml:space="preserve"> </w:t>
      </w:r>
      <w:r w:rsidRPr="00B45CB1">
        <w:rPr>
          <w:i/>
          <w:iCs/>
          <w:color w:val="000000"/>
          <w:szCs w:val="24"/>
        </w:rPr>
        <w:t>none</w:t>
      </w:r>
      <w:r w:rsidR="001077B7" w:rsidRPr="00B45CB1">
        <w:rPr>
          <w:szCs w:val="24"/>
        </w:rPr>
        <w:tab/>
      </w:r>
      <w:r w:rsidRPr="00B45CB1">
        <w:rPr>
          <w:bCs/>
          <w:color w:val="000000"/>
          <w:szCs w:val="24"/>
        </w:rPr>
        <w:t>Flooding:</w:t>
      </w:r>
      <w:r w:rsidRPr="00B45CB1">
        <w:rPr>
          <w:szCs w:val="24"/>
        </w:rPr>
        <w:tab/>
      </w:r>
      <w:r w:rsidRPr="00B45CB1">
        <w:rPr>
          <w:i/>
          <w:iCs/>
          <w:color w:val="000000"/>
          <w:szCs w:val="24"/>
        </w:rPr>
        <w:t>none</w:t>
      </w:r>
    </w:p>
    <w:p w:rsidR="001077B7" w:rsidRPr="00B45CB1" w:rsidRDefault="001077B7" w:rsidP="00012B48">
      <w:pPr>
        <w:widowControl w:val="0"/>
        <w:tabs>
          <w:tab w:val="left" w:pos="360"/>
          <w:tab w:val="left" w:pos="1560"/>
        </w:tabs>
        <w:spacing w:line="240" w:lineRule="auto"/>
        <w:rPr>
          <w:i/>
          <w:iCs/>
          <w:color w:val="000000"/>
          <w:szCs w:val="24"/>
        </w:rPr>
      </w:pPr>
      <w:r w:rsidRPr="00B45CB1">
        <w:rPr>
          <w:szCs w:val="24"/>
        </w:rPr>
        <w:tab/>
      </w:r>
      <w:r w:rsidR="00741936" w:rsidRPr="00B45CB1">
        <w:rPr>
          <w:bCs/>
          <w:color w:val="000000"/>
          <w:szCs w:val="24"/>
        </w:rPr>
        <w:t>Dissection:</w:t>
      </w:r>
      <w:r w:rsidR="00741936" w:rsidRPr="00741936">
        <w:rPr>
          <w:bCs/>
          <w:color w:val="000000"/>
          <w:szCs w:val="24"/>
        </w:rPr>
        <w:t xml:space="preserve"> </w:t>
      </w:r>
      <w:r w:rsidR="00741936">
        <w:rPr>
          <w:bCs/>
          <w:color w:val="000000"/>
          <w:szCs w:val="24"/>
        </w:rPr>
        <w:t xml:space="preserve">                                                                 </w:t>
      </w:r>
      <w:r w:rsidR="00741936" w:rsidRPr="00B45CB1">
        <w:rPr>
          <w:bCs/>
          <w:color w:val="000000"/>
          <w:szCs w:val="24"/>
        </w:rPr>
        <w:t>Moisture condition:</w:t>
      </w:r>
      <w:r w:rsidR="00741936" w:rsidRPr="00B45CB1">
        <w:rPr>
          <w:szCs w:val="24"/>
        </w:rPr>
        <w:t xml:space="preserve"> </w:t>
      </w:r>
      <w:r w:rsidR="00741936" w:rsidRPr="00B45CB1">
        <w:rPr>
          <w:color w:val="000000"/>
          <w:szCs w:val="24"/>
        </w:rPr>
        <w:t>0-110cm dry</w:t>
      </w:r>
    </w:p>
    <w:p w:rsidR="001077B7" w:rsidRPr="00B45CB1" w:rsidRDefault="00741936" w:rsidP="00012B48">
      <w:pPr>
        <w:widowControl w:val="0"/>
        <w:tabs>
          <w:tab w:val="left" w:pos="5460"/>
          <w:tab w:val="left" w:pos="6300"/>
        </w:tabs>
        <w:spacing w:line="240" w:lineRule="auto"/>
        <w:rPr>
          <w:i/>
          <w:iCs/>
          <w:color w:val="000000"/>
          <w:szCs w:val="24"/>
        </w:rPr>
      </w:pPr>
      <w:r>
        <w:rPr>
          <w:bCs/>
          <w:color w:val="000000"/>
          <w:szCs w:val="24"/>
        </w:rPr>
        <w:t xml:space="preserve">     </w:t>
      </w:r>
      <w:r w:rsidRPr="00B45CB1">
        <w:rPr>
          <w:bCs/>
          <w:color w:val="000000"/>
          <w:szCs w:val="24"/>
        </w:rPr>
        <w:t xml:space="preserve">Erosion </w:t>
      </w:r>
      <w:r w:rsidRPr="00B45CB1">
        <w:rPr>
          <w:szCs w:val="24"/>
        </w:rPr>
        <w:t>sheet</w:t>
      </w:r>
      <w:r w:rsidRPr="00B45CB1">
        <w:rPr>
          <w:i/>
          <w:iCs/>
          <w:color w:val="000000"/>
          <w:szCs w:val="24"/>
        </w:rPr>
        <w:t xml:space="preserve"> and splash</w:t>
      </w:r>
      <w:r w:rsidR="001077B7" w:rsidRPr="00B45CB1">
        <w:rPr>
          <w:szCs w:val="24"/>
        </w:rPr>
        <w:tab/>
      </w:r>
    </w:p>
    <w:p w:rsidR="001077B7" w:rsidRPr="00B45CB1" w:rsidRDefault="001077B7" w:rsidP="00012B48">
      <w:pPr>
        <w:widowControl w:val="0"/>
        <w:tabs>
          <w:tab w:val="left" w:pos="360"/>
        </w:tabs>
        <w:spacing w:line="240" w:lineRule="auto"/>
        <w:rPr>
          <w:bCs/>
          <w:color w:val="000000"/>
          <w:szCs w:val="24"/>
        </w:rPr>
      </w:pPr>
      <w:r w:rsidRPr="00B45CB1">
        <w:rPr>
          <w:szCs w:val="24"/>
        </w:rPr>
        <w:tab/>
      </w:r>
    </w:p>
    <w:p w:rsidR="001077B7" w:rsidRPr="00B45CB1" w:rsidRDefault="00741936" w:rsidP="00012B48">
      <w:pPr>
        <w:widowControl w:val="0"/>
        <w:tabs>
          <w:tab w:val="left" w:pos="5460"/>
          <w:tab w:val="left" w:pos="7080"/>
        </w:tabs>
        <w:spacing w:line="240" w:lineRule="auto"/>
        <w:rPr>
          <w:color w:val="000000"/>
          <w:szCs w:val="24"/>
        </w:rPr>
      </w:pPr>
      <w:r w:rsidRPr="00B45CB1">
        <w:rPr>
          <w:bCs/>
          <w:color w:val="000000"/>
          <w:szCs w:val="24"/>
        </w:rPr>
        <w:t>Fertilizers:</w:t>
      </w:r>
      <w:r w:rsidRPr="00B45CB1">
        <w:rPr>
          <w:szCs w:val="24"/>
        </w:rPr>
        <w:t xml:space="preserve"> </w:t>
      </w:r>
      <w:r w:rsidRPr="00B45CB1">
        <w:rPr>
          <w:i/>
          <w:iCs/>
          <w:color w:val="000000"/>
          <w:szCs w:val="24"/>
        </w:rPr>
        <w:t>Unknown</w:t>
      </w:r>
      <w:r w:rsidR="001077B7" w:rsidRPr="00B45CB1">
        <w:rPr>
          <w:szCs w:val="24"/>
        </w:rPr>
        <w:tab/>
      </w:r>
      <w:r w:rsidRPr="00B45CB1">
        <w:rPr>
          <w:bCs/>
          <w:color w:val="000000"/>
          <w:szCs w:val="24"/>
        </w:rPr>
        <w:t>Land cover:</w:t>
      </w:r>
    </w:p>
    <w:p w:rsidR="001077B7" w:rsidRPr="00B45CB1" w:rsidRDefault="00741936" w:rsidP="00741936">
      <w:pPr>
        <w:widowControl w:val="0"/>
        <w:tabs>
          <w:tab w:val="left" w:pos="360"/>
          <w:tab w:val="left" w:pos="1620"/>
          <w:tab w:val="left" w:pos="5460"/>
        </w:tabs>
        <w:spacing w:line="240" w:lineRule="auto"/>
        <w:rPr>
          <w:i/>
          <w:iCs/>
          <w:color w:val="000000"/>
          <w:szCs w:val="24"/>
        </w:rPr>
      </w:pPr>
      <w:r w:rsidRPr="00B45CB1">
        <w:rPr>
          <w:bCs/>
          <w:color w:val="000000"/>
          <w:szCs w:val="24"/>
        </w:rPr>
        <w:t>Existing crops:</w:t>
      </w:r>
      <w:r w:rsidRPr="00B45CB1">
        <w:rPr>
          <w:szCs w:val="24"/>
        </w:rPr>
        <w:t xml:space="preserve"> </w:t>
      </w:r>
      <w:r w:rsidRPr="00B45CB1">
        <w:rPr>
          <w:i/>
          <w:iCs/>
          <w:color w:val="000000"/>
          <w:szCs w:val="24"/>
        </w:rPr>
        <w:t>N</w:t>
      </w:r>
      <w:r w:rsidR="001077B7" w:rsidRPr="00B45CB1">
        <w:rPr>
          <w:szCs w:val="24"/>
        </w:rPr>
        <w:tab/>
      </w:r>
      <w:r w:rsidRPr="00B45CB1">
        <w:rPr>
          <w:bCs/>
          <w:color w:val="000000"/>
          <w:szCs w:val="24"/>
        </w:rPr>
        <w:t>Land use:</w:t>
      </w:r>
      <w:r w:rsidRPr="00B45CB1">
        <w:rPr>
          <w:szCs w:val="24"/>
        </w:rPr>
        <w:t xml:space="preserve"> </w:t>
      </w:r>
      <w:r w:rsidRPr="00B45CB1">
        <w:rPr>
          <w:i/>
          <w:iCs/>
          <w:color w:val="000000"/>
          <w:szCs w:val="24"/>
        </w:rPr>
        <w:t>GL2</w:t>
      </w:r>
    </w:p>
    <w:p w:rsidR="001077B7" w:rsidRPr="00B45CB1" w:rsidRDefault="00741936" w:rsidP="00012B48">
      <w:pPr>
        <w:widowControl w:val="0"/>
        <w:tabs>
          <w:tab w:val="left" w:pos="5460"/>
        </w:tabs>
        <w:spacing w:line="240" w:lineRule="auto"/>
        <w:rPr>
          <w:bCs/>
          <w:color w:val="000000"/>
          <w:szCs w:val="24"/>
        </w:rPr>
      </w:pPr>
      <w:r w:rsidRPr="00B45CB1">
        <w:rPr>
          <w:bCs/>
          <w:color w:val="000000"/>
          <w:szCs w:val="24"/>
        </w:rPr>
        <w:t>Vegetation types:</w:t>
      </w:r>
      <w:r w:rsidRPr="00B45CB1">
        <w:rPr>
          <w:szCs w:val="24"/>
        </w:rPr>
        <w:t xml:space="preserve"> </w:t>
      </w:r>
      <w:r w:rsidRPr="00B45CB1">
        <w:rPr>
          <w:i/>
          <w:iCs/>
          <w:color w:val="000000"/>
          <w:szCs w:val="24"/>
        </w:rPr>
        <w:t>HERER</w:t>
      </w:r>
      <w:r w:rsidR="001077B7" w:rsidRPr="00B45CB1">
        <w:rPr>
          <w:szCs w:val="24"/>
        </w:rPr>
        <w:tab/>
      </w:r>
    </w:p>
    <w:p w:rsidR="001077B7" w:rsidRDefault="001077B7" w:rsidP="00012B48">
      <w:pPr>
        <w:widowControl w:val="0"/>
        <w:tabs>
          <w:tab w:val="left" w:pos="375"/>
          <w:tab w:val="left" w:pos="1335"/>
          <w:tab w:val="left" w:pos="5460"/>
          <w:tab w:val="left" w:pos="6300"/>
        </w:tabs>
        <w:spacing w:line="240" w:lineRule="auto"/>
        <w:rPr>
          <w:szCs w:val="24"/>
        </w:rPr>
      </w:pPr>
      <w:r w:rsidRPr="00B45CB1">
        <w:rPr>
          <w:szCs w:val="24"/>
        </w:rPr>
        <w:tab/>
      </w:r>
      <w:r w:rsidRPr="00B45CB1">
        <w:rPr>
          <w:szCs w:val="24"/>
        </w:rPr>
        <w:tab/>
      </w:r>
    </w:p>
    <w:p w:rsidR="001077B7" w:rsidRDefault="001077B7" w:rsidP="00741936">
      <w:pPr>
        <w:widowControl w:val="0"/>
        <w:tabs>
          <w:tab w:val="left" w:pos="330"/>
        </w:tabs>
        <w:rPr>
          <w:color w:val="000000"/>
          <w:sz w:val="27"/>
          <w:szCs w:val="27"/>
        </w:rPr>
      </w:pPr>
      <w:r>
        <w:rPr>
          <w:color w:val="000000"/>
          <w:szCs w:val="24"/>
        </w:rPr>
        <w:t xml:space="preserve">0-25cm Clear smooth boundary; dry  moisture status; (5YR4/6)dry colour;(5YR4/4)moist colour; none mottling; clay loam texture; none coarse fragement; weak,fine &amp;,medium ,sub- angular blocky structure; none crack;slightly hard,friable (moist), sticky and plastic(wet) consistency; none cutanic features; non-cemented &amp; non-compacted; none mineral nodules;many, fine to medium root;:many, fine to medium pores;none calcareous.  </w:t>
      </w:r>
    </w:p>
    <w:p w:rsidR="001077B7" w:rsidRDefault="001077B7" w:rsidP="00741936">
      <w:pPr>
        <w:widowControl w:val="0"/>
        <w:tabs>
          <w:tab w:val="left" w:pos="330"/>
        </w:tabs>
        <w:rPr>
          <w:color w:val="000000"/>
          <w:sz w:val="27"/>
          <w:szCs w:val="27"/>
        </w:rPr>
      </w:pPr>
      <w:r>
        <w:rPr>
          <w:rFonts w:ascii="Arial" w:hAnsi="Arial" w:cs="Arial"/>
          <w:szCs w:val="24"/>
        </w:rPr>
        <w:tab/>
      </w:r>
      <w:r>
        <w:rPr>
          <w:color w:val="000000"/>
          <w:szCs w:val="24"/>
        </w:rPr>
        <w:t xml:space="preserve">    </w:t>
      </w:r>
    </w:p>
    <w:p w:rsidR="001077B7" w:rsidRDefault="001077B7" w:rsidP="001077B7">
      <w:pPr>
        <w:pStyle w:val="Style2"/>
      </w:pPr>
      <w:r>
        <w:rPr>
          <w:color w:val="000000"/>
        </w:rPr>
        <w:t>25-75cm dry moisture status; (2.5YR3/6) dry colour;red(2.5YR3/4) moist colour; none mottling; sand clay loam texture;common, fine to medium coarse fragement; moderate,fine &amp; medium , sub- angular blocky structure; nonecrack;hard(dry)' friable (moist), sticky to sticky and plastic to plastic (wet) consistency; none cutanic features; non-cemented &amp; non-compacted; none mineral nodules;common,fine &amp; medium, root;many,fine to medium pores; nonecalcareous. &gt;75</w:t>
      </w:r>
      <w:r w:rsidR="00ED44CF">
        <w:rPr>
          <w:color w:val="000000"/>
        </w:rPr>
        <w:t xml:space="preserve"> </w:t>
      </w:r>
      <w:r>
        <w:rPr>
          <w:color w:val="000000"/>
        </w:rPr>
        <w:t>cm coarse and gravels.  Argic diagnostic horizon (surface)</w:t>
      </w:r>
      <w:r w:rsidR="00960FBD">
        <w:rPr>
          <w:color w:val="000000"/>
        </w:rPr>
        <w:t xml:space="preserve">, Cambic </w:t>
      </w:r>
      <w:r>
        <w:rPr>
          <w:color w:val="000000"/>
        </w:rPr>
        <w:t>(sub-surface</w:t>
      </w:r>
    </w:p>
    <w:p w:rsidR="00991F08" w:rsidRDefault="00991F08" w:rsidP="006A0BDF">
      <w:pPr>
        <w:widowControl w:val="0"/>
        <w:tabs>
          <w:tab w:val="left" w:pos="300"/>
        </w:tabs>
        <w:rPr>
          <w:szCs w:val="24"/>
        </w:rPr>
      </w:pPr>
    </w:p>
    <w:p w:rsidR="006A0BDF" w:rsidRPr="007A2856" w:rsidRDefault="00F75FAC" w:rsidP="009976DC">
      <w:pPr>
        <w:pStyle w:val="Heading5"/>
        <w:rPr>
          <w:rStyle w:val="Heading2Char1"/>
          <w:rFonts w:ascii="Times New Roman" w:hAnsi="Times New Roman" w:cs="Times New Roman"/>
          <w:b/>
        </w:rPr>
      </w:pPr>
      <w:bookmarkStart w:id="203" w:name="_Toc531940655"/>
      <w:r w:rsidRPr="007A2856">
        <w:rPr>
          <w:rStyle w:val="Heading2Char1"/>
          <w:rFonts w:ascii="Times New Roman" w:hAnsi="Times New Roman" w:cs="Times New Roman"/>
          <w:b/>
        </w:rPr>
        <w:t>5.2.</w:t>
      </w:r>
      <w:r w:rsidR="005765F4" w:rsidRPr="007A2856">
        <w:rPr>
          <w:rStyle w:val="Heading2Char1"/>
          <w:rFonts w:ascii="Times New Roman" w:hAnsi="Times New Roman" w:cs="Times New Roman"/>
          <w:b/>
        </w:rPr>
        <w:t>3</w:t>
      </w:r>
      <w:r w:rsidR="006A0BDF" w:rsidRPr="007A2856">
        <w:rPr>
          <w:rStyle w:val="Heading2Char1"/>
          <w:rFonts w:ascii="Times New Roman" w:hAnsi="Times New Roman" w:cs="Times New Roman"/>
          <w:b/>
        </w:rPr>
        <w:t>. Leptosols</w:t>
      </w:r>
      <w:r w:rsidR="00B34BAB" w:rsidRPr="007A2856">
        <w:rPr>
          <w:rStyle w:val="Heading2Char1"/>
          <w:rFonts w:ascii="Times New Roman" w:hAnsi="Times New Roman" w:cs="Times New Roman"/>
          <w:b/>
        </w:rPr>
        <w:t xml:space="preserve"> </w:t>
      </w:r>
      <w:r w:rsidR="000A4106" w:rsidRPr="007A2856">
        <w:rPr>
          <w:rStyle w:val="Heading2Char1"/>
          <w:rFonts w:ascii="Times New Roman" w:hAnsi="Times New Roman" w:cs="Times New Roman"/>
          <w:b/>
        </w:rPr>
        <w:t>(Eskeletik</w:t>
      </w:r>
      <w:r w:rsidR="00B34BAB" w:rsidRPr="007A2856">
        <w:rPr>
          <w:rStyle w:val="Heading2Char1"/>
          <w:rFonts w:ascii="Times New Roman" w:hAnsi="Times New Roman" w:cs="Times New Roman"/>
          <w:b/>
        </w:rPr>
        <w:t xml:space="preserve"> </w:t>
      </w:r>
      <w:r w:rsidR="0036434C" w:rsidRPr="007A2856">
        <w:rPr>
          <w:rStyle w:val="Heading2Char1"/>
          <w:rFonts w:ascii="Times New Roman" w:hAnsi="Times New Roman" w:cs="Times New Roman"/>
          <w:b/>
        </w:rPr>
        <w:t>Leptosol (</w:t>
      </w:r>
      <w:r w:rsidR="00B34BAB" w:rsidRPr="007A2856">
        <w:rPr>
          <w:rStyle w:val="Heading2Char1"/>
          <w:rFonts w:ascii="Times New Roman" w:hAnsi="Times New Roman" w:cs="Times New Roman"/>
          <w:b/>
        </w:rPr>
        <w:t>eutric)</w:t>
      </w:r>
      <w:bookmarkEnd w:id="203"/>
    </w:p>
    <w:p w:rsidR="006A0BDF" w:rsidRPr="00C26BAA" w:rsidRDefault="006A0BDF" w:rsidP="006A0BDF">
      <w:pPr>
        <w:overflowPunct/>
        <w:rPr>
          <w:rFonts w:eastAsia="Calibri"/>
          <w:szCs w:val="24"/>
        </w:rPr>
      </w:pPr>
      <w:r w:rsidRPr="00C26BAA">
        <w:rPr>
          <w:rFonts w:eastAsia="Calibri"/>
          <w:iCs/>
          <w:szCs w:val="24"/>
        </w:rPr>
        <w:t xml:space="preserve">Leptosols are soils having continuous hard rock </w:t>
      </w:r>
      <w:r w:rsidRPr="00C26BAA">
        <w:rPr>
          <w:rFonts w:eastAsia="Calibri"/>
          <w:szCs w:val="24"/>
        </w:rPr>
        <w:t xml:space="preserve">within 25 cm from the soil surface; or a </w:t>
      </w:r>
      <w:r w:rsidR="00154E78">
        <w:rPr>
          <w:rFonts w:eastAsia="Calibri"/>
          <w:iCs/>
          <w:szCs w:val="24"/>
        </w:rPr>
        <w:t xml:space="preserve">Ochric </w:t>
      </w:r>
      <w:r w:rsidRPr="00C26BAA">
        <w:rPr>
          <w:rFonts w:eastAsia="Calibri"/>
          <w:szCs w:val="24"/>
        </w:rPr>
        <w:t xml:space="preserve">horizon with a thickness between 10 and 25 cm directly overlying material with a calcium carbonate equivalent of more than 40 percent, or less than 10 percent (by weight) fine earth from the soil surface down to a depth of 75 cm; and no diagnostic horizons other than a </w:t>
      </w:r>
      <w:r w:rsidRPr="00C26BAA">
        <w:rPr>
          <w:rFonts w:eastAsia="Calibri"/>
          <w:iCs/>
          <w:szCs w:val="24"/>
        </w:rPr>
        <w:t>mollic</w:t>
      </w:r>
      <w:r w:rsidRPr="00C26BAA">
        <w:rPr>
          <w:rFonts w:eastAsia="Calibri"/>
          <w:szCs w:val="24"/>
        </w:rPr>
        <w:t xml:space="preserve">, </w:t>
      </w:r>
      <w:r w:rsidRPr="00C26BAA">
        <w:rPr>
          <w:rFonts w:eastAsia="Calibri"/>
          <w:iCs/>
          <w:szCs w:val="24"/>
        </w:rPr>
        <w:t>ochric</w:t>
      </w:r>
      <w:r w:rsidRPr="00C26BAA">
        <w:rPr>
          <w:rFonts w:eastAsia="Calibri"/>
          <w:szCs w:val="24"/>
        </w:rPr>
        <w:t xml:space="preserve">, </w:t>
      </w:r>
      <w:r w:rsidRPr="00C26BAA">
        <w:rPr>
          <w:rFonts w:eastAsia="Calibri"/>
          <w:iCs/>
          <w:szCs w:val="24"/>
        </w:rPr>
        <w:t>umbric</w:t>
      </w:r>
      <w:r w:rsidRPr="00C26BAA">
        <w:rPr>
          <w:rFonts w:eastAsia="Calibri"/>
          <w:szCs w:val="24"/>
        </w:rPr>
        <w:t xml:space="preserve"> or </w:t>
      </w:r>
      <w:r w:rsidRPr="00C26BAA">
        <w:rPr>
          <w:rFonts w:eastAsia="Calibri"/>
          <w:iCs/>
          <w:szCs w:val="24"/>
        </w:rPr>
        <w:t xml:space="preserve">yermic </w:t>
      </w:r>
      <w:r w:rsidRPr="00C26BAA">
        <w:rPr>
          <w:rFonts w:eastAsia="Calibri"/>
          <w:szCs w:val="24"/>
        </w:rPr>
        <w:t>horizon. Leptosols are very shallow soils over continuous rock and soils that are extremely gravelly and/or stony. Leptosols are azonal soils and particularly common in mountainous regions (FAO, 2001, WRB, 2006).</w:t>
      </w:r>
    </w:p>
    <w:p w:rsidR="006A0BDF" w:rsidRPr="00C26BAA" w:rsidRDefault="006A0BDF" w:rsidP="006A0BDF">
      <w:pPr>
        <w:overflowPunct/>
        <w:rPr>
          <w:rFonts w:eastAsia="Calibri"/>
          <w:szCs w:val="24"/>
        </w:rPr>
      </w:pPr>
      <w:r w:rsidRPr="00C26BAA">
        <w:rPr>
          <w:rFonts w:eastAsia="Calibri"/>
          <w:szCs w:val="24"/>
        </w:rPr>
        <w:lastRenderedPageBreak/>
        <w:t>Leptosols of th</w:t>
      </w:r>
      <w:r w:rsidR="007871D5">
        <w:rPr>
          <w:rFonts w:eastAsia="Calibri"/>
          <w:szCs w:val="24"/>
        </w:rPr>
        <w:t>e study area are found as Ochric</w:t>
      </w:r>
      <w:r w:rsidRPr="00C26BAA">
        <w:rPr>
          <w:rFonts w:eastAsia="Calibri"/>
          <w:szCs w:val="24"/>
        </w:rPr>
        <w:t xml:space="preserve"> Leptosols (Eutric)</w:t>
      </w:r>
      <w:r w:rsidR="007871D5">
        <w:rPr>
          <w:rFonts w:eastAsia="Calibri"/>
          <w:szCs w:val="24"/>
        </w:rPr>
        <w:t xml:space="preserve"> having an area of </w:t>
      </w:r>
      <w:r w:rsidR="00154E78">
        <w:rPr>
          <w:rFonts w:eastAsia="Calibri"/>
          <w:szCs w:val="24"/>
        </w:rPr>
        <w:t>26.65</w:t>
      </w:r>
      <w:r w:rsidR="007871D5">
        <w:rPr>
          <w:rFonts w:eastAsia="Calibri"/>
          <w:szCs w:val="24"/>
        </w:rPr>
        <w:t xml:space="preserve"> ha occupying </w:t>
      </w:r>
      <w:r w:rsidR="00CC47E2">
        <w:rPr>
          <w:rFonts w:eastAsia="Calibri"/>
          <w:szCs w:val="24"/>
        </w:rPr>
        <w:t>3.08</w:t>
      </w:r>
      <w:r w:rsidRPr="00C26BAA">
        <w:rPr>
          <w:rFonts w:eastAsia="Calibri"/>
          <w:szCs w:val="24"/>
        </w:rPr>
        <w:t>% of t</w:t>
      </w:r>
      <w:r w:rsidR="007871D5">
        <w:rPr>
          <w:rFonts w:eastAsia="Calibri"/>
          <w:szCs w:val="24"/>
        </w:rPr>
        <w:t xml:space="preserve">he total area and occur in </w:t>
      </w:r>
      <w:r w:rsidR="00081F4F">
        <w:rPr>
          <w:rFonts w:eastAsia="Calibri"/>
          <w:szCs w:val="24"/>
        </w:rPr>
        <w:t>and</w:t>
      </w:r>
      <w:r w:rsidR="007871D5">
        <w:rPr>
          <w:rFonts w:eastAsia="Calibri"/>
          <w:szCs w:val="24"/>
        </w:rPr>
        <w:t xml:space="preserve"> </w:t>
      </w:r>
      <w:r w:rsidR="00E24390">
        <w:rPr>
          <w:rFonts w:eastAsia="Calibri"/>
          <w:szCs w:val="24"/>
        </w:rPr>
        <w:t xml:space="preserve">HHP-9 </w:t>
      </w:r>
      <w:r w:rsidRPr="00C26BAA">
        <w:rPr>
          <w:rFonts w:eastAsia="Calibri"/>
          <w:szCs w:val="24"/>
        </w:rPr>
        <w:t xml:space="preserve"> representative profiles.</w:t>
      </w:r>
    </w:p>
    <w:p w:rsidR="006A0BDF" w:rsidRPr="002232A9" w:rsidRDefault="00023C6B" w:rsidP="009976DC">
      <w:pPr>
        <w:pStyle w:val="Heading5"/>
        <w:rPr>
          <w:rStyle w:val="Heading2Char1"/>
          <w:rFonts w:ascii="Times New Roman" w:hAnsi="Times New Roman" w:cs="Times New Roman"/>
          <w:b/>
        </w:rPr>
      </w:pPr>
      <w:bookmarkStart w:id="204" w:name="_Toc531940656"/>
      <w:r w:rsidRPr="002232A9">
        <w:rPr>
          <w:rStyle w:val="Heading2Char1"/>
          <w:rFonts w:ascii="Times New Roman" w:hAnsi="Times New Roman" w:cs="Times New Roman"/>
          <w:b/>
        </w:rPr>
        <w:t>5.2.4</w:t>
      </w:r>
      <w:r w:rsidR="006A0BDF" w:rsidRPr="002232A9">
        <w:rPr>
          <w:rStyle w:val="Heading2Char1"/>
          <w:rFonts w:ascii="Times New Roman" w:hAnsi="Times New Roman" w:cs="Times New Roman"/>
          <w:b/>
        </w:rPr>
        <w:t>. Lixisols</w:t>
      </w:r>
      <w:r w:rsidR="000A4106" w:rsidRPr="002232A9">
        <w:rPr>
          <w:rStyle w:val="Heading2Char1"/>
          <w:rFonts w:ascii="Times New Roman" w:hAnsi="Times New Roman" w:cs="Times New Roman"/>
          <w:b/>
        </w:rPr>
        <w:t xml:space="preserve"> </w:t>
      </w:r>
      <w:r w:rsidR="00654C1B" w:rsidRPr="002232A9">
        <w:rPr>
          <w:rStyle w:val="Heading2Char1"/>
          <w:rFonts w:ascii="Times New Roman" w:hAnsi="Times New Roman" w:cs="Times New Roman"/>
          <w:b/>
        </w:rPr>
        <w:t>(Rhodic and Chromic</w:t>
      </w:r>
      <w:r w:rsidR="00B34BAB" w:rsidRPr="002232A9">
        <w:rPr>
          <w:rStyle w:val="Heading2Char1"/>
          <w:rFonts w:ascii="Times New Roman" w:hAnsi="Times New Roman" w:cs="Times New Roman"/>
          <w:b/>
        </w:rPr>
        <w:t xml:space="preserve"> Lixisol (eutric)</w:t>
      </w:r>
      <w:bookmarkEnd w:id="204"/>
    </w:p>
    <w:p w:rsidR="00081F4F" w:rsidRDefault="006A0BDF" w:rsidP="006A0BDF">
      <w:pPr>
        <w:overflowPunct/>
        <w:spacing w:before="140" w:after="200"/>
        <w:rPr>
          <w:rFonts w:eastAsia="Calibri"/>
          <w:szCs w:val="24"/>
        </w:rPr>
      </w:pPr>
      <w:r w:rsidRPr="00C26BAA">
        <w:rPr>
          <w:rFonts w:eastAsia="Calibri"/>
          <w:szCs w:val="24"/>
        </w:rPr>
        <w:t>Lixisols comprise soils that have a higher clay content in the subsoil than in the topsoil as a result of pedogenetic processes (especially clay migration) leading to an argic subsoil horizon. Lixisols have a high base saturation and low-activity clays at certain depths. Lixisols are soils with a pedogenetic clay differentiation (especially clay migration) between topsoil with a lower and subsoil with higher clay content, low-activity clays and a high base saturation at some depths; from Latin lixivia, washed-out substances. Lixisols occur in a wide variety of parent materials, notably in unconsolidated, strongly weathered and strongly leached, fin</w:t>
      </w:r>
      <w:r w:rsidR="00860A40">
        <w:rPr>
          <w:rFonts w:eastAsia="Calibri"/>
          <w:szCs w:val="24"/>
        </w:rPr>
        <w:t>ely textured materials (WRB, 2014</w:t>
      </w:r>
      <w:r w:rsidRPr="00C26BAA">
        <w:rPr>
          <w:rFonts w:eastAsia="Calibri"/>
          <w:szCs w:val="24"/>
        </w:rPr>
        <w:t xml:space="preserve">). </w:t>
      </w:r>
      <w:r w:rsidR="00081F4F">
        <w:rPr>
          <w:rFonts w:eastAsia="Calibri"/>
          <w:szCs w:val="24"/>
        </w:rPr>
        <w:t xml:space="preserve"> </w:t>
      </w:r>
    </w:p>
    <w:p w:rsidR="003001CC" w:rsidRDefault="006A0BDF" w:rsidP="003001CC">
      <w:pPr>
        <w:pStyle w:val="BodyText"/>
        <w:spacing w:after="140" w:line="360" w:lineRule="auto"/>
        <w:rPr>
          <w:rFonts w:eastAsia="Calibri"/>
        </w:rPr>
      </w:pPr>
      <w:r w:rsidRPr="00C26BAA">
        <w:rPr>
          <w:rFonts w:eastAsia="Calibri"/>
        </w:rPr>
        <w:t>Lixisols of the study area are found</w:t>
      </w:r>
      <w:r w:rsidR="00585BD5">
        <w:rPr>
          <w:rFonts w:eastAsia="Calibri"/>
        </w:rPr>
        <w:t xml:space="preserve"> from</w:t>
      </w:r>
      <w:r w:rsidR="0076206B">
        <w:rPr>
          <w:rFonts w:eastAsia="Calibri"/>
        </w:rPr>
        <w:t xml:space="preserve"> </w:t>
      </w:r>
      <w:r w:rsidR="00585BD5">
        <w:rPr>
          <w:rFonts w:eastAsia="Calibri"/>
        </w:rPr>
        <w:t>Plain</w:t>
      </w:r>
      <w:r w:rsidRPr="00C26BAA">
        <w:rPr>
          <w:rFonts w:eastAsia="Calibri"/>
        </w:rPr>
        <w:t xml:space="preserve"> </w:t>
      </w:r>
      <w:r w:rsidR="00585BD5">
        <w:rPr>
          <w:rFonts w:eastAsia="Calibri"/>
        </w:rPr>
        <w:t>land(0</w:t>
      </w:r>
      <w:r w:rsidR="00D76F7C">
        <w:rPr>
          <w:rFonts w:eastAsia="Calibri"/>
        </w:rPr>
        <w:t>-2</w:t>
      </w:r>
      <w:r w:rsidR="00235430">
        <w:rPr>
          <w:rFonts w:eastAsia="Calibri"/>
        </w:rPr>
        <w:t>%) slope up to slope land 5-8</w:t>
      </w:r>
      <w:r w:rsidR="00585BD5">
        <w:rPr>
          <w:rFonts w:eastAsia="Calibri"/>
        </w:rPr>
        <w:t xml:space="preserve">% slope </w:t>
      </w:r>
      <w:r w:rsidR="009C7E0B">
        <w:rPr>
          <w:rFonts w:eastAsia="Calibri"/>
        </w:rPr>
        <w:t xml:space="preserve">Well Draind and Deep soils </w:t>
      </w:r>
      <w:r w:rsidR="00235430">
        <w:rPr>
          <w:rFonts w:eastAsia="Calibri"/>
        </w:rPr>
        <w:t>Sandy clay loam textuer on the top</w:t>
      </w:r>
      <w:r w:rsidR="00585BD5">
        <w:rPr>
          <w:rFonts w:eastAsia="Calibri"/>
        </w:rPr>
        <w:t xml:space="preserve"> </w:t>
      </w:r>
      <w:r w:rsidR="00757C46">
        <w:t>Dark Redish brown (</w:t>
      </w:r>
      <w:r w:rsidR="00102839">
        <w:t>5YR 4/6</w:t>
      </w:r>
      <w:r w:rsidR="00102839" w:rsidRPr="00C26BAA">
        <w:t xml:space="preserve"> Dry); and Very Dark</w:t>
      </w:r>
      <w:r w:rsidR="00102839">
        <w:t xml:space="preserve"> Redish</w:t>
      </w:r>
      <w:r w:rsidR="00102839" w:rsidRPr="00C26BAA">
        <w:t xml:space="preserve"> Brow</w:t>
      </w:r>
      <w:r w:rsidR="00757C46">
        <w:t>n (5YR3/4</w:t>
      </w:r>
      <w:r w:rsidR="00102839" w:rsidRPr="00C26BAA">
        <w:t>)</w:t>
      </w:r>
      <w:r w:rsidR="00102839" w:rsidRPr="00C26BAA">
        <w:rPr>
          <w:rFonts w:eastAsia="Calibri"/>
        </w:rPr>
        <w:t xml:space="preserve"> colored</w:t>
      </w:r>
      <w:r w:rsidR="00235430">
        <w:rPr>
          <w:rFonts w:eastAsia="Calibri"/>
        </w:rPr>
        <w:t>,high base saturation persentage</w:t>
      </w:r>
      <w:r w:rsidR="002C6032">
        <w:rPr>
          <w:rFonts w:eastAsia="Calibri"/>
        </w:rPr>
        <w:t>(</w:t>
      </w:r>
      <w:r w:rsidR="001433FB">
        <w:rPr>
          <w:rFonts w:eastAsia="Calibri"/>
        </w:rPr>
        <w:t>81</w:t>
      </w:r>
      <w:r w:rsidR="002C6032">
        <w:rPr>
          <w:rFonts w:eastAsia="Calibri"/>
        </w:rPr>
        <w:t>%</w:t>
      </w:r>
      <w:r w:rsidR="00102839" w:rsidRPr="00C26BAA">
        <w:rPr>
          <w:rFonts w:eastAsia="Calibri"/>
        </w:rPr>
        <w:t xml:space="preserve"> </w:t>
      </w:r>
      <w:r w:rsidR="002C6032">
        <w:rPr>
          <w:rFonts w:eastAsia="Calibri"/>
        </w:rPr>
        <w:t>)</w:t>
      </w:r>
      <w:r w:rsidR="00ED2344">
        <w:rPr>
          <w:rFonts w:eastAsia="Calibri"/>
        </w:rPr>
        <w:t xml:space="preserve"> low CEC leve</w:t>
      </w:r>
      <w:r w:rsidR="001433FB">
        <w:rPr>
          <w:rFonts w:eastAsia="Calibri"/>
        </w:rPr>
        <w:t>11.0</w:t>
      </w:r>
      <w:r w:rsidR="002C6032">
        <w:rPr>
          <w:rFonts w:eastAsia="Calibri"/>
        </w:rPr>
        <w:t>Meq/100gm</w:t>
      </w:r>
      <w:r w:rsidR="0036434C" w:rsidRPr="0036434C">
        <w:rPr>
          <w:rFonts w:eastAsia="Calibri"/>
          <w:shd w:val="clear" w:color="auto" w:fill="FFFFFF"/>
        </w:rPr>
        <w:t xml:space="preserve"> </w:t>
      </w:r>
      <w:r w:rsidR="0036434C">
        <w:rPr>
          <w:rFonts w:eastAsia="Calibri"/>
          <w:shd w:val="clear" w:color="auto" w:fill="FFFFFF"/>
        </w:rPr>
        <w:t>Low available Phosphorus</w:t>
      </w:r>
      <w:r w:rsidR="00F03608" w:rsidRPr="00C26BAA">
        <w:rPr>
          <w:rFonts w:eastAsia="Calibri"/>
        </w:rPr>
        <w:t xml:space="preserve">. The </w:t>
      </w:r>
      <w:r w:rsidR="00E607CD">
        <w:rPr>
          <w:rFonts w:eastAsia="Calibri"/>
        </w:rPr>
        <w:t>total area of Lixisols is 131</w:t>
      </w:r>
      <w:r w:rsidR="00F03608" w:rsidRPr="00C26BAA">
        <w:rPr>
          <w:rFonts w:eastAsia="Calibri"/>
        </w:rPr>
        <w:t xml:space="preserve"> ha covering </w:t>
      </w:r>
      <w:r w:rsidR="00F03608">
        <w:rPr>
          <w:rFonts w:eastAsia="Calibri"/>
          <w:color w:val="000000" w:themeColor="text1"/>
        </w:rPr>
        <w:t>15.</w:t>
      </w:r>
      <w:r w:rsidR="00CC47E2">
        <w:rPr>
          <w:rFonts w:eastAsia="Calibri"/>
          <w:color w:val="000000" w:themeColor="text1"/>
        </w:rPr>
        <w:t>2</w:t>
      </w:r>
      <w:r w:rsidR="00F03608">
        <w:rPr>
          <w:rFonts w:eastAsia="Calibri"/>
          <w:color w:val="000000" w:themeColor="text1"/>
        </w:rPr>
        <w:t>5</w:t>
      </w:r>
      <w:r w:rsidR="00F03608" w:rsidRPr="00C26BAA">
        <w:rPr>
          <w:rFonts w:eastAsia="Calibri"/>
        </w:rPr>
        <w:t>% of the total area.</w:t>
      </w:r>
      <w:r w:rsidR="00F03608">
        <w:rPr>
          <w:rFonts w:eastAsia="Calibri"/>
        </w:rPr>
        <w:t>HHP-</w:t>
      </w:r>
      <w:r w:rsidR="002B044D">
        <w:rPr>
          <w:rFonts w:eastAsia="Calibri"/>
        </w:rPr>
        <w:t>5</w:t>
      </w:r>
      <w:r w:rsidR="00F03608">
        <w:rPr>
          <w:rFonts w:eastAsia="Calibri"/>
        </w:rPr>
        <w:t xml:space="preserve"> are Representative Profiles</w:t>
      </w:r>
      <w:bookmarkStart w:id="205" w:name="_Toc329930647"/>
      <w:bookmarkStart w:id="206" w:name="_Toc354834245"/>
      <w:bookmarkStart w:id="207" w:name="_Toc372097571"/>
      <w:bookmarkStart w:id="208" w:name="_Toc432675514"/>
    </w:p>
    <w:p w:rsidR="00B45CB1" w:rsidRDefault="00AA0B9D" w:rsidP="00B45CB1">
      <w:pPr>
        <w:pStyle w:val="Heading5"/>
        <w:rPr>
          <w:rStyle w:val="Heading2Char1"/>
          <w:rFonts w:ascii="Times New Roman" w:hAnsi="Times New Roman" w:cs="Times New Roman"/>
          <w:b/>
        </w:rPr>
      </w:pPr>
      <w:bookmarkStart w:id="209" w:name="_Toc531940657"/>
      <w:r w:rsidRPr="00B45CB1">
        <w:rPr>
          <w:rStyle w:val="Heading2Char1"/>
          <w:rFonts w:ascii="Times New Roman" w:hAnsi="Times New Roman" w:cs="Times New Roman"/>
          <w:b/>
        </w:rPr>
        <w:t>5.2.</w:t>
      </w:r>
      <w:r w:rsidR="00023C6B" w:rsidRPr="00B45CB1">
        <w:rPr>
          <w:rStyle w:val="Heading2Char1"/>
          <w:rFonts w:ascii="Times New Roman" w:hAnsi="Times New Roman" w:cs="Times New Roman"/>
          <w:b/>
        </w:rPr>
        <w:t>5</w:t>
      </w:r>
      <w:r w:rsidR="006E31F8" w:rsidRPr="00B45CB1">
        <w:rPr>
          <w:rStyle w:val="Heading2Char1"/>
          <w:rFonts w:ascii="Times New Roman" w:hAnsi="Times New Roman" w:cs="Times New Roman"/>
          <w:b/>
        </w:rPr>
        <w:t>. Fluvisol (MollicFluvisol, eutric)</w:t>
      </w:r>
      <w:bookmarkEnd w:id="209"/>
    </w:p>
    <w:p w:rsidR="006E31F8" w:rsidRPr="00B45CB1" w:rsidRDefault="006E31F8" w:rsidP="00147AD2">
      <w:pPr>
        <w:pStyle w:val="BodyText"/>
        <w:spacing w:line="360" w:lineRule="auto"/>
        <w:rPr>
          <w:bCs/>
          <w:szCs w:val="26"/>
        </w:rPr>
      </w:pPr>
      <w:r w:rsidRPr="00B45CB1">
        <w:rPr>
          <w:rFonts w:eastAsia="Calibri"/>
        </w:rPr>
        <w:t>Fluvisol accommodate genetically young, azonal soils in alluvial deposits, these soils are</w:t>
      </w:r>
      <w:r w:rsidRPr="00524E8C">
        <w:rPr>
          <w:rFonts w:eastAsia="Calibri"/>
        </w:rPr>
        <w:t xml:space="preserve"> </w:t>
      </w:r>
      <w:r w:rsidRPr="00B45CB1">
        <w:rPr>
          <w:rFonts w:eastAsia="Calibri"/>
        </w:rPr>
        <w:t xml:space="preserve">not only confined to river sediments, they are also occurring in lacustrine and marine deposits. Mainly Fluvisol are correlated with alluvial soils. Eutric Fluvisol having a base saturation (by N H4OAC) of 50 percent or more at least between 20 and 50 cm from the surface but which are not calcareous at the same depth, lacking a sulfuric horizon and sulfidic material with in 125 cm of the surface, lacking salic property, </w:t>
      </w:r>
    </w:p>
    <w:p w:rsidR="00986098" w:rsidRDefault="006E31F8" w:rsidP="00B45CB1">
      <w:pPr>
        <w:widowControl w:val="0"/>
        <w:tabs>
          <w:tab w:val="left" w:pos="300"/>
        </w:tabs>
        <w:rPr>
          <w:rFonts w:eastAsia="Calibri"/>
        </w:rPr>
      </w:pPr>
      <w:r w:rsidRPr="00524E8C">
        <w:rPr>
          <w:rFonts w:eastAsia="Calibri"/>
        </w:rPr>
        <w:t>Fluvisol</w:t>
      </w:r>
      <w:r w:rsidR="00952A3B">
        <w:rPr>
          <w:rFonts w:eastAsia="Calibri"/>
          <w:szCs w:val="24"/>
        </w:rPr>
        <w:t xml:space="preserve"> </w:t>
      </w:r>
      <w:r>
        <w:rPr>
          <w:rFonts w:eastAsia="Calibri"/>
          <w:szCs w:val="24"/>
        </w:rPr>
        <w:t xml:space="preserve">with area coverage of </w:t>
      </w:r>
      <w:r w:rsidR="00E607CD">
        <w:rPr>
          <w:rFonts w:eastAsia="Calibri"/>
          <w:szCs w:val="24"/>
        </w:rPr>
        <w:t>111.25</w:t>
      </w:r>
      <w:r w:rsidR="004B40E9">
        <w:rPr>
          <w:rFonts w:eastAsia="Calibri"/>
          <w:szCs w:val="24"/>
        </w:rPr>
        <w:t xml:space="preserve"> ha which constitutes </w:t>
      </w:r>
      <w:r w:rsidR="00CC47E2">
        <w:rPr>
          <w:rFonts w:eastAsia="Calibri"/>
          <w:szCs w:val="24"/>
        </w:rPr>
        <w:t>12.87</w:t>
      </w:r>
      <w:r w:rsidRPr="00524E8C">
        <w:rPr>
          <w:rFonts w:eastAsia="Calibri"/>
          <w:szCs w:val="24"/>
        </w:rPr>
        <w:t>% of the total area.Moderately well drained, very deep(&gt;150cm),</w:t>
      </w:r>
      <w:r w:rsidR="00952A3B">
        <w:rPr>
          <w:szCs w:val="24"/>
        </w:rPr>
        <w:t xml:space="preserve"> </w:t>
      </w:r>
      <w:r w:rsidR="008C5546">
        <w:rPr>
          <w:szCs w:val="24"/>
        </w:rPr>
        <w:t>Redish Brown</w:t>
      </w:r>
      <w:r w:rsidR="00952A3B">
        <w:rPr>
          <w:szCs w:val="24"/>
        </w:rPr>
        <w:t xml:space="preserve"> (</w:t>
      </w:r>
      <w:r w:rsidRPr="00524E8C">
        <w:rPr>
          <w:szCs w:val="24"/>
        </w:rPr>
        <w:t>5YR</w:t>
      </w:r>
      <w:r w:rsidR="00952A3B">
        <w:rPr>
          <w:szCs w:val="24"/>
        </w:rPr>
        <w:t>4/3</w:t>
      </w:r>
      <w:r w:rsidRPr="00524E8C">
        <w:rPr>
          <w:szCs w:val="24"/>
        </w:rPr>
        <w:t>Dray</w:t>
      </w:r>
      <w:r w:rsidR="00952A3B">
        <w:rPr>
          <w:szCs w:val="24"/>
        </w:rPr>
        <w:t xml:space="preserve">) and </w:t>
      </w:r>
      <w:r w:rsidR="008C5546">
        <w:rPr>
          <w:szCs w:val="24"/>
        </w:rPr>
        <w:t>Dark Redish</w:t>
      </w:r>
      <w:r w:rsidR="00952A3B">
        <w:rPr>
          <w:szCs w:val="24"/>
        </w:rPr>
        <w:t xml:space="preserve"> brown 5YR3/2</w:t>
      </w:r>
      <w:r w:rsidRPr="00524E8C">
        <w:rPr>
          <w:szCs w:val="24"/>
        </w:rPr>
        <w:t xml:space="preserve">moist); </w:t>
      </w:r>
      <w:r w:rsidRPr="00524E8C">
        <w:rPr>
          <w:rFonts w:eastAsia="Calibri"/>
          <w:szCs w:val="24"/>
        </w:rPr>
        <w:t xml:space="preserve">  mai</w:t>
      </w:r>
      <w:r>
        <w:rPr>
          <w:rFonts w:eastAsia="Calibri"/>
          <w:szCs w:val="24"/>
        </w:rPr>
        <w:t>nely developed on Flat slope(0-2</w:t>
      </w:r>
      <w:r w:rsidRPr="00524E8C">
        <w:rPr>
          <w:rFonts w:eastAsia="Calibri"/>
          <w:szCs w:val="24"/>
        </w:rPr>
        <w:t>per sent),</w:t>
      </w:r>
      <w:r w:rsidRPr="00524E8C">
        <w:rPr>
          <w:szCs w:val="24"/>
        </w:rPr>
        <w:t xml:space="preserve"> none mottling;  dominantly clay</w:t>
      </w:r>
      <w:r>
        <w:rPr>
          <w:szCs w:val="24"/>
        </w:rPr>
        <w:t xml:space="preserve"> loam</w:t>
      </w:r>
      <w:r w:rsidRPr="00524E8C">
        <w:rPr>
          <w:szCs w:val="24"/>
        </w:rPr>
        <w:t xml:space="preserve"> textured ,Slightly hard(dray)  friable  (moist), sitcky  and plastic  (wet); moderate and medium subangular blocky; Few fine</w:t>
      </w:r>
      <w:r>
        <w:rPr>
          <w:szCs w:val="24"/>
        </w:rPr>
        <w:t xml:space="preserve"> </w:t>
      </w:r>
      <w:r w:rsidRPr="00524E8C">
        <w:rPr>
          <w:szCs w:val="24"/>
        </w:rPr>
        <w:t xml:space="preserve">coarse fragments; many fine and medium roots; many fine </w:t>
      </w:r>
      <w:r w:rsidRPr="00524E8C">
        <w:rPr>
          <w:szCs w:val="24"/>
        </w:rPr>
        <w:lastRenderedPageBreak/>
        <w:t>and medium pores;  non-cemented and non-compacted; none mineral nodules;</w:t>
      </w:r>
      <w:r>
        <w:rPr>
          <w:szCs w:val="24"/>
        </w:rPr>
        <w:t xml:space="preserve"> clear smooth boundary; slightly</w:t>
      </w:r>
      <w:r w:rsidRPr="00524E8C">
        <w:rPr>
          <w:szCs w:val="24"/>
        </w:rPr>
        <w:t xml:space="preserve"> calcareous.</w:t>
      </w:r>
      <w:r w:rsidRPr="00524E8C">
        <w:rPr>
          <w:rFonts w:eastAsia="Calibri"/>
          <w:szCs w:val="24"/>
        </w:rPr>
        <w:t xml:space="preserve"> </w:t>
      </w:r>
      <w:r w:rsidRPr="00524E8C">
        <w:rPr>
          <w:rFonts w:eastAsia="Calibri"/>
        </w:rPr>
        <w:t xml:space="preserve">Considering the above mentioned characteristics and other chemical properties they are identified as Eutric Fluvisol </w:t>
      </w:r>
      <w:bookmarkStart w:id="210" w:name="_Toc388795846"/>
      <w:bookmarkStart w:id="211" w:name="_Toc432675516"/>
      <w:bookmarkStart w:id="212" w:name="_Toc446615668"/>
      <w:bookmarkStart w:id="213" w:name="_Toc446620099"/>
      <w:bookmarkEnd w:id="205"/>
      <w:bookmarkEnd w:id="206"/>
      <w:bookmarkEnd w:id="207"/>
      <w:bookmarkEnd w:id="208"/>
    </w:p>
    <w:p w:rsidR="006A0BDF" w:rsidRPr="00986098" w:rsidRDefault="006A0BDF" w:rsidP="00A50488">
      <w:pPr>
        <w:pStyle w:val="Heading2"/>
        <w:rPr>
          <w:rFonts w:eastAsia="Calibri"/>
        </w:rPr>
      </w:pPr>
      <w:r w:rsidRPr="00624EC3">
        <w:t xml:space="preserve"> </w:t>
      </w:r>
      <w:bookmarkStart w:id="214" w:name="_Toc531940658"/>
      <w:r w:rsidR="00505151">
        <w:t>6.</w:t>
      </w:r>
      <w:r w:rsidR="00553C58">
        <w:t xml:space="preserve"> </w:t>
      </w:r>
      <w:r w:rsidRPr="00624EC3">
        <w:t>SOIL PHYSICAL AND</w:t>
      </w:r>
      <w:r w:rsidR="00882F58" w:rsidRPr="00624EC3">
        <w:t xml:space="preserve"> </w:t>
      </w:r>
      <w:r w:rsidRPr="00624EC3">
        <w:t>CHEMICAL PROPERTIE</w:t>
      </w:r>
      <w:bookmarkStart w:id="215" w:name="_Toc372097590"/>
      <w:bookmarkStart w:id="216" w:name="_Toc388795847"/>
      <w:bookmarkEnd w:id="210"/>
      <w:r w:rsidRPr="00624EC3">
        <w:t>S</w:t>
      </w:r>
      <w:bookmarkEnd w:id="211"/>
      <w:bookmarkEnd w:id="212"/>
      <w:bookmarkEnd w:id="213"/>
      <w:bookmarkEnd w:id="214"/>
    </w:p>
    <w:p w:rsidR="006A0BDF" w:rsidRPr="00B45CB1" w:rsidRDefault="006A0BDF" w:rsidP="009976DC">
      <w:pPr>
        <w:pStyle w:val="Heading5"/>
        <w:rPr>
          <w:rStyle w:val="Heading2Char1"/>
          <w:rFonts w:ascii="Times New Roman" w:hAnsi="Times New Roman" w:cs="Times New Roman"/>
          <w:b/>
        </w:rPr>
      </w:pPr>
      <w:bookmarkStart w:id="217" w:name="_Toc432675517"/>
      <w:bookmarkStart w:id="218" w:name="_Toc531940659"/>
      <w:r w:rsidRPr="00B45CB1">
        <w:rPr>
          <w:rStyle w:val="Heading2Char1"/>
          <w:rFonts w:ascii="Times New Roman" w:hAnsi="Times New Roman" w:cs="Times New Roman"/>
          <w:b/>
        </w:rPr>
        <w:t>6.1 Soil Physical Properties</w:t>
      </w:r>
      <w:bookmarkEnd w:id="217"/>
      <w:bookmarkEnd w:id="218"/>
    </w:p>
    <w:p w:rsidR="006A0BDF" w:rsidRPr="00B262B3" w:rsidRDefault="006A0BDF" w:rsidP="00986098">
      <w:pPr>
        <w:pStyle w:val="Heading6"/>
        <w:rPr>
          <w:rStyle w:val="Heading3Char1Char1"/>
        </w:rPr>
      </w:pPr>
      <w:bookmarkStart w:id="219" w:name="_Toc408390366"/>
      <w:bookmarkStart w:id="220" w:name="_Toc410293825"/>
      <w:bookmarkStart w:id="221" w:name="_Toc410584949"/>
      <w:bookmarkStart w:id="222" w:name="_Toc411576769"/>
      <w:bookmarkStart w:id="223" w:name="_Toc430752341"/>
      <w:bookmarkStart w:id="224" w:name="_Toc238520761"/>
      <w:bookmarkStart w:id="225" w:name="_Toc343591394"/>
      <w:bookmarkStart w:id="226" w:name="_Toc344104263"/>
      <w:bookmarkStart w:id="227" w:name="_Toc372097591"/>
      <w:bookmarkStart w:id="228" w:name="_Toc388795848"/>
      <w:bookmarkStart w:id="229" w:name="_Toc432675518"/>
      <w:bookmarkStart w:id="230" w:name="_Toc531940660"/>
      <w:bookmarkEnd w:id="215"/>
      <w:bookmarkEnd w:id="216"/>
      <w:r w:rsidRPr="00B262B3">
        <w:rPr>
          <w:rStyle w:val="Heading3Char1Char1"/>
        </w:rPr>
        <w:t>6.1.1 Effective Soil Depth</w:t>
      </w:r>
      <w:bookmarkEnd w:id="219"/>
      <w:bookmarkEnd w:id="220"/>
      <w:bookmarkEnd w:id="221"/>
      <w:bookmarkEnd w:id="222"/>
      <w:bookmarkEnd w:id="223"/>
      <w:bookmarkEnd w:id="224"/>
      <w:bookmarkEnd w:id="225"/>
      <w:bookmarkEnd w:id="226"/>
      <w:bookmarkEnd w:id="227"/>
      <w:bookmarkEnd w:id="228"/>
      <w:bookmarkEnd w:id="229"/>
      <w:bookmarkEnd w:id="230"/>
    </w:p>
    <w:p w:rsidR="00E638D1" w:rsidRDefault="006A0BDF" w:rsidP="00E638D1">
      <w:pPr>
        <w:pStyle w:val="Style2"/>
      </w:pPr>
      <w:r w:rsidRPr="00C26BAA">
        <w:t xml:space="preserve">The effective soil depth is that the thickness of the loose soil above a limiting layer which is impermeable for roots and/or percolating water. Deep well drained soil shows a root penetration until below 150 cm for most crops, however, root penetration might be stopped at shallower depth because of root restricting physical or chemical soil properties (presence of cemented, toxic, compacted or indurate layers, hard rock or gravel layers). The soil survey result shows that the dominant soils of </w:t>
      </w:r>
      <w:r w:rsidR="0025562D">
        <w:t>Hadha Hurbu</w:t>
      </w:r>
      <w:r w:rsidR="00951474">
        <w:t xml:space="preserve"> Irrigation Project</w:t>
      </w:r>
      <w:r w:rsidRPr="00C26BAA">
        <w:t xml:space="preserve"> are deep to very deep (100-150cm</w:t>
      </w:r>
      <w:r w:rsidR="00951474">
        <w:t xml:space="preserve"> </w:t>
      </w:r>
      <w:r w:rsidR="00775F80">
        <w:t>to &gt;150</w:t>
      </w:r>
      <w:r w:rsidRPr="00C26BAA">
        <w:t xml:space="preserve"> cm respectively),  no limitation for normal rooting for most cultivated crops, grazing herbages, bushes and shrubs. </w:t>
      </w:r>
      <w:bookmarkStart w:id="231" w:name="_Toc372096910"/>
      <w:bookmarkStart w:id="232" w:name="_Toc408390367"/>
      <w:bookmarkStart w:id="233" w:name="_Toc410293826"/>
      <w:bookmarkStart w:id="234" w:name="_Toc410584950"/>
      <w:bookmarkStart w:id="235" w:name="_Toc411576770"/>
      <w:bookmarkStart w:id="236" w:name="_Toc430752342"/>
    </w:p>
    <w:p w:rsidR="006A0BDF" w:rsidRPr="00EF27D5" w:rsidRDefault="00A105E9" w:rsidP="00A105E9">
      <w:pPr>
        <w:pStyle w:val="Caption"/>
        <w:rPr>
          <w:b/>
          <w:sz w:val="24"/>
          <w:szCs w:val="24"/>
        </w:rPr>
      </w:pPr>
      <w:bookmarkStart w:id="237" w:name="_Toc531855057"/>
      <w:r w:rsidRPr="00EF27D5">
        <w:rPr>
          <w:b/>
          <w:sz w:val="24"/>
          <w:szCs w:val="24"/>
        </w:rPr>
        <w:t xml:space="preserve">Table </w:t>
      </w:r>
      <w:r w:rsidR="001C37CC" w:rsidRPr="00EF27D5">
        <w:rPr>
          <w:b/>
          <w:sz w:val="24"/>
          <w:szCs w:val="24"/>
        </w:rPr>
        <w:fldChar w:fldCharType="begin"/>
      </w:r>
      <w:r w:rsidR="002F36C6" w:rsidRPr="00EF27D5">
        <w:rPr>
          <w:b/>
          <w:sz w:val="24"/>
          <w:szCs w:val="24"/>
        </w:rPr>
        <w:instrText xml:space="preserve"> SEQ Table \* ARABIC </w:instrText>
      </w:r>
      <w:r w:rsidR="001C37CC" w:rsidRPr="00EF27D5">
        <w:rPr>
          <w:b/>
          <w:sz w:val="24"/>
          <w:szCs w:val="24"/>
        </w:rPr>
        <w:fldChar w:fldCharType="separate"/>
      </w:r>
      <w:r w:rsidR="00895CBE">
        <w:rPr>
          <w:b/>
          <w:noProof/>
          <w:sz w:val="24"/>
          <w:szCs w:val="24"/>
        </w:rPr>
        <w:t>5</w:t>
      </w:r>
      <w:r w:rsidR="001C37CC" w:rsidRPr="00EF27D5">
        <w:rPr>
          <w:b/>
          <w:noProof/>
          <w:sz w:val="24"/>
          <w:szCs w:val="24"/>
        </w:rPr>
        <w:fldChar w:fldCharType="end"/>
      </w:r>
      <w:r w:rsidR="006A0BDF" w:rsidRPr="00EF27D5">
        <w:rPr>
          <w:b/>
          <w:sz w:val="24"/>
          <w:szCs w:val="24"/>
        </w:rPr>
        <w:t>: Effective soil depth and area coverage of the area</w:t>
      </w:r>
      <w:bookmarkEnd w:id="231"/>
      <w:bookmarkEnd w:id="237"/>
    </w:p>
    <w:tbl>
      <w:tblPr>
        <w:tblStyle w:val="TableGrid"/>
        <w:tblW w:w="9308" w:type="dxa"/>
        <w:tblLook w:val="04A0"/>
      </w:tblPr>
      <w:tblGrid>
        <w:gridCol w:w="4904"/>
        <w:gridCol w:w="1666"/>
        <w:gridCol w:w="2738"/>
      </w:tblGrid>
      <w:tr w:rsidR="006A0BDF" w:rsidRPr="00C26BAA" w:rsidTr="00B45CB1">
        <w:trPr>
          <w:trHeight w:val="284"/>
        </w:trPr>
        <w:tc>
          <w:tcPr>
            <w:tcW w:w="4904" w:type="dxa"/>
            <w:shd w:val="clear" w:color="auto" w:fill="C6D9F1" w:themeFill="text2" w:themeFillTint="33"/>
          </w:tcPr>
          <w:p w:rsidR="006A0BDF" w:rsidRPr="00C26BAA" w:rsidRDefault="006A0BDF" w:rsidP="006A0BDF">
            <w:pPr>
              <w:rPr>
                <w:sz w:val="24"/>
                <w:szCs w:val="24"/>
              </w:rPr>
            </w:pPr>
            <w:bookmarkStart w:id="238" w:name="_Toc238520765"/>
            <w:bookmarkStart w:id="239" w:name="_Toc343591396"/>
            <w:bookmarkStart w:id="240" w:name="_Toc344104265"/>
            <w:bookmarkStart w:id="241" w:name="_Toc372097593"/>
            <w:bookmarkStart w:id="242" w:name="_Toc388795849"/>
            <w:bookmarkStart w:id="243" w:name="_Toc432675519"/>
            <w:bookmarkEnd w:id="232"/>
            <w:bookmarkEnd w:id="233"/>
            <w:bookmarkEnd w:id="234"/>
            <w:bookmarkEnd w:id="235"/>
            <w:bookmarkEnd w:id="236"/>
            <w:r w:rsidRPr="00C26BAA">
              <w:rPr>
                <w:sz w:val="24"/>
                <w:szCs w:val="24"/>
              </w:rPr>
              <w:t>Depth (cm)</w:t>
            </w:r>
          </w:p>
        </w:tc>
        <w:tc>
          <w:tcPr>
            <w:tcW w:w="1666" w:type="dxa"/>
            <w:shd w:val="clear" w:color="auto" w:fill="C6D9F1" w:themeFill="text2" w:themeFillTint="33"/>
          </w:tcPr>
          <w:p w:rsidR="006A0BDF" w:rsidRPr="00C26BAA" w:rsidRDefault="006A0BDF" w:rsidP="006A0BDF">
            <w:pPr>
              <w:rPr>
                <w:sz w:val="24"/>
                <w:szCs w:val="24"/>
              </w:rPr>
            </w:pPr>
            <w:r w:rsidRPr="00C26BAA">
              <w:rPr>
                <w:sz w:val="24"/>
                <w:szCs w:val="24"/>
              </w:rPr>
              <w:t>Area (ha)</w:t>
            </w:r>
          </w:p>
        </w:tc>
        <w:tc>
          <w:tcPr>
            <w:tcW w:w="2738" w:type="dxa"/>
            <w:shd w:val="clear" w:color="auto" w:fill="C6D9F1" w:themeFill="text2" w:themeFillTint="33"/>
          </w:tcPr>
          <w:p w:rsidR="006A0BDF" w:rsidRPr="00C26BAA" w:rsidRDefault="006A0BDF" w:rsidP="006A0BDF">
            <w:pPr>
              <w:rPr>
                <w:sz w:val="24"/>
                <w:szCs w:val="24"/>
              </w:rPr>
            </w:pPr>
            <w:r w:rsidRPr="00C26BAA">
              <w:rPr>
                <w:sz w:val="24"/>
                <w:szCs w:val="24"/>
              </w:rPr>
              <w:t>Ha (%)</w:t>
            </w:r>
          </w:p>
        </w:tc>
      </w:tr>
      <w:tr w:rsidR="006A0BDF" w:rsidRPr="00C26BAA" w:rsidTr="00B45CB1">
        <w:trPr>
          <w:trHeight w:val="268"/>
        </w:trPr>
        <w:tc>
          <w:tcPr>
            <w:tcW w:w="4904" w:type="dxa"/>
          </w:tcPr>
          <w:p w:rsidR="006A0BDF" w:rsidRPr="00C26BAA" w:rsidRDefault="006A0BDF" w:rsidP="006A0BDF">
            <w:pPr>
              <w:rPr>
                <w:sz w:val="24"/>
                <w:szCs w:val="24"/>
              </w:rPr>
            </w:pPr>
            <w:r w:rsidRPr="00C26BAA">
              <w:rPr>
                <w:sz w:val="24"/>
                <w:szCs w:val="24"/>
              </w:rPr>
              <w:t>&gt;150cm</w:t>
            </w:r>
          </w:p>
        </w:tc>
        <w:tc>
          <w:tcPr>
            <w:tcW w:w="1666" w:type="dxa"/>
          </w:tcPr>
          <w:p w:rsidR="006A0BDF" w:rsidRPr="00C26BAA" w:rsidRDefault="00865C13" w:rsidP="006A0BDF">
            <w:pPr>
              <w:rPr>
                <w:sz w:val="24"/>
                <w:szCs w:val="24"/>
              </w:rPr>
            </w:pPr>
            <w:r>
              <w:rPr>
                <w:sz w:val="24"/>
                <w:szCs w:val="24"/>
              </w:rPr>
              <w:t>666.26</w:t>
            </w:r>
          </w:p>
        </w:tc>
        <w:tc>
          <w:tcPr>
            <w:tcW w:w="2738" w:type="dxa"/>
          </w:tcPr>
          <w:p w:rsidR="006A0BDF" w:rsidRPr="00C26BAA" w:rsidRDefault="00833793" w:rsidP="006A0BDF">
            <w:pPr>
              <w:rPr>
                <w:sz w:val="24"/>
                <w:szCs w:val="24"/>
              </w:rPr>
            </w:pPr>
            <w:r>
              <w:rPr>
                <w:sz w:val="24"/>
                <w:szCs w:val="24"/>
              </w:rPr>
              <w:t>76</w:t>
            </w:r>
            <w:r w:rsidR="00C04820">
              <w:rPr>
                <w:sz w:val="24"/>
                <w:szCs w:val="24"/>
              </w:rPr>
              <w:t>.64</w:t>
            </w:r>
          </w:p>
        </w:tc>
      </w:tr>
      <w:tr w:rsidR="006A0BDF" w:rsidRPr="00C26BAA" w:rsidTr="00B45CB1">
        <w:trPr>
          <w:trHeight w:val="284"/>
        </w:trPr>
        <w:tc>
          <w:tcPr>
            <w:tcW w:w="4904" w:type="dxa"/>
          </w:tcPr>
          <w:p w:rsidR="006A0BDF" w:rsidRPr="00C26BAA" w:rsidRDefault="006A0BDF" w:rsidP="006A0BDF">
            <w:pPr>
              <w:rPr>
                <w:sz w:val="24"/>
                <w:szCs w:val="24"/>
              </w:rPr>
            </w:pPr>
            <w:r w:rsidRPr="00C26BAA">
              <w:rPr>
                <w:sz w:val="24"/>
                <w:szCs w:val="24"/>
              </w:rPr>
              <w:t>50-100</w:t>
            </w:r>
          </w:p>
        </w:tc>
        <w:tc>
          <w:tcPr>
            <w:tcW w:w="1666" w:type="dxa"/>
          </w:tcPr>
          <w:p w:rsidR="006A0BDF" w:rsidRPr="00C26BAA" w:rsidRDefault="00865C13" w:rsidP="006A0BDF">
            <w:pPr>
              <w:rPr>
                <w:sz w:val="24"/>
                <w:szCs w:val="24"/>
              </w:rPr>
            </w:pPr>
            <w:r>
              <w:rPr>
                <w:sz w:val="24"/>
                <w:szCs w:val="24"/>
              </w:rPr>
              <w:t>11</w:t>
            </w:r>
            <w:r w:rsidR="00005A35">
              <w:rPr>
                <w:sz w:val="24"/>
                <w:szCs w:val="24"/>
              </w:rPr>
              <w:t>4.</w:t>
            </w:r>
            <w:r>
              <w:rPr>
                <w:sz w:val="24"/>
                <w:szCs w:val="24"/>
              </w:rPr>
              <w:t>97</w:t>
            </w:r>
          </w:p>
        </w:tc>
        <w:tc>
          <w:tcPr>
            <w:tcW w:w="2738" w:type="dxa"/>
          </w:tcPr>
          <w:p w:rsidR="006A0BDF" w:rsidRPr="00C26BAA" w:rsidRDefault="00833793" w:rsidP="006A0BDF">
            <w:pPr>
              <w:rPr>
                <w:sz w:val="24"/>
                <w:szCs w:val="24"/>
              </w:rPr>
            </w:pPr>
            <w:r>
              <w:rPr>
                <w:sz w:val="24"/>
                <w:szCs w:val="24"/>
              </w:rPr>
              <w:t>13.22</w:t>
            </w:r>
          </w:p>
        </w:tc>
      </w:tr>
      <w:tr w:rsidR="006A0BDF" w:rsidRPr="00C26BAA" w:rsidTr="00B45CB1">
        <w:trPr>
          <w:trHeight w:val="284"/>
        </w:trPr>
        <w:tc>
          <w:tcPr>
            <w:tcW w:w="4904" w:type="dxa"/>
          </w:tcPr>
          <w:p w:rsidR="006A0BDF" w:rsidRPr="00C26BAA" w:rsidRDefault="006A0BDF" w:rsidP="006A0BDF">
            <w:pPr>
              <w:rPr>
                <w:sz w:val="24"/>
                <w:szCs w:val="24"/>
              </w:rPr>
            </w:pPr>
            <w:r w:rsidRPr="00C26BAA">
              <w:rPr>
                <w:sz w:val="24"/>
                <w:szCs w:val="24"/>
              </w:rPr>
              <w:t>25-50</w:t>
            </w:r>
          </w:p>
        </w:tc>
        <w:tc>
          <w:tcPr>
            <w:tcW w:w="1666" w:type="dxa"/>
          </w:tcPr>
          <w:p w:rsidR="006A0BDF" w:rsidRPr="00C26BAA" w:rsidRDefault="0065342E" w:rsidP="006A0BDF">
            <w:pPr>
              <w:rPr>
                <w:sz w:val="24"/>
                <w:szCs w:val="24"/>
              </w:rPr>
            </w:pPr>
            <w:r>
              <w:rPr>
                <w:sz w:val="24"/>
                <w:szCs w:val="24"/>
              </w:rPr>
              <w:t>56.61</w:t>
            </w:r>
          </w:p>
        </w:tc>
        <w:tc>
          <w:tcPr>
            <w:tcW w:w="2738" w:type="dxa"/>
          </w:tcPr>
          <w:p w:rsidR="006A0BDF" w:rsidRPr="00C26BAA" w:rsidRDefault="00833793" w:rsidP="006A0BDF">
            <w:pPr>
              <w:rPr>
                <w:sz w:val="24"/>
                <w:szCs w:val="24"/>
              </w:rPr>
            </w:pPr>
            <w:r>
              <w:rPr>
                <w:sz w:val="24"/>
                <w:szCs w:val="24"/>
              </w:rPr>
              <w:t>8.67</w:t>
            </w:r>
          </w:p>
        </w:tc>
      </w:tr>
      <w:tr w:rsidR="006A0BDF" w:rsidRPr="00C26BAA" w:rsidTr="00B45CB1">
        <w:trPr>
          <w:trHeight w:val="284"/>
        </w:trPr>
        <w:tc>
          <w:tcPr>
            <w:tcW w:w="4904" w:type="dxa"/>
          </w:tcPr>
          <w:p w:rsidR="006A0BDF" w:rsidRPr="00C26BAA" w:rsidRDefault="006A0BDF" w:rsidP="006A0BDF">
            <w:pPr>
              <w:rPr>
                <w:sz w:val="24"/>
                <w:szCs w:val="24"/>
              </w:rPr>
            </w:pPr>
            <w:r w:rsidRPr="00C26BAA">
              <w:rPr>
                <w:sz w:val="24"/>
                <w:szCs w:val="24"/>
              </w:rPr>
              <w:t>0-25</w:t>
            </w:r>
          </w:p>
        </w:tc>
        <w:tc>
          <w:tcPr>
            <w:tcW w:w="1666" w:type="dxa"/>
          </w:tcPr>
          <w:p w:rsidR="006A0BDF" w:rsidRPr="00C26BAA" w:rsidRDefault="0065342E" w:rsidP="006A0BDF">
            <w:pPr>
              <w:rPr>
                <w:sz w:val="24"/>
                <w:szCs w:val="24"/>
              </w:rPr>
            </w:pPr>
            <w:r>
              <w:rPr>
                <w:sz w:val="24"/>
                <w:szCs w:val="24"/>
              </w:rPr>
              <w:t>26.65</w:t>
            </w:r>
          </w:p>
        </w:tc>
        <w:tc>
          <w:tcPr>
            <w:tcW w:w="2738" w:type="dxa"/>
          </w:tcPr>
          <w:p w:rsidR="006A0BDF" w:rsidRPr="00C26BAA" w:rsidRDefault="00833793" w:rsidP="006A0BDF">
            <w:pPr>
              <w:rPr>
                <w:sz w:val="24"/>
                <w:szCs w:val="24"/>
              </w:rPr>
            </w:pPr>
            <w:r>
              <w:rPr>
                <w:sz w:val="24"/>
                <w:szCs w:val="24"/>
              </w:rPr>
              <w:t>1.40</w:t>
            </w:r>
          </w:p>
        </w:tc>
      </w:tr>
    </w:tbl>
    <w:p w:rsidR="00636D5A" w:rsidRDefault="00636D5A" w:rsidP="002323D7">
      <w:pPr>
        <w:pStyle w:val="Caption"/>
      </w:pPr>
    </w:p>
    <w:p w:rsidR="00636D5A" w:rsidRDefault="00636D5A" w:rsidP="002323D7">
      <w:pPr>
        <w:pStyle w:val="Caption"/>
      </w:pPr>
    </w:p>
    <w:p w:rsidR="00636D5A" w:rsidRDefault="00636D5A" w:rsidP="002323D7">
      <w:pPr>
        <w:pStyle w:val="Caption"/>
      </w:pPr>
    </w:p>
    <w:p w:rsidR="00636D5A" w:rsidRDefault="00636D5A" w:rsidP="002323D7">
      <w:pPr>
        <w:pStyle w:val="Caption"/>
      </w:pPr>
    </w:p>
    <w:p w:rsidR="00636D5A" w:rsidRDefault="00C41CFE" w:rsidP="002323D7">
      <w:pPr>
        <w:pStyle w:val="Caption"/>
      </w:pPr>
      <w:r>
        <w:rPr>
          <w:noProof/>
        </w:rPr>
        <w:lastRenderedPageBreak/>
        <w:drawing>
          <wp:inline distT="0" distB="0" distL="0" distR="0">
            <wp:extent cx="5476875" cy="4199923"/>
            <wp:effectExtent l="0" t="0" r="0" b="0"/>
            <wp:docPr id="11" name="Picture 2" descr="D:\Hadah Hurbu\Depth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dah Hurbu\Depth Map.jpg"/>
                    <pic:cNvPicPr>
                      <a:picLocks noChangeAspect="1" noChangeArrowheads="1"/>
                    </pic:cNvPicPr>
                  </pic:nvPicPr>
                  <pic:blipFill rotWithShape="1">
                    <a:blip r:embed="rId28" cstate="print"/>
                    <a:srcRect r="3361"/>
                    <a:stretch/>
                  </pic:blipFill>
                  <pic:spPr bwMode="auto">
                    <a:xfrm>
                      <a:off x="0" y="0"/>
                      <a:ext cx="5476875" cy="41999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0BDF" w:rsidRPr="00EF27D5" w:rsidRDefault="00E638D1" w:rsidP="003E0AE7">
      <w:pPr>
        <w:pStyle w:val="Caption"/>
        <w:rPr>
          <w:noProof/>
          <w:sz w:val="24"/>
          <w:szCs w:val="24"/>
        </w:rPr>
      </w:pPr>
      <w:r w:rsidRPr="00EF27D5">
        <w:rPr>
          <w:sz w:val="24"/>
          <w:szCs w:val="24"/>
        </w:rPr>
        <w:t xml:space="preserve">          </w:t>
      </w:r>
      <w:bookmarkStart w:id="244" w:name="_Toc531854940"/>
      <w:r w:rsidR="003E0AE7" w:rsidRPr="00EF27D5">
        <w:rPr>
          <w:sz w:val="24"/>
          <w:szCs w:val="24"/>
        </w:rPr>
        <w:t xml:space="preserve">Figure </w:t>
      </w:r>
      <w:r w:rsidR="001C37CC" w:rsidRPr="00EF27D5">
        <w:rPr>
          <w:sz w:val="24"/>
          <w:szCs w:val="24"/>
        </w:rPr>
        <w:fldChar w:fldCharType="begin"/>
      </w:r>
      <w:r w:rsidR="002F36C6" w:rsidRPr="00EF27D5">
        <w:rPr>
          <w:sz w:val="24"/>
          <w:szCs w:val="24"/>
        </w:rPr>
        <w:instrText xml:space="preserve"> SEQ Figure \* ARABIC </w:instrText>
      </w:r>
      <w:r w:rsidR="001C37CC" w:rsidRPr="00EF27D5">
        <w:rPr>
          <w:sz w:val="24"/>
          <w:szCs w:val="24"/>
        </w:rPr>
        <w:fldChar w:fldCharType="separate"/>
      </w:r>
      <w:r w:rsidR="00895CBE">
        <w:rPr>
          <w:noProof/>
          <w:sz w:val="24"/>
          <w:szCs w:val="24"/>
        </w:rPr>
        <w:t>7</w:t>
      </w:r>
      <w:r w:rsidR="001C37CC" w:rsidRPr="00EF27D5">
        <w:rPr>
          <w:noProof/>
          <w:sz w:val="24"/>
          <w:szCs w:val="24"/>
        </w:rPr>
        <w:fldChar w:fldCharType="end"/>
      </w:r>
      <w:r w:rsidR="006C09F6" w:rsidRPr="00EF27D5">
        <w:rPr>
          <w:noProof/>
          <w:sz w:val="24"/>
          <w:szCs w:val="24"/>
        </w:rPr>
        <w:t xml:space="preserve">  </w:t>
      </w:r>
      <w:r w:rsidR="006A0BDF" w:rsidRPr="00EF27D5">
        <w:rPr>
          <w:noProof/>
          <w:sz w:val="24"/>
          <w:szCs w:val="24"/>
        </w:rPr>
        <w:t>Depth map</w:t>
      </w:r>
      <w:bookmarkEnd w:id="244"/>
    </w:p>
    <w:p w:rsidR="006A0BDF" w:rsidRPr="00B262B3" w:rsidRDefault="007375B9" w:rsidP="00986098">
      <w:pPr>
        <w:pStyle w:val="Heading6"/>
        <w:rPr>
          <w:rStyle w:val="Heading3Char1Char1"/>
        </w:rPr>
      </w:pPr>
      <w:bookmarkStart w:id="245" w:name="_Toc531940661"/>
      <w:r w:rsidRPr="00B262B3">
        <w:rPr>
          <w:rStyle w:val="Heading3Char1Char1"/>
        </w:rPr>
        <w:t>6.1.2</w:t>
      </w:r>
      <w:r w:rsidR="006A0BDF" w:rsidRPr="00B262B3">
        <w:rPr>
          <w:rStyle w:val="Heading3Char1Char1"/>
        </w:rPr>
        <w:t>. Soil Structure</w:t>
      </w:r>
      <w:bookmarkEnd w:id="238"/>
      <w:bookmarkEnd w:id="239"/>
      <w:bookmarkEnd w:id="240"/>
      <w:bookmarkEnd w:id="241"/>
      <w:bookmarkEnd w:id="242"/>
      <w:bookmarkEnd w:id="243"/>
      <w:bookmarkEnd w:id="245"/>
    </w:p>
    <w:p w:rsidR="00A82D21" w:rsidRPr="00A82D21" w:rsidRDefault="00A82D21" w:rsidP="00A82D21">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Pr>
          <w:szCs w:val="24"/>
        </w:rPr>
        <w:t xml:space="preserve">  </w:t>
      </w:r>
      <w:bookmarkStart w:id="246" w:name="_Toc468287257"/>
      <w:bookmarkStart w:id="247" w:name="_Toc530989020"/>
      <w:bookmarkStart w:id="248" w:name="_Toc238286389"/>
      <w:bookmarkStart w:id="249" w:name="_Toc238287588"/>
      <w:bookmarkStart w:id="250" w:name="_Toc238288138"/>
      <w:bookmarkStart w:id="251" w:name="_Toc238520766"/>
      <w:bookmarkStart w:id="252" w:name="_Toc238534434"/>
      <w:bookmarkStart w:id="253" w:name="_Toc238699552"/>
      <w:bookmarkStart w:id="254" w:name="_Toc238972646"/>
      <w:r w:rsidRPr="00A82D21">
        <w:rPr>
          <w:szCs w:val="24"/>
        </w:rPr>
        <w:t>Soil structure is the natural arrangement of soil particles in discrete soil units (aggregates or peds) that result from the pedogenic process. Soil structure is described in terms of grade, size and types of aggregates.</w:t>
      </w:r>
    </w:p>
    <w:p w:rsidR="00EA7C09" w:rsidRDefault="00A82D21" w:rsidP="00EA7C09">
      <w:pPr>
        <w:pStyle w:val="BodyText"/>
        <w:spacing w:after="140" w:line="360" w:lineRule="auto"/>
        <w:rPr>
          <w:rFonts w:eastAsia="Calibri"/>
        </w:rPr>
      </w:pPr>
      <w:r w:rsidRPr="00A82D21">
        <w:rPr>
          <w:rFonts w:eastAsia="Calibri"/>
        </w:rPr>
        <w:t>Structure may be weak, moderate or strong and the aggregates may be platy, blocky, prismatic, granular etc…</w:t>
      </w:r>
    </w:p>
    <w:p w:rsidR="00A82D21" w:rsidRPr="00B262B3" w:rsidRDefault="00A82D21" w:rsidP="00EA7C09">
      <w:pPr>
        <w:rPr>
          <w:rStyle w:val="Heading3Char1Char1"/>
          <w:rFonts w:eastAsia="Calibri"/>
        </w:rPr>
      </w:pPr>
      <w:r w:rsidRPr="00EA7C09">
        <w:rPr>
          <w:rFonts w:eastAsiaTheme="majorEastAsia"/>
        </w:rPr>
        <w:t>Soil structures have been assessed from visual observation of soil peds taken from each horizon medium sub angular blocky type. Classification of structure follows the FAO Guidelines for Soil Description (2014).</w:t>
      </w:r>
    </w:p>
    <w:p w:rsidR="006A0BDF" w:rsidRPr="00B262B3" w:rsidRDefault="00E34309" w:rsidP="00ED0D08">
      <w:pPr>
        <w:rPr>
          <w:rFonts w:eastAsiaTheme="majorEastAsia"/>
        </w:rPr>
      </w:pPr>
      <w:r w:rsidRPr="008D31A3">
        <w:rPr>
          <w:rFonts w:eastAsiaTheme="majorEastAsia"/>
        </w:rPr>
        <w:t xml:space="preserve">This is a subjective system of assessment. The surface structure of </w:t>
      </w:r>
      <w:r w:rsidR="00A93715" w:rsidRPr="008D31A3">
        <w:rPr>
          <w:rFonts w:eastAsiaTheme="majorEastAsia"/>
        </w:rPr>
        <w:t xml:space="preserve">Fluvisols </w:t>
      </w:r>
      <w:r w:rsidRPr="008D31A3">
        <w:rPr>
          <w:rFonts w:eastAsiaTheme="majorEastAsia"/>
        </w:rPr>
        <w:t>is dominantly moderate to strong</w:t>
      </w:r>
      <w:r w:rsidR="00A80A3F" w:rsidRPr="008D31A3">
        <w:rPr>
          <w:rFonts w:eastAsiaTheme="majorEastAsia"/>
        </w:rPr>
        <w:t xml:space="preserve">, medium </w:t>
      </w:r>
      <w:r w:rsidR="006A0BDF" w:rsidRPr="008D31A3">
        <w:rPr>
          <w:rFonts w:eastAsiaTheme="majorEastAsia"/>
        </w:rPr>
        <w:t>angular</w:t>
      </w:r>
      <w:bookmarkEnd w:id="246"/>
      <w:bookmarkEnd w:id="247"/>
      <w:r w:rsidR="006A0BDF" w:rsidRPr="008D31A3">
        <w:t xml:space="preserve"> </w:t>
      </w:r>
      <w:r w:rsidR="006A0BDF" w:rsidRPr="008D31A3">
        <w:rPr>
          <w:rFonts w:eastAsiaTheme="majorEastAsia"/>
        </w:rPr>
        <w:t xml:space="preserve">blocky structure. The Luvisols (Mollic), moderate, medium </w:t>
      </w:r>
      <w:r w:rsidR="006A0BDF" w:rsidRPr="008D31A3">
        <w:rPr>
          <w:rFonts w:eastAsiaTheme="majorEastAsia"/>
        </w:rPr>
        <w:lastRenderedPageBreak/>
        <w:t>sub angular blocky structure both in the surface and sub surface and Cambisols (Eutric) weak to medium moderate su</w:t>
      </w:r>
      <w:r w:rsidR="005C46B9" w:rsidRPr="008D31A3">
        <w:rPr>
          <w:rFonts w:eastAsiaTheme="majorEastAsia"/>
        </w:rPr>
        <w:t>b angular blocky structure and L</w:t>
      </w:r>
      <w:r w:rsidR="006A0BDF" w:rsidRPr="008D31A3">
        <w:rPr>
          <w:rFonts w:eastAsiaTheme="majorEastAsia"/>
        </w:rPr>
        <w:t>ixisol have dominantly moderate to weak,</w:t>
      </w:r>
      <w:r w:rsidR="006A0BDF" w:rsidRPr="00B262B3">
        <w:rPr>
          <w:rStyle w:val="Heading3Char1Char1"/>
          <w:rFonts w:eastAsiaTheme="majorEastAsia"/>
        </w:rPr>
        <w:t xml:space="preserve"> </w:t>
      </w:r>
      <w:r w:rsidR="006A0BDF" w:rsidRPr="00B262B3">
        <w:rPr>
          <w:rFonts w:eastAsiaTheme="majorEastAsia"/>
        </w:rPr>
        <w:t>fine to medium sub angular blocky structure in their surface soils and moderate to strong, medium to coarse sub angular block structure in their sub soils. Soil structure of almost all soil types is moderately developed medium size and sub-angular blocky.</w:t>
      </w:r>
      <w:bookmarkEnd w:id="248"/>
      <w:bookmarkEnd w:id="249"/>
      <w:bookmarkEnd w:id="250"/>
      <w:bookmarkEnd w:id="251"/>
      <w:bookmarkEnd w:id="252"/>
      <w:bookmarkEnd w:id="253"/>
      <w:bookmarkEnd w:id="254"/>
    </w:p>
    <w:p w:rsidR="006A0BDF" w:rsidRPr="00B262B3" w:rsidRDefault="007375B9" w:rsidP="00986098">
      <w:pPr>
        <w:pStyle w:val="Heading6"/>
        <w:rPr>
          <w:rStyle w:val="Heading3Char1Char1"/>
        </w:rPr>
      </w:pPr>
      <w:bookmarkStart w:id="255" w:name="_Toc372097594"/>
      <w:bookmarkStart w:id="256" w:name="_Toc388795850"/>
      <w:bookmarkStart w:id="257" w:name="_Toc432675520"/>
      <w:bookmarkStart w:id="258" w:name="_Toc531940662"/>
      <w:r w:rsidRPr="00B262B3">
        <w:rPr>
          <w:rStyle w:val="Heading3Char1Char1"/>
        </w:rPr>
        <w:t>6.1.3</w:t>
      </w:r>
      <w:r w:rsidR="006A0BDF" w:rsidRPr="00B262B3">
        <w:rPr>
          <w:rStyle w:val="Heading3Char1Char1"/>
        </w:rPr>
        <w:t>. Consistence</w:t>
      </w:r>
      <w:bookmarkEnd w:id="255"/>
      <w:bookmarkEnd w:id="256"/>
      <w:bookmarkEnd w:id="257"/>
      <w:bookmarkEnd w:id="258"/>
    </w:p>
    <w:p w:rsidR="006A0BDF" w:rsidRPr="00C26BAA" w:rsidRDefault="006A0BDF" w:rsidP="006A0BDF">
      <w:pPr>
        <w:widowControl w:val="0"/>
        <w:tabs>
          <w:tab w:val="left" w:pos="300"/>
        </w:tabs>
        <w:spacing w:before="36"/>
        <w:rPr>
          <w:szCs w:val="24"/>
        </w:rPr>
      </w:pPr>
      <w:r w:rsidRPr="00C26BAA">
        <w:rPr>
          <w:szCs w:val="24"/>
        </w:rPr>
        <w:t xml:space="preserve">The </w:t>
      </w:r>
      <w:r w:rsidR="00542892">
        <w:rPr>
          <w:szCs w:val="24"/>
        </w:rPr>
        <w:t xml:space="preserve">Fluvisols </w:t>
      </w:r>
      <w:r w:rsidRPr="00C26BAA">
        <w:rPr>
          <w:szCs w:val="24"/>
        </w:rPr>
        <w:t xml:space="preserve">soils with </w:t>
      </w:r>
      <w:r w:rsidR="00542892">
        <w:rPr>
          <w:szCs w:val="24"/>
        </w:rPr>
        <w:t>medium</w:t>
      </w:r>
      <w:r w:rsidRPr="00C26BAA">
        <w:rPr>
          <w:szCs w:val="24"/>
        </w:rPr>
        <w:t xml:space="preserve"> texture have hard consistence when dry, </w:t>
      </w:r>
      <w:r w:rsidR="00542892">
        <w:rPr>
          <w:szCs w:val="24"/>
        </w:rPr>
        <w:t>friable</w:t>
      </w:r>
      <w:r w:rsidRPr="00C26BAA">
        <w:rPr>
          <w:szCs w:val="24"/>
        </w:rPr>
        <w:t xml:space="preserve"> when moist and sticky and plastic consistence when wet. Luvisols friable when moist,  sticky and </w:t>
      </w:r>
      <w:r w:rsidR="00775F80">
        <w:rPr>
          <w:szCs w:val="24"/>
        </w:rPr>
        <w:t>plastic</w:t>
      </w:r>
      <w:r w:rsidRPr="00C26BAA">
        <w:rPr>
          <w:szCs w:val="24"/>
        </w:rPr>
        <w:t xml:space="preserve"> when wet, Cambisols have friable  when moist, slighitly sticky and  slightly plastic when wet, Lixisol  friable to very friable when moist,  slightly sticky and slightly plastic when wet. The consistence of other soils varies with their textural composition and accordingly the clay loam and sandy clay loam textures have dry consistence of slightly hard, friable consistence when moist and slightly stick and plastic when wet. </w:t>
      </w:r>
    </w:p>
    <w:p w:rsidR="006A0BDF" w:rsidRPr="00B262B3" w:rsidRDefault="007375B9" w:rsidP="00986098">
      <w:pPr>
        <w:pStyle w:val="Heading6"/>
        <w:rPr>
          <w:rStyle w:val="Heading3Char1Char1"/>
        </w:rPr>
      </w:pPr>
      <w:bookmarkStart w:id="259" w:name="_Toc372097598"/>
      <w:bookmarkStart w:id="260" w:name="_Toc388795851"/>
      <w:bookmarkStart w:id="261" w:name="_Toc432675521"/>
      <w:bookmarkStart w:id="262" w:name="_Toc531940663"/>
      <w:bookmarkStart w:id="263" w:name="_Toc372097595"/>
      <w:r w:rsidRPr="00B262B3">
        <w:rPr>
          <w:rStyle w:val="Heading3Char1Char1"/>
        </w:rPr>
        <w:t>6.1.4</w:t>
      </w:r>
      <w:r w:rsidR="006A0BDF" w:rsidRPr="00B262B3">
        <w:rPr>
          <w:rStyle w:val="Heading3Char1Char1"/>
        </w:rPr>
        <w:t>. Texture</w:t>
      </w:r>
      <w:bookmarkEnd w:id="259"/>
      <w:bookmarkEnd w:id="260"/>
      <w:bookmarkEnd w:id="261"/>
      <w:bookmarkEnd w:id="262"/>
    </w:p>
    <w:p w:rsidR="006A0BDF" w:rsidRPr="00775F80"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color w:val="FF0000"/>
          <w:szCs w:val="24"/>
        </w:rPr>
      </w:pPr>
      <w:r w:rsidRPr="00C26BAA">
        <w:rPr>
          <w:szCs w:val="24"/>
        </w:rPr>
        <w:t>The proportions of sand, silt and clay are used to determine the textural class of the soil. It is important in that, it helps determine the capacity of the soil to retain moisture and air, both of which are necessary for plant growth.</w:t>
      </w:r>
      <w:r w:rsidRPr="00391528">
        <w:rPr>
          <w:color w:val="000000" w:themeColor="text1"/>
          <w:szCs w:val="24"/>
        </w:rPr>
        <w:t xml:space="preserve">Top Soils texture of the </w:t>
      </w:r>
      <w:r w:rsidR="00775F80" w:rsidRPr="00391528">
        <w:rPr>
          <w:color w:val="000000" w:themeColor="text1"/>
          <w:szCs w:val="24"/>
        </w:rPr>
        <w:t>Project</w:t>
      </w:r>
      <w:r w:rsidRPr="00391528">
        <w:rPr>
          <w:color w:val="000000" w:themeColor="text1"/>
          <w:szCs w:val="24"/>
        </w:rPr>
        <w:t xml:space="preserve"> area are dominantly </w:t>
      </w:r>
      <w:r w:rsidR="005D152A" w:rsidRPr="00391528">
        <w:rPr>
          <w:color w:val="000000" w:themeColor="text1"/>
          <w:szCs w:val="24"/>
        </w:rPr>
        <w:t xml:space="preserve">Sandy </w:t>
      </w:r>
      <w:r w:rsidRPr="00391528">
        <w:rPr>
          <w:color w:val="000000" w:themeColor="text1"/>
          <w:szCs w:val="24"/>
        </w:rPr>
        <w:t>Clay</w:t>
      </w:r>
      <w:r w:rsidR="005D152A" w:rsidRPr="00391528">
        <w:rPr>
          <w:color w:val="000000" w:themeColor="text1"/>
          <w:szCs w:val="24"/>
        </w:rPr>
        <w:t xml:space="preserve"> Lom</w:t>
      </w:r>
      <w:r w:rsidR="00391528" w:rsidRPr="00391528">
        <w:rPr>
          <w:color w:val="000000" w:themeColor="text1"/>
          <w:szCs w:val="24"/>
        </w:rPr>
        <w:t xml:space="preserve"> </w:t>
      </w:r>
      <w:r w:rsidR="00B71A72">
        <w:rPr>
          <w:color w:val="000000" w:themeColor="text1"/>
          <w:szCs w:val="24"/>
        </w:rPr>
        <w:t>and Sandy Loam</w:t>
      </w:r>
      <w:r w:rsidR="00A93715">
        <w:rPr>
          <w:color w:val="000000" w:themeColor="text1"/>
          <w:szCs w:val="24"/>
        </w:rPr>
        <w:t xml:space="preserve"> for Fluvisol and C</w:t>
      </w:r>
      <w:r w:rsidR="008B505A">
        <w:rPr>
          <w:color w:val="000000" w:themeColor="text1"/>
          <w:szCs w:val="24"/>
        </w:rPr>
        <w:t>ambisol</w:t>
      </w:r>
      <w:r w:rsidR="00592E4C">
        <w:rPr>
          <w:color w:val="000000" w:themeColor="text1"/>
          <w:szCs w:val="24"/>
        </w:rPr>
        <w:t xml:space="preserve"> </w:t>
      </w:r>
      <w:r w:rsidRPr="00391528">
        <w:rPr>
          <w:color w:val="000000" w:themeColor="text1"/>
          <w:szCs w:val="24"/>
        </w:rPr>
        <w:t>respectively, clay loam to clay for Molli-chromic Luvisols, and sandyclay loam</w:t>
      </w:r>
      <w:r w:rsidR="00391528" w:rsidRPr="00391528">
        <w:rPr>
          <w:color w:val="000000" w:themeColor="text1"/>
          <w:szCs w:val="24"/>
        </w:rPr>
        <w:t xml:space="preserve"> and sandy loam</w:t>
      </w:r>
      <w:r w:rsidRPr="00391528">
        <w:rPr>
          <w:color w:val="000000" w:themeColor="text1"/>
          <w:szCs w:val="24"/>
        </w:rPr>
        <w:t xml:space="preserve">  for</w:t>
      </w:r>
      <w:r w:rsidR="00391528" w:rsidRPr="00391528">
        <w:rPr>
          <w:color w:val="000000" w:themeColor="text1"/>
          <w:szCs w:val="24"/>
        </w:rPr>
        <w:t xml:space="preserve"> </w:t>
      </w:r>
      <w:r w:rsidRPr="00391528">
        <w:rPr>
          <w:color w:val="000000" w:themeColor="text1"/>
          <w:szCs w:val="24"/>
        </w:rPr>
        <w:t>Cambisols and Leptosol. Laboratory analysis of soil texture show that clay percentage increases down soil profile especially in Luvisols  and vertisols since the main characterization of Luvisols is migration of clay from to top soil and accumulated in the sub soil. However the clay percentage in Cambisols is not uniform in the soil profile</w:t>
      </w:r>
      <w:r w:rsidRPr="00775F80">
        <w:rPr>
          <w:color w:val="FF0000"/>
          <w:szCs w:val="24"/>
        </w:rPr>
        <w:t>.</w:t>
      </w:r>
    </w:p>
    <w:p w:rsidR="006A0BDF" w:rsidRPr="00B262B3" w:rsidRDefault="007375B9" w:rsidP="00986098">
      <w:pPr>
        <w:pStyle w:val="Heading6"/>
        <w:rPr>
          <w:rStyle w:val="Heading3Char1Char1"/>
        </w:rPr>
      </w:pPr>
      <w:bookmarkStart w:id="264" w:name="_Toc388795852"/>
      <w:bookmarkStart w:id="265" w:name="_Toc432675522"/>
      <w:bookmarkStart w:id="266" w:name="_Toc531940664"/>
      <w:r w:rsidRPr="00B262B3">
        <w:rPr>
          <w:rStyle w:val="Heading3Char1Char1"/>
        </w:rPr>
        <w:t>6.1.5</w:t>
      </w:r>
      <w:r w:rsidR="006A0BDF" w:rsidRPr="00B262B3">
        <w:rPr>
          <w:rStyle w:val="Heading3Char1Char1"/>
        </w:rPr>
        <w:t>. Soil Color</w:t>
      </w:r>
      <w:bookmarkEnd w:id="264"/>
      <w:bookmarkEnd w:id="265"/>
      <w:bookmarkEnd w:id="266"/>
    </w:p>
    <w:p w:rsidR="006A0BDF" w:rsidRPr="002A79BA" w:rsidRDefault="006A0BDF" w:rsidP="006A0BDF">
      <w:pPr>
        <w:pStyle w:val="BodyText"/>
        <w:spacing w:after="140" w:line="360" w:lineRule="auto"/>
        <w:rPr>
          <w:rFonts w:eastAsia="Calibri"/>
          <w:color w:val="92D050"/>
        </w:rPr>
      </w:pPr>
      <w:r w:rsidRPr="00C26BAA">
        <w:rPr>
          <w:rFonts w:eastAsia="Calibri"/>
        </w:rPr>
        <w:t>Soil color was measured under dry and moist condition by determining the hue, value and chroma of the soil using Munsell color chart. The soil color of the survey area is mainly related to drainage and the parent material. Accordingly, well drained and moderately well drained soils of the project area</w:t>
      </w:r>
      <w:r w:rsidR="00600FBC">
        <w:rPr>
          <w:rFonts w:eastAsia="Calibri"/>
        </w:rPr>
        <w:t xml:space="preserve"> </w:t>
      </w:r>
      <w:r w:rsidR="00600FBC" w:rsidRPr="001F1289">
        <w:rPr>
          <w:rFonts w:eastAsia="Calibri"/>
          <w:color w:val="000000" w:themeColor="text1"/>
        </w:rPr>
        <w:t xml:space="preserve">Luvisol </w:t>
      </w:r>
      <w:r w:rsidR="000D280C">
        <w:rPr>
          <w:rFonts w:eastAsia="Calibri"/>
          <w:color w:val="000000" w:themeColor="text1"/>
        </w:rPr>
        <w:t xml:space="preserve"> </w:t>
      </w:r>
      <w:r w:rsidR="000F6484">
        <w:rPr>
          <w:rFonts w:eastAsia="Calibri"/>
          <w:color w:val="000000" w:themeColor="text1"/>
        </w:rPr>
        <w:t>to dark redish brown (2.5Y</w:t>
      </w:r>
      <w:r w:rsidR="00600FBC" w:rsidRPr="001F1289">
        <w:rPr>
          <w:rFonts w:eastAsia="Calibri"/>
          <w:color w:val="000000" w:themeColor="text1"/>
        </w:rPr>
        <w:t>R3/3and 3/4</w:t>
      </w:r>
      <w:r w:rsidRPr="001F1289">
        <w:rPr>
          <w:rFonts w:eastAsia="Calibri"/>
          <w:color w:val="000000" w:themeColor="text1"/>
        </w:rPr>
        <w:t>)</w:t>
      </w:r>
      <w:r w:rsidRPr="002A79BA">
        <w:rPr>
          <w:rFonts w:eastAsia="Calibri"/>
          <w:color w:val="92D050"/>
        </w:rPr>
        <w:t xml:space="preserve"> </w:t>
      </w:r>
      <w:r w:rsidRPr="00D9397E">
        <w:rPr>
          <w:rFonts w:eastAsia="Calibri"/>
          <w:color w:val="000000" w:themeColor="text1"/>
        </w:rPr>
        <w:t xml:space="preserve">while </w:t>
      </w:r>
      <w:r w:rsidR="00A47FE1">
        <w:rPr>
          <w:rFonts w:eastAsia="Calibri"/>
          <w:color w:val="000000" w:themeColor="text1"/>
        </w:rPr>
        <w:t>modaretly</w:t>
      </w:r>
      <w:r w:rsidRPr="00D9397E">
        <w:rPr>
          <w:rFonts w:eastAsia="Calibri"/>
          <w:color w:val="000000" w:themeColor="text1"/>
        </w:rPr>
        <w:t xml:space="preserve"> drained</w:t>
      </w:r>
      <w:r w:rsidR="00A44E47">
        <w:rPr>
          <w:rFonts w:eastAsia="Calibri"/>
          <w:color w:val="92D050"/>
        </w:rPr>
        <w:t>.</w:t>
      </w:r>
    </w:p>
    <w:p w:rsidR="006A0BDF" w:rsidRPr="00B262B3" w:rsidRDefault="007375B9" w:rsidP="00986098">
      <w:pPr>
        <w:pStyle w:val="Heading6"/>
        <w:rPr>
          <w:rStyle w:val="Heading3Char1Char1"/>
        </w:rPr>
      </w:pPr>
      <w:bookmarkStart w:id="267" w:name="_Toc372097592"/>
      <w:bookmarkStart w:id="268" w:name="_Toc388795853"/>
      <w:bookmarkStart w:id="269" w:name="_Toc432675523"/>
      <w:bookmarkStart w:id="270" w:name="_Toc531940665"/>
      <w:bookmarkStart w:id="271" w:name="_Toc372097596"/>
      <w:r w:rsidRPr="00B262B3">
        <w:rPr>
          <w:rStyle w:val="Heading3Char1Char1"/>
        </w:rPr>
        <w:lastRenderedPageBreak/>
        <w:t>6.1.6</w:t>
      </w:r>
      <w:r w:rsidR="006A0BDF" w:rsidRPr="00B262B3">
        <w:rPr>
          <w:rStyle w:val="Heading3Char1Char1"/>
        </w:rPr>
        <w:t>. Soil Drainage</w:t>
      </w:r>
      <w:bookmarkEnd w:id="267"/>
      <w:bookmarkEnd w:id="268"/>
      <w:bookmarkEnd w:id="269"/>
      <w:bookmarkEnd w:id="270"/>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 xml:space="preserve">Soil drainage relates the frequency and duration of periods when the soil is free of saturation or partially saturated. The soil drainage classes reflect the effect of climate, landscape and soil. Rainfall, seepage, internal vertical and lateral water movement and external surface run-off and run-on affect soil drainage. Based on this, soil drainage is classified as well drained, moderately well drained, imperfectly </w:t>
      </w:r>
      <w:r w:rsidR="00FE25BD">
        <w:rPr>
          <w:szCs w:val="24"/>
        </w:rPr>
        <w:t>drained,</w:t>
      </w:r>
      <w:r w:rsidR="00E67F45">
        <w:rPr>
          <w:szCs w:val="24"/>
        </w:rPr>
        <w:t xml:space="preserve"> </w:t>
      </w:r>
    </w:p>
    <w:p w:rsidR="006A0BDF" w:rsidRPr="00C26BAA" w:rsidRDefault="00B86111"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bookmarkStart w:id="272" w:name="_Toc238286388"/>
      <w:bookmarkStart w:id="273" w:name="_Toc238287587"/>
      <w:bookmarkStart w:id="274" w:name="_Toc238288136"/>
      <w:bookmarkStart w:id="275" w:name="_Toc238520764"/>
      <w:bookmarkStart w:id="276" w:name="_Toc238534432"/>
      <w:bookmarkStart w:id="277" w:name="_Toc238699550"/>
      <w:bookmarkStart w:id="278" w:name="_Toc238972644"/>
      <w:r>
        <w:rPr>
          <w:szCs w:val="24"/>
        </w:rPr>
        <w:t>Soils of the  study ar</w:t>
      </w:r>
      <w:r w:rsidR="00E67F45">
        <w:rPr>
          <w:szCs w:val="24"/>
        </w:rPr>
        <w:t xml:space="preserve">ea have </w:t>
      </w:r>
      <w:r w:rsidR="006A0BDF" w:rsidRPr="00C26BAA">
        <w:rPr>
          <w:szCs w:val="24"/>
        </w:rPr>
        <w:t xml:space="preserve"> moderately well drained  in </w:t>
      </w:r>
      <w:r w:rsidR="00A47FE1">
        <w:rPr>
          <w:szCs w:val="24"/>
        </w:rPr>
        <w:t xml:space="preserve">fluvisols </w:t>
      </w:r>
      <w:r w:rsidR="006A0BDF" w:rsidRPr="00C26BAA">
        <w:rPr>
          <w:szCs w:val="24"/>
        </w:rPr>
        <w:t>area and moderately drained to well-drained i</w:t>
      </w:r>
      <w:r w:rsidR="00A47FE1">
        <w:rPr>
          <w:szCs w:val="24"/>
        </w:rPr>
        <w:t>n Luvisols and</w:t>
      </w:r>
      <w:r w:rsidR="006A0BDF" w:rsidRPr="00C26BAA">
        <w:rPr>
          <w:szCs w:val="24"/>
        </w:rPr>
        <w:t xml:space="preserve"> Cambisols Soil condition which vary depending on their varying properties affecting drainage such as water transmission, soil depth, soil chemistry, slope gradient, etc.</w:t>
      </w:r>
      <w:bookmarkEnd w:id="272"/>
      <w:bookmarkEnd w:id="273"/>
      <w:bookmarkEnd w:id="274"/>
      <w:bookmarkEnd w:id="275"/>
      <w:bookmarkEnd w:id="276"/>
      <w:bookmarkEnd w:id="277"/>
      <w:bookmarkEnd w:id="278"/>
    </w:p>
    <w:p w:rsidR="006A0BDF" w:rsidRPr="00B262B3" w:rsidRDefault="007375B9" w:rsidP="00986098">
      <w:pPr>
        <w:pStyle w:val="Heading6"/>
        <w:rPr>
          <w:rStyle w:val="Heading3Char1Char1"/>
        </w:rPr>
      </w:pPr>
      <w:bookmarkStart w:id="279" w:name="_Toc388795855"/>
      <w:bookmarkStart w:id="280" w:name="_Toc432675524"/>
      <w:bookmarkStart w:id="281" w:name="_Toc531940666"/>
      <w:bookmarkEnd w:id="271"/>
      <w:r w:rsidRPr="00B262B3">
        <w:rPr>
          <w:rStyle w:val="Heading3Char1Char1"/>
        </w:rPr>
        <w:t>6.1.7</w:t>
      </w:r>
      <w:r w:rsidR="006A0BDF" w:rsidRPr="00B262B3">
        <w:rPr>
          <w:rStyle w:val="Heading3Char1Char1"/>
        </w:rPr>
        <w:t xml:space="preserve"> Infiltration rate</w:t>
      </w:r>
      <w:bookmarkEnd w:id="279"/>
      <w:bookmarkEnd w:id="280"/>
      <w:bookmarkEnd w:id="281"/>
    </w:p>
    <w:p w:rsidR="006A0BDF" w:rsidRPr="00C26BAA" w:rsidRDefault="006A0BDF" w:rsidP="006A0BDF">
      <w:pPr>
        <w:overflowPunct/>
        <w:autoSpaceDE/>
        <w:autoSpaceDN/>
        <w:adjustRightInd/>
        <w:rPr>
          <w:rFonts w:eastAsia="Calibri"/>
          <w:iCs/>
          <w:szCs w:val="24"/>
          <w:lang w:val="en-GB"/>
        </w:rPr>
      </w:pPr>
      <w:r w:rsidRPr="00C26BAA">
        <w:rPr>
          <w:rFonts w:eastAsia="Calibri"/>
          <w:iCs/>
          <w:szCs w:val="24"/>
          <w:lang w:val="en-GB"/>
        </w:rPr>
        <w:t xml:space="preserve">Infiltration refers to the vertical intake of water into a soil, usually at the soil surface, and measurements rate form a vital part many survey involving irrigation development or soil conservation (Landon, 1991).  </w:t>
      </w:r>
    </w:p>
    <w:p w:rsidR="00DF4B42" w:rsidRDefault="006A0BDF" w:rsidP="006A0BDF">
      <w:pPr>
        <w:rPr>
          <w:rFonts w:eastAsiaTheme="minorHAnsi"/>
          <w:szCs w:val="24"/>
          <w:lang w:val="en-AU"/>
        </w:rPr>
      </w:pPr>
      <w:r w:rsidRPr="00C26BAA">
        <w:rPr>
          <w:rFonts w:eastAsia="Calibri"/>
          <w:iCs/>
          <w:szCs w:val="24"/>
          <w:lang w:val="en-GB"/>
        </w:rPr>
        <w:t>Infiltration rate is mainly affected by texture of the soil and other properties of the soil such as organic matter content and structure of the soil. Many challenges have been encountered during the test of infiltration on Vertisols and vertic soils because of the cracking nature of the soils that was not fully closed during pre-wetting  time and consumed much more time and water. As a result of the unclosed hidden sub surface cracks, the effort of infiltration test on these soils frequently failed and finally achieved on the limited representative sits.</w:t>
      </w:r>
      <w:r w:rsidRPr="00C26BAA">
        <w:rPr>
          <w:rFonts w:eastAsiaTheme="minorHAnsi"/>
          <w:szCs w:val="24"/>
          <w:lang w:val="en-AU"/>
        </w:rPr>
        <w:t xml:space="preserve"> All tests were performed close to representative soil profiles. The result of the test indicates that soils of the study area have a mean infiltration rate of </w:t>
      </w:r>
      <w:r w:rsidR="00DD77CE">
        <w:rPr>
          <w:rFonts w:eastAsiaTheme="minorHAnsi"/>
          <w:b/>
          <w:szCs w:val="24"/>
          <w:lang w:val="en-AU"/>
        </w:rPr>
        <w:t>3.5</w:t>
      </w:r>
      <w:r w:rsidRPr="00C26BAA">
        <w:rPr>
          <w:rFonts w:eastAsiaTheme="minorHAnsi"/>
          <w:b/>
          <w:szCs w:val="24"/>
          <w:lang w:val="en-AU"/>
        </w:rPr>
        <w:t>cm/hr</w:t>
      </w:r>
      <w:r w:rsidR="003A3785">
        <w:rPr>
          <w:rFonts w:eastAsiaTheme="minorHAnsi"/>
          <w:b/>
          <w:szCs w:val="24"/>
          <w:lang w:val="en-AU"/>
        </w:rPr>
        <w:t>-3.8cm/hr</w:t>
      </w:r>
      <w:r w:rsidRPr="00C26BAA">
        <w:rPr>
          <w:rFonts w:eastAsiaTheme="minorHAnsi"/>
          <w:szCs w:val="24"/>
          <w:lang w:val="en-AU"/>
        </w:rPr>
        <w:t xml:space="preserve"> and this implies that soils of the project area have a </w:t>
      </w:r>
      <w:r w:rsidRPr="00C26BAA">
        <w:rPr>
          <w:rFonts w:eastAsiaTheme="minorHAnsi"/>
          <w:b/>
          <w:szCs w:val="24"/>
          <w:lang w:val="en-AU"/>
        </w:rPr>
        <w:t>moderate</w:t>
      </w:r>
      <w:r w:rsidRPr="00C26BAA">
        <w:rPr>
          <w:rFonts w:eastAsiaTheme="minorHAnsi"/>
          <w:szCs w:val="24"/>
          <w:lang w:val="en-AU"/>
        </w:rPr>
        <w:t xml:space="preserve"> infiltration rate.</w:t>
      </w:r>
    </w:p>
    <w:p w:rsidR="006A0BDF" w:rsidRPr="00EF27D5" w:rsidRDefault="00A105E9" w:rsidP="00A105E9">
      <w:pPr>
        <w:pStyle w:val="Caption"/>
        <w:rPr>
          <w:rFonts w:eastAsia="Calibri"/>
          <w:b/>
          <w:iCs/>
          <w:sz w:val="24"/>
          <w:szCs w:val="24"/>
          <w:lang w:val="en-GB"/>
        </w:rPr>
      </w:pPr>
      <w:bookmarkStart w:id="282" w:name="_Toc531855058"/>
      <w:r w:rsidRPr="00EF27D5">
        <w:rPr>
          <w:b/>
          <w:sz w:val="24"/>
          <w:szCs w:val="24"/>
        </w:rPr>
        <w:t xml:space="preserve">Table </w:t>
      </w:r>
      <w:r w:rsidR="001C37CC" w:rsidRPr="00EF27D5">
        <w:rPr>
          <w:b/>
          <w:sz w:val="24"/>
          <w:szCs w:val="24"/>
        </w:rPr>
        <w:fldChar w:fldCharType="begin"/>
      </w:r>
      <w:r w:rsidR="00977F69" w:rsidRPr="00EF27D5">
        <w:rPr>
          <w:b/>
          <w:sz w:val="24"/>
          <w:szCs w:val="24"/>
        </w:rPr>
        <w:instrText xml:space="preserve"> SEQ Table \* ARABIC </w:instrText>
      </w:r>
      <w:r w:rsidR="001C37CC" w:rsidRPr="00EF27D5">
        <w:rPr>
          <w:b/>
          <w:sz w:val="24"/>
          <w:szCs w:val="24"/>
        </w:rPr>
        <w:fldChar w:fldCharType="separate"/>
      </w:r>
      <w:r w:rsidR="00895CBE">
        <w:rPr>
          <w:b/>
          <w:noProof/>
          <w:sz w:val="24"/>
          <w:szCs w:val="24"/>
        </w:rPr>
        <w:t>6</w:t>
      </w:r>
      <w:r w:rsidR="001C37CC" w:rsidRPr="00EF27D5">
        <w:rPr>
          <w:b/>
          <w:noProof/>
          <w:sz w:val="24"/>
          <w:szCs w:val="24"/>
        </w:rPr>
        <w:fldChar w:fldCharType="end"/>
      </w:r>
      <w:r w:rsidR="00B45CB1" w:rsidRPr="00EF27D5">
        <w:rPr>
          <w:b/>
          <w:noProof/>
          <w:sz w:val="24"/>
          <w:szCs w:val="24"/>
        </w:rPr>
        <w:t xml:space="preserve"> </w:t>
      </w:r>
      <w:r w:rsidR="008B45DE">
        <w:rPr>
          <w:rFonts w:eastAsia="Calibri"/>
          <w:b/>
          <w:iCs/>
          <w:sz w:val="24"/>
          <w:szCs w:val="24"/>
          <w:lang w:val="en-GB"/>
        </w:rPr>
        <w:t>The</w:t>
      </w:r>
      <w:r w:rsidR="006A0BDF" w:rsidRPr="00EF27D5">
        <w:rPr>
          <w:rFonts w:eastAsia="Calibri"/>
          <w:b/>
          <w:iCs/>
          <w:sz w:val="24"/>
          <w:szCs w:val="24"/>
          <w:lang w:val="en-GB"/>
        </w:rPr>
        <w:t xml:space="preserve"> results of infiltration tests of the soils.</w:t>
      </w:r>
      <w:bookmarkEnd w:id="282"/>
    </w:p>
    <w:tbl>
      <w:tblPr>
        <w:tblW w:w="0" w:type="auto"/>
        <w:jc w:val="center"/>
        <w:tblInd w:w="93" w:type="dxa"/>
        <w:tblLook w:val="04A0"/>
      </w:tblPr>
      <w:tblGrid>
        <w:gridCol w:w="510"/>
        <w:gridCol w:w="1376"/>
        <w:gridCol w:w="1830"/>
        <w:gridCol w:w="1443"/>
        <w:gridCol w:w="1443"/>
        <w:gridCol w:w="1443"/>
        <w:gridCol w:w="1438"/>
      </w:tblGrid>
      <w:tr w:rsidR="004E44B5" w:rsidRPr="00C26BAA" w:rsidTr="00B45CB1">
        <w:trPr>
          <w:trHeight w:val="420"/>
          <w:jc w:val="center"/>
        </w:trPr>
        <w:tc>
          <w:tcPr>
            <w:tcW w:w="0" w:type="auto"/>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N</w:t>
            </w:r>
            <w:r w:rsidRPr="00C26BAA">
              <w:rPr>
                <w:szCs w:val="24"/>
                <w:u w:val="single"/>
                <w:lang w:val="en-US"/>
              </w:rPr>
              <w:t>o</w:t>
            </w:r>
          </w:p>
        </w:tc>
        <w:tc>
          <w:tcPr>
            <w:tcW w:w="0" w:type="auto"/>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Rep. Profile</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Surface Texture</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Rep1(cm/hr)</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Rep2(cm/hr)</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Rep3(cm/hr)</w:t>
            </w:r>
          </w:p>
        </w:tc>
        <w:tc>
          <w:tcPr>
            <w:tcW w:w="0" w:type="auto"/>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E44B5" w:rsidRPr="00C26BAA" w:rsidRDefault="004E44B5" w:rsidP="002232A9">
            <w:pPr>
              <w:overflowPunct/>
              <w:autoSpaceDE/>
              <w:autoSpaceDN/>
              <w:adjustRightInd/>
              <w:spacing w:line="276" w:lineRule="auto"/>
              <w:jc w:val="center"/>
              <w:textAlignment w:val="auto"/>
              <w:rPr>
                <w:szCs w:val="24"/>
                <w:lang w:val="en-US"/>
              </w:rPr>
            </w:pPr>
            <w:r w:rsidRPr="00C26BAA">
              <w:rPr>
                <w:szCs w:val="24"/>
                <w:lang w:val="en-US"/>
              </w:rPr>
              <w:t>Infiltration rate (cm/hr)</w:t>
            </w:r>
          </w:p>
        </w:tc>
      </w:tr>
      <w:tr w:rsidR="004E44B5" w:rsidRPr="00C26BAA" w:rsidTr="00B45CB1">
        <w:trPr>
          <w:trHeight w:val="4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1</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r>
              <w:rPr>
                <w:szCs w:val="24"/>
                <w:lang w:val="en-US"/>
              </w:rPr>
              <w:t>HHP-6</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C4C0E" w:rsidP="00EF27D5">
            <w:pPr>
              <w:overflowPunct/>
              <w:autoSpaceDE/>
              <w:autoSpaceDN/>
              <w:adjustRightInd/>
              <w:jc w:val="center"/>
              <w:textAlignment w:val="auto"/>
              <w:rPr>
                <w:szCs w:val="24"/>
                <w:lang w:val="en-US"/>
              </w:rPr>
            </w:pPr>
            <w:r>
              <w:rPr>
                <w:szCs w:val="24"/>
                <w:lang w:val="en-US"/>
              </w:rPr>
              <w:t>Sandy</w:t>
            </w:r>
            <w:r w:rsidR="004E44B5" w:rsidRPr="00C26BAA">
              <w:rPr>
                <w:szCs w:val="24"/>
                <w:lang w:val="en-US"/>
              </w:rPr>
              <w:t>ClayLoam</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r>
              <w:rPr>
                <w:szCs w:val="24"/>
                <w:lang w:val="en-US"/>
              </w:rPr>
              <w:t>3.</w:t>
            </w:r>
            <w:r w:rsidR="004C4C0E">
              <w:rPr>
                <w:szCs w:val="24"/>
                <w:lang w:val="en-US"/>
              </w:rPr>
              <w:t>5</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3.</w:t>
            </w:r>
            <w:r>
              <w:rPr>
                <w:szCs w:val="24"/>
                <w:lang w:val="en-US"/>
              </w:rPr>
              <w:t>2</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C4C0E" w:rsidP="00EF27D5">
            <w:pPr>
              <w:overflowPunct/>
              <w:autoSpaceDE/>
              <w:autoSpaceDN/>
              <w:adjustRightInd/>
              <w:jc w:val="center"/>
              <w:textAlignment w:val="auto"/>
              <w:rPr>
                <w:szCs w:val="24"/>
                <w:lang w:val="en-US"/>
              </w:rPr>
            </w:pPr>
            <w:r>
              <w:rPr>
                <w:szCs w:val="24"/>
                <w:lang w:val="en-US"/>
              </w:rPr>
              <w:t>4.2</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C4C0E" w:rsidP="00EF27D5">
            <w:pPr>
              <w:overflowPunct/>
              <w:autoSpaceDE/>
              <w:autoSpaceDN/>
              <w:adjustRightInd/>
              <w:jc w:val="center"/>
              <w:textAlignment w:val="auto"/>
              <w:rPr>
                <w:szCs w:val="24"/>
                <w:lang w:val="en-US"/>
              </w:rPr>
            </w:pPr>
            <w:r>
              <w:rPr>
                <w:szCs w:val="24"/>
                <w:lang w:val="en-US"/>
              </w:rPr>
              <w:t>3.2-4.2</w:t>
            </w:r>
          </w:p>
        </w:tc>
      </w:tr>
      <w:tr w:rsidR="004E44B5" w:rsidRPr="00C26BAA" w:rsidTr="00B45CB1">
        <w:trPr>
          <w:trHeight w:val="31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2</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r>
              <w:rPr>
                <w:szCs w:val="24"/>
                <w:lang w:val="en-US"/>
              </w:rPr>
              <w:t>HHP-</w:t>
            </w:r>
            <w:r w:rsidR="005C788E">
              <w:rPr>
                <w:szCs w:val="24"/>
                <w:lang w:val="en-US"/>
              </w:rPr>
              <w:t>3</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C4C0E" w:rsidP="00EF27D5">
            <w:pPr>
              <w:overflowPunct/>
              <w:autoSpaceDE/>
              <w:autoSpaceDN/>
              <w:adjustRightInd/>
              <w:jc w:val="center"/>
              <w:textAlignment w:val="auto"/>
              <w:rPr>
                <w:szCs w:val="24"/>
                <w:lang w:val="en-US"/>
              </w:rPr>
            </w:pPr>
            <w:r>
              <w:rPr>
                <w:szCs w:val="24"/>
                <w:lang w:val="en-US"/>
              </w:rPr>
              <w:t xml:space="preserve">Sandy </w:t>
            </w:r>
            <w:r w:rsidR="004E44B5" w:rsidRPr="00C26BAA">
              <w:rPr>
                <w:szCs w:val="24"/>
                <w:lang w:val="en-US"/>
              </w:rPr>
              <w:t>loam</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906144" w:rsidP="00EF27D5">
            <w:pPr>
              <w:overflowPunct/>
              <w:autoSpaceDE/>
              <w:autoSpaceDN/>
              <w:adjustRightInd/>
              <w:jc w:val="center"/>
              <w:textAlignment w:val="auto"/>
              <w:rPr>
                <w:szCs w:val="24"/>
                <w:lang w:val="en-US"/>
              </w:rPr>
            </w:pPr>
            <w:r>
              <w:rPr>
                <w:szCs w:val="24"/>
                <w:lang w:val="en-US"/>
              </w:rPr>
              <w:t>3</w:t>
            </w:r>
            <w:r w:rsidR="004C4C0E">
              <w:rPr>
                <w:szCs w:val="24"/>
                <w:lang w:val="en-US"/>
              </w:rPr>
              <w:t>.</w:t>
            </w:r>
            <w:r>
              <w:rPr>
                <w:szCs w:val="24"/>
                <w:lang w:val="en-US"/>
              </w:rPr>
              <w:t>8</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r w:rsidRPr="00C26BAA">
              <w:rPr>
                <w:szCs w:val="24"/>
                <w:lang w:val="en-US"/>
              </w:rPr>
              <w:t>3.5</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7F4417" w:rsidP="00EF27D5">
            <w:pPr>
              <w:overflowPunct/>
              <w:autoSpaceDE/>
              <w:autoSpaceDN/>
              <w:adjustRightInd/>
              <w:jc w:val="center"/>
              <w:textAlignment w:val="auto"/>
              <w:rPr>
                <w:szCs w:val="24"/>
                <w:lang w:val="en-US"/>
              </w:rPr>
            </w:pPr>
            <w:r>
              <w:rPr>
                <w:szCs w:val="24"/>
                <w:lang w:val="en-US"/>
              </w:rPr>
              <w:t>3.6</w:t>
            </w: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942552" w:rsidP="00EF27D5">
            <w:pPr>
              <w:overflowPunct/>
              <w:autoSpaceDE/>
              <w:autoSpaceDN/>
              <w:adjustRightInd/>
              <w:jc w:val="center"/>
              <w:textAlignment w:val="auto"/>
              <w:rPr>
                <w:szCs w:val="24"/>
                <w:lang w:val="en-US"/>
              </w:rPr>
            </w:pPr>
            <w:r>
              <w:rPr>
                <w:szCs w:val="24"/>
                <w:lang w:val="en-US"/>
              </w:rPr>
              <w:t>3.5-</w:t>
            </w:r>
            <w:r w:rsidR="007F4417">
              <w:rPr>
                <w:szCs w:val="24"/>
                <w:lang w:val="en-US"/>
              </w:rPr>
              <w:t>3.8</w:t>
            </w:r>
          </w:p>
        </w:tc>
      </w:tr>
      <w:tr w:rsidR="004E44B5" w:rsidRPr="00C26BAA" w:rsidTr="00B45CB1">
        <w:trPr>
          <w:trHeight w:val="3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E44B5" w:rsidP="00EF27D5">
            <w:pPr>
              <w:overflowPunct/>
              <w:autoSpaceDE/>
              <w:autoSpaceDN/>
              <w:adjustRightInd/>
              <w:jc w:val="center"/>
              <w:textAlignment w:val="auto"/>
              <w:rPr>
                <w:szCs w:val="24"/>
                <w:lang w:val="en-US"/>
              </w:rPr>
            </w:pPr>
          </w:p>
        </w:tc>
        <w:tc>
          <w:tcPr>
            <w:tcW w:w="0" w:type="auto"/>
            <w:tcBorders>
              <w:top w:val="nil"/>
              <w:left w:val="nil"/>
              <w:bottom w:val="single" w:sz="4" w:space="0" w:color="auto"/>
              <w:right w:val="single" w:sz="4" w:space="0" w:color="auto"/>
            </w:tcBorders>
            <w:shd w:val="clear" w:color="auto" w:fill="auto"/>
            <w:vAlign w:val="center"/>
            <w:hideMark/>
          </w:tcPr>
          <w:p w:rsidR="004E44B5" w:rsidRPr="00C26BAA" w:rsidRDefault="004C4C0E" w:rsidP="00EF27D5">
            <w:pPr>
              <w:overflowPunct/>
              <w:autoSpaceDE/>
              <w:autoSpaceDN/>
              <w:adjustRightInd/>
              <w:jc w:val="center"/>
              <w:textAlignment w:val="auto"/>
              <w:rPr>
                <w:b/>
                <w:bCs/>
                <w:i/>
                <w:iCs/>
                <w:szCs w:val="24"/>
                <w:lang w:val="en-US"/>
              </w:rPr>
            </w:pPr>
            <w:r>
              <w:rPr>
                <w:b/>
                <w:bCs/>
                <w:i/>
                <w:iCs/>
                <w:szCs w:val="24"/>
                <w:lang w:val="en-US"/>
              </w:rPr>
              <w:t>3.5cm/hr</w:t>
            </w:r>
          </w:p>
        </w:tc>
      </w:tr>
    </w:tbl>
    <w:p w:rsidR="006A0BDF" w:rsidRPr="00B262B3" w:rsidRDefault="007375B9" w:rsidP="00986098">
      <w:pPr>
        <w:pStyle w:val="Heading6"/>
        <w:rPr>
          <w:rStyle w:val="Heading3Char1Char1"/>
        </w:rPr>
      </w:pPr>
      <w:bookmarkStart w:id="283" w:name="_Toc168903963"/>
      <w:bookmarkStart w:id="284" w:name="_Toc319523252"/>
      <w:bookmarkStart w:id="285" w:name="_Toc323253604"/>
      <w:bookmarkStart w:id="286" w:name="_Toc329930671"/>
      <w:bookmarkStart w:id="287" w:name="_Toc354834269"/>
      <w:bookmarkStart w:id="288" w:name="_Toc372097600"/>
      <w:bookmarkStart w:id="289" w:name="_Toc388795856"/>
      <w:bookmarkStart w:id="290" w:name="_Toc432675525"/>
      <w:bookmarkStart w:id="291" w:name="_Toc531940667"/>
      <w:r w:rsidRPr="00B262B3">
        <w:rPr>
          <w:rStyle w:val="Heading3Char1Char1"/>
        </w:rPr>
        <w:lastRenderedPageBreak/>
        <w:t>6.1.8</w:t>
      </w:r>
      <w:r w:rsidR="006A0BDF" w:rsidRPr="00B262B3">
        <w:rPr>
          <w:rStyle w:val="Heading3Char1Char1"/>
        </w:rPr>
        <w:t>. Hydraulic Conductivity</w:t>
      </w:r>
      <w:bookmarkEnd w:id="283"/>
      <w:bookmarkEnd w:id="284"/>
      <w:bookmarkEnd w:id="285"/>
      <w:bookmarkEnd w:id="286"/>
      <w:bookmarkEnd w:id="287"/>
      <w:bookmarkEnd w:id="288"/>
      <w:bookmarkEnd w:id="289"/>
      <w:bookmarkEnd w:id="290"/>
      <w:bookmarkEnd w:id="291"/>
    </w:p>
    <w:p w:rsidR="006A0BDF" w:rsidRPr="00E638D1" w:rsidRDefault="006A0BDF" w:rsidP="00E638D1">
      <w:pPr>
        <w:rPr>
          <w:rFonts w:eastAsia="Calibri"/>
          <w:iCs/>
          <w:szCs w:val="24"/>
          <w:lang w:val="en-GB"/>
        </w:rPr>
      </w:pPr>
      <w:r w:rsidRPr="00C26BAA">
        <w:rPr>
          <w:rFonts w:eastAsia="Calibri"/>
          <w:iCs/>
          <w:szCs w:val="24"/>
          <w:lang w:val="en-GB"/>
        </w:rPr>
        <w:t>The hydraulic conductivity or permeability of a soil defines the volume of water which will pass through unit cross sectional area of a soil in unit time given a unit difference in water potential. The measurement of hydraulic conductivity is done for comparison of hydraulic conductivity rates of different soil horizons, particularly as a guide to water movement and possible drainage problems within soil profiles (Landon, 1991).</w:t>
      </w:r>
      <w:r w:rsidRPr="00C26BAA">
        <w:rPr>
          <w:rFonts w:eastAsiaTheme="minorHAnsi"/>
          <w:szCs w:val="24"/>
          <w:lang w:val="en-AU"/>
        </w:rPr>
        <w:t xml:space="preserve"> The tests were carried out by inverse auger-hole method, near/at the representative soil profile. The results indicate that hydraulic conductivity of </w:t>
      </w:r>
      <w:r w:rsidR="00B21F60">
        <w:rPr>
          <w:rFonts w:eastAsiaTheme="minorHAnsi"/>
          <w:b/>
          <w:szCs w:val="24"/>
          <w:lang w:val="en-AU"/>
        </w:rPr>
        <w:t>1.5</w:t>
      </w:r>
      <w:r w:rsidR="00D81D24">
        <w:rPr>
          <w:rFonts w:eastAsiaTheme="minorHAnsi"/>
          <w:b/>
          <w:szCs w:val="24"/>
          <w:lang w:val="en-AU"/>
        </w:rPr>
        <w:t xml:space="preserve"> to 2.5</w:t>
      </w:r>
      <w:r w:rsidRPr="00C26BAA">
        <w:rPr>
          <w:rFonts w:eastAsiaTheme="minorHAnsi"/>
          <w:b/>
          <w:szCs w:val="24"/>
          <w:lang w:val="en-AU"/>
        </w:rPr>
        <w:t xml:space="preserve"> m/day</w:t>
      </w:r>
      <w:r w:rsidRPr="00C26BAA">
        <w:rPr>
          <w:rFonts w:eastAsiaTheme="minorHAnsi"/>
          <w:szCs w:val="24"/>
          <w:lang w:val="en-AU"/>
        </w:rPr>
        <w:t xml:space="preserve"> for soils of the study area. The result indicates that, the water movement is to </w:t>
      </w:r>
      <w:r w:rsidRPr="00C26BAA">
        <w:rPr>
          <w:rFonts w:eastAsiaTheme="minorHAnsi"/>
          <w:b/>
          <w:szCs w:val="24"/>
          <w:lang w:val="en-AU"/>
        </w:rPr>
        <w:t>moderate</w:t>
      </w:r>
      <w:r w:rsidR="00EF70BD">
        <w:rPr>
          <w:rFonts w:eastAsiaTheme="minorHAnsi"/>
          <w:b/>
          <w:szCs w:val="24"/>
          <w:lang w:val="en-AU"/>
        </w:rPr>
        <w:t xml:space="preserve"> </w:t>
      </w:r>
      <w:r w:rsidRPr="00C26BAA">
        <w:rPr>
          <w:rFonts w:eastAsiaTheme="minorHAnsi"/>
          <w:szCs w:val="24"/>
          <w:lang w:val="en-AU"/>
        </w:rPr>
        <w:t>to</w:t>
      </w:r>
      <w:r w:rsidR="00EF70BD">
        <w:rPr>
          <w:rFonts w:eastAsiaTheme="minorHAnsi"/>
          <w:szCs w:val="24"/>
          <w:lang w:val="en-AU"/>
        </w:rPr>
        <w:t xml:space="preserve"> </w:t>
      </w:r>
      <w:r w:rsidRPr="00C26BAA">
        <w:rPr>
          <w:rFonts w:eastAsiaTheme="minorHAnsi"/>
          <w:b/>
          <w:szCs w:val="24"/>
          <w:lang w:val="en-AU"/>
        </w:rPr>
        <w:t>moderately rapid</w:t>
      </w:r>
      <w:r w:rsidRPr="00C26BAA">
        <w:rPr>
          <w:rFonts w:eastAsiaTheme="minorHAnsi"/>
          <w:szCs w:val="24"/>
          <w:lang w:val="en-AU"/>
        </w:rPr>
        <w:t>.this is because plant root penetration and crack formed down to the soil profile.</w:t>
      </w:r>
      <w:r w:rsidRPr="00C26BAA">
        <w:rPr>
          <w:rFonts w:eastAsia="Calibri"/>
          <w:iCs/>
          <w:szCs w:val="24"/>
          <w:lang w:val="en-GB"/>
        </w:rPr>
        <w:t>Hydraulic conductivity is affected by texture and structure of the soils.</w:t>
      </w:r>
    </w:p>
    <w:p w:rsidR="00EF27D5" w:rsidRDefault="00EF27D5" w:rsidP="00A105E9">
      <w:pPr>
        <w:pStyle w:val="Caption"/>
        <w:rPr>
          <w:b/>
          <w:sz w:val="24"/>
          <w:szCs w:val="24"/>
        </w:rPr>
      </w:pPr>
    </w:p>
    <w:p w:rsidR="006A0BDF" w:rsidRPr="00B45CB1" w:rsidRDefault="00A105E9" w:rsidP="00A105E9">
      <w:pPr>
        <w:pStyle w:val="Caption"/>
        <w:rPr>
          <w:rFonts w:eastAsia="Calibri"/>
          <w:b/>
          <w:iCs/>
          <w:sz w:val="24"/>
          <w:szCs w:val="24"/>
          <w:lang w:val="en-GB"/>
        </w:rPr>
      </w:pPr>
      <w:bookmarkStart w:id="292" w:name="_Toc531855059"/>
      <w:r w:rsidRPr="00B45CB1">
        <w:rPr>
          <w:b/>
          <w:sz w:val="24"/>
          <w:szCs w:val="24"/>
        </w:rPr>
        <w:t xml:space="preserve">Table </w:t>
      </w:r>
      <w:r w:rsidR="001C37CC" w:rsidRPr="00B45CB1">
        <w:rPr>
          <w:b/>
          <w:sz w:val="24"/>
          <w:szCs w:val="24"/>
        </w:rPr>
        <w:fldChar w:fldCharType="begin"/>
      </w:r>
      <w:r w:rsidR="00977F69" w:rsidRPr="00B45CB1">
        <w:rPr>
          <w:b/>
          <w:sz w:val="24"/>
          <w:szCs w:val="24"/>
        </w:rPr>
        <w:instrText xml:space="preserve"> SEQ Table \* ARABIC </w:instrText>
      </w:r>
      <w:r w:rsidR="001C37CC" w:rsidRPr="00B45CB1">
        <w:rPr>
          <w:b/>
          <w:sz w:val="24"/>
          <w:szCs w:val="24"/>
        </w:rPr>
        <w:fldChar w:fldCharType="separate"/>
      </w:r>
      <w:r w:rsidR="00895CBE">
        <w:rPr>
          <w:b/>
          <w:noProof/>
          <w:sz w:val="24"/>
          <w:szCs w:val="24"/>
        </w:rPr>
        <w:t>7</w:t>
      </w:r>
      <w:r w:rsidR="001C37CC" w:rsidRPr="00B45CB1">
        <w:rPr>
          <w:b/>
          <w:noProof/>
          <w:sz w:val="24"/>
          <w:szCs w:val="24"/>
        </w:rPr>
        <w:fldChar w:fldCharType="end"/>
      </w:r>
      <w:r w:rsidR="00603E5E" w:rsidRPr="00B45CB1">
        <w:rPr>
          <w:b/>
          <w:sz w:val="24"/>
          <w:szCs w:val="24"/>
        </w:rPr>
        <w:t xml:space="preserve"> </w:t>
      </w:r>
      <w:r w:rsidR="006A0BDF" w:rsidRPr="00B45CB1">
        <w:rPr>
          <w:b/>
          <w:sz w:val="24"/>
          <w:szCs w:val="24"/>
        </w:rPr>
        <w:t>:</w:t>
      </w:r>
      <w:r w:rsidR="006A0BDF" w:rsidRPr="00B45CB1">
        <w:rPr>
          <w:rFonts w:eastAsia="Calibri"/>
          <w:b/>
          <w:iCs/>
          <w:sz w:val="24"/>
          <w:szCs w:val="24"/>
          <w:lang w:val="en-GB"/>
        </w:rPr>
        <w:t xml:space="preserve"> The hydraulic conductivity results of the soils are given below.</w:t>
      </w:r>
      <w:bookmarkEnd w:id="292"/>
    </w:p>
    <w:tbl>
      <w:tblPr>
        <w:tblW w:w="9223" w:type="dxa"/>
        <w:tblInd w:w="93" w:type="dxa"/>
        <w:tblLayout w:type="fixed"/>
        <w:tblLook w:val="04A0"/>
      </w:tblPr>
      <w:tblGrid>
        <w:gridCol w:w="510"/>
        <w:gridCol w:w="1046"/>
        <w:gridCol w:w="2059"/>
        <w:gridCol w:w="1260"/>
        <w:gridCol w:w="1074"/>
        <w:gridCol w:w="1041"/>
        <w:gridCol w:w="2233"/>
      </w:tblGrid>
      <w:tr w:rsidR="00E770B7" w:rsidRPr="00C26BAA" w:rsidTr="00EF27D5">
        <w:trPr>
          <w:trHeight w:val="584"/>
        </w:trPr>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N</w:t>
            </w:r>
            <w:r w:rsidRPr="00C26BAA">
              <w:rPr>
                <w:szCs w:val="24"/>
                <w:u w:val="single"/>
                <w:lang w:val="en-US"/>
              </w:rPr>
              <w:t>o</w:t>
            </w:r>
          </w:p>
        </w:tc>
        <w:tc>
          <w:tcPr>
            <w:tcW w:w="104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Rep. Profile</w:t>
            </w:r>
          </w:p>
        </w:tc>
        <w:tc>
          <w:tcPr>
            <w:tcW w:w="205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Surface Texture</w:t>
            </w:r>
          </w:p>
        </w:tc>
        <w:tc>
          <w:tcPr>
            <w:tcW w:w="126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E770B7" w:rsidRDefault="00E770B7" w:rsidP="00B45CB1">
            <w:pPr>
              <w:overflowPunct/>
              <w:autoSpaceDE/>
              <w:autoSpaceDN/>
              <w:adjustRightInd/>
              <w:spacing w:line="240" w:lineRule="auto"/>
              <w:jc w:val="center"/>
              <w:textAlignment w:val="auto"/>
              <w:rPr>
                <w:szCs w:val="24"/>
                <w:lang w:val="en-US"/>
              </w:rPr>
            </w:pPr>
            <w:r w:rsidRPr="00C26BAA">
              <w:rPr>
                <w:szCs w:val="24"/>
                <w:lang w:val="en-US"/>
              </w:rPr>
              <w:t>Rep1</w:t>
            </w:r>
          </w:p>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(m/day)</w:t>
            </w:r>
          </w:p>
        </w:tc>
        <w:tc>
          <w:tcPr>
            <w:tcW w:w="107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E770B7" w:rsidRDefault="00E770B7" w:rsidP="00B45CB1">
            <w:pPr>
              <w:overflowPunct/>
              <w:autoSpaceDE/>
              <w:autoSpaceDN/>
              <w:adjustRightInd/>
              <w:spacing w:line="240" w:lineRule="auto"/>
              <w:jc w:val="center"/>
              <w:textAlignment w:val="auto"/>
              <w:rPr>
                <w:szCs w:val="24"/>
                <w:lang w:val="en-US"/>
              </w:rPr>
            </w:pPr>
            <w:r w:rsidRPr="00C26BAA">
              <w:rPr>
                <w:szCs w:val="24"/>
                <w:lang w:val="en-US"/>
              </w:rPr>
              <w:t>Rep2</w:t>
            </w:r>
          </w:p>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(m/day)</w:t>
            </w:r>
          </w:p>
        </w:tc>
        <w:tc>
          <w:tcPr>
            <w:tcW w:w="104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E770B7" w:rsidRDefault="00E770B7" w:rsidP="00B45CB1">
            <w:pPr>
              <w:overflowPunct/>
              <w:autoSpaceDE/>
              <w:autoSpaceDN/>
              <w:adjustRightInd/>
              <w:spacing w:line="240" w:lineRule="auto"/>
              <w:jc w:val="center"/>
              <w:textAlignment w:val="auto"/>
              <w:rPr>
                <w:szCs w:val="24"/>
                <w:lang w:val="en-US"/>
              </w:rPr>
            </w:pPr>
            <w:r w:rsidRPr="00C26BAA">
              <w:rPr>
                <w:szCs w:val="24"/>
                <w:lang w:val="en-US"/>
              </w:rPr>
              <w:t>Rep3</w:t>
            </w:r>
          </w:p>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(m/day)</w:t>
            </w:r>
          </w:p>
        </w:tc>
        <w:tc>
          <w:tcPr>
            <w:tcW w:w="223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Hydraulic conductivity (m/day)</w:t>
            </w:r>
          </w:p>
        </w:tc>
      </w:tr>
      <w:tr w:rsidR="00E770B7" w:rsidRPr="00C26BAA" w:rsidTr="00EF27D5">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1</w:t>
            </w:r>
          </w:p>
        </w:tc>
        <w:tc>
          <w:tcPr>
            <w:tcW w:w="1046" w:type="dxa"/>
            <w:tcBorders>
              <w:top w:val="nil"/>
              <w:left w:val="nil"/>
              <w:bottom w:val="single" w:sz="4" w:space="0" w:color="auto"/>
              <w:right w:val="single" w:sz="4" w:space="0" w:color="auto"/>
            </w:tcBorders>
            <w:shd w:val="clear" w:color="auto" w:fill="auto"/>
            <w:vAlign w:val="center"/>
            <w:hideMark/>
          </w:tcPr>
          <w:p w:rsidR="00E770B7" w:rsidRPr="00C26BAA" w:rsidRDefault="00E770B7" w:rsidP="00B45CB1">
            <w:pPr>
              <w:overflowPunct/>
              <w:autoSpaceDE/>
              <w:autoSpaceDN/>
              <w:adjustRightInd/>
              <w:spacing w:line="240" w:lineRule="auto"/>
              <w:jc w:val="center"/>
              <w:textAlignment w:val="auto"/>
              <w:rPr>
                <w:szCs w:val="24"/>
                <w:lang w:val="en-US"/>
              </w:rPr>
            </w:pPr>
            <w:r>
              <w:rPr>
                <w:szCs w:val="24"/>
                <w:lang w:val="en-US"/>
              </w:rPr>
              <w:t>HHP-6</w:t>
            </w:r>
          </w:p>
        </w:tc>
        <w:tc>
          <w:tcPr>
            <w:tcW w:w="2059" w:type="dxa"/>
            <w:tcBorders>
              <w:top w:val="nil"/>
              <w:left w:val="nil"/>
              <w:bottom w:val="single" w:sz="4" w:space="0" w:color="auto"/>
              <w:right w:val="single" w:sz="4" w:space="0" w:color="auto"/>
            </w:tcBorders>
            <w:shd w:val="clear" w:color="auto" w:fill="auto"/>
            <w:vAlign w:val="center"/>
            <w:hideMark/>
          </w:tcPr>
          <w:p w:rsidR="00E770B7" w:rsidRPr="00C26BAA" w:rsidRDefault="00E770B7" w:rsidP="00EF27D5">
            <w:pPr>
              <w:overflowPunct/>
              <w:autoSpaceDE/>
              <w:autoSpaceDN/>
              <w:adjustRightInd/>
              <w:spacing w:line="240" w:lineRule="auto"/>
              <w:jc w:val="left"/>
              <w:textAlignment w:val="auto"/>
              <w:rPr>
                <w:szCs w:val="24"/>
                <w:lang w:val="en-US"/>
              </w:rPr>
            </w:pPr>
            <w:r>
              <w:rPr>
                <w:szCs w:val="24"/>
                <w:lang w:val="en-US"/>
              </w:rPr>
              <w:t>Sandy</w:t>
            </w:r>
            <w:r w:rsidRPr="00C26BAA">
              <w:rPr>
                <w:szCs w:val="24"/>
                <w:lang w:val="en-US"/>
              </w:rPr>
              <w:t>Clay Loam</w:t>
            </w:r>
          </w:p>
        </w:tc>
        <w:tc>
          <w:tcPr>
            <w:tcW w:w="1260" w:type="dxa"/>
            <w:tcBorders>
              <w:top w:val="nil"/>
              <w:left w:val="nil"/>
              <w:bottom w:val="single" w:sz="4" w:space="0" w:color="auto"/>
              <w:right w:val="single" w:sz="4" w:space="0" w:color="auto"/>
            </w:tcBorders>
            <w:shd w:val="clear" w:color="auto" w:fill="auto"/>
            <w:vAlign w:val="center"/>
            <w:hideMark/>
          </w:tcPr>
          <w:p w:rsidR="00E770B7" w:rsidRPr="003303E6" w:rsidRDefault="005C788E" w:rsidP="00B45CB1">
            <w:pPr>
              <w:overflowPunct/>
              <w:autoSpaceDE/>
              <w:autoSpaceDN/>
              <w:adjustRightInd/>
              <w:spacing w:line="240" w:lineRule="auto"/>
              <w:jc w:val="center"/>
              <w:textAlignment w:val="auto"/>
              <w:rPr>
                <w:szCs w:val="24"/>
                <w:lang w:val="en-US"/>
              </w:rPr>
            </w:pPr>
            <w:r w:rsidRPr="003303E6">
              <w:rPr>
                <w:szCs w:val="24"/>
                <w:lang w:val="en-US"/>
              </w:rPr>
              <w:t>1.5</w:t>
            </w:r>
          </w:p>
        </w:tc>
        <w:tc>
          <w:tcPr>
            <w:tcW w:w="1074" w:type="dxa"/>
            <w:tcBorders>
              <w:top w:val="nil"/>
              <w:left w:val="nil"/>
              <w:bottom w:val="single" w:sz="4" w:space="0" w:color="auto"/>
              <w:right w:val="single" w:sz="4" w:space="0" w:color="auto"/>
            </w:tcBorders>
            <w:shd w:val="clear" w:color="auto" w:fill="auto"/>
            <w:vAlign w:val="center"/>
            <w:hideMark/>
          </w:tcPr>
          <w:p w:rsidR="00E770B7" w:rsidRPr="003303E6" w:rsidRDefault="005C788E" w:rsidP="00B45CB1">
            <w:pPr>
              <w:overflowPunct/>
              <w:autoSpaceDE/>
              <w:autoSpaceDN/>
              <w:adjustRightInd/>
              <w:spacing w:line="240" w:lineRule="auto"/>
              <w:jc w:val="center"/>
              <w:textAlignment w:val="auto"/>
              <w:rPr>
                <w:szCs w:val="24"/>
                <w:lang w:val="en-US"/>
              </w:rPr>
            </w:pPr>
            <w:r w:rsidRPr="003303E6">
              <w:rPr>
                <w:szCs w:val="24"/>
                <w:lang w:val="en-US"/>
              </w:rPr>
              <w:t>2.2</w:t>
            </w:r>
          </w:p>
        </w:tc>
        <w:tc>
          <w:tcPr>
            <w:tcW w:w="1041" w:type="dxa"/>
            <w:tcBorders>
              <w:top w:val="nil"/>
              <w:left w:val="nil"/>
              <w:bottom w:val="single" w:sz="4" w:space="0" w:color="auto"/>
              <w:right w:val="single" w:sz="4" w:space="0" w:color="auto"/>
            </w:tcBorders>
            <w:shd w:val="clear" w:color="auto" w:fill="auto"/>
            <w:vAlign w:val="center"/>
            <w:hideMark/>
          </w:tcPr>
          <w:p w:rsidR="00E770B7" w:rsidRPr="003303E6" w:rsidRDefault="00E770B7" w:rsidP="00B45CB1">
            <w:pPr>
              <w:overflowPunct/>
              <w:autoSpaceDE/>
              <w:autoSpaceDN/>
              <w:adjustRightInd/>
              <w:spacing w:line="240" w:lineRule="auto"/>
              <w:jc w:val="center"/>
              <w:textAlignment w:val="auto"/>
              <w:rPr>
                <w:szCs w:val="24"/>
                <w:lang w:val="en-US"/>
              </w:rPr>
            </w:pPr>
            <w:r w:rsidRPr="003303E6">
              <w:rPr>
                <w:szCs w:val="24"/>
                <w:lang w:val="en-US"/>
              </w:rPr>
              <w:t>1.</w:t>
            </w:r>
            <w:r w:rsidR="005C788E" w:rsidRPr="003303E6">
              <w:rPr>
                <w:szCs w:val="24"/>
                <w:lang w:val="en-US"/>
              </w:rPr>
              <w:t>8</w:t>
            </w:r>
          </w:p>
        </w:tc>
        <w:tc>
          <w:tcPr>
            <w:tcW w:w="2233" w:type="dxa"/>
            <w:tcBorders>
              <w:top w:val="nil"/>
              <w:left w:val="nil"/>
              <w:bottom w:val="single" w:sz="4" w:space="0" w:color="auto"/>
              <w:right w:val="single" w:sz="4" w:space="0" w:color="auto"/>
            </w:tcBorders>
            <w:shd w:val="clear" w:color="auto" w:fill="auto"/>
            <w:vAlign w:val="center"/>
            <w:hideMark/>
          </w:tcPr>
          <w:p w:rsidR="00E770B7" w:rsidRPr="003303E6" w:rsidRDefault="005C788E" w:rsidP="00B45CB1">
            <w:pPr>
              <w:overflowPunct/>
              <w:autoSpaceDE/>
              <w:autoSpaceDN/>
              <w:adjustRightInd/>
              <w:spacing w:line="240" w:lineRule="auto"/>
              <w:jc w:val="center"/>
              <w:textAlignment w:val="auto"/>
              <w:rPr>
                <w:szCs w:val="24"/>
                <w:lang w:val="en-US"/>
              </w:rPr>
            </w:pPr>
            <w:r w:rsidRPr="003303E6">
              <w:rPr>
                <w:szCs w:val="24"/>
                <w:lang w:val="en-US"/>
              </w:rPr>
              <w:t>1.5</w:t>
            </w:r>
            <w:r w:rsidR="00E770B7" w:rsidRPr="003303E6">
              <w:rPr>
                <w:szCs w:val="24"/>
                <w:lang w:val="en-US"/>
              </w:rPr>
              <w:t>-</w:t>
            </w:r>
            <w:r w:rsidRPr="003303E6">
              <w:rPr>
                <w:szCs w:val="24"/>
                <w:lang w:val="en-US"/>
              </w:rPr>
              <w:t>2.2</w:t>
            </w:r>
          </w:p>
        </w:tc>
      </w:tr>
      <w:tr w:rsidR="00E770B7" w:rsidRPr="00C26BAA" w:rsidTr="00EF27D5">
        <w:trPr>
          <w:trHeight w:val="39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E770B7" w:rsidRPr="00C26BAA" w:rsidRDefault="00E770B7" w:rsidP="00B45CB1">
            <w:pPr>
              <w:overflowPunct/>
              <w:autoSpaceDE/>
              <w:autoSpaceDN/>
              <w:adjustRightInd/>
              <w:spacing w:line="240" w:lineRule="auto"/>
              <w:jc w:val="center"/>
              <w:textAlignment w:val="auto"/>
              <w:rPr>
                <w:szCs w:val="24"/>
                <w:lang w:val="en-US"/>
              </w:rPr>
            </w:pPr>
            <w:r w:rsidRPr="00C26BAA">
              <w:rPr>
                <w:szCs w:val="24"/>
                <w:lang w:val="en-US"/>
              </w:rPr>
              <w:t>2</w:t>
            </w:r>
          </w:p>
        </w:tc>
        <w:tc>
          <w:tcPr>
            <w:tcW w:w="1046" w:type="dxa"/>
            <w:tcBorders>
              <w:top w:val="nil"/>
              <w:left w:val="nil"/>
              <w:bottom w:val="single" w:sz="4" w:space="0" w:color="auto"/>
              <w:right w:val="single" w:sz="4" w:space="0" w:color="auto"/>
            </w:tcBorders>
            <w:shd w:val="clear" w:color="auto" w:fill="auto"/>
            <w:vAlign w:val="center"/>
            <w:hideMark/>
          </w:tcPr>
          <w:p w:rsidR="00E770B7" w:rsidRPr="00C26BAA" w:rsidRDefault="00E770B7" w:rsidP="00B45CB1">
            <w:pPr>
              <w:overflowPunct/>
              <w:autoSpaceDE/>
              <w:autoSpaceDN/>
              <w:adjustRightInd/>
              <w:spacing w:line="240" w:lineRule="auto"/>
              <w:jc w:val="center"/>
              <w:textAlignment w:val="auto"/>
              <w:rPr>
                <w:szCs w:val="24"/>
                <w:lang w:val="en-US"/>
              </w:rPr>
            </w:pPr>
            <w:r>
              <w:rPr>
                <w:szCs w:val="24"/>
                <w:lang w:val="en-US"/>
              </w:rPr>
              <w:t>HHP-</w:t>
            </w:r>
            <w:r w:rsidR="008E17AB">
              <w:rPr>
                <w:szCs w:val="24"/>
                <w:lang w:val="en-US"/>
              </w:rPr>
              <w:t>3</w:t>
            </w:r>
          </w:p>
        </w:tc>
        <w:tc>
          <w:tcPr>
            <w:tcW w:w="2059" w:type="dxa"/>
            <w:tcBorders>
              <w:top w:val="nil"/>
              <w:left w:val="nil"/>
              <w:bottom w:val="single" w:sz="4" w:space="0" w:color="auto"/>
              <w:right w:val="single" w:sz="4" w:space="0" w:color="auto"/>
            </w:tcBorders>
            <w:shd w:val="clear" w:color="auto" w:fill="auto"/>
            <w:vAlign w:val="center"/>
            <w:hideMark/>
          </w:tcPr>
          <w:p w:rsidR="00E770B7" w:rsidRDefault="00E770B7" w:rsidP="00EF27D5">
            <w:pPr>
              <w:overflowPunct/>
              <w:autoSpaceDE/>
              <w:autoSpaceDN/>
              <w:adjustRightInd/>
              <w:spacing w:line="240" w:lineRule="auto"/>
              <w:jc w:val="left"/>
              <w:textAlignment w:val="auto"/>
              <w:rPr>
                <w:szCs w:val="24"/>
                <w:lang w:val="en-US"/>
              </w:rPr>
            </w:pPr>
            <w:r>
              <w:rPr>
                <w:szCs w:val="24"/>
                <w:lang w:val="en-US"/>
              </w:rPr>
              <w:t>Sandy</w:t>
            </w:r>
          </w:p>
          <w:p w:rsidR="00E770B7" w:rsidRPr="00C26BAA" w:rsidRDefault="00E770B7" w:rsidP="00EF27D5">
            <w:pPr>
              <w:overflowPunct/>
              <w:autoSpaceDE/>
              <w:autoSpaceDN/>
              <w:adjustRightInd/>
              <w:spacing w:line="240" w:lineRule="auto"/>
              <w:jc w:val="left"/>
              <w:textAlignment w:val="auto"/>
              <w:rPr>
                <w:szCs w:val="24"/>
                <w:lang w:val="en-US"/>
              </w:rPr>
            </w:pPr>
            <w:r w:rsidRPr="00C26BAA">
              <w:rPr>
                <w:szCs w:val="24"/>
                <w:lang w:val="en-US"/>
              </w:rPr>
              <w:t>Loam</w:t>
            </w:r>
          </w:p>
        </w:tc>
        <w:tc>
          <w:tcPr>
            <w:tcW w:w="1260" w:type="dxa"/>
            <w:tcBorders>
              <w:top w:val="nil"/>
              <w:left w:val="nil"/>
              <w:bottom w:val="single" w:sz="4" w:space="0" w:color="auto"/>
              <w:right w:val="single" w:sz="4" w:space="0" w:color="auto"/>
            </w:tcBorders>
            <w:shd w:val="clear" w:color="auto" w:fill="auto"/>
            <w:vAlign w:val="center"/>
            <w:hideMark/>
          </w:tcPr>
          <w:p w:rsidR="00E770B7" w:rsidRPr="003303E6" w:rsidRDefault="00E770B7" w:rsidP="00B45CB1">
            <w:pPr>
              <w:overflowPunct/>
              <w:autoSpaceDE/>
              <w:autoSpaceDN/>
              <w:adjustRightInd/>
              <w:spacing w:line="240" w:lineRule="auto"/>
              <w:jc w:val="center"/>
              <w:textAlignment w:val="auto"/>
              <w:rPr>
                <w:szCs w:val="24"/>
                <w:lang w:val="en-US"/>
              </w:rPr>
            </w:pPr>
            <w:r w:rsidRPr="003303E6">
              <w:rPr>
                <w:szCs w:val="24"/>
                <w:lang w:val="en-US"/>
              </w:rPr>
              <w:t>1.</w:t>
            </w:r>
            <w:r w:rsidR="00597ED0" w:rsidRPr="003303E6">
              <w:rPr>
                <w:szCs w:val="24"/>
                <w:lang w:val="en-US"/>
              </w:rPr>
              <w:t>8</w:t>
            </w:r>
          </w:p>
        </w:tc>
        <w:tc>
          <w:tcPr>
            <w:tcW w:w="1074" w:type="dxa"/>
            <w:tcBorders>
              <w:top w:val="nil"/>
              <w:left w:val="nil"/>
              <w:bottom w:val="single" w:sz="4" w:space="0" w:color="auto"/>
              <w:right w:val="single" w:sz="4" w:space="0" w:color="auto"/>
            </w:tcBorders>
            <w:shd w:val="clear" w:color="auto" w:fill="auto"/>
            <w:vAlign w:val="center"/>
            <w:hideMark/>
          </w:tcPr>
          <w:p w:rsidR="00E770B7" w:rsidRPr="003303E6" w:rsidRDefault="00E770B7" w:rsidP="00B45CB1">
            <w:pPr>
              <w:overflowPunct/>
              <w:autoSpaceDE/>
              <w:autoSpaceDN/>
              <w:adjustRightInd/>
              <w:spacing w:line="240" w:lineRule="auto"/>
              <w:jc w:val="center"/>
              <w:textAlignment w:val="auto"/>
              <w:rPr>
                <w:szCs w:val="24"/>
                <w:lang w:val="en-US"/>
              </w:rPr>
            </w:pPr>
            <w:r w:rsidRPr="003303E6">
              <w:rPr>
                <w:szCs w:val="24"/>
                <w:lang w:val="en-US"/>
              </w:rPr>
              <w:t>1.5</w:t>
            </w:r>
          </w:p>
        </w:tc>
        <w:tc>
          <w:tcPr>
            <w:tcW w:w="1041" w:type="dxa"/>
            <w:tcBorders>
              <w:top w:val="nil"/>
              <w:left w:val="nil"/>
              <w:bottom w:val="single" w:sz="4" w:space="0" w:color="auto"/>
              <w:right w:val="single" w:sz="4" w:space="0" w:color="auto"/>
            </w:tcBorders>
            <w:shd w:val="clear" w:color="auto" w:fill="auto"/>
            <w:vAlign w:val="center"/>
            <w:hideMark/>
          </w:tcPr>
          <w:p w:rsidR="00E770B7" w:rsidRPr="003303E6" w:rsidRDefault="00E770B7" w:rsidP="00B45CB1">
            <w:pPr>
              <w:overflowPunct/>
              <w:autoSpaceDE/>
              <w:autoSpaceDN/>
              <w:adjustRightInd/>
              <w:spacing w:line="240" w:lineRule="auto"/>
              <w:jc w:val="center"/>
              <w:textAlignment w:val="auto"/>
              <w:rPr>
                <w:szCs w:val="24"/>
                <w:lang w:val="en-US"/>
              </w:rPr>
            </w:pPr>
            <w:r w:rsidRPr="003303E6">
              <w:rPr>
                <w:szCs w:val="24"/>
                <w:lang w:val="en-US"/>
              </w:rPr>
              <w:t>2.5</w:t>
            </w:r>
          </w:p>
        </w:tc>
        <w:tc>
          <w:tcPr>
            <w:tcW w:w="2233" w:type="dxa"/>
            <w:tcBorders>
              <w:top w:val="nil"/>
              <w:left w:val="nil"/>
              <w:bottom w:val="single" w:sz="4" w:space="0" w:color="auto"/>
              <w:right w:val="single" w:sz="4" w:space="0" w:color="auto"/>
            </w:tcBorders>
            <w:shd w:val="clear" w:color="auto" w:fill="auto"/>
            <w:vAlign w:val="center"/>
            <w:hideMark/>
          </w:tcPr>
          <w:p w:rsidR="00E770B7" w:rsidRPr="003303E6" w:rsidRDefault="00E770B7" w:rsidP="00B45CB1">
            <w:pPr>
              <w:overflowPunct/>
              <w:autoSpaceDE/>
              <w:autoSpaceDN/>
              <w:adjustRightInd/>
              <w:spacing w:line="240" w:lineRule="auto"/>
              <w:jc w:val="center"/>
              <w:textAlignment w:val="auto"/>
              <w:rPr>
                <w:szCs w:val="24"/>
                <w:lang w:val="en-US"/>
              </w:rPr>
            </w:pPr>
            <w:r w:rsidRPr="003303E6">
              <w:rPr>
                <w:szCs w:val="24"/>
                <w:lang w:val="en-US"/>
              </w:rPr>
              <w:t>1.</w:t>
            </w:r>
            <w:r w:rsidR="005C788E" w:rsidRPr="003303E6">
              <w:rPr>
                <w:szCs w:val="24"/>
                <w:lang w:val="en-US"/>
              </w:rPr>
              <w:t>5</w:t>
            </w:r>
            <w:r w:rsidRPr="003303E6">
              <w:rPr>
                <w:szCs w:val="24"/>
                <w:lang w:val="en-US"/>
              </w:rPr>
              <w:t>-2.5</w:t>
            </w:r>
          </w:p>
        </w:tc>
      </w:tr>
    </w:tbl>
    <w:p w:rsidR="006A0BDF" w:rsidRPr="00B262B3" w:rsidRDefault="007375B9" w:rsidP="00986098">
      <w:pPr>
        <w:pStyle w:val="Heading6"/>
        <w:rPr>
          <w:rStyle w:val="Heading3Char1Char1"/>
        </w:rPr>
      </w:pPr>
      <w:bookmarkStart w:id="293" w:name="_Toc238520767"/>
      <w:bookmarkStart w:id="294" w:name="_Toc343591397"/>
      <w:bookmarkStart w:id="295" w:name="_Toc344104266"/>
      <w:bookmarkStart w:id="296" w:name="_Toc372097601"/>
      <w:bookmarkStart w:id="297" w:name="_Toc388795857"/>
      <w:bookmarkStart w:id="298" w:name="_Toc432675526"/>
      <w:bookmarkStart w:id="299" w:name="_Toc531940668"/>
      <w:r w:rsidRPr="00B262B3">
        <w:rPr>
          <w:rStyle w:val="Heading3Char1Char1"/>
        </w:rPr>
        <w:t>6.1.9</w:t>
      </w:r>
      <w:r w:rsidR="006A0BDF" w:rsidRPr="00B262B3">
        <w:rPr>
          <w:rStyle w:val="Heading3Char1Char1"/>
        </w:rPr>
        <w:t>. Bulk Density</w:t>
      </w:r>
      <w:bookmarkEnd w:id="293"/>
      <w:bookmarkEnd w:id="294"/>
      <w:bookmarkEnd w:id="295"/>
      <w:bookmarkEnd w:id="296"/>
      <w:bookmarkEnd w:id="297"/>
      <w:bookmarkEnd w:id="298"/>
      <w:bookmarkEnd w:id="299"/>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Bulk density is the overall density of soil (i.e. the mass of mineral soil divided by the overall volume occupied by soil, water and air); it should be distinguished from the density of the solid soil constituents. Bulk density of clay, is 1.</w:t>
      </w:r>
      <w:r w:rsidR="006D259D">
        <w:rPr>
          <w:szCs w:val="24"/>
        </w:rPr>
        <w:t>5</w:t>
      </w:r>
      <w:r w:rsidRPr="00C26BAA">
        <w:rPr>
          <w:szCs w:val="24"/>
        </w:rPr>
        <w:t xml:space="preserve"> g/cm</w:t>
      </w:r>
      <w:r w:rsidRPr="00C26BAA">
        <w:rPr>
          <w:szCs w:val="24"/>
          <w:vertAlign w:val="superscript"/>
        </w:rPr>
        <w:t>3</w:t>
      </w:r>
      <w:r w:rsidRPr="00C26BAA">
        <w:rPr>
          <w:szCs w:val="24"/>
        </w:rPr>
        <w:t>, clay loam normally range from 1.42 to 1.44 g/cm</w:t>
      </w:r>
      <w:r w:rsidRPr="00C26BAA">
        <w:rPr>
          <w:szCs w:val="24"/>
          <w:vertAlign w:val="superscript"/>
        </w:rPr>
        <w:t>3</w:t>
      </w:r>
      <w:r w:rsidRPr="00C26BAA">
        <w:rPr>
          <w:szCs w:val="24"/>
        </w:rPr>
        <w:t xml:space="preserve"> depending on their conditions and bulk density of</w:t>
      </w:r>
      <w:r w:rsidR="00E73014">
        <w:rPr>
          <w:szCs w:val="24"/>
        </w:rPr>
        <w:t xml:space="preserve"> </w:t>
      </w:r>
      <w:r w:rsidRPr="00C26BAA">
        <w:rPr>
          <w:szCs w:val="24"/>
        </w:rPr>
        <w:t xml:space="preserve">Silty loam is 1.54 g/cm3. The bulk density of the soils in the study area varies between </w:t>
      </w:r>
      <w:r w:rsidR="006D259D">
        <w:rPr>
          <w:b/>
          <w:szCs w:val="24"/>
        </w:rPr>
        <w:t>1.57</w:t>
      </w:r>
      <w:r w:rsidR="00C645DD">
        <w:rPr>
          <w:b/>
          <w:szCs w:val="24"/>
        </w:rPr>
        <w:t>and 1.7</w:t>
      </w:r>
      <w:r w:rsidR="006D259D">
        <w:rPr>
          <w:b/>
          <w:szCs w:val="24"/>
        </w:rPr>
        <w:t>2</w:t>
      </w:r>
      <w:r w:rsidRPr="00C26BAA">
        <w:rPr>
          <w:b/>
          <w:szCs w:val="24"/>
        </w:rPr>
        <w:t xml:space="preserve"> g/cm</w:t>
      </w:r>
      <w:r w:rsidRPr="00C26BAA">
        <w:rPr>
          <w:b/>
          <w:szCs w:val="24"/>
          <w:vertAlign w:val="superscript"/>
        </w:rPr>
        <w:t>3</w:t>
      </w:r>
      <w:r w:rsidRPr="00C26BAA">
        <w:rPr>
          <w:szCs w:val="24"/>
        </w:rPr>
        <w:t>. The result shows that the bulk density of soils of the study area is in normal range and it is not causing hindrance to root penetration as such.</w:t>
      </w:r>
    </w:p>
    <w:p w:rsidR="006A0BDF" w:rsidRPr="00B45CB1" w:rsidRDefault="00A105E9" w:rsidP="00A105E9">
      <w:pPr>
        <w:pStyle w:val="Caption"/>
        <w:rPr>
          <w:b/>
          <w:sz w:val="24"/>
          <w:szCs w:val="24"/>
        </w:rPr>
      </w:pPr>
      <w:bookmarkStart w:id="300" w:name="_Toc531855060"/>
      <w:r w:rsidRPr="00B45CB1">
        <w:rPr>
          <w:b/>
        </w:rPr>
        <w:t xml:space="preserve">Table </w:t>
      </w:r>
      <w:r w:rsidR="001C37CC" w:rsidRPr="00B45CB1">
        <w:rPr>
          <w:b/>
        </w:rPr>
        <w:fldChar w:fldCharType="begin"/>
      </w:r>
      <w:r w:rsidR="00977F69" w:rsidRPr="00B45CB1">
        <w:rPr>
          <w:b/>
        </w:rPr>
        <w:instrText xml:space="preserve"> SEQ Table \* ARABIC </w:instrText>
      </w:r>
      <w:r w:rsidR="001C37CC" w:rsidRPr="00B45CB1">
        <w:rPr>
          <w:b/>
        </w:rPr>
        <w:fldChar w:fldCharType="separate"/>
      </w:r>
      <w:r w:rsidR="00895CBE">
        <w:rPr>
          <w:b/>
          <w:noProof/>
        </w:rPr>
        <w:t>8</w:t>
      </w:r>
      <w:r w:rsidR="001C37CC" w:rsidRPr="00B45CB1">
        <w:rPr>
          <w:b/>
          <w:noProof/>
        </w:rPr>
        <w:fldChar w:fldCharType="end"/>
      </w:r>
      <w:r w:rsidR="006A0BDF" w:rsidRPr="00B45CB1">
        <w:rPr>
          <w:b/>
          <w:sz w:val="24"/>
          <w:szCs w:val="24"/>
        </w:rPr>
        <w:t>: Bulck density</w:t>
      </w:r>
      <w:r w:rsidR="006A0BDF" w:rsidRPr="00B45CB1">
        <w:rPr>
          <w:rFonts w:eastAsia="Calibri"/>
          <w:b/>
          <w:iCs/>
          <w:sz w:val="24"/>
          <w:szCs w:val="24"/>
        </w:rPr>
        <w:t xml:space="preserve"> results versus soil textures of the study area</w:t>
      </w:r>
      <w:bookmarkEnd w:id="300"/>
      <w:r w:rsidR="006A0BDF" w:rsidRPr="00B45CB1">
        <w:rPr>
          <w:rFonts w:eastAsia="Calibri"/>
          <w:b/>
          <w:iCs/>
          <w:sz w:val="24"/>
          <w:szCs w:val="24"/>
        </w:rPr>
        <w:tab/>
      </w:r>
    </w:p>
    <w:tbl>
      <w:tblPr>
        <w:tblW w:w="8751" w:type="dxa"/>
        <w:tblLook w:val="04A0"/>
      </w:tblPr>
      <w:tblGrid>
        <w:gridCol w:w="784"/>
        <w:gridCol w:w="1749"/>
        <w:gridCol w:w="2859"/>
        <w:gridCol w:w="3359"/>
      </w:tblGrid>
      <w:tr w:rsidR="00D856BF" w:rsidRPr="00C26BAA" w:rsidTr="00B45CB1">
        <w:trPr>
          <w:trHeight w:val="371"/>
        </w:trPr>
        <w:tc>
          <w:tcPr>
            <w:tcW w:w="7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56BF" w:rsidRPr="00C26BAA" w:rsidRDefault="00D856BF" w:rsidP="00EF27D5">
            <w:pPr>
              <w:overflowPunct/>
              <w:autoSpaceDE/>
              <w:autoSpaceDN/>
              <w:adjustRightInd/>
              <w:jc w:val="left"/>
              <w:textAlignment w:val="auto"/>
              <w:rPr>
                <w:szCs w:val="24"/>
                <w:lang w:val="en-US"/>
              </w:rPr>
            </w:pPr>
            <w:r w:rsidRPr="00C26BAA">
              <w:rPr>
                <w:szCs w:val="24"/>
                <w:lang w:val="en-US"/>
              </w:rPr>
              <w:t>S/N</w:t>
            </w:r>
          </w:p>
        </w:tc>
        <w:tc>
          <w:tcPr>
            <w:tcW w:w="174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856BF" w:rsidRPr="00C26BAA" w:rsidRDefault="00D856BF" w:rsidP="00EF27D5">
            <w:pPr>
              <w:overflowPunct/>
              <w:autoSpaceDE/>
              <w:autoSpaceDN/>
              <w:adjustRightInd/>
              <w:jc w:val="center"/>
              <w:textAlignment w:val="auto"/>
              <w:rPr>
                <w:szCs w:val="24"/>
                <w:lang w:val="en-US"/>
              </w:rPr>
            </w:pPr>
            <w:r w:rsidRPr="00C26BAA">
              <w:rPr>
                <w:szCs w:val="24"/>
                <w:lang w:val="en-US"/>
              </w:rPr>
              <w:t>Rep.Profile</w:t>
            </w:r>
          </w:p>
        </w:tc>
        <w:tc>
          <w:tcPr>
            <w:tcW w:w="2859"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D856BF" w:rsidRPr="00C26BAA" w:rsidRDefault="00D856BF" w:rsidP="00EF27D5">
            <w:pPr>
              <w:overflowPunct/>
              <w:autoSpaceDE/>
              <w:autoSpaceDN/>
              <w:adjustRightInd/>
              <w:jc w:val="center"/>
              <w:textAlignment w:val="auto"/>
              <w:rPr>
                <w:szCs w:val="24"/>
                <w:lang w:val="en-US"/>
              </w:rPr>
            </w:pPr>
            <w:r w:rsidRPr="00C26BAA">
              <w:rPr>
                <w:szCs w:val="24"/>
                <w:lang w:val="en-US"/>
              </w:rPr>
              <w:t>Surface Texture</w:t>
            </w:r>
          </w:p>
        </w:tc>
        <w:tc>
          <w:tcPr>
            <w:tcW w:w="3359"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rsidR="00D856BF" w:rsidRPr="00C26BAA" w:rsidRDefault="00D856BF" w:rsidP="00EF27D5">
            <w:pPr>
              <w:overflowPunct/>
              <w:autoSpaceDE/>
              <w:autoSpaceDN/>
              <w:adjustRightInd/>
              <w:jc w:val="left"/>
              <w:textAlignment w:val="auto"/>
              <w:rPr>
                <w:szCs w:val="24"/>
                <w:lang w:val="en-US"/>
              </w:rPr>
            </w:pPr>
            <w:r w:rsidRPr="00C26BAA">
              <w:rPr>
                <w:szCs w:val="24"/>
                <w:lang w:val="en-US"/>
              </w:rPr>
              <w:t>Bulck density(gm/cm3)</w:t>
            </w:r>
          </w:p>
        </w:tc>
      </w:tr>
      <w:tr w:rsidR="00D856BF" w:rsidRPr="00C26BAA" w:rsidTr="00B45CB1">
        <w:trPr>
          <w:trHeight w:val="390"/>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D856BF" w:rsidRPr="00C26BAA" w:rsidRDefault="00D856BF" w:rsidP="00EF27D5">
            <w:pPr>
              <w:overflowPunct/>
              <w:autoSpaceDE/>
              <w:autoSpaceDN/>
              <w:adjustRightInd/>
              <w:jc w:val="center"/>
              <w:textAlignment w:val="auto"/>
              <w:rPr>
                <w:szCs w:val="24"/>
                <w:lang w:val="en-US"/>
              </w:rPr>
            </w:pPr>
            <w:r w:rsidRPr="00C26BAA">
              <w:rPr>
                <w:szCs w:val="24"/>
                <w:lang w:val="en-US"/>
              </w:rPr>
              <w:t>1</w:t>
            </w:r>
          </w:p>
        </w:tc>
        <w:tc>
          <w:tcPr>
            <w:tcW w:w="1749" w:type="dxa"/>
            <w:tcBorders>
              <w:top w:val="nil"/>
              <w:left w:val="nil"/>
              <w:bottom w:val="single" w:sz="4" w:space="0" w:color="auto"/>
              <w:right w:val="single" w:sz="4" w:space="0" w:color="auto"/>
            </w:tcBorders>
            <w:shd w:val="clear" w:color="auto" w:fill="auto"/>
            <w:noWrap/>
            <w:vAlign w:val="bottom"/>
            <w:hideMark/>
          </w:tcPr>
          <w:p w:rsidR="00D856BF" w:rsidRPr="00C26BAA" w:rsidRDefault="00D856BF" w:rsidP="00EF27D5">
            <w:pPr>
              <w:overflowPunct/>
              <w:autoSpaceDE/>
              <w:autoSpaceDN/>
              <w:adjustRightInd/>
              <w:jc w:val="left"/>
              <w:textAlignment w:val="auto"/>
              <w:rPr>
                <w:szCs w:val="24"/>
                <w:lang w:val="en-US"/>
              </w:rPr>
            </w:pPr>
            <w:r>
              <w:rPr>
                <w:szCs w:val="24"/>
                <w:lang w:val="en-US"/>
              </w:rPr>
              <w:t>HHP-3</w:t>
            </w:r>
          </w:p>
        </w:tc>
        <w:tc>
          <w:tcPr>
            <w:tcW w:w="2859" w:type="dxa"/>
            <w:tcBorders>
              <w:top w:val="nil"/>
              <w:left w:val="nil"/>
              <w:bottom w:val="single" w:sz="4" w:space="0" w:color="auto"/>
              <w:right w:val="single" w:sz="4" w:space="0" w:color="auto"/>
            </w:tcBorders>
            <w:shd w:val="clear" w:color="auto" w:fill="auto"/>
            <w:hideMark/>
          </w:tcPr>
          <w:p w:rsidR="00D856BF" w:rsidRPr="00C26BAA" w:rsidRDefault="00D856BF" w:rsidP="00EF27D5">
            <w:pPr>
              <w:overflowPunct/>
              <w:autoSpaceDE/>
              <w:autoSpaceDN/>
              <w:adjustRightInd/>
              <w:jc w:val="left"/>
              <w:textAlignment w:val="auto"/>
              <w:rPr>
                <w:szCs w:val="24"/>
                <w:lang w:val="en-US"/>
              </w:rPr>
            </w:pPr>
            <w:r>
              <w:rPr>
                <w:szCs w:val="24"/>
                <w:lang w:val="en-US"/>
              </w:rPr>
              <w:t>Sandy</w:t>
            </w:r>
            <w:r w:rsidRPr="00C26BAA">
              <w:rPr>
                <w:szCs w:val="24"/>
                <w:lang w:val="en-US"/>
              </w:rPr>
              <w:t xml:space="preserve"> Loam</w:t>
            </w:r>
          </w:p>
        </w:tc>
        <w:tc>
          <w:tcPr>
            <w:tcW w:w="3359" w:type="dxa"/>
            <w:tcBorders>
              <w:top w:val="nil"/>
              <w:left w:val="nil"/>
              <w:bottom w:val="single" w:sz="4" w:space="0" w:color="auto"/>
              <w:right w:val="single" w:sz="4" w:space="0" w:color="auto"/>
            </w:tcBorders>
            <w:shd w:val="clear" w:color="auto" w:fill="auto"/>
            <w:noWrap/>
            <w:vAlign w:val="bottom"/>
            <w:hideMark/>
          </w:tcPr>
          <w:p w:rsidR="00D856BF" w:rsidRPr="00C26BAA" w:rsidRDefault="00D856BF" w:rsidP="00EF27D5">
            <w:pPr>
              <w:overflowPunct/>
              <w:autoSpaceDE/>
              <w:autoSpaceDN/>
              <w:adjustRightInd/>
              <w:jc w:val="center"/>
              <w:textAlignment w:val="auto"/>
              <w:rPr>
                <w:szCs w:val="24"/>
                <w:lang w:val="en-US"/>
              </w:rPr>
            </w:pPr>
            <w:r w:rsidRPr="00C26BAA">
              <w:rPr>
                <w:szCs w:val="24"/>
                <w:lang w:val="en-US"/>
              </w:rPr>
              <w:t>1.</w:t>
            </w:r>
            <w:r>
              <w:rPr>
                <w:szCs w:val="24"/>
                <w:lang w:val="en-US"/>
              </w:rPr>
              <w:t>57</w:t>
            </w:r>
          </w:p>
        </w:tc>
      </w:tr>
      <w:tr w:rsidR="00D856BF" w:rsidRPr="00C26BAA" w:rsidTr="00B45CB1">
        <w:trPr>
          <w:trHeight w:val="390"/>
        </w:trPr>
        <w:tc>
          <w:tcPr>
            <w:tcW w:w="784" w:type="dxa"/>
            <w:tcBorders>
              <w:top w:val="nil"/>
              <w:left w:val="single" w:sz="4" w:space="0" w:color="auto"/>
              <w:bottom w:val="single" w:sz="4" w:space="0" w:color="auto"/>
              <w:right w:val="single" w:sz="4" w:space="0" w:color="auto"/>
            </w:tcBorders>
            <w:shd w:val="clear" w:color="auto" w:fill="auto"/>
            <w:noWrap/>
            <w:vAlign w:val="bottom"/>
            <w:hideMark/>
          </w:tcPr>
          <w:p w:rsidR="00D856BF" w:rsidRPr="00C26BAA" w:rsidRDefault="00D856BF" w:rsidP="00EF27D5">
            <w:pPr>
              <w:overflowPunct/>
              <w:autoSpaceDE/>
              <w:autoSpaceDN/>
              <w:adjustRightInd/>
              <w:jc w:val="center"/>
              <w:textAlignment w:val="auto"/>
              <w:rPr>
                <w:szCs w:val="24"/>
                <w:lang w:val="en-US"/>
              </w:rPr>
            </w:pPr>
            <w:r w:rsidRPr="00C26BAA">
              <w:rPr>
                <w:szCs w:val="24"/>
                <w:lang w:val="en-US"/>
              </w:rPr>
              <w:t>2</w:t>
            </w:r>
          </w:p>
        </w:tc>
        <w:tc>
          <w:tcPr>
            <w:tcW w:w="1749" w:type="dxa"/>
            <w:tcBorders>
              <w:top w:val="nil"/>
              <w:left w:val="nil"/>
              <w:bottom w:val="single" w:sz="4" w:space="0" w:color="auto"/>
              <w:right w:val="single" w:sz="4" w:space="0" w:color="auto"/>
            </w:tcBorders>
            <w:shd w:val="clear" w:color="auto" w:fill="auto"/>
            <w:noWrap/>
            <w:vAlign w:val="bottom"/>
            <w:hideMark/>
          </w:tcPr>
          <w:p w:rsidR="00D856BF" w:rsidRPr="00C26BAA" w:rsidRDefault="00D856BF" w:rsidP="00EF27D5">
            <w:pPr>
              <w:overflowPunct/>
              <w:autoSpaceDE/>
              <w:autoSpaceDN/>
              <w:adjustRightInd/>
              <w:jc w:val="left"/>
              <w:textAlignment w:val="auto"/>
              <w:rPr>
                <w:szCs w:val="24"/>
                <w:lang w:val="en-US"/>
              </w:rPr>
            </w:pPr>
            <w:r>
              <w:rPr>
                <w:szCs w:val="24"/>
                <w:lang w:val="en-US"/>
              </w:rPr>
              <w:t>HHP-6</w:t>
            </w:r>
          </w:p>
        </w:tc>
        <w:tc>
          <w:tcPr>
            <w:tcW w:w="2859" w:type="dxa"/>
            <w:tcBorders>
              <w:top w:val="nil"/>
              <w:left w:val="nil"/>
              <w:bottom w:val="single" w:sz="4" w:space="0" w:color="auto"/>
              <w:right w:val="single" w:sz="4" w:space="0" w:color="auto"/>
            </w:tcBorders>
            <w:shd w:val="clear" w:color="auto" w:fill="auto"/>
            <w:hideMark/>
          </w:tcPr>
          <w:p w:rsidR="00D856BF" w:rsidRPr="00C26BAA" w:rsidRDefault="00D856BF" w:rsidP="00EF27D5">
            <w:pPr>
              <w:overflowPunct/>
              <w:autoSpaceDE/>
              <w:autoSpaceDN/>
              <w:adjustRightInd/>
              <w:jc w:val="left"/>
              <w:textAlignment w:val="auto"/>
              <w:rPr>
                <w:szCs w:val="24"/>
                <w:lang w:val="en-US"/>
              </w:rPr>
            </w:pPr>
            <w:r>
              <w:rPr>
                <w:szCs w:val="24"/>
                <w:lang w:val="en-US"/>
              </w:rPr>
              <w:t xml:space="preserve">Sandy </w:t>
            </w:r>
            <w:r w:rsidRPr="00C26BAA">
              <w:rPr>
                <w:szCs w:val="24"/>
                <w:lang w:val="en-US"/>
              </w:rPr>
              <w:t>Clay loam</w:t>
            </w:r>
          </w:p>
        </w:tc>
        <w:tc>
          <w:tcPr>
            <w:tcW w:w="3359" w:type="dxa"/>
            <w:tcBorders>
              <w:top w:val="nil"/>
              <w:left w:val="nil"/>
              <w:bottom w:val="single" w:sz="4" w:space="0" w:color="auto"/>
              <w:right w:val="single" w:sz="4" w:space="0" w:color="auto"/>
            </w:tcBorders>
            <w:shd w:val="clear" w:color="auto" w:fill="auto"/>
            <w:noWrap/>
            <w:vAlign w:val="bottom"/>
            <w:hideMark/>
          </w:tcPr>
          <w:p w:rsidR="00D856BF" w:rsidRPr="00C26BAA" w:rsidRDefault="00D856BF" w:rsidP="00EF27D5">
            <w:pPr>
              <w:overflowPunct/>
              <w:autoSpaceDE/>
              <w:autoSpaceDN/>
              <w:adjustRightInd/>
              <w:jc w:val="center"/>
              <w:textAlignment w:val="auto"/>
              <w:rPr>
                <w:szCs w:val="24"/>
                <w:lang w:val="en-US"/>
              </w:rPr>
            </w:pPr>
            <w:r>
              <w:rPr>
                <w:szCs w:val="24"/>
                <w:lang w:val="en-US"/>
              </w:rPr>
              <w:t xml:space="preserve"> 1.63</w:t>
            </w:r>
          </w:p>
        </w:tc>
      </w:tr>
    </w:tbl>
    <w:p w:rsidR="006A0BDF" w:rsidRPr="00B262B3" w:rsidRDefault="007375B9" w:rsidP="00986098">
      <w:pPr>
        <w:pStyle w:val="Heading6"/>
        <w:rPr>
          <w:rStyle w:val="Heading3Char1Char1"/>
        </w:rPr>
      </w:pPr>
      <w:bookmarkStart w:id="301" w:name="_Toc372097602"/>
      <w:bookmarkStart w:id="302" w:name="_Toc388795858"/>
      <w:bookmarkStart w:id="303" w:name="_Toc432675527"/>
      <w:bookmarkStart w:id="304" w:name="_Toc531940669"/>
      <w:r w:rsidRPr="00B262B3">
        <w:rPr>
          <w:rStyle w:val="Heading3Char1Char1"/>
        </w:rPr>
        <w:lastRenderedPageBreak/>
        <w:t>6.1.10</w:t>
      </w:r>
      <w:r w:rsidR="006A0BDF" w:rsidRPr="00B262B3">
        <w:rPr>
          <w:rStyle w:val="Heading3Char1Char1"/>
        </w:rPr>
        <w:t>. Field capacity (FC)</w:t>
      </w:r>
      <w:bookmarkEnd w:id="301"/>
      <w:bookmarkEnd w:id="302"/>
      <w:bookmarkEnd w:id="303"/>
      <w:bookmarkEnd w:id="304"/>
    </w:p>
    <w:p w:rsidR="00B61EDC" w:rsidRDefault="006A0BDF" w:rsidP="006A0BDF">
      <w:pPr>
        <w:pStyle w:val="Quote"/>
        <w:spacing w:line="360" w:lineRule="auto"/>
        <w:ind w:left="0"/>
        <w:jc w:val="both"/>
        <w:rPr>
          <w:rFonts w:ascii="Times New Roman" w:eastAsia="Calibri" w:hAnsi="Times New Roman"/>
          <w:i w:val="0"/>
          <w:color w:val="auto"/>
        </w:rPr>
      </w:pPr>
      <w:r w:rsidRPr="00C26BAA">
        <w:rPr>
          <w:rFonts w:ascii="Times New Roman" w:hAnsi="Times New Roman"/>
          <w:i w:val="0"/>
          <w:color w:val="auto"/>
        </w:rPr>
        <w:t>Field capacity of a soil is the maximum water content the soil will hold following free draining by gravity force.</w:t>
      </w:r>
      <w:r w:rsidRPr="00C26BAA">
        <w:rPr>
          <w:rFonts w:ascii="Times New Roman" w:eastAsia="Calibri" w:hAnsi="Times New Roman"/>
          <w:i w:val="0"/>
          <w:color w:val="auto"/>
        </w:rPr>
        <w:t xml:space="preserve">Field capacity (FC) is the term used to describe the maximum water content that the soil will hold following free drainage. It does not therefore correspond to a fixed soil-water potential, but instead represents the condition of each individual soil after the larger pores have drained freely under gravity (Landon, 1991). The field capacity of the soils of the study area falls in the range of </w:t>
      </w:r>
      <w:r w:rsidR="00B61EDC">
        <w:rPr>
          <w:rFonts w:ascii="Times New Roman" w:eastAsia="Calibri" w:hAnsi="Times New Roman"/>
          <w:b/>
          <w:i w:val="0"/>
          <w:color w:val="auto"/>
        </w:rPr>
        <w:t>20.5</w:t>
      </w:r>
      <w:r w:rsidR="00DE7B4F">
        <w:rPr>
          <w:rFonts w:ascii="Times New Roman" w:eastAsia="Calibri" w:hAnsi="Times New Roman"/>
          <w:b/>
          <w:i w:val="0"/>
          <w:color w:val="auto"/>
        </w:rPr>
        <w:t>%</w:t>
      </w:r>
      <w:r w:rsidR="00B61EDC">
        <w:rPr>
          <w:rFonts w:ascii="Times New Roman" w:eastAsia="Calibri" w:hAnsi="Times New Roman"/>
          <w:b/>
          <w:i w:val="0"/>
          <w:color w:val="auto"/>
        </w:rPr>
        <w:t xml:space="preserve"> in </w:t>
      </w:r>
      <w:r w:rsidRPr="00C26BAA">
        <w:rPr>
          <w:rFonts w:ascii="Times New Roman" w:eastAsia="Calibri" w:hAnsi="Times New Roman"/>
          <w:i w:val="0"/>
          <w:color w:val="auto"/>
        </w:rPr>
        <w:t xml:space="preserve">the top soil and </w:t>
      </w:r>
      <w:r w:rsidR="00B61EDC">
        <w:rPr>
          <w:rFonts w:ascii="Times New Roman" w:eastAsia="Calibri" w:hAnsi="Times New Roman"/>
          <w:b/>
          <w:i w:val="0"/>
          <w:color w:val="auto"/>
        </w:rPr>
        <w:t>19.4</w:t>
      </w:r>
      <w:r w:rsidR="00532928">
        <w:rPr>
          <w:rFonts w:ascii="Times New Roman" w:eastAsia="Calibri" w:hAnsi="Times New Roman"/>
          <w:b/>
          <w:i w:val="0"/>
          <w:color w:val="auto"/>
        </w:rPr>
        <w:t>% to</w:t>
      </w:r>
      <w:r w:rsidR="00B61EDC">
        <w:rPr>
          <w:rFonts w:ascii="Times New Roman" w:eastAsia="Calibri" w:hAnsi="Times New Roman"/>
          <w:b/>
          <w:i w:val="0"/>
          <w:color w:val="auto"/>
        </w:rPr>
        <w:t>23.7</w:t>
      </w:r>
      <w:r w:rsidRPr="00C26BAA">
        <w:rPr>
          <w:rFonts w:ascii="Times New Roman" w:eastAsia="Calibri" w:hAnsi="Times New Roman"/>
          <w:b/>
          <w:i w:val="0"/>
          <w:color w:val="auto"/>
        </w:rPr>
        <w:t>%</w:t>
      </w:r>
      <w:r w:rsidRPr="00C26BAA">
        <w:rPr>
          <w:rFonts w:ascii="Times New Roman" w:eastAsia="Calibri" w:hAnsi="Times New Roman"/>
          <w:i w:val="0"/>
          <w:color w:val="auto"/>
        </w:rPr>
        <w:t xml:space="preserve"> in the sub soils.</w:t>
      </w:r>
    </w:p>
    <w:p w:rsidR="006A0BDF" w:rsidRPr="00B262B3" w:rsidRDefault="007375B9" w:rsidP="00986098">
      <w:pPr>
        <w:pStyle w:val="Heading6"/>
        <w:rPr>
          <w:rStyle w:val="Heading3Char1Char1"/>
        </w:rPr>
      </w:pPr>
      <w:bookmarkStart w:id="305" w:name="_Toc372097603"/>
      <w:bookmarkStart w:id="306" w:name="_Toc388795859"/>
      <w:bookmarkStart w:id="307" w:name="_Toc432675528"/>
      <w:bookmarkStart w:id="308" w:name="_Toc531940670"/>
      <w:r w:rsidRPr="00B262B3">
        <w:rPr>
          <w:rStyle w:val="Heading3Char1Char1"/>
        </w:rPr>
        <w:t>6.1.11</w:t>
      </w:r>
      <w:r w:rsidR="006A0BDF" w:rsidRPr="00B262B3">
        <w:rPr>
          <w:rStyle w:val="Heading3Char1Char1"/>
        </w:rPr>
        <w:t>. Permanent wilting point (PWP)</w:t>
      </w:r>
      <w:bookmarkEnd w:id="305"/>
      <w:bookmarkEnd w:id="306"/>
      <w:bookmarkEnd w:id="307"/>
      <w:bookmarkEnd w:id="308"/>
    </w:p>
    <w:p w:rsidR="006A0BDF" w:rsidRPr="00C26BAA" w:rsidRDefault="006A0BDF" w:rsidP="006A0BDF">
      <w:pPr>
        <w:pStyle w:val="Quote"/>
        <w:spacing w:line="360" w:lineRule="auto"/>
        <w:ind w:left="0"/>
        <w:jc w:val="both"/>
        <w:rPr>
          <w:rFonts w:ascii="Times New Roman" w:eastAsia="Calibri" w:hAnsi="Times New Roman"/>
          <w:i w:val="0"/>
          <w:color w:val="auto"/>
        </w:rPr>
      </w:pPr>
      <w:r w:rsidRPr="00C26BAA">
        <w:rPr>
          <w:rFonts w:ascii="Times New Roman" w:hAnsi="Times New Roman"/>
          <w:i w:val="0"/>
          <w:color w:val="auto"/>
        </w:rPr>
        <w:t>Permanent wilting point is the soil moisture content at which plants can no longer obtain enough moisture to meet evapotranspiration requirements and remain wilted unless water is added to the soil. Permanent wilting point</w:t>
      </w:r>
      <w:r w:rsidRPr="00C26BAA">
        <w:rPr>
          <w:rFonts w:ascii="Times New Roman" w:eastAsiaTheme="minorEastAsia" w:hAnsi="Times New Roman"/>
          <w:i w:val="0"/>
          <w:color w:val="auto"/>
        </w:rPr>
        <w:t xml:space="preserve">is the moisture content level at which the plants are water stressed and irreversibly wilt. If water is continually taken-up by plants and no additional water is added to the soil in the form of precipitation or irrigation water, the medium and small soil pores will be emptied of water. With time, the plant will eventually wilt when it cannot extract more water. The soil is said to be at the permanent wilting point when plants can no longer exert enough force to extract the remaining soil water. At the permanent wilting point, water is held in the soil at about 1.5 MPa (15 bars). </w:t>
      </w:r>
      <w:r w:rsidRPr="00C26BAA">
        <w:rPr>
          <w:rFonts w:ascii="Times New Roman" w:eastAsia="Calibri" w:hAnsi="Times New Roman"/>
          <w:i w:val="0"/>
          <w:color w:val="auto"/>
        </w:rPr>
        <w:t>The permanent wilting points of the soils of the study area fall in the range of</w:t>
      </w:r>
      <w:r w:rsidR="00A36E74">
        <w:rPr>
          <w:rFonts w:ascii="Times New Roman" w:eastAsia="Calibri" w:hAnsi="Times New Roman"/>
          <w:i w:val="0"/>
          <w:color w:val="auto"/>
        </w:rPr>
        <w:t xml:space="preserve"> </w:t>
      </w:r>
      <w:r w:rsidR="00A36E74" w:rsidRPr="00A36E74">
        <w:rPr>
          <w:rFonts w:ascii="Times New Roman" w:eastAsia="Calibri" w:hAnsi="Times New Roman"/>
          <w:b/>
          <w:i w:val="0"/>
          <w:color w:val="auto"/>
        </w:rPr>
        <w:t>13.6</w:t>
      </w:r>
      <w:r w:rsidRPr="00C26BAA">
        <w:rPr>
          <w:rFonts w:ascii="Times New Roman" w:eastAsia="Calibri" w:hAnsi="Times New Roman"/>
          <w:i w:val="0"/>
          <w:color w:val="auto"/>
        </w:rPr>
        <w:t xml:space="preserve"> </w:t>
      </w:r>
      <w:r w:rsidR="00A36E74">
        <w:rPr>
          <w:rFonts w:ascii="Times New Roman" w:eastAsia="Calibri" w:hAnsi="Times New Roman"/>
          <w:b/>
          <w:i w:val="0"/>
          <w:color w:val="auto"/>
        </w:rPr>
        <w:t>% to 15.3</w:t>
      </w:r>
      <w:r w:rsidRPr="00C26BAA">
        <w:rPr>
          <w:rFonts w:ascii="Times New Roman" w:eastAsia="Calibri" w:hAnsi="Times New Roman"/>
          <w:b/>
          <w:i w:val="0"/>
          <w:color w:val="auto"/>
        </w:rPr>
        <w:t>%</w:t>
      </w:r>
      <w:r w:rsidRPr="00C26BAA">
        <w:rPr>
          <w:rFonts w:ascii="Times New Roman" w:eastAsia="Calibri" w:hAnsi="Times New Roman"/>
          <w:i w:val="0"/>
          <w:color w:val="auto"/>
        </w:rPr>
        <w:t xml:space="preserve"> in the top soil and </w:t>
      </w:r>
      <w:r w:rsidR="00A36E74" w:rsidRPr="00A36E74">
        <w:rPr>
          <w:rFonts w:ascii="Times New Roman" w:eastAsia="Calibri" w:hAnsi="Times New Roman"/>
          <w:b/>
          <w:i w:val="0"/>
          <w:color w:val="auto"/>
        </w:rPr>
        <w:t>12.9</w:t>
      </w:r>
      <w:r w:rsidR="00A36E74">
        <w:rPr>
          <w:rFonts w:ascii="Times New Roman" w:eastAsia="Calibri" w:hAnsi="Times New Roman"/>
          <w:b/>
          <w:i w:val="0"/>
          <w:color w:val="auto"/>
        </w:rPr>
        <w:t>% to 18.6</w:t>
      </w:r>
      <w:r w:rsidRPr="00C26BAA">
        <w:rPr>
          <w:rFonts w:ascii="Times New Roman" w:eastAsia="Calibri" w:hAnsi="Times New Roman"/>
          <w:b/>
          <w:i w:val="0"/>
          <w:color w:val="auto"/>
        </w:rPr>
        <w:t>%</w:t>
      </w:r>
      <w:r w:rsidRPr="00C26BAA">
        <w:rPr>
          <w:rFonts w:ascii="Times New Roman" w:eastAsia="Calibri" w:hAnsi="Times New Roman"/>
          <w:i w:val="0"/>
          <w:color w:val="auto"/>
        </w:rPr>
        <w:t xml:space="preserve"> in the sub soil. </w:t>
      </w:r>
    </w:p>
    <w:p w:rsidR="006A0BDF" w:rsidRPr="00143998" w:rsidRDefault="00143998" w:rsidP="00A105E9">
      <w:pPr>
        <w:pStyle w:val="Caption"/>
        <w:rPr>
          <w:rFonts w:eastAsia="Calibri"/>
          <w:b/>
          <w:iCs/>
          <w:sz w:val="24"/>
          <w:szCs w:val="24"/>
        </w:rPr>
      </w:pPr>
      <w:bookmarkStart w:id="309" w:name="_Toc531855061"/>
      <w:r w:rsidRPr="00143998">
        <w:rPr>
          <w:b/>
          <w:sz w:val="24"/>
          <w:szCs w:val="24"/>
        </w:rPr>
        <w:t>T</w:t>
      </w:r>
      <w:r w:rsidR="00A105E9" w:rsidRPr="00143998">
        <w:rPr>
          <w:b/>
          <w:sz w:val="24"/>
          <w:szCs w:val="24"/>
        </w:rPr>
        <w:t xml:space="preserve">able </w:t>
      </w:r>
      <w:r w:rsidR="001C37CC" w:rsidRPr="00143998">
        <w:rPr>
          <w:b/>
          <w:sz w:val="24"/>
          <w:szCs w:val="24"/>
        </w:rPr>
        <w:fldChar w:fldCharType="begin"/>
      </w:r>
      <w:r w:rsidR="00977F69" w:rsidRPr="00143998">
        <w:rPr>
          <w:b/>
          <w:sz w:val="24"/>
          <w:szCs w:val="24"/>
        </w:rPr>
        <w:instrText xml:space="preserve"> SEQ Table \* ARABIC </w:instrText>
      </w:r>
      <w:r w:rsidR="001C37CC" w:rsidRPr="00143998">
        <w:rPr>
          <w:b/>
          <w:sz w:val="24"/>
          <w:szCs w:val="24"/>
        </w:rPr>
        <w:fldChar w:fldCharType="separate"/>
      </w:r>
      <w:r w:rsidR="00895CBE">
        <w:rPr>
          <w:b/>
          <w:noProof/>
          <w:sz w:val="24"/>
          <w:szCs w:val="24"/>
        </w:rPr>
        <w:t>9</w:t>
      </w:r>
      <w:r w:rsidR="001C37CC" w:rsidRPr="00143998">
        <w:rPr>
          <w:b/>
          <w:noProof/>
          <w:sz w:val="24"/>
          <w:szCs w:val="24"/>
        </w:rPr>
        <w:fldChar w:fldCharType="end"/>
      </w:r>
      <w:r w:rsidR="006A0BDF" w:rsidRPr="00143998">
        <w:rPr>
          <w:b/>
          <w:sz w:val="24"/>
          <w:szCs w:val="24"/>
        </w:rPr>
        <w:t>:</w:t>
      </w:r>
      <w:r w:rsidR="006A0BDF" w:rsidRPr="00143998">
        <w:rPr>
          <w:rFonts w:eastAsia="Calibri"/>
          <w:b/>
          <w:iCs/>
          <w:sz w:val="24"/>
          <w:szCs w:val="24"/>
        </w:rPr>
        <w:t xml:space="preserve"> permanent wilting point results versus soil textures of the study area</w:t>
      </w:r>
      <w:bookmarkEnd w:id="309"/>
    </w:p>
    <w:tbl>
      <w:tblPr>
        <w:tblW w:w="9484" w:type="dxa"/>
        <w:tblLook w:val="04A0"/>
      </w:tblPr>
      <w:tblGrid>
        <w:gridCol w:w="837"/>
        <w:gridCol w:w="1872"/>
        <w:gridCol w:w="2488"/>
        <w:gridCol w:w="4287"/>
      </w:tblGrid>
      <w:tr w:rsidR="000F04ED" w:rsidRPr="00C26BAA" w:rsidTr="002232A9">
        <w:trPr>
          <w:trHeight w:val="683"/>
        </w:trPr>
        <w:tc>
          <w:tcPr>
            <w:tcW w:w="83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0F04ED" w:rsidRPr="00C26BAA" w:rsidRDefault="000F04ED" w:rsidP="00EF27D5">
            <w:pPr>
              <w:overflowPunct/>
              <w:autoSpaceDE/>
              <w:autoSpaceDN/>
              <w:adjustRightInd/>
              <w:jc w:val="center"/>
              <w:textAlignment w:val="auto"/>
              <w:rPr>
                <w:szCs w:val="24"/>
                <w:lang w:val="en-US"/>
              </w:rPr>
            </w:pPr>
            <w:r w:rsidRPr="00C26BAA">
              <w:rPr>
                <w:szCs w:val="24"/>
                <w:lang w:val="en-US"/>
              </w:rPr>
              <w:t>S/N</w:t>
            </w:r>
          </w:p>
        </w:tc>
        <w:tc>
          <w:tcPr>
            <w:tcW w:w="187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F04ED" w:rsidRPr="00C26BAA" w:rsidRDefault="000F04ED" w:rsidP="00EF27D5">
            <w:pPr>
              <w:overflowPunct/>
              <w:autoSpaceDE/>
              <w:autoSpaceDN/>
              <w:adjustRightInd/>
              <w:jc w:val="center"/>
              <w:textAlignment w:val="auto"/>
              <w:rPr>
                <w:szCs w:val="24"/>
                <w:lang w:val="en-US"/>
              </w:rPr>
            </w:pPr>
            <w:r w:rsidRPr="00C26BAA">
              <w:rPr>
                <w:szCs w:val="24"/>
                <w:lang w:val="en-US"/>
              </w:rPr>
              <w:t>Rep.Profile</w:t>
            </w:r>
          </w:p>
        </w:tc>
        <w:tc>
          <w:tcPr>
            <w:tcW w:w="248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F04ED" w:rsidRPr="00C26BAA" w:rsidRDefault="000F04ED" w:rsidP="00EF27D5">
            <w:pPr>
              <w:overflowPunct/>
              <w:autoSpaceDE/>
              <w:autoSpaceDN/>
              <w:adjustRightInd/>
              <w:jc w:val="center"/>
              <w:textAlignment w:val="auto"/>
              <w:rPr>
                <w:szCs w:val="24"/>
                <w:lang w:val="en-US"/>
              </w:rPr>
            </w:pPr>
            <w:r w:rsidRPr="00C26BAA">
              <w:rPr>
                <w:szCs w:val="24"/>
                <w:lang w:val="en-US"/>
              </w:rPr>
              <w:t>Surface Texture</w:t>
            </w:r>
          </w:p>
        </w:tc>
        <w:tc>
          <w:tcPr>
            <w:tcW w:w="428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0F04ED" w:rsidRPr="00C26BAA" w:rsidRDefault="000F04ED" w:rsidP="00EF27D5">
            <w:pPr>
              <w:overflowPunct/>
              <w:autoSpaceDE/>
              <w:autoSpaceDN/>
              <w:adjustRightInd/>
              <w:jc w:val="center"/>
              <w:textAlignment w:val="auto"/>
              <w:rPr>
                <w:szCs w:val="24"/>
                <w:lang w:val="en-US"/>
              </w:rPr>
            </w:pPr>
            <w:r w:rsidRPr="00C26BAA">
              <w:rPr>
                <w:szCs w:val="24"/>
                <w:lang w:val="en-US"/>
              </w:rPr>
              <w:t xml:space="preserve">Permanent wilting point </w:t>
            </w:r>
            <w:r>
              <w:rPr>
                <w:szCs w:val="24"/>
                <w:lang w:val="en-US"/>
              </w:rPr>
              <w:t xml:space="preserve">(%)                       </w:t>
            </w:r>
            <w:r w:rsidRPr="00C26BAA">
              <w:rPr>
                <w:szCs w:val="24"/>
                <w:lang w:val="en-US"/>
              </w:rPr>
              <w:t>(15 bar)</w:t>
            </w:r>
          </w:p>
        </w:tc>
      </w:tr>
      <w:tr w:rsidR="000F04ED" w:rsidRPr="00C26BAA" w:rsidTr="00EF27D5">
        <w:trPr>
          <w:trHeight w:val="324"/>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0F04ED" w:rsidRPr="00C26BAA" w:rsidRDefault="000F04ED" w:rsidP="00EF27D5">
            <w:pPr>
              <w:overflowPunct/>
              <w:autoSpaceDE/>
              <w:autoSpaceDN/>
              <w:adjustRightInd/>
              <w:jc w:val="center"/>
              <w:textAlignment w:val="auto"/>
              <w:rPr>
                <w:szCs w:val="24"/>
                <w:lang w:val="en-US"/>
              </w:rPr>
            </w:pPr>
            <w:r w:rsidRPr="00C26BAA">
              <w:rPr>
                <w:szCs w:val="24"/>
                <w:lang w:val="en-US"/>
              </w:rPr>
              <w:t>1</w:t>
            </w:r>
          </w:p>
        </w:tc>
        <w:tc>
          <w:tcPr>
            <w:tcW w:w="1872" w:type="dxa"/>
            <w:tcBorders>
              <w:top w:val="nil"/>
              <w:left w:val="nil"/>
              <w:bottom w:val="single" w:sz="4" w:space="0" w:color="auto"/>
              <w:right w:val="single" w:sz="4" w:space="0" w:color="auto"/>
            </w:tcBorders>
            <w:shd w:val="clear" w:color="auto" w:fill="auto"/>
            <w:noWrap/>
            <w:vAlign w:val="bottom"/>
            <w:hideMark/>
          </w:tcPr>
          <w:p w:rsidR="000F04ED" w:rsidRPr="00C26BAA" w:rsidRDefault="000F04ED" w:rsidP="00EF27D5">
            <w:pPr>
              <w:overflowPunct/>
              <w:autoSpaceDE/>
              <w:autoSpaceDN/>
              <w:adjustRightInd/>
              <w:jc w:val="center"/>
              <w:textAlignment w:val="auto"/>
              <w:rPr>
                <w:szCs w:val="24"/>
                <w:lang w:val="en-US"/>
              </w:rPr>
            </w:pPr>
            <w:r>
              <w:rPr>
                <w:szCs w:val="24"/>
                <w:lang w:val="en-US"/>
              </w:rPr>
              <w:t>HHP-3</w:t>
            </w:r>
          </w:p>
        </w:tc>
        <w:tc>
          <w:tcPr>
            <w:tcW w:w="2488" w:type="dxa"/>
            <w:tcBorders>
              <w:top w:val="nil"/>
              <w:left w:val="nil"/>
              <w:bottom w:val="single" w:sz="4" w:space="0" w:color="auto"/>
              <w:right w:val="single" w:sz="4" w:space="0" w:color="auto"/>
            </w:tcBorders>
            <w:shd w:val="clear" w:color="auto" w:fill="auto"/>
            <w:hideMark/>
          </w:tcPr>
          <w:p w:rsidR="000F04ED" w:rsidRPr="00C26BAA" w:rsidRDefault="000F04ED" w:rsidP="00EF27D5">
            <w:pPr>
              <w:overflowPunct/>
              <w:autoSpaceDE/>
              <w:autoSpaceDN/>
              <w:adjustRightInd/>
              <w:jc w:val="left"/>
              <w:textAlignment w:val="auto"/>
              <w:rPr>
                <w:szCs w:val="24"/>
                <w:lang w:val="en-US"/>
              </w:rPr>
            </w:pPr>
            <w:r>
              <w:rPr>
                <w:szCs w:val="24"/>
                <w:lang w:val="en-US"/>
              </w:rPr>
              <w:t xml:space="preserve">Sandy </w:t>
            </w:r>
            <w:r w:rsidRPr="00C26BAA">
              <w:rPr>
                <w:szCs w:val="24"/>
                <w:lang w:val="en-US"/>
              </w:rPr>
              <w:t xml:space="preserve"> loam</w:t>
            </w:r>
          </w:p>
        </w:tc>
        <w:tc>
          <w:tcPr>
            <w:tcW w:w="4287" w:type="dxa"/>
            <w:tcBorders>
              <w:top w:val="nil"/>
              <w:left w:val="nil"/>
              <w:bottom w:val="single" w:sz="4" w:space="0" w:color="auto"/>
              <w:right w:val="single" w:sz="4" w:space="0" w:color="auto"/>
            </w:tcBorders>
            <w:shd w:val="clear" w:color="auto" w:fill="auto"/>
            <w:noWrap/>
            <w:vAlign w:val="bottom"/>
            <w:hideMark/>
          </w:tcPr>
          <w:p w:rsidR="000F04ED" w:rsidRPr="00C26BAA" w:rsidRDefault="00A36E74" w:rsidP="00EF27D5">
            <w:pPr>
              <w:overflowPunct/>
              <w:autoSpaceDE/>
              <w:autoSpaceDN/>
              <w:adjustRightInd/>
              <w:jc w:val="center"/>
              <w:textAlignment w:val="auto"/>
              <w:rPr>
                <w:szCs w:val="24"/>
                <w:lang w:val="en-US"/>
              </w:rPr>
            </w:pPr>
            <w:r>
              <w:rPr>
                <w:szCs w:val="24"/>
                <w:lang w:val="en-US"/>
              </w:rPr>
              <w:t>15.3</w:t>
            </w:r>
          </w:p>
        </w:tc>
      </w:tr>
      <w:tr w:rsidR="000F04ED" w:rsidRPr="00C26BAA" w:rsidTr="00EF27D5">
        <w:trPr>
          <w:trHeight w:val="324"/>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rsidR="000F04ED" w:rsidRPr="00C26BAA" w:rsidRDefault="000F04ED" w:rsidP="00EF27D5">
            <w:pPr>
              <w:overflowPunct/>
              <w:autoSpaceDE/>
              <w:autoSpaceDN/>
              <w:adjustRightInd/>
              <w:jc w:val="center"/>
              <w:textAlignment w:val="auto"/>
              <w:rPr>
                <w:szCs w:val="24"/>
                <w:lang w:val="en-US"/>
              </w:rPr>
            </w:pPr>
            <w:r w:rsidRPr="00C26BAA">
              <w:rPr>
                <w:szCs w:val="24"/>
                <w:lang w:val="en-US"/>
              </w:rPr>
              <w:t>2</w:t>
            </w:r>
          </w:p>
        </w:tc>
        <w:tc>
          <w:tcPr>
            <w:tcW w:w="1872" w:type="dxa"/>
            <w:tcBorders>
              <w:top w:val="nil"/>
              <w:left w:val="nil"/>
              <w:bottom w:val="single" w:sz="4" w:space="0" w:color="auto"/>
              <w:right w:val="single" w:sz="4" w:space="0" w:color="auto"/>
            </w:tcBorders>
            <w:shd w:val="clear" w:color="auto" w:fill="auto"/>
            <w:noWrap/>
            <w:vAlign w:val="bottom"/>
            <w:hideMark/>
          </w:tcPr>
          <w:p w:rsidR="000F04ED" w:rsidRPr="00C26BAA" w:rsidRDefault="000F04ED" w:rsidP="00EF27D5">
            <w:pPr>
              <w:overflowPunct/>
              <w:autoSpaceDE/>
              <w:autoSpaceDN/>
              <w:adjustRightInd/>
              <w:jc w:val="center"/>
              <w:textAlignment w:val="auto"/>
              <w:rPr>
                <w:szCs w:val="24"/>
                <w:lang w:val="en-US"/>
              </w:rPr>
            </w:pPr>
            <w:r>
              <w:rPr>
                <w:szCs w:val="24"/>
                <w:lang w:val="en-US"/>
              </w:rPr>
              <w:t>HHP-6</w:t>
            </w:r>
          </w:p>
        </w:tc>
        <w:tc>
          <w:tcPr>
            <w:tcW w:w="2488" w:type="dxa"/>
            <w:tcBorders>
              <w:top w:val="nil"/>
              <w:left w:val="nil"/>
              <w:bottom w:val="single" w:sz="4" w:space="0" w:color="auto"/>
              <w:right w:val="single" w:sz="4" w:space="0" w:color="auto"/>
            </w:tcBorders>
            <w:shd w:val="clear" w:color="auto" w:fill="auto"/>
            <w:hideMark/>
          </w:tcPr>
          <w:p w:rsidR="000F04ED" w:rsidRPr="00C26BAA" w:rsidRDefault="000F04ED" w:rsidP="00EF27D5">
            <w:pPr>
              <w:overflowPunct/>
              <w:autoSpaceDE/>
              <w:autoSpaceDN/>
              <w:adjustRightInd/>
              <w:jc w:val="left"/>
              <w:textAlignment w:val="auto"/>
              <w:rPr>
                <w:szCs w:val="24"/>
                <w:lang w:val="en-US"/>
              </w:rPr>
            </w:pPr>
            <w:r w:rsidRPr="00C26BAA">
              <w:rPr>
                <w:szCs w:val="24"/>
                <w:lang w:val="en-US"/>
              </w:rPr>
              <w:t>SandyClayloam</w:t>
            </w:r>
          </w:p>
        </w:tc>
        <w:tc>
          <w:tcPr>
            <w:tcW w:w="4287" w:type="dxa"/>
            <w:tcBorders>
              <w:top w:val="nil"/>
              <w:left w:val="nil"/>
              <w:bottom w:val="single" w:sz="4" w:space="0" w:color="auto"/>
              <w:right w:val="single" w:sz="4" w:space="0" w:color="auto"/>
            </w:tcBorders>
            <w:shd w:val="clear" w:color="auto" w:fill="auto"/>
            <w:noWrap/>
            <w:vAlign w:val="bottom"/>
            <w:hideMark/>
          </w:tcPr>
          <w:p w:rsidR="000F04ED" w:rsidRPr="00C26BAA" w:rsidRDefault="00A36E74" w:rsidP="00EF27D5">
            <w:pPr>
              <w:overflowPunct/>
              <w:autoSpaceDE/>
              <w:autoSpaceDN/>
              <w:adjustRightInd/>
              <w:jc w:val="center"/>
              <w:textAlignment w:val="auto"/>
              <w:rPr>
                <w:szCs w:val="24"/>
                <w:lang w:val="en-US"/>
              </w:rPr>
            </w:pPr>
            <w:r>
              <w:rPr>
                <w:szCs w:val="24"/>
                <w:lang w:val="en-US"/>
              </w:rPr>
              <w:t>13.6</w:t>
            </w:r>
          </w:p>
        </w:tc>
      </w:tr>
    </w:tbl>
    <w:p w:rsidR="006A0BDF" w:rsidRPr="00B262B3" w:rsidRDefault="007375B9" w:rsidP="00986098">
      <w:pPr>
        <w:pStyle w:val="Heading6"/>
        <w:rPr>
          <w:rStyle w:val="Heading3Char1Char1"/>
        </w:rPr>
      </w:pPr>
      <w:bookmarkStart w:id="310" w:name="_Toc372097604"/>
      <w:bookmarkStart w:id="311" w:name="_Toc388795860"/>
      <w:bookmarkStart w:id="312" w:name="_Toc432675529"/>
      <w:bookmarkStart w:id="313" w:name="_Toc531940671"/>
      <w:r w:rsidRPr="00B262B3">
        <w:rPr>
          <w:rStyle w:val="Heading3Char1Char1"/>
        </w:rPr>
        <w:t>6.1.12</w:t>
      </w:r>
      <w:r w:rsidR="006A0BDF" w:rsidRPr="00B262B3">
        <w:rPr>
          <w:rStyle w:val="Heading3Char1Char1"/>
        </w:rPr>
        <w:t>. Available water capacity (AWC)</w:t>
      </w:r>
      <w:bookmarkEnd w:id="310"/>
      <w:bookmarkEnd w:id="311"/>
      <w:bookmarkEnd w:id="312"/>
      <w:bookmarkEnd w:id="313"/>
    </w:p>
    <w:p w:rsidR="006A0BDF" w:rsidRPr="00ED0D08"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pPr>
      <w:r w:rsidRPr="00C26BAA">
        <w:rPr>
          <w:szCs w:val="24"/>
        </w:rPr>
        <w:t xml:space="preserve">Available water capacity is the volume of water retained between field capacity and permanent wilting point.  However, not all available moisture is accessible to plants due to imperfect drainage, hydraulic conductivity of the soil, impenetrable depths, and root concentration at different depths and stage of plant growth.  About 50-70% of available moisture is considered </w:t>
      </w:r>
      <w:r w:rsidRPr="00C26BAA">
        <w:rPr>
          <w:szCs w:val="24"/>
        </w:rPr>
        <w:lastRenderedPageBreak/>
        <w:t xml:space="preserve">readily available water (RAW). Readily available moisture is considered 60% of total available water as a rule. In general principle results of </w:t>
      </w:r>
      <w:r w:rsidRPr="00ED0D08">
        <w:t>AWC &lt;120mm/m, 120-180 mm/m and &gt;180 mm/m has low, medium and high rate for irrigation suitability respectively.</w:t>
      </w:r>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Cs/>
          <w:szCs w:val="24"/>
        </w:rPr>
      </w:pPr>
      <w:r w:rsidRPr="00C26BAA">
        <w:rPr>
          <w:szCs w:val="24"/>
        </w:rPr>
        <w:t xml:space="preserve">Based on laboratory analysis of FC, PWP and bulk density on undisturbed core samples, value of AWC was determined for the dominant major soil type of the command area. </w:t>
      </w:r>
      <w:r w:rsidRPr="00C26BAA">
        <w:rPr>
          <w:bCs/>
          <w:szCs w:val="24"/>
        </w:rPr>
        <w:t>Calculation for the AWC is done as follows using the formula:</w:t>
      </w:r>
    </w:p>
    <w:p w:rsidR="006A0BDF" w:rsidRPr="00B262B3" w:rsidRDefault="007375B9" w:rsidP="00986098">
      <w:pPr>
        <w:pStyle w:val="Heading6"/>
        <w:rPr>
          <w:rStyle w:val="Heading3Char1Char1"/>
        </w:rPr>
      </w:pPr>
      <w:bookmarkStart w:id="314" w:name="_Toc168903967"/>
      <w:bookmarkStart w:id="315" w:name="_Toc319523256"/>
      <w:bookmarkStart w:id="316" w:name="_Toc323253608"/>
      <w:bookmarkStart w:id="317" w:name="_Toc329930675"/>
      <w:bookmarkStart w:id="318" w:name="_Toc354834273"/>
      <w:bookmarkStart w:id="319" w:name="_Toc372097605"/>
      <w:bookmarkStart w:id="320" w:name="_Toc388795861"/>
      <w:bookmarkStart w:id="321" w:name="_Toc432675530"/>
      <w:bookmarkStart w:id="322" w:name="_Toc531940672"/>
      <w:r w:rsidRPr="00B262B3">
        <w:rPr>
          <w:rStyle w:val="Heading3Char1Char1"/>
        </w:rPr>
        <w:t>6.1.13</w:t>
      </w:r>
      <w:r w:rsidR="006A0BDF" w:rsidRPr="00B262B3">
        <w:rPr>
          <w:rStyle w:val="Heading3Char1Char1"/>
        </w:rPr>
        <w:t xml:space="preserve">. Available water capacity (AWC) and readily available water </w:t>
      </w:r>
      <w:bookmarkEnd w:id="314"/>
      <w:bookmarkEnd w:id="315"/>
      <w:bookmarkEnd w:id="316"/>
      <w:bookmarkEnd w:id="317"/>
      <w:bookmarkEnd w:id="318"/>
      <w:r w:rsidR="006A0BDF" w:rsidRPr="00B262B3">
        <w:rPr>
          <w:rStyle w:val="Heading3Char1Char1"/>
        </w:rPr>
        <w:t>Capacity (RAWC)</w:t>
      </w:r>
      <w:bookmarkEnd w:id="319"/>
      <w:bookmarkEnd w:id="320"/>
      <w:bookmarkEnd w:id="321"/>
      <w:bookmarkEnd w:id="322"/>
    </w:p>
    <w:p w:rsidR="006A0BDF" w:rsidRPr="00C26BAA" w:rsidRDefault="006A0BDF" w:rsidP="006A0BDF">
      <w:pPr>
        <w:overflowPunct/>
        <w:autoSpaceDE/>
        <w:autoSpaceDN/>
        <w:adjustRightInd/>
        <w:rPr>
          <w:rFonts w:eastAsia="Calibri"/>
          <w:bCs/>
          <w:szCs w:val="24"/>
        </w:rPr>
      </w:pPr>
      <w:r w:rsidRPr="00C26BAA">
        <w:rPr>
          <w:rFonts w:eastAsia="Calibri"/>
          <w:bCs/>
          <w:szCs w:val="24"/>
        </w:rPr>
        <w:t xml:space="preserve">Available water capacity (AWC) is the volume of water retained between field capacity and permanent wilting point. Not all the water held between the field capacity and permanent wilting point can be considered as equally available to plants. A rule of thumb is that the total readily available water capacity (TRAWC) value is half to two thirds of </w:t>
      </w:r>
      <w:r w:rsidRPr="00C26BAA">
        <w:rPr>
          <w:rFonts w:eastAsia="Calibri"/>
          <w:b/>
          <w:bCs/>
          <w:szCs w:val="24"/>
        </w:rPr>
        <w:t>the total available water</w:t>
      </w:r>
      <w:r w:rsidRPr="00C26BAA">
        <w:rPr>
          <w:rFonts w:eastAsia="Calibri"/>
          <w:bCs/>
          <w:szCs w:val="24"/>
        </w:rPr>
        <w:t xml:space="preserve"> capacity of a profile (Landon, 1991).  Calculation of AWC is done by the following formula.</w:t>
      </w:r>
    </w:p>
    <w:p w:rsidR="006A0BDF" w:rsidRPr="00C26BAA" w:rsidRDefault="006A0BDF" w:rsidP="006A0BDF">
      <w:pPr>
        <w:overflowPunct/>
        <w:autoSpaceDE/>
        <w:autoSpaceDN/>
        <w:adjustRightInd/>
        <w:spacing w:line="240" w:lineRule="auto"/>
        <w:rPr>
          <w:rFonts w:eastAsia="Calibri"/>
          <w:bCs/>
          <w:position w:val="-24"/>
          <w:szCs w:val="24"/>
        </w:rPr>
      </w:pPr>
      <w:r w:rsidRPr="00C26BAA">
        <w:rPr>
          <w:rFonts w:eastAsia="Calibri"/>
          <w:bCs/>
          <w:szCs w:val="24"/>
        </w:rPr>
        <w:t xml:space="preserve"> AWC = </w:t>
      </w:r>
      <w:r w:rsidRPr="00C26BAA">
        <w:rPr>
          <w:rFonts w:eastAsia="Calibri"/>
          <w:bCs/>
          <w:position w:val="-24"/>
          <w:szCs w:val="24"/>
        </w:rPr>
        <w:object w:dxaOrig="3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30.75pt" o:ole="">
            <v:imagedata r:id="rId29" o:title=""/>
          </v:shape>
          <o:OLEObject Type="Embed" ProgID="Equation.3" ShapeID="_x0000_i1025" DrawAspect="Content" ObjectID="_1615104556" r:id="rId30"/>
        </w:object>
      </w:r>
    </w:p>
    <w:p w:rsidR="006A0BDF" w:rsidRPr="00C26BAA" w:rsidRDefault="006A0BDF" w:rsidP="006A0BDF">
      <w:pPr>
        <w:pStyle w:val="Caption"/>
        <w:rPr>
          <w:sz w:val="24"/>
          <w:szCs w:val="24"/>
        </w:rPr>
      </w:pPr>
    </w:p>
    <w:p w:rsidR="006A0BDF" w:rsidRPr="00143998" w:rsidRDefault="00756648" w:rsidP="00756648">
      <w:pPr>
        <w:pStyle w:val="Caption"/>
        <w:rPr>
          <w:rFonts w:eastAsia="Calibri"/>
          <w:bCs/>
          <w:sz w:val="24"/>
          <w:szCs w:val="24"/>
        </w:rPr>
      </w:pPr>
      <w:r w:rsidRPr="00143998">
        <w:rPr>
          <w:sz w:val="24"/>
          <w:szCs w:val="24"/>
        </w:rPr>
        <w:t xml:space="preserve">Table </w:t>
      </w:r>
      <w:r w:rsidR="00AE4902">
        <w:rPr>
          <w:sz w:val="24"/>
          <w:szCs w:val="24"/>
        </w:rPr>
        <w:t xml:space="preserve">10 below shows </w:t>
      </w:r>
      <w:r w:rsidR="006A0BDF" w:rsidRPr="00143998">
        <w:rPr>
          <w:rFonts w:eastAsia="Calibri"/>
          <w:bCs/>
          <w:sz w:val="24"/>
          <w:szCs w:val="24"/>
        </w:rPr>
        <w:t xml:space="preserve">the average available water capacity (AWC) </w:t>
      </w:r>
      <w:r w:rsidR="00AE4902">
        <w:rPr>
          <w:rFonts w:eastAsia="Calibri"/>
          <w:bCs/>
          <w:sz w:val="24"/>
          <w:szCs w:val="24"/>
        </w:rPr>
        <w:t>&amp;</w:t>
      </w:r>
      <w:r w:rsidR="006A0BDF" w:rsidRPr="00143998">
        <w:rPr>
          <w:rFonts w:eastAsia="Calibri"/>
          <w:bCs/>
          <w:sz w:val="24"/>
          <w:szCs w:val="24"/>
        </w:rPr>
        <w:t xml:space="preserve"> readily available water capacity (RAWC) value for the Representative profile of the soils of the study area.</w:t>
      </w:r>
    </w:p>
    <w:p w:rsidR="000157E1" w:rsidRPr="00EF27D5" w:rsidRDefault="00143998" w:rsidP="000157E1">
      <w:pPr>
        <w:rPr>
          <w:rFonts w:eastAsia="Calibri"/>
          <w:b/>
          <w:lang w:val="en-US"/>
        </w:rPr>
      </w:pPr>
      <w:bookmarkStart w:id="323" w:name="_Toc531855062"/>
      <w:r w:rsidRPr="00EF27D5">
        <w:rPr>
          <w:b/>
          <w:szCs w:val="24"/>
        </w:rPr>
        <w:t xml:space="preserve">Table </w:t>
      </w:r>
      <w:r w:rsidR="001C37CC" w:rsidRPr="00EF27D5">
        <w:rPr>
          <w:b/>
          <w:szCs w:val="24"/>
        </w:rPr>
        <w:fldChar w:fldCharType="begin"/>
      </w:r>
      <w:r w:rsidRPr="00EF27D5">
        <w:rPr>
          <w:b/>
          <w:szCs w:val="24"/>
        </w:rPr>
        <w:instrText xml:space="preserve"> SEQ Table \* ARABIC </w:instrText>
      </w:r>
      <w:r w:rsidR="001C37CC" w:rsidRPr="00EF27D5">
        <w:rPr>
          <w:b/>
          <w:szCs w:val="24"/>
        </w:rPr>
        <w:fldChar w:fldCharType="separate"/>
      </w:r>
      <w:r w:rsidR="00895CBE">
        <w:rPr>
          <w:b/>
          <w:noProof/>
          <w:szCs w:val="24"/>
        </w:rPr>
        <w:t>10</w:t>
      </w:r>
      <w:r w:rsidR="001C37CC" w:rsidRPr="00EF27D5">
        <w:rPr>
          <w:b/>
          <w:noProof/>
          <w:szCs w:val="24"/>
        </w:rPr>
        <w:fldChar w:fldCharType="end"/>
      </w:r>
      <w:r w:rsidRPr="00EF27D5">
        <w:rPr>
          <w:b/>
          <w:szCs w:val="24"/>
        </w:rPr>
        <w:t>: Average available water capacity</w:t>
      </w:r>
      <w:bookmarkEnd w:id="323"/>
    </w:p>
    <w:tbl>
      <w:tblPr>
        <w:tblW w:w="8954" w:type="dxa"/>
        <w:tblInd w:w="97" w:type="dxa"/>
        <w:tblLook w:val="04A0"/>
      </w:tblPr>
      <w:tblGrid>
        <w:gridCol w:w="960"/>
        <w:gridCol w:w="948"/>
        <w:gridCol w:w="1034"/>
        <w:gridCol w:w="1199"/>
        <w:gridCol w:w="978"/>
        <w:gridCol w:w="929"/>
        <w:gridCol w:w="947"/>
        <w:gridCol w:w="969"/>
        <w:gridCol w:w="990"/>
      </w:tblGrid>
      <w:tr w:rsidR="00644409" w:rsidRPr="00143998" w:rsidTr="00143998">
        <w:trPr>
          <w:trHeight w:val="86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2"/>
                <w:lang w:val="en-US"/>
              </w:rPr>
              <w:t>Profile code</w:t>
            </w:r>
          </w:p>
        </w:tc>
        <w:tc>
          <w:tcPr>
            <w:tcW w:w="948" w:type="dxa"/>
            <w:tcBorders>
              <w:top w:val="single" w:sz="8" w:space="0" w:color="auto"/>
              <w:left w:val="nil"/>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2"/>
                <w:lang w:val="en-US"/>
              </w:rPr>
              <w:t>Depth (cm)</w:t>
            </w:r>
          </w:p>
        </w:tc>
        <w:tc>
          <w:tcPr>
            <w:tcW w:w="1034" w:type="dxa"/>
            <w:tcBorders>
              <w:top w:val="single" w:sz="8" w:space="0" w:color="auto"/>
              <w:left w:val="nil"/>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2"/>
                <w:lang w:val="en-US"/>
              </w:rPr>
              <w:t>Field Capacity</w:t>
            </w:r>
          </w:p>
        </w:tc>
        <w:tc>
          <w:tcPr>
            <w:tcW w:w="1199" w:type="dxa"/>
            <w:tcBorders>
              <w:top w:val="single" w:sz="8" w:space="0" w:color="auto"/>
              <w:left w:val="nil"/>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2"/>
                <w:lang w:val="en-US"/>
              </w:rPr>
              <w:t>Permanent Wilting Point</w:t>
            </w:r>
          </w:p>
        </w:tc>
        <w:tc>
          <w:tcPr>
            <w:tcW w:w="978" w:type="dxa"/>
            <w:tcBorders>
              <w:top w:val="single" w:sz="8" w:space="0" w:color="auto"/>
              <w:left w:val="nil"/>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2"/>
                <w:lang w:val="en-US"/>
              </w:rPr>
              <w:t>Bulk Density</w:t>
            </w:r>
          </w:p>
        </w:tc>
        <w:tc>
          <w:tcPr>
            <w:tcW w:w="929" w:type="dxa"/>
            <w:tcBorders>
              <w:top w:val="single" w:sz="8" w:space="0" w:color="auto"/>
              <w:left w:val="nil"/>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4"/>
                <w:lang w:val="en-US"/>
              </w:rPr>
              <w:t>FC-PWP</w:t>
            </w:r>
          </w:p>
        </w:tc>
        <w:tc>
          <w:tcPr>
            <w:tcW w:w="947" w:type="dxa"/>
            <w:tcBorders>
              <w:top w:val="single" w:sz="8" w:space="0" w:color="auto"/>
              <w:left w:val="nil"/>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4"/>
                <w:lang w:val="en-US"/>
              </w:rPr>
              <w:t>AWC</w:t>
            </w:r>
          </w:p>
        </w:tc>
        <w:tc>
          <w:tcPr>
            <w:tcW w:w="969" w:type="dxa"/>
            <w:tcBorders>
              <w:top w:val="single" w:sz="8" w:space="0" w:color="auto"/>
              <w:left w:val="nil"/>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4"/>
                <w:lang w:val="en-US"/>
              </w:rPr>
              <w:t>TAWC</w:t>
            </w:r>
          </w:p>
        </w:tc>
        <w:tc>
          <w:tcPr>
            <w:tcW w:w="990" w:type="dxa"/>
            <w:tcBorders>
              <w:top w:val="single" w:sz="8" w:space="0" w:color="auto"/>
              <w:left w:val="nil"/>
              <w:bottom w:val="single" w:sz="8" w:space="0" w:color="auto"/>
              <w:right w:val="single" w:sz="8" w:space="0" w:color="auto"/>
            </w:tcBorders>
            <w:shd w:val="clear" w:color="auto" w:fill="auto"/>
            <w:vAlign w:val="center"/>
            <w:hideMark/>
          </w:tcPr>
          <w:p w:rsidR="00644409" w:rsidRPr="00143998" w:rsidRDefault="00644409" w:rsidP="00EF27D5">
            <w:pPr>
              <w:overflowPunct/>
              <w:autoSpaceDE/>
              <w:autoSpaceDN/>
              <w:adjustRightInd/>
              <w:jc w:val="center"/>
              <w:textAlignment w:val="auto"/>
              <w:rPr>
                <w:color w:val="000000"/>
                <w:szCs w:val="22"/>
                <w:lang w:val="en-US"/>
              </w:rPr>
            </w:pPr>
            <w:r w:rsidRPr="00143998">
              <w:rPr>
                <w:color w:val="000000"/>
                <w:sz w:val="22"/>
                <w:szCs w:val="24"/>
                <w:lang w:val="en-US"/>
              </w:rPr>
              <w:t>Porosity (%)</w:t>
            </w:r>
          </w:p>
        </w:tc>
      </w:tr>
      <w:tr w:rsidR="00644409" w:rsidRPr="00143998" w:rsidTr="00143998">
        <w:trPr>
          <w:trHeight w:val="318"/>
        </w:trPr>
        <w:tc>
          <w:tcPr>
            <w:tcW w:w="960" w:type="dxa"/>
            <w:tcBorders>
              <w:top w:val="nil"/>
              <w:left w:val="single" w:sz="8" w:space="0" w:color="auto"/>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HHP-3</w:t>
            </w:r>
          </w:p>
        </w:tc>
        <w:tc>
          <w:tcPr>
            <w:tcW w:w="94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0-25</w:t>
            </w:r>
          </w:p>
        </w:tc>
        <w:tc>
          <w:tcPr>
            <w:tcW w:w="1034"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20.6</w:t>
            </w:r>
          </w:p>
        </w:tc>
        <w:tc>
          <w:tcPr>
            <w:tcW w:w="119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15.3</w:t>
            </w:r>
          </w:p>
        </w:tc>
        <w:tc>
          <w:tcPr>
            <w:tcW w:w="97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1.57</w:t>
            </w:r>
          </w:p>
        </w:tc>
        <w:tc>
          <w:tcPr>
            <w:tcW w:w="92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5.3</w:t>
            </w:r>
          </w:p>
        </w:tc>
        <w:tc>
          <w:tcPr>
            <w:tcW w:w="947"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20.8</w:t>
            </w:r>
          </w:p>
        </w:tc>
        <w:tc>
          <w:tcPr>
            <w:tcW w:w="96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p>
        </w:tc>
        <w:tc>
          <w:tcPr>
            <w:tcW w:w="990" w:type="dxa"/>
            <w:tcBorders>
              <w:top w:val="nil"/>
              <w:left w:val="nil"/>
              <w:bottom w:val="single" w:sz="8" w:space="0" w:color="auto"/>
              <w:right w:val="single" w:sz="8" w:space="0" w:color="auto"/>
            </w:tcBorders>
            <w:shd w:val="clear" w:color="auto" w:fill="auto"/>
            <w:hideMark/>
          </w:tcPr>
          <w:p w:rsidR="00644409" w:rsidRPr="00143998" w:rsidRDefault="00E015A8" w:rsidP="00EF27D5">
            <w:pPr>
              <w:overflowPunct/>
              <w:autoSpaceDE/>
              <w:autoSpaceDN/>
              <w:adjustRightInd/>
              <w:jc w:val="left"/>
              <w:textAlignment w:val="auto"/>
              <w:rPr>
                <w:color w:val="000000"/>
                <w:szCs w:val="24"/>
                <w:lang w:val="en-US"/>
              </w:rPr>
            </w:pPr>
            <w:r w:rsidRPr="00143998">
              <w:rPr>
                <w:color w:val="000000"/>
                <w:szCs w:val="24"/>
                <w:lang w:val="en-US"/>
              </w:rPr>
              <w:t>40</w:t>
            </w:r>
          </w:p>
        </w:tc>
      </w:tr>
      <w:tr w:rsidR="00644409" w:rsidRPr="00143998" w:rsidTr="00143998">
        <w:trPr>
          <w:trHeight w:val="318"/>
        </w:trPr>
        <w:tc>
          <w:tcPr>
            <w:tcW w:w="960" w:type="dxa"/>
            <w:tcBorders>
              <w:top w:val="nil"/>
              <w:left w:val="single" w:sz="8" w:space="0" w:color="auto"/>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p>
        </w:tc>
        <w:tc>
          <w:tcPr>
            <w:tcW w:w="94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25-60</w:t>
            </w:r>
          </w:p>
        </w:tc>
        <w:tc>
          <w:tcPr>
            <w:tcW w:w="1034"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20.5</w:t>
            </w:r>
          </w:p>
        </w:tc>
        <w:tc>
          <w:tcPr>
            <w:tcW w:w="119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12.9</w:t>
            </w:r>
          </w:p>
        </w:tc>
        <w:tc>
          <w:tcPr>
            <w:tcW w:w="97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1.72</w:t>
            </w:r>
          </w:p>
        </w:tc>
        <w:tc>
          <w:tcPr>
            <w:tcW w:w="92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7.6</w:t>
            </w:r>
          </w:p>
        </w:tc>
        <w:tc>
          <w:tcPr>
            <w:tcW w:w="947"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45.75</w:t>
            </w:r>
          </w:p>
        </w:tc>
        <w:tc>
          <w:tcPr>
            <w:tcW w:w="96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p>
        </w:tc>
        <w:tc>
          <w:tcPr>
            <w:tcW w:w="990"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r w:rsidR="00E015A8" w:rsidRPr="00143998">
              <w:rPr>
                <w:color w:val="000000"/>
                <w:szCs w:val="24"/>
                <w:lang w:val="en-US"/>
              </w:rPr>
              <w:t>35</w:t>
            </w:r>
          </w:p>
        </w:tc>
      </w:tr>
      <w:tr w:rsidR="00644409" w:rsidRPr="00143998" w:rsidTr="00143998">
        <w:trPr>
          <w:trHeight w:val="318"/>
        </w:trPr>
        <w:tc>
          <w:tcPr>
            <w:tcW w:w="960" w:type="dxa"/>
            <w:tcBorders>
              <w:top w:val="nil"/>
              <w:left w:val="single" w:sz="8" w:space="0" w:color="auto"/>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p>
        </w:tc>
        <w:tc>
          <w:tcPr>
            <w:tcW w:w="94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60-90</w:t>
            </w:r>
          </w:p>
        </w:tc>
        <w:tc>
          <w:tcPr>
            <w:tcW w:w="1034"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19.4</w:t>
            </w:r>
          </w:p>
        </w:tc>
        <w:tc>
          <w:tcPr>
            <w:tcW w:w="119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13.9</w:t>
            </w:r>
          </w:p>
        </w:tc>
        <w:tc>
          <w:tcPr>
            <w:tcW w:w="97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1.72</w:t>
            </w:r>
          </w:p>
        </w:tc>
        <w:tc>
          <w:tcPr>
            <w:tcW w:w="92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5.5</w:t>
            </w:r>
          </w:p>
        </w:tc>
        <w:tc>
          <w:tcPr>
            <w:tcW w:w="947"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28.38</w:t>
            </w:r>
          </w:p>
        </w:tc>
        <w:tc>
          <w:tcPr>
            <w:tcW w:w="96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94.93</w:t>
            </w:r>
          </w:p>
        </w:tc>
        <w:tc>
          <w:tcPr>
            <w:tcW w:w="990"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r w:rsidR="00E015A8" w:rsidRPr="00143998">
              <w:rPr>
                <w:color w:val="000000"/>
                <w:szCs w:val="24"/>
                <w:lang w:val="en-US"/>
              </w:rPr>
              <w:t>35</w:t>
            </w:r>
          </w:p>
        </w:tc>
      </w:tr>
      <w:tr w:rsidR="00644409" w:rsidRPr="00143998" w:rsidTr="00143998">
        <w:trPr>
          <w:trHeight w:val="318"/>
        </w:trPr>
        <w:tc>
          <w:tcPr>
            <w:tcW w:w="960" w:type="dxa"/>
            <w:tcBorders>
              <w:top w:val="nil"/>
              <w:left w:val="single" w:sz="8" w:space="0" w:color="auto"/>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HHP-6</w:t>
            </w:r>
          </w:p>
        </w:tc>
        <w:tc>
          <w:tcPr>
            <w:tcW w:w="94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0-30</w:t>
            </w:r>
          </w:p>
        </w:tc>
        <w:tc>
          <w:tcPr>
            <w:tcW w:w="1034"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20.5</w:t>
            </w:r>
          </w:p>
        </w:tc>
        <w:tc>
          <w:tcPr>
            <w:tcW w:w="119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13.6</w:t>
            </w:r>
          </w:p>
        </w:tc>
        <w:tc>
          <w:tcPr>
            <w:tcW w:w="97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1.63</w:t>
            </w:r>
          </w:p>
        </w:tc>
        <w:tc>
          <w:tcPr>
            <w:tcW w:w="92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6.9</w:t>
            </w:r>
          </w:p>
        </w:tc>
        <w:tc>
          <w:tcPr>
            <w:tcW w:w="947"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33.74</w:t>
            </w:r>
          </w:p>
        </w:tc>
        <w:tc>
          <w:tcPr>
            <w:tcW w:w="96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p>
        </w:tc>
        <w:tc>
          <w:tcPr>
            <w:tcW w:w="990"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r w:rsidR="00E015A8" w:rsidRPr="00143998">
              <w:rPr>
                <w:color w:val="000000"/>
                <w:szCs w:val="24"/>
                <w:lang w:val="en-US"/>
              </w:rPr>
              <w:t>38</w:t>
            </w:r>
          </w:p>
        </w:tc>
      </w:tr>
      <w:tr w:rsidR="00644409" w:rsidRPr="00143998" w:rsidTr="00143998">
        <w:trPr>
          <w:trHeight w:val="318"/>
        </w:trPr>
        <w:tc>
          <w:tcPr>
            <w:tcW w:w="960" w:type="dxa"/>
            <w:tcBorders>
              <w:top w:val="nil"/>
              <w:left w:val="single" w:sz="8" w:space="0" w:color="auto"/>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p>
        </w:tc>
        <w:tc>
          <w:tcPr>
            <w:tcW w:w="94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30-60</w:t>
            </w:r>
          </w:p>
        </w:tc>
        <w:tc>
          <w:tcPr>
            <w:tcW w:w="1034"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20.4</w:t>
            </w:r>
          </w:p>
        </w:tc>
        <w:tc>
          <w:tcPr>
            <w:tcW w:w="119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15</w:t>
            </w:r>
          </w:p>
        </w:tc>
        <w:tc>
          <w:tcPr>
            <w:tcW w:w="97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1.69</w:t>
            </w:r>
          </w:p>
        </w:tc>
        <w:tc>
          <w:tcPr>
            <w:tcW w:w="92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5.4</w:t>
            </w:r>
          </w:p>
        </w:tc>
        <w:tc>
          <w:tcPr>
            <w:tcW w:w="947"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27.37</w:t>
            </w:r>
          </w:p>
        </w:tc>
        <w:tc>
          <w:tcPr>
            <w:tcW w:w="96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p>
        </w:tc>
        <w:tc>
          <w:tcPr>
            <w:tcW w:w="990"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r w:rsidR="00E015A8" w:rsidRPr="00143998">
              <w:rPr>
                <w:color w:val="000000"/>
                <w:szCs w:val="24"/>
                <w:lang w:val="en-US"/>
              </w:rPr>
              <w:t>36</w:t>
            </w:r>
          </w:p>
        </w:tc>
      </w:tr>
      <w:tr w:rsidR="00644409" w:rsidRPr="00143998" w:rsidTr="00143998">
        <w:trPr>
          <w:trHeight w:val="318"/>
        </w:trPr>
        <w:tc>
          <w:tcPr>
            <w:tcW w:w="960" w:type="dxa"/>
            <w:tcBorders>
              <w:top w:val="nil"/>
              <w:left w:val="single" w:sz="8" w:space="0" w:color="auto"/>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p>
        </w:tc>
        <w:tc>
          <w:tcPr>
            <w:tcW w:w="94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60-90</w:t>
            </w:r>
          </w:p>
        </w:tc>
        <w:tc>
          <w:tcPr>
            <w:tcW w:w="1034"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23.7</w:t>
            </w:r>
          </w:p>
        </w:tc>
        <w:tc>
          <w:tcPr>
            <w:tcW w:w="119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18.6</w:t>
            </w:r>
          </w:p>
        </w:tc>
        <w:tc>
          <w:tcPr>
            <w:tcW w:w="978"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1.7</w:t>
            </w:r>
          </w:p>
        </w:tc>
        <w:tc>
          <w:tcPr>
            <w:tcW w:w="92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5.1</w:t>
            </w:r>
          </w:p>
        </w:tc>
        <w:tc>
          <w:tcPr>
            <w:tcW w:w="947"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26.01</w:t>
            </w:r>
          </w:p>
        </w:tc>
        <w:tc>
          <w:tcPr>
            <w:tcW w:w="969"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right"/>
              <w:textAlignment w:val="auto"/>
              <w:rPr>
                <w:color w:val="000000"/>
                <w:szCs w:val="24"/>
                <w:lang w:val="en-US"/>
              </w:rPr>
            </w:pPr>
            <w:r w:rsidRPr="00143998">
              <w:rPr>
                <w:color w:val="000000"/>
                <w:szCs w:val="24"/>
                <w:lang w:val="en-US"/>
              </w:rPr>
              <w:t>87.12</w:t>
            </w:r>
          </w:p>
        </w:tc>
        <w:tc>
          <w:tcPr>
            <w:tcW w:w="990" w:type="dxa"/>
            <w:tcBorders>
              <w:top w:val="nil"/>
              <w:left w:val="nil"/>
              <w:bottom w:val="single" w:sz="8" w:space="0" w:color="auto"/>
              <w:right w:val="single" w:sz="8" w:space="0" w:color="auto"/>
            </w:tcBorders>
            <w:shd w:val="clear" w:color="auto" w:fill="auto"/>
            <w:hideMark/>
          </w:tcPr>
          <w:p w:rsidR="00644409" w:rsidRPr="00143998" w:rsidRDefault="00644409" w:rsidP="00EF27D5">
            <w:pPr>
              <w:overflowPunct/>
              <w:autoSpaceDE/>
              <w:autoSpaceDN/>
              <w:adjustRightInd/>
              <w:jc w:val="left"/>
              <w:textAlignment w:val="auto"/>
              <w:rPr>
                <w:color w:val="000000"/>
                <w:szCs w:val="24"/>
                <w:lang w:val="en-US"/>
              </w:rPr>
            </w:pPr>
            <w:r w:rsidRPr="00143998">
              <w:rPr>
                <w:color w:val="000000"/>
                <w:szCs w:val="24"/>
                <w:lang w:val="en-US"/>
              </w:rPr>
              <w:t> </w:t>
            </w:r>
            <w:r w:rsidR="00E015A8" w:rsidRPr="00143998">
              <w:rPr>
                <w:color w:val="000000"/>
                <w:szCs w:val="24"/>
                <w:lang w:val="en-US"/>
              </w:rPr>
              <w:t>37</w:t>
            </w:r>
          </w:p>
        </w:tc>
      </w:tr>
    </w:tbl>
    <w:p w:rsidR="006A0BDF" w:rsidRPr="00C26BAA" w:rsidRDefault="006A0BDF" w:rsidP="006A0BDF">
      <w:pPr>
        <w:overflowPunct/>
        <w:autoSpaceDE/>
        <w:autoSpaceDN/>
        <w:adjustRightInd/>
        <w:rPr>
          <w:rFonts w:eastAsia="Calibri"/>
          <w:bCs/>
          <w:szCs w:val="24"/>
        </w:rPr>
      </w:pPr>
      <w:r w:rsidRPr="00C26BAA">
        <w:rPr>
          <w:rFonts w:eastAsia="Calibri"/>
          <w:bCs/>
          <w:szCs w:val="24"/>
        </w:rPr>
        <w:lastRenderedPageBreak/>
        <w:t>The above values were derived from the representative samples for the study area. The higher values of the available water capacity may be because of the   higher organic matter content of the soils, good structure etc.</w:t>
      </w:r>
    </w:p>
    <w:p w:rsidR="006A0BDF" w:rsidRPr="00B262B3" w:rsidRDefault="007375B9" w:rsidP="00986098">
      <w:pPr>
        <w:pStyle w:val="Heading6"/>
        <w:rPr>
          <w:rStyle w:val="Heading3Char1Char1"/>
        </w:rPr>
      </w:pPr>
      <w:bookmarkStart w:id="324" w:name="_Toc432675531"/>
      <w:bookmarkStart w:id="325" w:name="_Toc531940673"/>
      <w:r w:rsidRPr="00B262B3">
        <w:rPr>
          <w:rStyle w:val="Heading3Char1Char1"/>
        </w:rPr>
        <w:t>6.1.14</w:t>
      </w:r>
      <w:r w:rsidR="006A0BDF" w:rsidRPr="00B262B3">
        <w:rPr>
          <w:rStyle w:val="Heading3Char1Char1"/>
        </w:rPr>
        <w:t xml:space="preserve"> Porosity</w:t>
      </w:r>
      <w:bookmarkEnd w:id="324"/>
      <w:bookmarkEnd w:id="325"/>
    </w:p>
    <w:p w:rsidR="006A0BDF" w:rsidRPr="00C26BAA" w:rsidRDefault="006A0BDF" w:rsidP="006A0BDF">
      <w:pPr>
        <w:rPr>
          <w:szCs w:val="24"/>
        </w:rPr>
      </w:pPr>
      <w:r w:rsidRPr="00C26BAA">
        <w:rPr>
          <w:szCs w:val="24"/>
        </w:rPr>
        <w:t xml:space="preserve">Total porosity gives a general indication of (dry) soil compaction. In clayey soils a total pore space of about 50% or less may indicate some compaction. The data confirm the field observations that, when dry, all the soils are hard. However, when moist (under irrigation) the Luvisols become very friable. The </w:t>
      </w:r>
      <w:r w:rsidR="000B7DE1">
        <w:rPr>
          <w:szCs w:val="24"/>
        </w:rPr>
        <w:t>Fluvisols</w:t>
      </w:r>
      <w:r w:rsidRPr="00C26BAA">
        <w:rPr>
          <w:szCs w:val="24"/>
        </w:rPr>
        <w:t xml:space="preserve"> remain firm.The data indicate some compaction in the study area but not serious problem.</w:t>
      </w:r>
    </w:p>
    <w:p w:rsidR="006A0BDF" w:rsidRPr="00C26BAA" w:rsidRDefault="006A0BDF" w:rsidP="006A0BDF">
      <w:pPr>
        <w:rPr>
          <w:szCs w:val="24"/>
        </w:rPr>
      </w:pPr>
      <w:r w:rsidRPr="00C26BAA">
        <w:rPr>
          <w:szCs w:val="24"/>
        </w:rPr>
        <w:t>Air filled porosity is the total porosity minus the volume of moisture held at field capacity. Pores that are not filled by water contain air, and an estimate of their volume can give an indication of the aeration and drainage status of the soil. Very indicatively, a value of the study area indicates &lt; 10% air capacity may indicate anaerobic conditions. In practice, though, the limit depends on soil temperature, continuity of pores, cracks, microbial activity and oxygen consumption by the plant; plants can receive oxygen through stems and roots.</w:t>
      </w:r>
    </w:p>
    <w:p w:rsidR="006A0BDF" w:rsidRPr="00C26BAA" w:rsidRDefault="006A0BDF" w:rsidP="006A0BDF">
      <w:pPr>
        <w:rPr>
          <w:szCs w:val="24"/>
        </w:rPr>
      </w:pPr>
    </w:p>
    <w:p w:rsidR="00E638D1" w:rsidRDefault="006A0BDF" w:rsidP="00E638D1">
      <w:pPr>
        <w:rPr>
          <w:szCs w:val="24"/>
        </w:rPr>
      </w:pPr>
      <w:r w:rsidRPr="00C26BAA">
        <w:rPr>
          <w:szCs w:val="24"/>
        </w:rPr>
        <w:t>As expected, the Luvisols</w:t>
      </w:r>
      <w:r w:rsidR="00192445">
        <w:rPr>
          <w:szCs w:val="24"/>
        </w:rPr>
        <w:t xml:space="preserve"> .Lexisols and Cambisols </w:t>
      </w:r>
      <w:r w:rsidRPr="00C26BAA">
        <w:rPr>
          <w:szCs w:val="24"/>
        </w:rPr>
        <w:t xml:space="preserve"> are all well-aerated at field capacity, but the </w:t>
      </w:r>
      <w:r w:rsidR="00DF10FF">
        <w:rPr>
          <w:szCs w:val="24"/>
        </w:rPr>
        <w:t>Fluvisols</w:t>
      </w:r>
      <w:r w:rsidRPr="00C26BAA">
        <w:rPr>
          <w:szCs w:val="24"/>
        </w:rPr>
        <w:t xml:space="preserve"> are not. However,   even when</w:t>
      </w:r>
      <w:r w:rsidR="00DF10FF">
        <w:rPr>
          <w:szCs w:val="24"/>
        </w:rPr>
        <w:t>Medium</w:t>
      </w:r>
      <w:r w:rsidRPr="00C26BAA">
        <w:rPr>
          <w:szCs w:val="24"/>
        </w:rPr>
        <w:t xml:space="preserve"> cracks are filled and the </w:t>
      </w:r>
      <w:r w:rsidR="00DF10FF">
        <w:rPr>
          <w:szCs w:val="24"/>
        </w:rPr>
        <w:t>Fluvisols</w:t>
      </w:r>
      <w:r w:rsidRPr="00C26BAA">
        <w:rPr>
          <w:szCs w:val="24"/>
        </w:rPr>
        <w:t xml:space="preserve"> have swelled, roots (those below about 20 cm) can extract sufficient oxygen from minor cracks that remain unsaturated</w:t>
      </w:r>
      <w:bookmarkStart w:id="326" w:name="_Toc388795862"/>
    </w:p>
    <w:p w:rsidR="006A0BDF" w:rsidRPr="00143998" w:rsidRDefault="00756648" w:rsidP="00756648">
      <w:pPr>
        <w:pStyle w:val="Caption"/>
        <w:rPr>
          <w:b/>
          <w:sz w:val="24"/>
          <w:szCs w:val="24"/>
        </w:rPr>
      </w:pPr>
      <w:bookmarkStart w:id="327" w:name="_Toc531855063"/>
      <w:r w:rsidRPr="00143998">
        <w:rPr>
          <w:b/>
          <w:sz w:val="24"/>
          <w:szCs w:val="24"/>
        </w:rPr>
        <w:t xml:space="preserve">Table </w:t>
      </w:r>
      <w:r w:rsidR="001C37CC" w:rsidRPr="00143998">
        <w:rPr>
          <w:b/>
          <w:sz w:val="24"/>
          <w:szCs w:val="24"/>
        </w:rPr>
        <w:fldChar w:fldCharType="begin"/>
      </w:r>
      <w:r w:rsidR="00977F69" w:rsidRPr="00143998">
        <w:rPr>
          <w:b/>
          <w:sz w:val="24"/>
          <w:szCs w:val="24"/>
        </w:rPr>
        <w:instrText xml:space="preserve"> SEQ Table \* ARABIC </w:instrText>
      </w:r>
      <w:r w:rsidR="001C37CC" w:rsidRPr="00143998">
        <w:rPr>
          <w:b/>
          <w:sz w:val="24"/>
          <w:szCs w:val="24"/>
        </w:rPr>
        <w:fldChar w:fldCharType="separate"/>
      </w:r>
      <w:r w:rsidR="00895CBE">
        <w:rPr>
          <w:b/>
          <w:noProof/>
          <w:sz w:val="24"/>
          <w:szCs w:val="24"/>
        </w:rPr>
        <w:t>11</w:t>
      </w:r>
      <w:r w:rsidR="001C37CC" w:rsidRPr="00143998">
        <w:rPr>
          <w:b/>
          <w:noProof/>
          <w:sz w:val="24"/>
          <w:szCs w:val="24"/>
        </w:rPr>
        <w:fldChar w:fldCharType="end"/>
      </w:r>
      <w:r w:rsidR="008C279F">
        <w:rPr>
          <w:b/>
          <w:sz w:val="24"/>
          <w:szCs w:val="24"/>
        </w:rPr>
        <w:t> : Total poro</w:t>
      </w:r>
      <w:r w:rsidR="006A0BDF" w:rsidRPr="00143998">
        <w:rPr>
          <w:b/>
          <w:sz w:val="24"/>
          <w:szCs w:val="24"/>
        </w:rPr>
        <w:t>sity and Air-filled porosity</w:t>
      </w:r>
      <w:bookmarkEnd w:id="327"/>
    </w:p>
    <w:tbl>
      <w:tblPr>
        <w:tblW w:w="4991" w:type="pct"/>
        <w:tblInd w:w="198" w:type="dxa"/>
        <w:tblLayout w:type="fixed"/>
        <w:tblLook w:val="04A0"/>
      </w:tblPr>
      <w:tblGrid>
        <w:gridCol w:w="908"/>
        <w:gridCol w:w="893"/>
        <w:gridCol w:w="1170"/>
        <w:gridCol w:w="958"/>
        <w:gridCol w:w="788"/>
        <w:gridCol w:w="925"/>
        <w:gridCol w:w="960"/>
        <w:gridCol w:w="749"/>
        <w:gridCol w:w="786"/>
        <w:gridCol w:w="711"/>
        <w:gridCol w:w="711"/>
      </w:tblGrid>
      <w:tr w:rsidR="008C279F" w:rsidRPr="00C26BAA" w:rsidTr="008C279F">
        <w:trPr>
          <w:trHeight w:val="305"/>
        </w:trPr>
        <w:tc>
          <w:tcPr>
            <w:tcW w:w="475"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279F" w:rsidRPr="00C26BAA" w:rsidRDefault="008C279F" w:rsidP="008C279F">
            <w:pPr>
              <w:jc w:val="center"/>
              <w:rPr>
                <w:b/>
                <w:bCs/>
                <w:szCs w:val="24"/>
              </w:rPr>
            </w:pPr>
            <w:r w:rsidRPr="00C26BAA">
              <w:rPr>
                <w:b/>
                <w:bCs/>
                <w:szCs w:val="24"/>
              </w:rPr>
              <w:t>profile No.</w:t>
            </w:r>
          </w:p>
        </w:tc>
        <w:tc>
          <w:tcPr>
            <w:tcW w:w="467" w:type="pct"/>
            <w:vMerge w:val="restart"/>
            <w:tcBorders>
              <w:top w:val="single" w:sz="4" w:space="0" w:color="auto"/>
              <w:left w:val="nil"/>
              <w:right w:val="single" w:sz="4" w:space="0" w:color="auto"/>
            </w:tcBorders>
            <w:shd w:val="clear" w:color="auto" w:fill="C6D9F1" w:themeFill="text2" w:themeFillTint="33"/>
            <w:vAlign w:val="center"/>
          </w:tcPr>
          <w:p w:rsidR="008C279F" w:rsidRPr="00C26BAA" w:rsidRDefault="008C279F" w:rsidP="00597C71">
            <w:pPr>
              <w:jc w:val="center"/>
              <w:rPr>
                <w:b/>
                <w:bCs/>
                <w:szCs w:val="24"/>
              </w:rPr>
            </w:pPr>
            <w:r w:rsidRPr="00C26BAA">
              <w:rPr>
                <w:b/>
                <w:bCs/>
                <w:szCs w:val="24"/>
              </w:rPr>
              <w:t>Soil units</w:t>
            </w:r>
          </w:p>
        </w:tc>
        <w:tc>
          <w:tcPr>
            <w:tcW w:w="1525"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279F" w:rsidRPr="00C26BAA" w:rsidRDefault="008C279F" w:rsidP="00597C71">
            <w:pPr>
              <w:jc w:val="center"/>
              <w:rPr>
                <w:b/>
                <w:bCs/>
                <w:szCs w:val="24"/>
              </w:rPr>
            </w:pPr>
            <w:r w:rsidRPr="00C26BAA">
              <w:rPr>
                <w:b/>
                <w:bCs/>
                <w:szCs w:val="24"/>
              </w:rPr>
              <w:t>Bulk density, g/cm</w:t>
            </w:r>
            <w:r w:rsidRPr="00C26BAA">
              <w:rPr>
                <w:b/>
                <w:bCs/>
                <w:szCs w:val="24"/>
                <w:vertAlign w:val="superscript"/>
              </w:rPr>
              <w:t>3</w:t>
            </w:r>
          </w:p>
        </w:tc>
        <w:tc>
          <w:tcPr>
            <w:tcW w:w="1378" w:type="pct"/>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8C279F" w:rsidRPr="00C26BAA" w:rsidRDefault="008C279F" w:rsidP="00597C71">
            <w:pPr>
              <w:jc w:val="center"/>
              <w:rPr>
                <w:b/>
                <w:bCs/>
                <w:szCs w:val="24"/>
              </w:rPr>
            </w:pPr>
            <w:r w:rsidRPr="00C26BAA">
              <w:rPr>
                <w:b/>
                <w:bCs/>
                <w:szCs w:val="24"/>
              </w:rPr>
              <w:t>Total porosity, %</w:t>
            </w:r>
          </w:p>
        </w:tc>
        <w:tc>
          <w:tcPr>
            <w:tcW w:w="1155" w:type="pct"/>
            <w:gridSpan w:val="3"/>
            <w:tcBorders>
              <w:top w:val="single" w:sz="4" w:space="0" w:color="auto"/>
              <w:left w:val="nil"/>
              <w:bottom w:val="single" w:sz="4" w:space="0" w:color="auto"/>
              <w:right w:val="single" w:sz="4" w:space="0" w:color="auto"/>
            </w:tcBorders>
            <w:shd w:val="clear" w:color="auto" w:fill="C6D9F1" w:themeFill="text2" w:themeFillTint="33"/>
            <w:vAlign w:val="center"/>
            <w:hideMark/>
          </w:tcPr>
          <w:p w:rsidR="008C279F" w:rsidRDefault="008C279F" w:rsidP="00597C71">
            <w:pPr>
              <w:jc w:val="center"/>
              <w:rPr>
                <w:b/>
                <w:bCs/>
                <w:szCs w:val="24"/>
              </w:rPr>
            </w:pPr>
            <w:r w:rsidRPr="00C26BAA">
              <w:rPr>
                <w:b/>
                <w:bCs/>
                <w:szCs w:val="24"/>
              </w:rPr>
              <w:t xml:space="preserve">Air-filled </w:t>
            </w:r>
          </w:p>
          <w:p w:rsidR="008C279F" w:rsidRPr="00C26BAA" w:rsidRDefault="008C279F" w:rsidP="00597C71">
            <w:pPr>
              <w:jc w:val="center"/>
              <w:rPr>
                <w:b/>
                <w:bCs/>
                <w:szCs w:val="24"/>
              </w:rPr>
            </w:pPr>
            <w:r w:rsidRPr="00C26BAA">
              <w:rPr>
                <w:b/>
                <w:bCs/>
                <w:szCs w:val="24"/>
              </w:rPr>
              <w:t>porosity, %</w:t>
            </w:r>
          </w:p>
        </w:tc>
      </w:tr>
      <w:tr w:rsidR="008C279F" w:rsidRPr="00C26BAA" w:rsidTr="008C279F">
        <w:trPr>
          <w:trHeight w:val="305"/>
        </w:trPr>
        <w:tc>
          <w:tcPr>
            <w:tcW w:w="475" w:type="pct"/>
            <w:vMerge/>
            <w:tcBorders>
              <w:top w:val="single" w:sz="4" w:space="0" w:color="auto"/>
              <w:left w:val="single" w:sz="4" w:space="0" w:color="auto"/>
              <w:bottom w:val="single" w:sz="4" w:space="0" w:color="auto"/>
              <w:right w:val="single" w:sz="4" w:space="0" w:color="auto"/>
            </w:tcBorders>
            <w:vAlign w:val="center"/>
            <w:hideMark/>
          </w:tcPr>
          <w:p w:rsidR="008C279F" w:rsidRPr="00C26BAA" w:rsidRDefault="008C279F" w:rsidP="00597C71">
            <w:pPr>
              <w:rPr>
                <w:b/>
                <w:bCs/>
                <w:szCs w:val="24"/>
              </w:rPr>
            </w:pPr>
          </w:p>
        </w:tc>
        <w:tc>
          <w:tcPr>
            <w:tcW w:w="467" w:type="pct"/>
            <w:vMerge/>
            <w:tcBorders>
              <w:left w:val="nil"/>
              <w:bottom w:val="single" w:sz="4" w:space="0" w:color="auto"/>
              <w:right w:val="single" w:sz="4" w:space="0" w:color="auto"/>
            </w:tcBorders>
          </w:tcPr>
          <w:p w:rsidR="008C279F" w:rsidRPr="00C26BAA" w:rsidRDefault="008C279F" w:rsidP="00597C71">
            <w:pPr>
              <w:jc w:val="center"/>
              <w:rPr>
                <w:b/>
                <w:bCs/>
                <w:szCs w:val="24"/>
              </w:rPr>
            </w:pPr>
          </w:p>
        </w:tc>
        <w:tc>
          <w:tcPr>
            <w:tcW w:w="612" w:type="pct"/>
            <w:tcBorders>
              <w:top w:val="nil"/>
              <w:left w:val="single" w:sz="4" w:space="0" w:color="auto"/>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Top</w:t>
            </w:r>
            <w:r>
              <w:rPr>
                <w:bCs/>
                <w:szCs w:val="24"/>
              </w:rPr>
              <w:t xml:space="preserve"> </w:t>
            </w:r>
            <w:r w:rsidRPr="00597C71">
              <w:rPr>
                <w:bCs/>
                <w:szCs w:val="24"/>
              </w:rPr>
              <w:t>soil</w:t>
            </w:r>
          </w:p>
        </w:tc>
        <w:tc>
          <w:tcPr>
            <w:tcW w:w="501" w:type="pct"/>
            <w:tcBorders>
              <w:top w:val="nil"/>
              <w:left w:val="nil"/>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0.3–0.6m</w:t>
            </w:r>
          </w:p>
        </w:tc>
        <w:tc>
          <w:tcPr>
            <w:tcW w:w="412" w:type="pct"/>
            <w:tcBorders>
              <w:top w:val="nil"/>
              <w:left w:val="nil"/>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0.6–1.0m</w:t>
            </w:r>
          </w:p>
        </w:tc>
        <w:tc>
          <w:tcPr>
            <w:tcW w:w="484" w:type="pct"/>
            <w:tcBorders>
              <w:top w:val="nil"/>
              <w:left w:val="nil"/>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Top</w:t>
            </w:r>
            <w:r>
              <w:rPr>
                <w:bCs/>
                <w:szCs w:val="24"/>
              </w:rPr>
              <w:t xml:space="preserve"> </w:t>
            </w:r>
            <w:r w:rsidRPr="00597C71">
              <w:rPr>
                <w:bCs/>
                <w:szCs w:val="24"/>
              </w:rPr>
              <w:t>soil</w:t>
            </w:r>
          </w:p>
        </w:tc>
        <w:tc>
          <w:tcPr>
            <w:tcW w:w="502" w:type="pct"/>
            <w:tcBorders>
              <w:top w:val="nil"/>
              <w:left w:val="nil"/>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0.3–0.6m</w:t>
            </w:r>
          </w:p>
        </w:tc>
        <w:tc>
          <w:tcPr>
            <w:tcW w:w="392" w:type="pct"/>
            <w:tcBorders>
              <w:top w:val="nil"/>
              <w:left w:val="nil"/>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0.6-1.0m</w:t>
            </w:r>
          </w:p>
        </w:tc>
        <w:tc>
          <w:tcPr>
            <w:tcW w:w="411" w:type="pct"/>
            <w:tcBorders>
              <w:top w:val="nil"/>
              <w:left w:val="nil"/>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Top</w:t>
            </w:r>
            <w:r>
              <w:rPr>
                <w:bCs/>
                <w:szCs w:val="24"/>
              </w:rPr>
              <w:t xml:space="preserve"> </w:t>
            </w:r>
            <w:r w:rsidRPr="00597C71">
              <w:rPr>
                <w:bCs/>
                <w:szCs w:val="24"/>
              </w:rPr>
              <w:t>soil</w:t>
            </w:r>
          </w:p>
        </w:tc>
        <w:tc>
          <w:tcPr>
            <w:tcW w:w="372" w:type="pct"/>
            <w:tcBorders>
              <w:top w:val="nil"/>
              <w:left w:val="nil"/>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0.3–0.6m</w:t>
            </w:r>
          </w:p>
        </w:tc>
        <w:tc>
          <w:tcPr>
            <w:tcW w:w="372" w:type="pct"/>
            <w:tcBorders>
              <w:top w:val="nil"/>
              <w:left w:val="nil"/>
              <w:bottom w:val="single" w:sz="4" w:space="0" w:color="auto"/>
              <w:right w:val="single" w:sz="4" w:space="0" w:color="auto"/>
            </w:tcBorders>
            <w:shd w:val="clear" w:color="auto" w:fill="auto"/>
            <w:vAlign w:val="center"/>
            <w:hideMark/>
          </w:tcPr>
          <w:p w:rsidR="008C279F" w:rsidRPr="00597C71" w:rsidRDefault="008C279F" w:rsidP="00597C71">
            <w:pPr>
              <w:jc w:val="center"/>
              <w:rPr>
                <w:bCs/>
                <w:szCs w:val="24"/>
              </w:rPr>
            </w:pPr>
            <w:r w:rsidRPr="00597C71">
              <w:rPr>
                <w:bCs/>
                <w:szCs w:val="24"/>
              </w:rPr>
              <w:t>0.6-1.0m</w:t>
            </w:r>
          </w:p>
        </w:tc>
      </w:tr>
      <w:tr w:rsidR="00597C71" w:rsidRPr="00C26BAA" w:rsidTr="008C279F">
        <w:trPr>
          <w:trHeight w:val="305"/>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6A0BDF" w:rsidRPr="00C26BAA" w:rsidRDefault="00D57952" w:rsidP="00597C71">
            <w:pPr>
              <w:rPr>
                <w:szCs w:val="24"/>
              </w:rPr>
            </w:pPr>
            <w:r>
              <w:rPr>
                <w:szCs w:val="24"/>
              </w:rPr>
              <w:t>HHP-3</w:t>
            </w:r>
          </w:p>
        </w:tc>
        <w:tc>
          <w:tcPr>
            <w:tcW w:w="467" w:type="pct"/>
            <w:tcBorders>
              <w:top w:val="nil"/>
              <w:left w:val="nil"/>
              <w:bottom w:val="single" w:sz="4" w:space="0" w:color="auto"/>
              <w:right w:val="single" w:sz="4" w:space="0" w:color="auto"/>
            </w:tcBorders>
          </w:tcPr>
          <w:p w:rsidR="006A0BDF" w:rsidRPr="00C26BAA" w:rsidRDefault="006A0BDF" w:rsidP="00597C71">
            <w:pPr>
              <w:jc w:val="left"/>
              <w:rPr>
                <w:szCs w:val="24"/>
              </w:rPr>
            </w:pPr>
            <w:r w:rsidRPr="00C26BAA">
              <w:rPr>
                <w:szCs w:val="24"/>
              </w:rPr>
              <w:t>L</w:t>
            </w:r>
            <w:r w:rsidR="00DB2099">
              <w:rPr>
                <w:szCs w:val="24"/>
              </w:rPr>
              <w:t>x</w:t>
            </w:r>
          </w:p>
        </w:tc>
        <w:tc>
          <w:tcPr>
            <w:tcW w:w="612" w:type="pct"/>
            <w:tcBorders>
              <w:top w:val="nil"/>
              <w:left w:val="single" w:sz="4" w:space="0" w:color="auto"/>
              <w:bottom w:val="single" w:sz="4" w:space="0" w:color="auto"/>
              <w:right w:val="single" w:sz="4" w:space="0" w:color="auto"/>
            </w:tcBorders>
            <w:shd w:val="clear" w:color="auto" w:fill="auto"/>
            <w:vAlign w:val="center"/>
            <w:hideMark/>
          </w:tcPr>
          <w:p w:rsidR="006A0BDF" w:rsidRPr="00C26BAA" w:rsidRDefault="006A0BDF" w:rsidP="00597C71">
            <w:pPr>
              <w:jc w:val="center"/>
              <w:rPr>
                <w:szCs w:val="24"/>
              </w:rPr>
            </w:pPr>
            <w:r w:rsidRPr="00C26BAA">
              <w:rPr>
                <w:szCs w:val="24"/>
              </w:rPr>
              <w:t>1.</w:t>
            </w:r>
            <w:r w:rsidR="00DB2099">
              <w:rPr>
                <w:szCs w:val="24"/>
              </w:rPr>
              <w:t>5</w:t>
            </w:r>
            <w:r w:rsidR="0032316C">
              <w:rPr>
                <w:szCs w:val="24"/>
              </w:rPr>
              <w:t>7</w:t>
            </w:r>
          </w:p>
        </w:tc>
        <w:tc>
          <w:tcPr>
            <w:tcW w:w="501" w:type="pct"/>
            <w:tcBorders>
              <w:top w:val="nil"/>
              <w:left w:val="nil"/>
              <w:bottom w:val="single" w:sz="4" w:space="0" w:color="auto"/>
              <w:right w:val="single" w:sz="4" w:space="0" w:color="auto"/>
            </w:tcBorders>
            <w:shd w:val="clear" w:color="auto" w:fill="auto"/>
            <w:vAlign w:val="center"/>
            <w:hideMark/>
          </w:tcPr>
          <w:p w:rsidR="006A0BDF" w:rsidRPr="00C26BAA" w:rsidRDefault="00E2756C" w:rsidP="00597C71">
            <w:pPr>
              <w:jc w:val="center"/>
              <w:rPr>
                <w:szCs w:val="24"/>
              </w:rPr>
            </w:pPr>
            <w:r>
              <w:rPr>
                <w:szCs w:val="24"/>
              </w:rPr>
              <w:t>1.72</w:t>
            </w:r>
          </w:p>
        </w:tc>
        <w:tc>
          <w:tcPr>
            <w:tcW w:w="412"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597C71">
            <w:pPr>
              <w:jc w:val="center"/>
              <w:rPr>
                <w:szCs w:val="24"/>
              </w:rPr>
            </w:pPr>
            <w:r w:rsidRPr="00C26BAA">
              <w:rPr>
                <w:szCs w:val="24"/>
              </w:rPr>
              <w:t>1.</w:t>
            </w:r>
            <w:r w:rsidR="00E2756C">
              <w:rPr>
                <w:szCs w:val="24"/>
              </w:rPr>
              <w:t>73</w:t>
            </w:r>
          </w:p>
        </w:tc>
        <w:tc>
          <w:tcPr>
            <w:tcW w:w="484" w:type="pct"/>
            <w:tcBorders>
              <w:top w:val="nil"/>
              <w:left w:val="nil"/>
              <w:bottom w:val="single" w:sz="4" w:space="0" w:color="auto"/>
              <w:right w:val="single" w:sz="4" w:space="0" w:color="auto"/>
            </w:tcBorders>
            <w:shd w:val="clear" w:color="auto" w:fill="auto"/>
            <w:vAlign w:val="center"/>
            <w:hideMark/>
          </w:tcPr>
          <w:p w:rsidR="006A0BDF" w:rsidRPr="00C26BAA" w:rsidRDefault="00DB2099" w:rsidP="00597C71">
            <w:pPr>
              <w:jc w:val="center"/>
              <w:rPr>
                <w:szCs w:val="24"/>
              </w:rPr>
            </w:pPr>
            <w:r>
              <w:rPr>
                <w:szCs w:val="24"/>
              </w:rPr>
              <w:t>41</w:t>
            </w:r>
          </w:p>
        </w:tc>
        <w:tc>
          <w:tcPr>
            <w:tcW w:w="502" w:type="pct"/>
            <w:tcBorders>
              <w:top w:val="nil"/>
              <w:left w:val="nil"/>
              <w:bottom w:val="single" w:sz="4" w:space="0" w:color="auto"/>
              <w:right w:val="single" w:sz="4" w:space="0" w:color="auto"/>
            </w:tcBorders>
            <w:shd w:val="clear" w:color="auto" w:fill="auto"/>
            <w:vAlign w:val="center"/>
            <w:hideMark/>
          </w:tcPr>
          <w:p w:rsidR="006A0BDF" w:rsidRPr="00C26BAA" w:rsidRDefault="00DB2099" w:rsidP="00597C71">
            <w:pPr>
              <w:jc w:val="center"/>
              <w:rPr>
                <w:szCs w:val="24"/>
              </w:rPr>
            </w:pPr>
            <w:r>
              <w:rPr>
                <w:szCs w:val="24"/>
              </w:rPr>
              <w:t>40</w:t>
            </w:r>
          </w:p>
        </w:tc>
        <w:tc>
          <w:tcPr>
            <w:tcW w:w="392"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597C71">
            <w:pPr>
              <w:jc w:val="center"/>
              <w:rPr>
                <w:szCs w:val="24"/>
              </w:rPr>
            </w:pPr>
            <w:r w:rsidRPr="00C26BAA">
              <w:rPr>
                <w:szCs w:val="24"/>
              </w:rPr>
              <w:t>4</w:t>
            </w:r>
            <w:r w:rsidR="00DB2099">
              <w:rPr>
                <w:szCs w:val="24"/>
              </w:rPr>
              <w:t>1</w:t>
            </w:r>
          </w:p>
        </w:tc>
        <w:tc>
          <w:tcPr>
            <w:tcW w:w="411" w:type="pct"/>
            <w:tcBorders>
              <w:top w:val="nil"/>
              <w:left w:val="nil"/>
              <w:bottom w:val="single" w:sz="4" w:space="0" w:color="auto"/>
              <w:right w:val="single" w:sz="4" w:space="0" w:color="auto"/>
            </w:tcBorders>
            <w:shd w:val="clear" w:color="auto" w:fill="auto"/>
            <w:vAlign w:val="bottom"/>
            <w:hideMark/>
          </w:tcPr>
          <w:p w:rsidR="006A0BDF" w:rsidRPr="00C26BAA" w:rsidRDefault="00AC10FC" w:rsidP="00597C71">
            <w:pPr>
              <w:jc w:val="center"/>
              <w:rPr>
                <w:color w:val="000000"/>
                <w:szCs w:val="24"/>
              </w:rPr>
            </w:pPr>
            <w:r>
              <w:rPr>
                <w:color w:val="000000"/>
                <w:szCs w:val="24"/>
              </w:rPr>
              <w:t>-30</w:t>
            </w:r>
          </w:p>
        </w:tc>
        <w:tc>
          <w:tcPr>
            <w:tcW w:w="372" w:type="pct"/>
            <w:tcBorders>
              <w:top w:val="nil"/>
              <w:left w:val="nil"/>
              <w:bottom w:val="single" w:sz="4" w:space="0" w:color="auto"/>
              <w:right w:val="single" w:sz="4" w:space="0" w:color="auto"/>
            </w:tcBorders>
            <w:shd w:val="clear" w:color="auto" w:fill="auto"/>
            <w:vAlign w:val="bottom"/>
            <w:hideMark/>
          </w:tcPr>
          <w:p w:rsidR="006A0BDF" w:rsidRPr="00C26BAA" w:rsidRDefault="00AC10FC" w:rsidP="00597C71">
            <w:pPr>
              <w:jc w:val="center"/>
              <w:rPr>
                <w:color w:val="000000"/>
                <w:szCs w:val="24"/>
              </w:rPr>
            </w:pPr>
            <w:r>
              <w:rPr>
                <w:color w:val="000000"/>
                <w:szCs w:val="24"/>
              </w:rPr>
              <w:t>-27</w:t>
            </w:r>
          </w:p>
        </w:tc>
        <w:tc>
          <w:tcPr>
            <w:tcW w:w="372" w:type="pct"/>
            <w:tcBorders>
              <w:top w:val="nil"/>
              <w:left w:val="nil"/>
              <w:bottom w:val="single" w:sz="4" w:space="0" w:color="auto"/>
              <w:right w:val="single" w:sz="4" w:space="0" w:color="auto"/>
            </w:tcBorders>
            <w:shd w:val="clear" w:color="auto" w:fill="auto"/>
            <w:noWrap/>
            <w:vAlign w:val="bottom"/>
            <w:hideMark/>
          </w:tcPr>
          <w:p w:rsidR="006A0BDF" w:rsidRPr="00C26BAA" w:rsidRDefault="00AC10FC" w:rsidP="00597C71">
            <w:pPr>
              <w:jc w:val="center"/>
              <w:rPr>
                <w:color w:val="000000"/>
                <w:szCs w:val="24"/>
              </w:rPr>
            </w:pPr>
            <w:r>
              <w:rPr>
                <w:color w:val="000000"/>
                <w:szCs w:val="24"/>
              </w:rPr>
              <w:t>-20</w:t>
            </w:r>
          </w:p>
        </w:tc>
      </w:tr>
      <w:tr w:rsidR="00597C71" w:rsidRPr="00C26BAA" w:rsidTr="008C279F">
        <w:trPr>
          <w:trHeight w:val="305"/>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6A0BDF" w:rsidRPr="00C26BAA" w:rsidRDefault="00D57952" w:rsidP="00597C71">
            <w:pPr>
              <w:rPr>
                <w:szCs w:val="24"/>
              </w:rPr>
            </w:pPr>
            <w:r>
              <w:rPr>
                <w:szCs w:val="24"/>
              </w:rPr>
              <w:t>HHP-6</w:t>
            </w:r>
          </w:p>
        </w:tc>
        <w:tc>
          <w:tcPr>
            <w:tcW w:w="467" w:type="pct"/>
            <w:tcBorders>
              <w:top w:val="nil"/>
              <w:left w:val="nil"/>
              <w:bottom w:val="single" w:sz="4" w:space="0" w:color="auto"/>
              <w:right w:val="single" w:sz="4" w:space="0" w:color="auto"/>
            </w:tcBorders>
          </w:tcPr>
          <w:p w:rsidR="006A0BDF" w:rsidRPr="00C26BAA" w:rsidRDefault="006A0BDF" w:rsidP="00597C71">
            <w:pPr>
              <w:jc w:val="left"/>
              <w:rPr>
                <w:szCs w:val="24"/>
              </w:rPr>
            </w:pPr>
            <w:r w:rsidRPr="00C26BAA">
              <w:rPr>
                <w:szCs w:val="24"/>
              </w:rPr>
              <w:t>C</w:t>
            </w:r>
            <w:r w:rsidR="00B5340F">
              <w:rPr>
                <w:szCs w:val="24"/>
              </w:rPr>
              <w:t>m</w:t>
            </w:r>
          </w:p>
        </w:tc>
        <w:tc>
          <w:tcPr>
            <w:tcW w:w="612" w:type="pct"/>
            <w:tcBorders>
              <w:top w:val="nil"/>
              <w:left w:val="single" w:sz="4" w:space="0" w:color="auto"/>
              <w:bottom w:val="single" w:sz="4" w:space="0" w:color="auto"/>
              <w:right w:val="single" w:sz="4" w:space="0" w:color="auto"/>
            </w:tcBorders>
            <w:shd w:val="clear" w:color="auto" w:fill="auto"/>
            <w:vAlign w:val="center"/>
            <w:hideMark/>
          </w:tcPr>
          <w:p w:rsidR="006A0BDF" w:rsidRPr="00C26BAA" w:rsidRDefault="006A0BDF" w:rsidP="00597C71">
            <w:pPr>
              <w:jc w:val="center"/>
              <w:rPr>
                <w:szCs w:val="24"/>
              </w:rPr>
            </w:pPr>
            <w:r w:rsidRPr="00C26BAA">
              <w:rPr>
                <w:szCs w:val="24"/>
              </w:rPr>
              <w:t>1.</w:t>
            </w:r>
            <w:r w:rsidR="00DB2099">
              <w:rPr>
                <w:szCs w:val="24"/>
              </w:rPr>
              <w:t>6</w:t>
            </w:r>
            <w:r w:rsidR="0032316C">
              <w:rPr>
                <w:szCs w:val="24"/>
              </w:rPr>
              <w:t>3</w:t>
            </w:r>
          </w:p>
        </w:tc>
        <w:tc>
          <w:tcPr>
            <w:tcW w:w="501" w:type="pct"/>
            <w:tcBorders>
              <w:top w:val="nil"/>
              <w:left w:val="nil"/>
              <w:bottom w:val="single" w:sz="4" w:space="0" w:color="auto"/>
              <w:right w:val="single" w:sz="4" w:space="0" w:color="auto"/>
            </w:tcBorders>
            <w:shd w:val="clear" w:color="auto" w:fill="auto"/>
            <w:vAlign w:val="center"/>
            <w:hideMark/>
          </w:tcPr>
          <w:p w:rsidR="006A0BDF" w:rsidRPr="00C26BAA" w:rsidRDefault="00DB2099" w:rsidP="00597C71">
            <w:pPr>
              <w:jc w:val="center"/>
              <w:rPr>
                <w:szCs w:val="24"/>
              </w:rPr>
            </w:pPr>
            <w:r>
              <w:rPr>
                <w:szCs w:val="24"/>
              </w:rPr>
              <w:t>1.</w:t>
            </w:r>
            <w:r w:rsidR="0053032A">
              <w:rPr>
                <w:szCs w:val="24"/>
              </w:rPr>
              <w:t>69</w:t>
            </w:r>
          </w:p>
        </w:tc>
        <w:tc>
          <w:tcPr>
            <w:tcW w:w="412" w:type="pct"/>
            <w:tcBorders>
              <w:top w:val="nil"/>
              <w:left w:val="nil"/>
              <w:bottom w:val="single" w:sz="4" w:space="0" w:color="auto"/>
              <w:right w:val="single" w:sz="4" w:space="0" w:color="auto"/>
            </w:tcBorders>
            <w:shd w:val="clear" w:color="auto" w:fill="auto"/>
            <w:vAlign w:val="center"/>
            <w:hideMark/>
          </w:tcPr>
          <w:p w:rsidR="006A0BDF" w:rsidRPr="00C26BAA" w:rsidRDefault="00DB2099" w:rsidP="00597C71">
            <w:pPr>
              <w:jc w:val="center"/>
              <w:rPr>
                <w:szCs w:val="24"/>
              </w:rPr>
            </w:pPr>
            <w:r>
              <w:rPr>
                <w:szCs w:val="24"/>
              </w:rPr>
              <w:t>1.</w:t>
            </w:r>
            <w:r w:rsidR="0053032A">
              <w:rPr>
                <w:szCs w:val="24"/>
              </w:rPr>
              <w:t>70</w:t>
            </w:r>
          </w:p>
        </w:tc>
        <w:tc>
          <w:tcPr>
            <w:tcW w:w="484" w:type="pct"/>
            <w:tcBorders>
              <w:top w:val="nil"/>
              <w:left w:val="nil"/>
              <w:bottom w:val="single" w:sz="4" w:space="0" w:color="auto"/>
              <w:right w:val="single" w:sz="4" w:space="0" w:color="auto"/>
            </w:tcBorders>
            <w:shd w:val="clear" w:color="auto" w:fill="auto"/>
            <w:vAlign w:val="center"/>
            <w:hideMark/>
          </w:tcPr>
          <w:p w:rsidR="006A0BDF" w:rsidRPr="00C26BAA" w:rsidRDefault="00230818" w:rsidP="00597C71">
            <w:pPr>
              <w:jc w:val="center"/>
              <w:rPr>
                <w:szCs w:val="24"/>
              </w:rPr>
            </w:pPr>
            <w:r>
              <w:rPr>
                <w:szCs w:val="24"/>
              </w:rPr>
              <w:t>38</w:t>
            </w:r>
          </w:p>
        </w:tc>
        <w:tc>
          <w:tcPr>
            <w:tcW w:w="502" w:type="pct"/>
            <w:tcBorders>
              <w:top w:val="nil"/>
              <w:left w:val="nil"/>
              <w:bottom w:val="single" w:sz="4" w:space="0" w:color="auto"/>
              <w:right w:val="single" w:sz="4" w:space="0" w:color="auto"/>
            </w:tcBorders>
            <w:shd w:val="clear" w:color="auto" w:fill="auto"/>
            <w:vAlign w:val="center"/>
            <w:hideMark/>
          </w:tcPr>
          <w:p w:rsidR="006A0BDF" w:rsidRPr="00C26BAA" w:rsidRDefault="0053032A" w:rsidP="00597C71">
            <w:pPr>
              <w:jc w:val="center"/>
              <w:rPr>
                <w:szCs w:val="24"/>
              </w:rPr>
            </w:pPr>
            <w:r>
              <w:rPr>
                <w:szCs w:val="24"/>
              </w:rPr>
              <w:t>36</w:t>
            </w:r>
          </w:p>
        </w:tc>
        <w:tc>
          <w:tcPr>
            <w:tcW w:w="392" w:type="pct"/>
            <w:tcBorders>
              <w:top w:val="nil"/>
              <w:left w:val="nil"/>
              <w:bottom w:val="single" w:sz="4" w:space="0" w:color="auto"/>
              <w:right w:val="single" w:sz="4" w:space="0" w:color="auto"/>
            </w:tcBorders>
            <w:shd w:val="clear" w:color="auto" w:fill="auto"/>
            <w:vAlign w:val="center"/>
            <w:hideMark/>
          </w:tcPr>
          <w:p w:rsidR="006A0BDF" w:rsidRPr="00C26BAA" w:rsidRDefault="0053032A" w:rsidP="00597C71">
            <w:pPr>
              <w:jc w:val="center"/>
              <w:rPr>
                <w:szCs w:val="24"/>
              </w:rPr>
            </w:pPr>
            <w:r>
              <w:rPr>
                <w:szCs w:val="24"/>
              </w:rPr>
              <w:t>36</w:t>
            </w:r>
          </w:p>
        </w:tc>
        <w:tc>
          <w:tcPr>
            <w:tcW w:w="411" w:type="pct"/>
            <w:tcBorders>
              <w:top w:val="nil"/>
              <w:left w:val="nil"/>
              <w:bottom w:val="single" w:sz="4" w:space="0" w:color="auto"/>
              <w:right w:val="single" w:sz="4" w:space="0" w:color="auto"/>
            </w:tcBorders>
            <w:shd w:val="clear" w:color="auto" w:fill="auto"/>
            <w:vAlign w:val="bottom"/>
            <w:hideMark/>
          </w:tcPr>
          <w:p w:rsidR="006A0BDF" w:rsidRPr="00C26BAA" w:rsidRDefault="0053032A" w:rsidP="00597C71">
            <w:pPr>
              <w:jc w:val="center"/>
              <w:rPr>
                <w:color w:val="000000"/>
                <w:szCs w:val="24"/>
              </w:rPr>
            </w:pPr>
            <w:r>
              <w:rPr>
                <w:color w:val="000000"/>
                <w:szCs w:val="24"/>
              </w:rPr>
              <w:t>30</w:t>
            </w:r>
          </w:p>
        </w:tc>
        <w:tc>
          <w:tcPr>
            <w:tcW w:w="372" w:type="pct"/>
            <w:tcBorders>
              <w:top w:val="nil"/>
              <w:left w:val="nil"/>
              <w:bottom w:val="single" w:sz="4" w:space="0" w:color="auto"/>
              <w:right w:val="single" w:sz="4" w:space="0" w:color="auto"/>
            </w:tcBorders>
            <w:shd w:val="clear" w:color="auto" w:fill="auto"/>
            <w:vAlign w:val="bottom"/>
            <w:hideMark/>
          </w:tcPr>
          <w:p w:rsidR="006A0BDF" w:rsidRPr="00C26BAA" w:rsidRDefault="00AC10FC" w:rsidP="00597C71">
            <w:pPr>
              <w:jc w:val="center"/>
              <w:rPr>
                <w:color w:val="000000"/>
                <w:szCs w:val="24"/>
              </w:rPr>
            </w:pPr>
            <w:r>
              <w:rPr>
                <w:color w:val="000000"/>
                <w:szCs w:val="24"/>
              </w:rPr>
              <w:t>-26</w:t>
            </w:r>
          </w:p>
        </w:tc>
        <w:tc>
          <w:tcPr>
            <w:tcW w:w="372" w:type="pct"/>
            <w:tcBorders>
              <w:top w:val="nil"/>
              <w:left w:val="nil"/>
              <w:bottom w:val="single" w:sz="4" w:space="0" w:color="auto"/>
              <w:right w:val="single" w:sz="4" w:space="0" w:color="auto"/>
            </w:tcBorders>
            <w:shd w:val="clear" w:color="auto" w:fill="auto"/>
            <w:noWrap/>
            <w:vAlign w:val="bottom"/>
            <w:hideMark/>
          </w:tcPr>
          <w:p w:rsidR="006A0BDF" w:rsidRPr="00C26BAA" w:rsidRDefault="00AC10FC" w:rsidP="00597C71">
            <w:pPr>
              <w:jc w:val="center"/>
              <w:rPr>
                <w:color w:val="000000"/>
                <w:szCs w:val="24"/>
              </w:rPr>
            </w:pPr>
            <w:r>
              <w:rPr>
                <w:color w:val="000000"/>
                <w:szCs w:val="24"/>
              </w:rPr>
              <w:t>-30</w:t>
            </w:r>
          </w:p>
        </w:tc>
      </w:tr>
    </w:tbl>
    <w:p w:rsidR="006A0BDF" w:rsidRPr="00C26BAA" w:rsidRDefault="006A0BDF" w:rsidP="00597C71">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spacing w:before="240"/>
        <w:rPr>
          <w:szCs w:val="24"/>
        </w:rPr>
      </w:pPr>
      <w:r w:rsidRPr="00C26BAA">
        <w:rPr>
          <w:szCs w:val="24"/>
        </w:rPr>
        <w:lastRenderedPageBreak/>
        <w:t xml:space="preserve">Biological features such as krotovinas, termite burrows, insect nests, worm casts and borrows of large animals in terms of abundance and kinds. Biological features of the study area is common by animal borrows and few earth worm casts and </w:t>
      </w:r>
      <w:r w:rsidR="00AF30F2">
        <w:rPr>
          <w:szCs w:val="24"/>
        </w:rPr>
        <w:t>many termite burrows</w:t>
      </w:r>
      <w:r w:rsidRPr="00C26BAA">
        <w:rPr>
          <w:szCs w:val="24"/>
        </w:rPr>
        <w:t xml:space="preserve"> on </w:t>
      </w:r>
      <w:r w:rsidR="00B45933">
        <w:rPr>
          <w:szCs w:val="24"/>
        </w:rPr>
        <w:t xml:space="preserve">Redish </w:t>
      </w:r>
      <w:r w:rsidRPr="00C26BAA">
        <w:rPr>
          <w:szCs w:val="24"/>
        </w:rPr>
        <w:t xml:space="preserve">brown soils according to profile description and surfce obsrvation. </w:t>
      </w:r>
    </w:p>
    <w:p w:rsidR="006A0BDF" w:rsidRPr="00B262B3" w:rsidRDefault="007375B9" w:rsidP="00986098">
      <w:pPr>
        <w:pStyle w:val="Heading6"/>
        <w:rPr>
          <w:rStyle w:val="Heading3Char1Char1"/>
        </w:rPr>
      </w:pPr>
      <w:bookmarkStart w:id="328" w:name="_Toc432675533"/>
      <w:bookmarkStart w:id="329" w:name="_Toc531940674"/>
      <w:r w:rsidRPr="00B262B3">
        <w:rPr>
          <w:rStyle w:val="Heading3Char1Char1"/>
        </w:rPr>
        <w:t>6.1.16</w:t>
      </w:r>
      <w:r w:rsidR="006A0BDF" w:rsidRPr="00B262B3">
        <w:rPr>
          <w:rStyle w:val="Heading3Char1Char1"/>
        </w:rPr>
        <w:t>. Erosion Status</w:t>
      </w:r>
      <w:bookmarkEnd w:id="328"/>
      <w:bookmarkEnd w:id="329"/>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 xml:space="preserve">The erosion status of the command area is slight to moderate for the level lands up to 5% slope and </w:t>
      </w:r>
      <w:r w:rsidR="00616534">
        <w:rPr>
          <w:szCs w:val="24"/>
        </w:rPr>
        <w:t xml:space="preserve">moderate </w:t>
      </w:r>
      <w:r w:rsidR="006415AF">
        <w:rPr>
          <w:szCs w:val="24"/>
        </w:rPr>
        <w:t xml:space="preserve"> for Slopes &gt;8</w:t>
      </w:r>
      <w:r w:rsidR="00B45933" w:rsidRPr="00C26BAA">
        <w:rPr>
          <w:szCs w:val="24"/>
        </w:rPr>
        <w:t xml:space="preserve">%. </w:t>
      </w:r>
      <w:r w:rsidRPr="00C26BAA">
        <w:rPr>
          <w:szCs w:val="24"/>
        </w:rPr>
        <w:t>This status of erosion of the command area is shown</w:t>
      </w:r>
      <w:r w:rsidR="00616534">
        <w:rPr>
          <w:szCs w:val="24"/>
        </w:rPr>
        <w:t xml:space="preserve"> by the existence of some sheet and</w:t>
      </w:r>
      <w:r w:rsidRPr="00C26BAA">
        <w:rPr>
          <w:szCs w:val="24"/>
        </w:rPr>
        <w:t xml:space="preserve"> </w:t>
      </w:r>
      <w:r w:rsidR="00B45933">
        <w:rPr>
          <w:szCs w:val="24"/>
        </w:rPr>
        <w:t>few</w:t>
      </w:r>
      <w:r w:rsidRPr="00C26BAA">
        <w:rPr>
          <w:szCs w:val="24"/>
        </w:rPr>
        <w:t xml:space="preserve"> rill</w:t>
      </w:r>
      <w:r w:rsidR="006415AF">
        <w:rPr>
          <w:szCs w:val="24"/>
        </w:rPr>
        <w:t xml:space="preserve"> and Gully </w:t>
      </w:r>
      <w:r w:rsidR="00616534">
        <w:rPr>
          <w:szCs w:val="24"/>
        </w:rPr>
        <w:t>erosion</w:t>
      </w:r>
      <w:r w:rsidR="006415AF">
        <w:rPr>
          <w:szCs w:val="24"/>
        </w:rPr>
        <w:t xml:space="preserve"> active in the comand area</w:t>
      </w:r>
      <w:r w:rsidR="008A5F51">
        <w:rPr>
          <w:szCs w:val="24"/>
        </w:rPr>
        <w:t xml:space="preserve"> and</w:t>
      </w:r>
      <w:r w:rsidRPr="00C26BAA">
        <w:rPr>
          <w:szCs w:val="24"/>
        </w:rPr>
        <w:t xml:space="preserve"> no</w:t>
      </w:r>
      <w:r w:rsidR="00B45933">
        <w:rPr>
          <w:szCs w:val="24"/>
        </w:rPr>
        <w:t>t</w:t>
      </w:r>
      <w:r w:rsidRPr="00C26BAA">
        <w:rPr>
          <w:szCs w:val="24"/>
        </w:rPr>
        <w:t xml:space="preserve"> observed modern soil and water conservation practices.  </w:t>
      </w:r>
    </w:p>
    <w:p w:rsidR="006A0BDF" w:rsidRPr="00B262B3" w:rsidRDefault="007375B9" w:rsidP="00986098">
      <w:pPr>
        <w:pStyle w:val="Heading6"/>
        <w:rPr>
          <w:rStyle w:val="Heading3Char1Char1"/>
        </w:rPr>
      </w:pPr>
      <w:bookmarkStart w:id="330" w:name="_Toc432675534"/>
      <w:bookmarkStart w:id="331" w:name="_Toc531940675"/>
      <w:r w:rsidRPr="00B262B3">
        <w:rPr>
          <w:rStyle w:val="Heading3Char1Char1"/>
        </w:rPr>
        <w:t>6.1.17</w:t>
      </w:r>
      <w:r w:rsidR="006A0BDF" w:rsidRPr="00B262B3">
        <w:rPr>
          <w:rStyle w:val="Heading3Char1Char1"/>
        </w:rPr>
        <w:t>. Flooding</w:t>
      </w:r>
      <w:bookmarkEnd w:id="330"/>
      <w:bookmarkEnd w:id="331"/>
      <w:r w:rsidR="006A0BDF" w:rsidRPr="00B262B3">
        <w:rPr>
          <w:rStyle w:val="Heading3Char1Char1"/>
        </w:rPr>
        <w:tab/>
      </w:r>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rFonts w:eastAsia="Calibri"/>
          <w:szCs w:val="24"/>
        </w:rPr>
      </w:pPr>
      <w:r w:rsidRPr="00C26BAA">
        <w:rPr>
          <w:szCs w:val="24"/>
        </w:rPr>
        <w:t>For the majority of the soil mapping units</w:t>
      </w:r>
      <w:r w:rsidR="00842DF0">
        <w:rPr>
          <w:szCs w:val="24"/>
        </w:rPr>
        <w:t xml:space="preserve"> </w:t>
      </w:r>
      <w:r w:rsidRPr="00C26BAA">
        <w:rPr>
          <w:szCs w:val="24"/>
        </w:rPr>
        <w:t>the flooding Status of the command area is generally none, there is no evidence</w:t>
      </w:r>
      <w:r w:rsidR="003365B4">
        <w:rPr>
          <w:szCs w:val="24"/>
        </w:rPr>
        <w:t xml:space="preserve"> of flooding hazare</w:t>
      </w:r>
      <w:r w:rsidR="00616534">
        <w:rPr>
          <w:szCs w:val="24"/>
        </w:rPr>
        <w:t>e</w:t>
      </w:r>
      <w:r w:rsidR="003365B4">
        <w:rPr>
          <w:szCs w:val="24"/>
        </w:rPr>
        <w:t xml:space="preserve">d, except </w:t>
      </w:r>
      <w:r w:rsidR="00396121">
        <w:rPr>
          <w:szCs w:val="24"/>
        </w:rPr>
        <w:t>Hadha</w:t>
      </w:r>
      <w:r w:rsidR="003365B4">
        <w:rPr>
          <w:szCs w:val="24"/>
        </w:rPr>
        <w:t xml:space="preserve"> </w:t>
      </w:r>
      <w:r w:rsidR="007371C9">
        <w:rPr>
          <w:szCs w:val="24"/>
        </w:rPr>
        <w:t>R</w:t>
      </w:r>
      <w:r w:rsidRPr="00C26BAA">
        <w:rPr>
          <w:szCs w:val="24"/>
        </w:rPr>
        <w:t>iver side (river buffer zone)</w:t>
      </w:r>
    </w:p>
    <w:p w:rsidR="006A0BDF" w:rsidRPr="00B262B3" w:rsidRDefault="007375B9" w:rsidP="00986098">
      <w:pPr>
        <w:pStyle w:val="Heading6"/>
        <w:rPr>
          <w:rStyle w:val="Heading3Char1Char1"/>
        </w:rPr>
      </w:pPr>
      <w:bookmarkStart w:id="332" w:name="_Toc432675535"/>
      <w:bookmarkStart w:id="333" w:name="_Toc531940676"/>
      <w:r w:rsidRPr="00B262B3">
        <w:rPr>
          <w:rStyle w:val="Heading3Char1Char1"/>
        </w:rPr>
        <w:t>6.1.18</w:t>
      </w:r>
      <w:r w:rsidR="006A0BDF" w:rsidRPr="00B262B3">
        <w:rPr>
          <w:rStyle w:val="Heading3Char1Char1"/>
        </w:rPr>
        <w:t xml:space="preserve"> Deep Boring</w:t>
      </w:r>
      <w:bookmarkEnd w:id="332"/>
      <w:bookmarkEnd w:id="333"/>
    </w:p>
    <w:p w:rsidR="006A0BDF" w:rsidRPr="00C26BAA" w:rsidRDefault="006A0BDF" w:rsidP="006A0BDF">
      <w:pPr>
        <w:rPr>
          <w:szCs w:val="24"/>
        </w:rPr>
      </w:pPr>
      <w:r w:rsidRPr="00C26BAA">
        <w:rPr>
          <w:szCs w:val="24"/>
        </w:rPr>
        <w:t>To Check the depth of impervious layer/horizone, Soil salinity and</w:t>
      </w:r>
      <w:r w:rsidR="003365B4">
        <w:rPr>
          <w:szCs w:val="24"/>
        </w:rPr>
        <w:t xml:space="preserve"> the fl</w:t>
      </w:r>
      <w:r w:rsidRPr="00C26BAA">
        <w:rPr>
          <w:szCs w:val="24"/>
        </w:rPr>
        <w:t xml:space="preserve">uctuation of the water table of the study area  </w:t>
      </w:r>
      <w:r w:rsidRPr="005629E6">
        <w:rPr>
          <w:color w:val="000000" w:themeColor="text1"/>
          <w:szCs w:val="24"/>
        </w:rPr>
        <w:t>two deep boring</w:t>
      </w:r>
      <w:r w:rsidRPr="00C26BAA">
        <w:rPr>
          <w:szCs w:val="24"/>
        </w:rPr>
        <w:t xml:space="preserve"> were made  between 3.0m and 4.0m depth .Saline soils have an ECe of &gt;4.0ds/m sodic or (alkali) soils have an ESP&gt;15. The laboratory result of the study area indicates none of the soil profile or auger analysis even of deep horizons, indicate any </w:t>
      </w:r>
    </w:p>
    <w:p w:rsidR="006A0BDF" w:rsidRPr="00C26BAA" w:rsidRDefault="006A0BDF" w:rsidP="006A0BDF">
      <w:pPr>
        <w:rPr>
          <w:szCs w:val="24"/>
        </w:rPr>
      </w:pPr>
      <w:r w:rsidRPr="00C26BAA">
        <w:rPr>
          <w:szCs w:val="24"/>
        </w:rPr>
        <w:t>Soil salinity or</w:t>
      </w:r>
      <w:r w:rsidR="005629E6">
        <w:rPr>
          <w:szCs w:val="24"/>
        </w:rPr>
        <w:t xml:space="preserve"> sodicity  problem, </w:t>
      </w:r>
    </w:p>
    <w:p w:rsidR="006A0BDF" w:rsidRPr="00C56C74" w:rsidRDefault="006A0BDF" w:rsidP="00A50488">
      <w:pPr>
        <w:pStyle w:val="Heading2"/>
        <w:rPr>
          <w:rStyle w:val="Heading3Char1Char1"/>
        </w:rPr>
      </w:pPr>
      <w:bookmarkStart w:id="334" w:name="_Toc408390368"/>
      <w:bookmarkStart w:id="335" w:name="_Toc410293827"/>
      <w:bookmarkStart w:id="336" w:name="_Toc410584951"/>
      <w:bookmarkStart w:id="337" w:name="_Toc411576771"/>
      <w:bookmarkStart w:id="338" w:name="_Toc430752343"/>
      <w:bookmarkStart w:id="339" w:name="_Toc97961501"/>
      <w:bookmarkStart w:id="340" w:name="_Toc97963357"/>
      <w:bookmarkStart w:id="341" w:name="_Toc99020105"/>
      <w:bookmarkStart w:id="342" w:name="_Toc197840159"/>
      <w:bookmarkStart w:id="343" w:name="_Toc201641089"/>
      <w:bookmarkStart w:id="344" w:name="_Toc201641484"/>
      <w:bookmarkStart w:id="345" w:name="_Toc205016310"/>
      <w:bookmarkStart w:id="346" w:name="_Toc238520771"/>
      <w:bookmarkStart w:id="347" w:name="_Toc343591401"/>
      <w:bookmarkStart w:id="348" w:name="_Toc344104270"/>
      <w:bookmarkStart w:id="349" w:name="_Toc372097606"/>
      <w:bookmarkStart w:id="350" w:name="_Toc388795863"/>
      <w:bookmarkStart w:id="351" w:name="_Toc432675536"/>
      <w:bookmarkStart w:id="352" w:name="_Toc531940677"/>
      <w:bookmarkEnd w:id="263"/>
      <w:bookmarkEnd w:id="326"/>
      <w:r w:rsidRPr="00C56C74">
        <w:rPr>
          <w:rStyle w:val="Heading3Char1Char1"/>
        </w:rPr>
        <w:t>6.2. Soils Chemical Properties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6A0BDF" w:rsidRPr="00B262B3" w:rsidRDefault="006A0BDF" w:rsidP="00986098">
      <w:pPr>
        <w:pStyle w:val="Heading6"/>
        <w:rPr>
          <w:rStyle w:val="Heading3Char1Char1"/>
        </w:rPr>
      </w:pPr>
      <w:bookmarkStart w:id="353" w:name="_Toc238520773"/>
      <w:bookmarkStart w:id="354" w:name="_Toc343591402"/>
      <w:bookmarkStart w:id="355" w:name="_Toc344104271"/>
      <w:bookmarkStart w:id="356" w:name="_Toc372097607"/>
      <w:bookmarkStart w:id="357" w:name="_Toc388795864"/>
      <w:bookmarkStart w:id="358" w:name="_Toc432675537"/>
      <w:bookmarkStart w:id="359" w:name="_Toc531940678"/>
      <w:r w:rsidRPr="00B262B3">
        <w:rPr>
          <w:rStyle w:val="Heading3Char1Char1"/>
        </w:rPr>
        <w:t>6.2.1. Soil Reaction (pH)</w:t>
      </w:r>
      <w:bookmarkEnd w:id="353"/>
      <w:bookmarkEnd w:id="354"/>
      <w:bookmarkEnd w:id="355"/>
      <w:bookmarkEnd w:id="356"/>
      <w:bookmarkEnd w:id="357"/>
      <w:bookmarkEnd w:id="358"/>
      <w:bookmarkEnd w:id="359"/>
    </w:p>
    <w:p w:rsidR="006A0BDF" w:rsidRPr="00E638D1"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rFonts w:eastAsia="Calibri"/>
          <w:szCs w:val="24"/>
        </w:rPr>
      </w:pPr>
      <w:r w:rsidRPr="00C26BAA">
        <w:rPr>
          <w:szCs w:val="24"/>
        </w:rPr>
        <w:t>Soil pH is important, as it is an indicator of acidity, neutrality or alkalinity in the soil. PH helps to determine the availability of nutrients to plants and toxicity of macro and micronutrients in the soil that ultimately control plant growth.</w:t>
      </w:r>
      <w:r w:rsidRPr="00C26BAA">
        <w:rPr>
          <w:rFonts w:eastAsia="Calibri"/>
          <w:szCs w:val="24"/>
        </w:rPr>
        <w:t xml:space="preserve"> PH water values do not have precise significance but some generalizations can nevertheless be made for interpretation purposes. Generally the pH water tolerance limits for different plants vary, but for most commercial crops a neutral range (PH Water value 6.6-7.3.) is most suitable. The soil pH significantly affects the availability of most of the chemical elements important to plants and microbes.</w:t>
      </w:r>
    </w:p>
    <w:p w:rsidR="00E037C8" w:rsidRPr="00DD7A6E" w:rsidRDefault="006A0BDF" w:rsidP="00E037C8">
      <w:pPr>
        <w:rPr>
          <w:color w:val="FF0000"/>
          <w:szCs w:val="24"/>
        </w:rPr>
      </w:pPr>
      <w:r w:rsidRPr="00C26BAA">
        <w:rPr>
          <w:szCs w:val="24"/>
        </w:rPr>
        <w:lastRenderedPageBreak/>
        <w:t>The overall pH value of the project area in soil-</w:t>
      </w:r>
      <w:r w:rsidR="00657D94">
        <w:rPr>
          <w:szCs w:val="24"/>
        </w:rPr>
        <w:t xml:space="preserve">water suspension varies from </w:t>
      </w:r>
      <w:r w:rsidR="00DD7A6E" w:rsidRPr="00C35E34">
        <w:rPr>
          <w:b/>
          <w:szCs w:val="24"/>
        </w:rPr>
        <w:t>5.1</w:t>
      </w:r>
      <w:r w:rsidR="00A93305" w:rsidRPr="00C35E34">
        <w:rPr>
          <w:b/>
          <w:szCs w:val="24"/>
        </w:rPr>
        <w:t>-</w:t>
      </w:r>
      <w:r w:rsidR="00471718" w:rsidRPr="00C35E34">
        <w:rPr>
          <w:b/>
          <w:szCs w:val="24"/>
        </w:rPr>
        <w:t>5.6</w:t>
      </w:r>
      <w:r w:rsidR="00C56C74">
        <w:rPr>
          <w:szCs w:val="24"/>
        </w:rPr>
        <w:t xml:space="preserve"> </w:t>
      </w:r>
      <w:r w:rsidR="003B20DC">
        <w:rPr>
          <w:szCs w:val="24"/>
        </w:rPr>
        <w:t xml:space="preserve">with an average of </w:t>
      </w:r>
      <w:r w:rsidR="00471718" w:rsidRPr="00D5322E">
        <w:rPr>
          <w:b/>
          <w:szCs w:val="24"/>
        </w:rPr>
        <w:t>5.3</w:t>
      </w:r>
      <w:r w:rsidRPr="00C26BAA">
        <w:rPr>
          <w:szCs w:val="24"/>
        </w:rPr>
        <w:t xml:space="preserve">  .which increase from top to sub soil. This range of soil p</w:t>
      </w:r>
      <w:r w:rsidR="00471718">
        <w:rPr>
          <w:szCs w:val="24"/>
        </w:rPr>
        <w:t xml:space="preserve">H is normally termed as Strongly </w:t>
      </w:r>
      <w:r w:rsidRPr="00C26BAA">
        <w:rPr>
          <w:szCs w:val="24"/>
        </w:rPr>
        <w:t>acid</w:t>
      </w:r>
      <w:r w:rsidR="00471718">
        <w:rPr>
          <w:szCs w:val="24"/>
        </w:rPr>
        <w:t xml:space="preserve"> to </w:t>
      </w:r>
      <w:r w:rsidR="00DD7A6E">
        <w:rPr>
          <w:szCs w:val="24"/>
        </w:rPr>
        <w:t xml:space="preserve">moderatly </w:t>
      </w:r>
      <w:r w:rsidR="00471718">
        <w:rPr>
          <w:szCs w:val="24"/>
        </w:rPr>
        <w:t>acid</w:t>
      </w:r>
      <w:r w:rsidRPr="00C26BAA">
        <w:rPr>
          <w:szCs w:val="24"/>
        </w:rPr>
        <w:t xml:space="preserve"> soil.</w:t>
      </w:r>
      <w:r w:rsidR="00E037C8" w:rsidRPr="00E037C8">
        <w:rPr>
          <w:szCs w:val="24"/>
        </w:rPr>
        <w:t xml:space="preserve"> </w:t>
      </w:r>
      <w:r w:rsidR="00A3145B">
        <w:rPr>
          <w:szCs w:val="24"/>
        </w:rPr>
        <w:t xml:space="preserve">In strong acid soils calcium and magnesium are deplated due to leaching Low calcium and magnesium can olso cause stock health problem melk fever and grass tetany but in the study area there is low almunium toxisity </w:t>
      </w:r>
      <w:r w:rsidR="00682E35">
        <w:rPr>
          <w:szCs w:val="24"/>
        </w:rPr>
        <w:t>for soil of the study area  Liming is recomended for neutralized the soil reaction or to increse the Low Ph</w:t>
      </w:r>
      <w:r w:rsidR="00D72A22">
        <w:rPr>
          <w:szCs w:val="24"/>
        </w:rPr>
        <w:t xml:space="preserve"> with organic fertilizer application and crop rotation practices</w:t>
      </w:r>
      <w:r w:rsidR="00682E35">
        <w:rPr>
          <w:szCs w:val="24"/>
        </w:rPr>
        <w:t xml:space="preserve">. </w:t>
      </w:r>
    </w:p>
    <w:p w:rsidR="006A0BDF" w:rsidRPr="00B262B3" w:rsidRDefault="006A0BDF" w:rsidP="00986098">
      <w:pPr>
        <w:pStyle w:val="Heading6"/>
        <w:rPr>
          <w:rStyle w:val="Heading3Char1Char1"/>
        </w:rPr>
      </w:pPr>
      <w:bookmarkStart w:id="360" w:name="_Toc238520774"/>
      <w:bookmarkStart w:id="361" w:name="_Toc343591403"/>
      <w:bookmarkStart w:id="362" w:name="_Toc344104272"/>
      <w:bookmarkStart w:id="363" w:name="_Toc372097608"/>
      <w:bookmarkStart w:id="364" w:name="_Toc388795865"/>
      <w:bookmarkStart w:id="365" w:name="_Toc432675538"/>
      <w:bookmarkStart w:id="366" w:name="_Toc531940679"/>
      <w:r w:rsidRPr="00B262B3">
        <w:rPr>
          <w:rStyle w:val="Heading3Char1Char1"/>
        </w:rPr>
        <w:t xml:space="preserve">6.2.2. </w:t>
      </w:r>
      <w:bookmarkEnd w:id="360"/>
      <w:bookmarkEnd w:id="361"/>
      <w:bookmarkEnd w:id="362"/>
      <w:bookmarkEnd w:id="363"/>
      <w:r w:rsidRPr="00B262B3">
        <w:rPr>
          <w:rStyle w:val="Heading3Char1Char1"/>
        </w:rPr>
        <w:t>Electrical Conductivity</w:t>
      </w:r>
      <w:r w:rsidR="00B75920" w:rsidRPr="00B262B3">
        <w:rPr>
          <w:rStyle w:val="Heading3Char1Char1"/>
        </w:rPr>
        <w:t xml:space="preserve"> EC and</w:t>
      </w:r>
      <w:r w:rsidRPr="00B262B3">
        <w:rPr>
          <w:rStyle w:val="Heading3Char1Char1"/>
        </w:rPr>
        <w:t xml:space="preserve"> (ECe)</w:t>
      </w:r>
      <w:bookmarkEnd w:id="364"/>
      <w:bookmarkEnd w:id="365"/>
      <w:bookmarkEnd w:id="366"/>
    </w:p>
    <w:p w:rsidR="00B649A2" w:rsidRDefault="006A0BDF" w:rsidP="006A0BDF">
      <w:pPr>
        <w:rPr>
          <w:szCs w:val="24"/>
        </w:rPr>
      </w:pPr>
      <w:r w:rsidRPr="00C26BAA">
        <w:rPr>
          <w:bCs/>
          <w:szCs w:val="24"/>
        </w:rPr>
        <w:t xml:space="preserve">The Electrical conductivity (EC) measurement of a soil solution is an indicator of the amount of soluble salts in the soil. EC value of greater than 4 mmhos/ cm is considered not favorable for most crops. </w:t>
      </w:r>
      <w:r w:rsidR="00980E6D" w:rsidRPr="00932A9C">
        <w:rPr>
          <w:szCs w:val="24"/>
        </w:rPr>
        <w:t xml:space="preserve">Electrical conductivity (EC) values of the study area varied from </w:t>
      </w:r>
      <w:r w:rsidR="001E1A33">
        <w:rPr>
          <w:b/>
          <w:szCs w:val="24"/>
        </w:rPr>
        <w:t>0.039</w:t>
      </w:r>
      <w:r w:rsidR="00980E6D" w:rsidRPr="00980E6D">
        <w:rPr>
          <w:b/>
          <w:szCs w:val="24"/>
        </w:rPr>
        <w:t xml:space="preserve"> to </w:t>
      </w:r>
      <w:r w:rsidR="001E1A33">
        <w:rPr>
          <w:b/>
          <w:szCs w:val="24"/>
        </w:rPr>
        <w:t>0.21</w:t>
      </w:r>
      <w:r w:rsidR="00980E6D" w:rsidRPr="00932A9C">
        <w:rPr>
          <w:szCs w:val="24"/>
        </w:rPr>
        <w:t xml:space="preserve"> dS m</w:t>
      </w:r>
      <w:r w:rsidR="00980E6D" w:rsidRPr="00932A9C">
        <w:rPr>
          <w:szCs w:val="24"/>
          <w:vertAlign w:val="superscript"/>
        </w:rPr>
        <w:t>-1</w:t>
      </w:r>
      <w:r w:rsidR="00980E6D" w:rsidRPr="00932A9C">
        <w:rPr>
          <w:szCs w:val="24"/>
        </w:rPr>
        <w:t xml:space="preserve"> and in accordance with the EC rati</w:t>
      </w:r>
      <w:r w:rsidR="00980E6D">
        <w:rPr>
          <w:szCs w:val="24"/>
        </w:rPr>
        <w:t>ng</w:t>
      </w:r>
      <w:r w:rsidR="00980E6D" w:rsidRPr="00932A9C">
        <w:rPr>
          <w:szCs w:val="24"/>
        </w:rPr>
        <w:t>, the soils of the stu</w:t>
      </w:r>
      <w:r w:rsidR="00980E6D">
        <w:rPr>
          <w:szCs w:val="24"/>
        </w:rPr>
        <w:t>d</w:t>
      </w:r>
      <w:r w:rsidR="00B12B26">
        <w:rPr>
          <w:szCs w:val="24"/>
        </w:rPr>
        <w:t>y area were non-</w:t>
      </w:r>
      <w:r w:rsidR="00DD7A6E">
        <w:rPr>
          <w:szCs w:val="24"/>
        </w:rPr>
        <w:t xml:space="preserve">saline. </w:t>
      </w:r>
      <w:r w:rsidR="00980E6D" w:rsidRPr="00932A9C">
        <w:rPr>
          <w:szCs w:val="24"/>
        </w:rPr>
        <w:t>Similarly, according to definition set by U.S. Salinity Laboratory Staff (1954) none of the samples were saline and the values were even lower than the suggested cut of point, 4 dS m</w:t>
      </w:r>
      <w:r w:rsidR="00980E6D" w:rsidRPr="00932A9C">
        <w:rPr>
          <w:szCs w:val="24"/>
          <w:vertAlign w:val="superscript"/>
        </w:rPr>
        <w:t>-1</w:t>
      </w:r>
      <w:r w:rsidR="00980E6D" w:rsidRPr="00932A9C">
        <w:rPr>
          <w:szCs w:val="24"/>
        </w:rPr>
        <w:t>. This is due to rainfall that significantly exceeds evapotranspiration and results in leaching of soluble ions and prevents accumulation of salt. Plants growing in these areas do not have the problem of absorbing water because of the lower osmotic effect of dissolved salt contents</w:t>
      </w:r>
      <w:r w:rsidR="00980E6D">
        <w:rPr>
          <w:szCs w:val="24"/>
        </w:rPr>
        <w:t xml:space="preserve">. </w:t>
      </w:r>
    </w:p>
    <w:p w:rsidR="006A0BDF" w:rsidRPr="00C26BAA" w:rsidRDefault="006A0BDF" w:rsidP="006A0BDF">
      <w:pPr>
        <w:rPr>
          <w:szCs w:val="24"/>
        </w:rPr>
      </w:pPr>
      <w:r w:rsidRPr="00C26BAA">
        <w:rPr>
          <w:szCs w:val="24"/>
        </w:rPr>
        <w:t xml:space="preserve">The range of </w:t>
      </w:r>
      <w:r w:rsidRPr="00C26BAA">
        <w:rPr>
          <w:b/>
          <w:szCs w:val="24"/>
        </w:rPr>
        <w:t xml:space="preserve">ECe </w:t>
      </w:r>
      <w:r w:rsidRPr="00C26BAA">
        <w:rPr>
          <w:szCs w:val="24"/>
        </w:rPr>
        <w:t xml:space="preserve">measured for the soil of the study area is very low varying from </w:t>
      </w:r>
      <w:r w:rsidR="0058210B">
        <w:rPr>
          <w:b/>
          <w:szCs w:val="24"/>
        </w:rPr>
        <w:t>0.37</w:t>
      </w:r>
      <w:r w:rsidR="001142DF">
        <w:rPr>
          <w:b/>
          <w:szCs w:val="24"/>
        </w:rPr>
        <w:t xml:space="preserve"> -</w:t>
      </w:r>
      <w:r w:rsidR="0058210B">
        <w:rPr>
          <w:b/>
          <w:szCs w:val="24"/>
        </w:rPr>
        <w:t>2.95</w:t>
      </w:r>
      <w:r w:rsidRPr="00C26BAA">
        <w:rPr>
          <w:b/>
          <w:szCs w:val="24"/>
        </w:rPr>
        <w:t xml:space="preserve"> dS</w:t>
      </w:r>
      <w:r w:rsidRPr="00C26BAA">
        <w:rPr>
          <w:szCs w:val="24"/>
        </w:rPr>
        <w:t xml:space="preserve">/m with anaverage of </w:t>
      </w:r>
      <w:r w:rsidR="0058210B">
        <w:rPr>
          <w:b/>
          <w:szCs w:val="24"/>
        </w:rPr>
        <w:t>1.34</w:t>
      </w:r>
      <w:r w:rsidRPr="00C26BAA">
        <w:rPr>
          <w:b/>
          <w:szCs w:val="24"/>
        </w:rPr>
        <w:t xml:space="preserve"> dS/</w:t>
      </w:r>
      <w:r w:rsidRPr="00C26BAA">
        <w:rPr>
          <w:szCs w:val="24"/>
        </w:rPr>
        <w:t>m.Generally soil with EC value of less than 4dS/m is considered as salt free soil and hence soil of the project area is not affected by salinity and no effect on the growth of plant  as the value observed is below the permissible limit.</w:t>
      </w:r>
    </w:p>
    <w:p w:rsidR="006A0BDF" w:rsidRPr="00B262B3" w:rsidRDefault="006A0BDF" w:rsidP="00986098">
      <w:pPr>
        <w:pStyle w:val="Heading6"/>
        <w:rPr>
          <w:rStyle w:val="Heading3Char1Char1"/>
        </w:rPr>
      </w:pPr>
      <w:bookmarkStart w:id="367" w:name="_Toc410293832"/>
      <w:bookmarkStart w:id="368" w:name="_Toc410584956"/>
      <w:bookmarkStart w:id="369" w:name="_Toc411576776"/>
      <w:bookmarkStart w:id="370" w:name="_Toc430752348"/>
      <w:bookmarkStart w:id="371" w:name="_Toc238520783"/>
      <w:bookmarkStart w:id="372" w:name="_Toc343591410"/>
      <w:bookmarkStart w:id="373" w:name="_Toc344104279"/>
      <w:bookmarkStart w:id="374" w:name="_Toc372097615"/>
      <w:bookmarkStart w:id="375" w:name="_Toc388795866"/>
      <w:bookmarkStart w:id="376" w:name="_Toc432675539"/>
      <w:bookmarkStart w:id="377" w:name="_Toc531940680"/>
      <w:r w:rsidRPr="00B262B3">
        <w:rPr>
          <w:rStyle w:val="Heading3Char1Char1"/>
        </w:rPr>
        <w:t>6.2.3. Organic Carbon</w:t>
      </w:r>
      <w:bookmarkEnd w:id="367"/>
      <w:bookmarkEnd w:id="368"/>
      <w:bookmarkEnd w:id="369"/>
      <w:bookmarkEnd w:id="370"/>
      <w:r w:rsidRPr="00B262B3">
        <w:rPr>
          <w:rStyle w:val="Heading3Char1Char1"/>
        </w:rPr>
        <w:t xml:space="preserve"> (OC) or Organic Matter (OM)</w:t>
      </w:r>
      <w:bookmarkEnd w:id="371"/>
      <w:bookmarkEnd w:id="372"/>
      <w:bookmarkEnd w:id="373"/>
      <w:bookmarkEnd w:id="374"/>
      <w:bookmarkEnd w:id="375"/>
      <w:bookmarkEnd w:id="376"/>
      <w:bookmarkEnd w:id="377"/>
    </w:p>
    <w:p w:rsidR="006A0BDF" w:rsidRPr="00C26BAA" w:rsidRDefault="006A0BDF" w:rsidP="006A0BDF">
      <w:pPr>
        <w:spacing w:after="140"/>
        <w:rPr>
          <w:szCs w:val="24"/>
        </w:rPr>
      </w:pPr>
      <w:r w:rsidRPr="00C26BAA">
        <w:rPr>
          <w:szCs w:val="24"/>
        </w:rPr>
        <w:t xml:space="preserve">The organic carbon contents of soils of the study area are in the range of </w:t>
      </w:r>
      <w:r w:rsidRPr="00C26BAA">
        <w:rPr>
          <w:b/>
          <w:szCs w:val="24"/>
        </w:rPr>
        <w:t>0.</w:t>
      </w:r>
      <w:r w:rsidR="001E1A33">
        <w:rPr>
          <w:b/>
          <w:szCs w:val="24"/>
        </w:rPr>
        <w:t>53</w:t>
      </w:r>
      <w:r w:rsidRPr="00C26BAA">
        <w:rPr>
          <w:szCs w:val="24"/>
        </w:rPr>
        <w:t>%</w:t>
      </w:r>
      <w:r w:rsidR="00D3508A">
        <w:rPr>
          <w:b/>
          <w:szCs w:val="24"/>
        </w:rPr>
        <w:t xml:space="preserve"> to 2.</w:t>
      </w:r>
      <w:r w:rsidR="001E1A33">
        <w:rPr>
          <w:b/>
          <w:szCs w:val="24"/>
        </w:rPr>
        <w:t>41</w:t>
      </w:r>
      <w:r w:rsidRPr="00C26BAA">
        <w:rPr>
          <w:b/>
          <w:szCs w:val="24"/>
        </w:rPr>
        <w:t>%</w:t>
      </w:r>
      <w:r w:rsidRPr="00C26BAA">
        <w:rPr>
          <w:szCs w:val="24"/>
        </w:rPr>
        <w:t xml:space="preserve"> with average of </w:t>
      </w:r>
      <w:r w:rsidR="001E1A33">
        <w:rPr>
          <w:b/>
          <w:szCs w:val="24"/>
        </w:rPr>
        <w:t>1.50</w:t>
      </w:r>
      <w:r w:rsidRPr="00C26BAA">
        <w:rPr>
          <w:szCs w:val="24"/>
        </w:rPr>
        <w:t>% which it</w:t>
      </w:r>
      <w:r w:rsidR="00B649A2">
        <w:rPr>
          <w:szCs w:val="24"/>
        </w:rPr>
        <w:t xml:space="preserve"> is rated as very low </w:t>
      </w:r>
      <w:r w:rsidRPr="00C26BAA">
        <w:rPr>
          <w:szCs w:val="24"/>
        </w:rPr>
        <w:t>level</w:t>
      </w:r>
      <w:r w:rsidR="001E1A33">
        <w:rPr>
          <w:szCs w:val="24"/>
        </w:rPr>
        <w:t xml:space="preserve"> to low level</w:t>
      </w:r>
      <w:r w:rsidRPr="00C26BAA">
        <w:rPr>
          <w:szCs w:val="24"/>
        </w:rPr>
        <w:t xml:space="preserve"> of organic carbon content.The determination of organic matter (OM) is conducted to evaluate availability of plant nutrients and physical condition of the soil. Soil organic matter consists of plant, animal and microbial residues in various stage of decay. Organic matter contains about five present (5 per cent) of total nitrogen, so it serves as a store</w:t>
      </w:r>
      <w:r w:rsidR="001554D7">
        <w:rPr>
          <w:szCs w:val="24"/>
        </w:rPr>
        <w:t xml:space="preserve"> </w:t>
      </w:r>
      <w:r w:rsidRPr="00C26BAA">
        <w:rPr>
          <w:szCs w:val="24"/>
        </w:rPr>
        <w:t xml:space="preserve">house for reserve nitrogen. But the nitrogen in organic matter is in </w:t>
      </w:r>
      <w:r w:rsidRPr="00C26BAA">
        <w:rPr>
          <w:szCs w:val="24"/>
        </w:rPr>
        <w:lastRenderedPageBreak/>
        <w:t>inorganic form and not immediately available for plant use, since decomposition usually occurs slowly. Organic matter results to dark color of many soils, holds water 20 times of its weight, provides aggregation and has high CEC.</w:t>
      </w:r>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 xml:space="preserve">The organic matter content of the study area  are in the range of </w:t>
      </w:r>
      <w:r w:rsidR="00451285">
        <w:rPr>
          <w:b/>
          <w:szCs w:val="24"/>
        </w:rPr>
        <w:t>0</w:t>
      </w:r>
      <w:r w:rsidR="00DD7A6E">
        <w:rPr>
          <w:b/>
          <w:szCs w:val="24"/>
        </w:rPr>
        <w:t>.</w:t>
      </w:r>
      <w:r w:rsidR="00207DB9">
        <w:rPr>
          <w:b/>
          <w:szCs w:val="24"/>
        </w:rPr>
        <w:t>91</w:t>
      </w:r>
      <w:r w:rsidR="00451285">
        <w:rPr>
          <w:b/>
          <w:szCs w:val="24"/>
        </w:rPr>
        <w:t xml:space="preserve">%to </w:t>
      </w:r>
      <w:r w:rsidR="00207DB9">
        <w:rPr>
          <w:b/>
          <w:szCs w:val="24"/>
        </w:rPr>
        <w:t>4.16</w:t>
      </w:r>
      <w:r w:rsidRPr="00C26BAA">
        <w:rPr>
          <w:b/>
          <w:szCs w:val="24"/>
        </w:rPr>
        <w:t>%</w:t>
      </w:r>
      <w:r w:rsidRPr="00C26BAA">
        <w:rPr>
          <w:szCs w:val="24"/>
        </w:rPr>
        <w:t xml:space="preserve">the average organic matter content of the soils of the study area is </w:t>
      </w:r>
      <w:r w:rsidR="00207DB9">
        <w:rPr>
          <w:b/>
          <w:szCs w:val="24"/>
        </w:rPr>
        <w:t>2.59</w:t>
      </w:r>
      <w:r w:rsidRPr="00C26BAA">
        <w:rPr>
          <w:b/>
          <w:szCs w:val="24"/>
        </w:rPr>
        <w:t>%</w:t>
      </w:r>
      <w:r w:rsidRPr="00C26BAA">
        <w:rPr>
          <w:szCs w:val="24"/>
        </w:rPr>
        <w:t xml:space="preserve"> and</w:t>
      </w:r>
      <w:r w:rsidR="00B649A2">
        <w:rPr>
          <w:szCs w:val="24"/>
        </w:rPr>
        <w:t xml:space="preserve"> is rated as medium</w:t>
      </w:r>
      <w:r w:rsidRPr="00C26BAA">
        <w:rPr>
          <w:szCs w:val="24"/>
        </w:rPr>
        <w:t xml:space="preserve"> level.  Generally, in all soils, organic carbon content decreases from top to sub soil indicating relatively better accumulation of decomposable organic materials in the surface horizons than in the subsurface.</w:t>
      </w:r>
    </w:p>
    <w:p w:rsidR="006A0BDF" w:rsidRPr="00B262B3" w:rsidRDefault="006A0BDF" w:rsidP="00986098">
      <w:pPr>
        <w:pStyle w:val="Heading6"/>
        <w:rPr>
          <w:rStyle w:val="Heading3Char1Char1"/>
        </w:rPr>
      </w:pPr>
      <w:bookmarkStart w:id="378" w:name="_Toc410293833"/>
      <w:bookmarkStart w:id="379" w:name="_Toc410584957"/>
      <w:bookmarkStart w:id="380" w:name="_Toc411576777"/>
      <w:bookmarkStart w:id="381" w:name="_Toc430752349"/>
      <w:bookmarkStart w:id="382" w:name="_Toc432675540"/>
      <w:bookmarkStart w:id="383" w:name="_Toc238520784"/>
      <w:bookmarkStart w:id="384" w:name="_Toc343591411"/>
      <w:bookmarkStart w:id="385" w:name="_Toc344104280"/>
      <w:bookmarkStart w:id="386" w:name="_Toc372097616"/>
      <w:bookmarkStart w:id="387" w:name="_Toc388795867"/>
      <w:bookmarkStart w:id="388" w:name="_Toc531940681"/>
      <w:r w:rsidRPr="00B262B3">
        <w:rPr>
          <w:rStyle w:val="Heading3Char1Char1"/>
        </w:rPr>
        <w:t>6.2.4. Total Nitrogen</w:t>
      </w:r>
      <w:bookmarkEnd w:id="378"/>
      <w:bookmarkEnd w:id="379"/>
      <w:bookmarkEnd w:id="380"/>
      <w:bookmarkEnd w:id="381"/>
      <w:bookmarkEnd w:id="382"/>
      <w:bookmarkEnd w:id="383"/>
      <w:bookmarkEnd w:id="384"/>
      <w:bookmarkEnd w:id="385"/>
      <w:bookmarkEnd w:id="386"/>
      <w:bookmarkEnd w:id="387"/>
      <w:bookmarkEnd w:id="388"/>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The total nitrogen is an indicator of the total amount of the different form of nitrogen such as organic nitrogen, NO</w:t>
      </w:r>
      <w:r w:rsidRPr="00C26BAA">
        <w:rPr>
          <w:szCs w:val="24"/>
          <w:vertAlign w:val="subscript"/>
        </w:rPr>
        <w:t>3</w:t>
      </w:r>
      <w:r w:rsidRPr="00C26BAA">
        <w:rPr>
          <w:szCs w:val="24"/>
        </w:rPr>
        <w:t>, NO</w:t>
      </w:r>
      <w:r w:rsidRPr="00C26BAA">
        <w:rPr>
          <w:szCs w:val="24"/>
          <w:vertAlign w:val="subscript"/>
        </w:rPr>
        <w:t>2</w:t>
      </w:r>
      <w:r w:rsidRPr="00C26BAA">
        <w:rPr>
          <w:szCs w:val="24"/>
        </w:rPr>
        <w:t>, and NH</w:t>
      </w:r>
      <w:r w:rsidRPr="00C26BAA">
        <w:rPr>
          <w:szCs w:val="24"/>
          <w:vertAlign w:val="subscript"/>
        </w:rPr>
        <w:t>4</w:t>
      </w:r>
      <w:r w:rsidRPr="00C26BAA">
        <w:rPr>
          <w:szCs w:val="24"/>
        </w:rPr>
        <w:t xml:space="preserve"> ions. Apart from nitrogen fertilizer applications, the only other source of nitrogen in soil is the breakdown and humification of organic matter, and atmospheric nitrogen fixation by leguminous plants. </w:t>
      </w:r>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 xml:space="preserve">Results show that generally total nitrogen ranges from </w:t>
      </w:r>
      <w:r w:rsidR="00451285">
        <w:rPr>
          <w:b/>
          <w:szCs w:val="24"/>
        </w:rPr>
        <w:t>0.0</w:t>
      </w:r>
      <w:r w:rsidR="00207DB9">
        <w:rPr>
          <w:b/>
          <w:szCs w:val="24"/>
        </w:rPr>
        <w:t>4  to 0.23</w:t>
      </w:r>
      <w:r w:rsidRPr="00C26BAA">
        <w:rPr>
          <w:b/>
          <w:szCs w:val="24"/>
        </w:rPr>
        <w:t>%</w:t>
      </w:r>
      <w:r w:rsidRPr="00C26BAA">
        <w:rPr>
          <w:szCs w:val="24"/>
        </w:rPr>
        <w:t xml:space="preserve"> percent with an average of </w:t>
      </w:r>
      <w:r w:rsidR="00451285">
        <w:rPr>
          <w:szCs w:val="24"/>
        </w:rPr>
        <w:t>0.</w:t>
      </w:r>
      <w:r w:rsidR="00207DB9">
        <w:rPr>
          <w:szCs w:val="24"/>
        </w:rPr>
        <w:t>14</w:t>
      </w:r>
      <w:r w:rsidRPr="00C26BAA">
        <w:rPr>
          <w:szCs w:val="24"/>
        </w:rPr>
        <w:t>% which indicate that the total nitrogen content is high in the study area</w:t>
      </w:r>
      <w:r w:rsidR="00207DB9">
        <w:rPr>
          <w:b/>
          <w:szCs w:val="24"/>
        </w:rPr>
        <w:t xml:space="preserve">. </w:t>
      </w:r>
    </w:p>
    <w:p w:rsidR="006A0BDF" w:rsidRPr="00B262B3" w:rsidRDefault="006A0BDF" w:rsidP="00986098">
      <w:pPr>
        <w:pStyle w:val="Heading6"/>
        <w:rPr>
          <w:rStyle w:val="Heading3Char1Char1"/>
        </w:rPr>
      </w:pPr>
      <w:bookmarkStart w:id="389" w:name="_Toc311662315"/>
      <w:bookmarkStart w:id="390" w:name="_Toc312186983"/>
      <w:bookmarkStart w:id="391" w:name="_Toc388795879"/>
      <w:bookmarkStart w:id="392" w:name="_Toc432675541"/>
      <w:bookmarkStart w:id="393" w:name="_Toc531940682"/>
      <w:r w:rsidRPr="00B262B3">
        <w:rPr>
          <w:rStyle w:val="Heading3Char1Char1"/>
        </w:rPr>
        <w:t xml:space="preserve">6.2.5Carbon to Nitrogen Ratio (C: </w:t>
      </w:r>
      <w:bookmarkEnd w:id="389"/>
      <w:bookmarkEnd w:id="390"/>
      <w:bookmarkEnd w:id="391"/>
      <w:r w:rsidRPr="00B262B3">
        <w:rPr>
          <w:rStyle w:val="Heading3Char1Char1"/>
        </w:rPr>
        <w:t>N)</w:t>
      </w:r>
      <w:bookmarkEnd w:id="392"/>
      <w:bookmarkEnd w:id="393"/>
    </w:p>
    <w:p w:rsidR="006A0BDF" w:rsidRPr="00C26BAA" w:rsidRDefault="006A0BDF" w:rsidP="006A0BDF">
      <w:pPr>
        <w:rPr>
          <w:szCs w:val="24"/>
        </w:rPr>
      </w:pPr>
      <w:r w:rsidRPr="00C26BAA">
        <w:rPr>
          <w:szCs w:val="24"/>
        </w:rPr>
        <w:t>C:N ratio is an indicator of the process of transformation of organic nitrogen to available nitrogen such as ammonium nitrite and nitrate.  A minimum acceptable C: N ratio is a value less than 10:1 and C:N ratio of greater than 14:1 is considered as poor humification and low N. The C: N ratio of soils in th</w:t>
      </w:r>
      <w:r w:rsidR="00DB2E4F">
        <w:rPr>
          <w:szCs w:val="24"/>
        </w:rPr>
        <w:t xml:space="preserve">e study area varies from </w:t>
      </w:r>
      <w:r w:rsidR="00E748F8">
        <w:rPr>
          <w:b/>
          <w:szCs w:val="24"/>
        </w:rPr>
        <w:t>9</w:t>
      </w:r>
      <w:r w:rsidR="00DD7A6E">
        <w:rPr>
          <w:b/>
          <w:szCs w:val="24"/>
        </w:rPr>
        <w:t xml:space="preserve"> </w:t>
      </w:r>
      <w:r w:rsidR="00DB2E4F" w:rsidRPr="006032B5">
        <w:rPr>
          <w:b/>
          <w:szCs w:val="24"/>
        </w:rPr>
        <w:t>to 1</w:t>
      </w:r>
      <w:r w:rsidR="00E748F8">
        <w:rPr>
          <w:b/>
          <w:szCs w:val="24"/>
        </w:rPr>
        <w:t>4</w:t>
      </w:r>
    </w:p>
    <w:p w:rsidR="006A0BDF" w:rsidRPr="00B262B3" w:rsidRDefault="006A0BDF" w:rsidP="00986098">
      <w:pPr>
        <w:pStyle w:val="Heading6"/>
        <w:rPr>
          <w:rStyle w:val="Heading3Char1Char1"/>
        </w:rPr>
      </w:pPr>
      <w:bookmarkStart w:id="394" w:name="_Toc410293834"/>
      <w:bookmarkStart w:id="395" w:name="_Toc410584958"/>
      <w:bookmarkStart w:id="396" w:name="_Toc411576778"/>
      <w:bookmarkStart w:id="397" w:name="_Toc430752350"/>
      <w:bookmarkStart w:id="398" w:name="_Toc238520785"/>
      <w:bookmarkStart w:id="399" w:name="_Toc343591412"/>
      <w:bookmarkStart w:id="400" w:name="_Toc344104281"/>
      <w:bookmarkStart w:id="401" w:name="_Toc372097617"/>
      <w:bookmarkStart w:id="402" w:name="_Toc388795868"/>
      <w:bookmarkStart w:id="403" w:name="_Toc432675542"/>
      <w:bookmarkStart w:id="404" w:name="_Toc531940683"/>
      <w:r w:rsidRPr="00B262B3">
        <w:rPr>
          <w:rStyle w:val="Heading3Char1Char1"/>
        </w:rPr>
        <w:t>6.2.6. Available Phosphorus</w:t>
      </w:r>
      <w:bookmarkEnd w:id="394"/>
      <w:bookmarkEnd w:id="395"/>
      <w:bookmarkEnd w:id="396"/>
      <w:bookmarkEnd w:id="397"/>
      <w:bookmarkEnd w:id="398"/>
      <w:bookmarkEnd w:id="399"/>
      <w:bookmarkEnd w:id="400"/>
      <w:bookmarkEnd w:id="401"/>
      <w:bookmarkEnd w:id="402"/>
      <w:bookmarkEnd w:id="403"/>
      <w:bookmarkEnd w:id="404"/>
    </w:p>
    <w:p w:rsidR="006A0BDF" w:rsidRPr="00C26BAA" w:rsidRDefault="006A0BDF" w:rsidP="006A0BDF">
      <w:pPr>
        <w:spacing w:after="140"/>
        <w:rPr>
          <w:szCs w:val="24"/>
        </w:rPr>
      </w:pPr>
      <w:r w:rsidRPr="00C26BAA">
        <w:rPr>
          <w:szCs w:val="24"/>
        </w:rPr>
        <w:t xml:space="preserve">Phosphorus is present in the soil in both organic and inorganic forms, the inorganic form is usually more important as a plant nutrient. The phosphorus availability to plants differs between different forms of phosphorus in the soil. Available phosphorus is the form of phosphorus, which is readily available to the plant. However, phosphorous is generally low in total amount in the soil and is low in solubility, because it is fixed by Aluminum and Iron at low PH and Calcium at high PH. </w:t>
      </w:r>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lastRenderedPageBreak/>
        <w:t xml:space="preserve">The available phosphorus content of the soils of </w:t>
      </w:r>
      <w:r w:rsidR="00D435AD">
        <w:rPr>
          <w:szCs w:val="24"/>
        </w:rPr>
        <w:t>the project area varies from</w:t>
      </w:r>
      <w:r w:rsidR="00DA36B7">
        <w:rPr>
          <w:szCs w:val="24"/>
        </w:rPr>
        <w:t xml:space="preserve"> </w:t>
      </w:r>
      <w:r w:rsidR="00DA36B7">
        <w:rPr>
          <w:b/>
          <w:szCs w:val="24"/>
        </w:rPr>
        <w:t>1.02</w:t>
      </w:r>
      <w:r w:rsidR="00D435AD" w:rsidRPr="00935692">
        <w:rPr>
          <w:b/>
          <w:szCs w:val="24"/>
        </w:rPr>
        <w:t xml:space="preserve"> </w:t>
      </w:r>
      <w:r w:rsidR="00D435AD">
        <w:rPr>
          <w:szCs w:val="24"/>
        </w:rPr>
        <w:t xml:space="preserve">ppm to </w:t>
      </w:r>
      <w:r w:rsidR="00DA36B7">
        <w:rPr>
          <w:b/>
          <w:szCs w:val="24"/>
        </w:rPr>
        <w:t>15.18</w:t>
      </w:r>
      <w:r w:rsidRPr="00935692">
        <w:rPr>
          <w:b/>
          <w:szCs w:val="24"/>
        </w:rPr>
        <w:t>ppm</w:t>
      </w:r>
      <w:r w:rsidRPr="00C26BAA">
        <w:rPr>
          <w:szCs w:val="24"/>
        </w:rPr>
        <w:t xml:space="preserve"> with average of </w:t>
      </w:r>
      <w:r w:rsidR="00DA36B7">
        <w:rPr>
          <w:b/>
          <w:color w:val="000000" w:themeColor="text1"/>
          <w:szCs w:val="24"/>
        </w:rPr>
        <w:t>4.53</w:t>
      </w:r>
      <w:r w:rsidR="003B0065" w:rsidRPr="00935692">
        <w:rPr>
          <w:b/>
          <w:color w:val="000000" w:themeColor="text1"/>
          <w:szCs w:val="24"/>
        </w:rPr>
        <w:t>ppm</w:t>
      </w:r>
      <w:r w:rsidR="004D46D8">
        <w:rPr>
          <w:color w:val="000000" w:themeColor="text1"/>
          <w:szCs w:val="24"/>
        </w:rPr>
        <w:t xml:space="preserve"> </w:t>
      </w:r>
      <w:r w:rsidRPr="003B0065">
        <w:rPr>
          <w:color w:val="000000" w:themeColor="text1"/>
          <w:szCs w:val="24"/>
        </w:rPr>
        <w:t>where</w:t>
      </w:r>
      <w:r w:rsidR="00AE2AAD">
        <w:rPr>
          <w:szCs w:val="24"/>
        </w:rPr>
        <w:t xml:space="preserve"> the value is low</w:t>
      </w:r>
      <w:r w:rsidRPr="00C26BAA">
        <w:rPr>
          <w:szCs w:val="24"/>
        </w:rPr>
        <w:t xml:space="preserve"> in top soil. Generally the available phosphorus of the soils of the soil mapping u</w:t>
      </w:r>
      <w:r w:rsidR="00AE2AAD">
        <w:rPr>
          <w:szCs w:val="24"/>
        </w:rPr>
        <w:t>nits  is rated as lower</w:t>
      </w:r>
      <w:r w:rsidR="005828F9">
        <w:rPr>
          <w:szCs w:val="24"/>
        </w:rPr>
        <w:t>.</w:t>
      </w:r>
    </w:p>
    <w:p w:rsidR="006A0BDF" w:rsidRPr="00B262B3" w:rsidRDefault="006A0BDF" w:rsidP="00986098">
      <w:pPr>
        <w:pStyle w:val="Heading6"/>
        <w:rPr>
          <w:rStyle w:val="Heading3Char1Char1"/>
        </w:rPr>
      </w:pPr>
      <w:bookmarkStart w:id="405" w:name="_Toc432675543"/>
      <w:bookmarkStart w:id="406" w:name="_Toc238520776"/>
      <w:bookmarkStart w:id="407" w:name="_Toc343591405"/>
      <w:bookmarkStart w:id="408" w:name="_Toc344104274"/>
      <w:bookmarkStart w:id="409" w:name="_Toc372097610"/>
      <w:bookmarkStart w:id="410" w:name="_Toc388795869"/>
      <w:bookmarkStart w:id="411" w:name="_Toc531940684"/>
      <w:bookmarkStart w:id="412" w:name="_Toc408390371"/>
      <w:bookmarkStart w:id="413" w:name="_Toc410293830"/>
      <w:bookmarkStart w:id="414" w:name="_Toc410584954"/>
      <w:bookmarkStart w:id="415" w:name="_Toc411576774"/>
      <w:bookmarkStart w:id="416" w:name="_Toc430752346"/>
      <w:r w:rsidRPr="00B262B3">
        <w:rPr>
          <w:rStyle w:val="Heading3Char1Char1"/>
        </w:rPr>
        <w:t>6.2.7. Cation Exchange Capacity (CEC)</w:t>
      </w:r>
      <w:bookmarkEnd w:id="405"/>
      <w:bookmarkEnd w:id="406"/>
      <w:bookmarkEnd w:id="407"/>
      <w:bookmarkEnd w:id="408"/>
      <w:bookmarkEnd w:id="409"/>
      <w:bookmarkEnd w:id="410"/>
      <w:bookmarkEnd w:id="411"/>
    </w:p>
    <w:p w:rsidR="006A0BDF" w:rsidRPr="00C26BAA" w:rsidRDefault="006A0BDF" w:rsidP="006A0BDF">
      <w:pPr>
        <w:pStyle w:val="BodyText"/>
        <w:spacing w:after="140" w:line="360" w:lineRule="auto"/>
        <w:ind w:hanging="110"/>
      </w:pPr>
      <w:r w:rsidRPr="00C26BAA">
        <w:rPr>
          <w:rFonts w:eastAsia="Calibri"/>
        </w:rPr>
        <w:t xml:space="preserve">The Cation Exchange Capacity (CEC) measured as meq/100g soil is important indication or criteria in soil classification and can be used as an overall assessment of the potential fertility of the soils and possible response to fertilizer. CEC is often used as characteristics in determination of nutrient retention for land quality assessment in land evaluation. The higher the CEC, the greater will be the ability to retain cations. </w:t>
      </w:r>
      <w:bookmarkEnd w:id="412"/>
      <w:bookmarkEnd w:id="413"/>
      <w:bookmarkEnd w:id="414"/>
      <w:bookmarkEnd w:id="415"/>
      <w:bookmarkEnd w:id="416"/>
      <w:r w:rsidRPr="00C26BAA">
        <w:t xml:space="preserve">It should be noted that CEC values critically depend on pH. </w:t>
      </w:r>
      <w:bookmarkStart w:id="417" w:name="_Toc408390372"/>
      <w:bookmarkStart w:id="418" w:name="_Toc410293831"/>
      <w:bookmarkStart w:id="419" w:name="_Toc410584955"/>
      <w:bookmarkStart w:id="420" w:name="_Toc411576775"/>
      <w:bookmarkStart w:id="421" w:name="_Toc430752347"/>
      <w:r w:rsidRPr="00C26BAA">
        <w:t xml:space="preserve">The overall values of CEC lie in the range of </w:t>
      </w:r>
      <w:r w:rsidR="00DA36B7">
        <w:rPr>
          <w:b/>
        </w:rPr>
        <w:t>4.5</w:t>
      </w:r>
      <w:r w:rsidRPr="00C26BAA">
        <w:t xml:space="preserve"> meq/100g soil to </w:t>
      </w:r>
      <w:r w:rsidR="00DA36B7">
        <w:rPr>
          <w:b/>
        </w:rPr>
        <w:t>30.4</w:t>
      </w:r>
      <w:r w:rsidRPr="00C26BAA">
        <w:t xml:space="preserve"> meq/100g. CEC</w:t>
      </w:r>
      <w:r w:rsidR="00020ECC">
        <w:t xml:space="preserve"> on average </w:t>
      </w:r>
      <w:r w:rsidR="00DA36B7">
        <w:rPr>
          <w:b/>
        </w:rPr>
        <w:t>16.4</w:t>
      </w:r>
      <w:r w:rsidR="00020ECC" w:rsidRPr="00020ECC">
        <w:t>meq/100</w:t>
      </w:r>
      <w:r w:rsidR="00DA36B7">
        <w:t xml:space="preserve">g medium value, this </w:t>
      </w:r>
      <w:r w:rsidR="00DA36B7" w:rsidRPr="00020ECC">
        <w:t>value</w:t>
      </w:r>
      <w:r w:rsidRPr="00C26BAA">
        <w:t xml:space="preserve"> betwee</w:t>
      </w:r>
      <w:r w:rsidR="00020ECC">
        <w:t xml:space="preserve">n </w:t>
      </w:r>
      <w:r w:rsidR="00DA36B7">
        <w:t>these ranges</w:t>
      </w:r>
      <w:r w:rsidR="00020ECC">
        <w:t xml:space="preserve"> is rated as low</w:t>
      </w:r>
      <w:r w:rsidRPr="00C26BAA">
        <w:t xml:space="preserve"> to very high which in turm mean is good agricultural soil</w:t>
      </w:r>
      <w:r w:rsidR="000A24C5">
        <w:t xml:space="preserve"> </w:t>
      </w:r>
      <w:r w:rsidRPr="00C26BAA">
        <w:t xml:space="preserve">in terms of plant </w:t>
      </w:r>
      <w:r w:rsidR="00DA36B7" w:rsidRPr="00C26BAA">
        <w:t>nutrition.</w:t>
      </w:r>
    </w:p>
    <w:p w:rsidR="006A0BDF" w:rsidRPr="00B262B3" w:rsidRDefault="006A0BDF" w:rsidP="00986098">
      <w:pPr>
        <w:pStyle w:val="Heading6"/>
        <w:rPr>
          <w:rStyle w:val="Heading3Char1Char1"/>
        </w:rPr>
      </w:pPr>
      <w:bookmarkStart w:id="422" w:name="_Toc432675544"/>
      <w:bookmarkStart w:id="423" w:name="_Toc531940685"/>
      <w:r w:rsidRPr="00B262B3">
        <w:rPr>
          <w:rStyle w:val="Heading3Char1Char1"/>
        </w:rPr>
        <w:t>6.2.8 Base Saturation Percentage (BSP)</w:t>
      </w:r>
      <w:bookmarkEnd w:id="422"/>
      <w:bookmarkEnd w:id="423"/>
    </w:p>
    <w:p w:rsidR="006A0BDF" w:rsidRPr="00C26BAA" w:rsidRDefault="006A0BDF" w:rsidP="006A0BDF">
      <w:pPr>
        <w:pStyle w:val="BodyText"/>
        <w:spacing w:after="140" w:line="360" w:lineRule="auto"/>
        <w:rPr>
          <w:rFonts w:eastAsia="Calibri"/>
        </w:rPr>
      </w:pPr>
      <w:r w:rsidRPr="00C26BAA">
        <w:rPr>
          <w:rFonts w:eastAsia="Calibri"/>
        </w:rPr>
        <w:t xml:space="preserve">Base saturation is frequently used as an indicator of soil fertility and it is also used in soil classification. Base saturation is the proportion of CEC accounted by exchangeable bases (Ca, Mg, K and Na) and is considered as an index of soil fertility. The soil with BSP value of less than 50 per cent is considered as Dystric (infertile) and those with above 50 per cent are considered as Eutric (fertile) in FAO classification. </w:t>
      </w:r>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The calculated BSP of the project area was found between</w:t>
      </w:r>
      <w:r w:rsidR="00393C6C">
        <w:rPr>
          <w:b/>
          <w:szCs w:val="24"/>
        </w:rPr>
        <w:t>45</w:t>
      </w:r>
      <w:r w:rsidR="006032B5">
        <w:rPr>
          <w:b/>
          <w:szCs w:val="24"/>
        </w:rPr>
        <w:t>% to  87</w:t>
      </w:r>
      <w:r w:rsidRPr="00C26BAA">
        <w:rPr>
          <w:b/>
          <w:szCs w:val="24"/>
        </w:rPr>
        <w:t>%</w:t>
      </w:r>
      <w:r w:rsidR="00380225">
        <w:rPr>
          <w:b/>
          <w:szCs w:val="24"/>
        </w:rPr>
        <w:t xml:space="preserve"> </w:t>
      </w:r>
      <w:r w:rsidR="00380225" w:rsidRPr="00380225">
        <w:rPr>
          <w:szCs w:val="24"/>
        </w:rPr>
        <w:t>average</w:t>
      </w:r>
      <w:r w:rsidR="00393C6C">
        <w:rPr>
          <w:szCs w:val="24"/>
        </w:rPr>
        <w:t xml:space="preserve"> </w:t>
      </w:r>
      <w:r w:rsidR="00393C6C">
        <w:rPr>
          <w:b/>
          <w:szCs w:val="24"/>
        </w:rPr>
        <w:t>65</w:t>
      </w:r>
      <w:r w:rsidR="00380225">
        <w:rPr>
          <w:b/>
          <w:szCs w:val="24"/>
        </w:rPr>
        <w:t>%</w:t>
      </w:r>
      <w:r w:rsidRPr="00C26BAA">
        <w:rPr>
          <w:b/>
          <w:szCs w:val="24"/>
        </w:rPr>
        <w:t xml:space="preserve"> </w:t>
      </w:r>
      <w:r w:rsidRPr="00C26BAA">
        <w:rPr>
          <w:szCs w:val="24"/>
        </w:rPr>
        <w:t>indicating  very high value. In other words, such higher levels of BSP mean that the exchangeable complex is saturated with exchangeable cations.</w:t>
      </w:r>
    </w:p>
    <w:p w:rsidR="006A0BDF" w:rsidRPr="00B262B3" w:rsidRDefault="006A0BDF" w:rsidP="00986098">
      <w:pPr>
        <w:pStyle w:val="Heading6"/>
        <w:rPr>
          <w:rStyle w:val="Heading3Char1Char1"/>
        </w:rPr>
      </w:pPr>
      <w:bookmarkStart w:id="424" w:name="_Toc238520778"/>
      <w:bookmarkStart w:id="425" w:name="_Toc343591406"/>
      <w:bookmarkStart w:id="426" w:name="_Toc344104275"/>
      <w:bookmarkStart w:id="427" w:name="_Toc372097611"/>
      <w:bookmarkStart w:id="428" w:name="_Toc388795870"/>
      <w:bookmarkStart w:id="429" w:name="_Toc432675545"/>
      <w:bookmarkStart w:id="430" w:name="_Toc531940686"/>
      <w:bookmarkEnd w:id="417"/>
      <w:bookmarkEnd w:id="418"/>
      <w:bookmarkEnd w:id="419"/>
      <w:bookmarkEnd w:id="420"/>
      <w:bookmarkEnd w:id="421"/>
      <w:r w:rsidRPr="00B262B3">
        <w:rPr>
          <w:rStyle w:val="Heading3Char1Char1"/>
        </w:rPr>
        <w:t>6.2.9. Exchangeable Calcium (Ca)</w:t>
      </w:r>
      <w:bookmarkEnd w:id="424"/>
      <w:bookmarkEnd w:id="425"/>
      <w:bookmarkEnd w:id="426"/>
      <w:bookmarkEnd w:id="427"/>
      <w:bookmarkEnd w:id="428"/>
      <w:bookmarkEnd w:id="429"/>
      <w:bookmarkEnd w:id="430"/>
    </w:p>
    <w:p w:rsidR="006A0BDF" w:rsidRPr="00C26BAA" w:rsidRDefault="006A0BDF" w:rsidP="006A0BDF">
      <w:pPr>
        <w:rPr>
          <w:szCs w:val="24"/>
        </w:rPr>
      </w:pPr>
      <w:r w:rsidRPr="00C26BAA">
        <w:rPr>
          <w:rFonts w:eastAsia="Calibri"/>
          <w:szCs w:val="24"/>
        </w:rPr>
        <w:t xml:space="preserve">Normally calcium deficiency in a plant nutrient occurs only in soils of low CEC at PH of 5.5 or less, Calcium also effectively deficient at high PH level when there is excessive sodium content. Large input of potassium fertilizer or high natural potassium may however inhibit plant uptake of calcium in the soil having more neutral reaction. If other factors are conducive a level of 6 meq/100g soil of exchangeable calcium is generally sufficient to ensure crop production (FAO, </w:t>
      </w:r>
      <w:r w:rsidRPr="00C26BAA">
        <w:rPr>
          <w:rFonts w:eastAsia="Calibri"/>
          <w:szCs w:val="24"/>
        </w:rPr>
        <w:lastRenderedPageBreak/>
        <w:t xml:space="preserve">1979). The value of exchangeable calcium in the study area is </w:t>
      </w:r>
      <w:r w:rsidR="00393C6C">
        <w:rPr>
          <w:rFonts w:eastAsia="Calibri"/>
          <w:b/>
          <w:szCs w:val="24"/>
        </w:rPr>
        <w:t>1.15</w:t>
      </w:r>
      <w:r w:rsidRPr="00C26BAA">
        <w:rPr>
          <w:szCs w:val="24"/>
        </w:rPr>
        <w:t xml:space="preserve">cmol (+)/kg soil </w:t>
      </w:r>
      <w:r w:rsidRPr="00C26BAA">
        <w:rPr>
          <w:rFonts w:eastAsia="Calibri"/>
          <w:szCs w:val="24"/>
        </w:rPr>
        <w:t xml:space="preserve"> to </w:t>
      </w:r>
      <w:r w:rsidR="00393C6C">
        <w:rPr>
          <w:rFonts w:eastAsia="Calibri"/>
          <w:b/>
          <w:szCs w:val="24"/>
        </w:rPr>
        <w:t>15.42</w:t>
      </w:r>
      <w:r w:rsidRPr="00C26BAA">
        <w:rPr>
          <w:szCs w:val="24"/>
        </w:rPr>
        <w:t xml:space="preserve">cmol (+)/kg soil with average value of </w:t>
      </w:r>
      <w:r w:rsidR="00393C6C">
        <w:rPr>
          <w:rFonts w:eastAsia="Calibri"/>
          <w:b/>
          <w:szCs w:val="24"/>
        </w:rPr>
        <w:t xml:space="preserve">6.68 </w:t>
      </w:r>
      <w:r w:rsidRPr="00C26BAA">
        <w:rPr>
          <w:szCs w:val="24"/>
        </w:rPr>
        <w:t>cmol (+)/kg soil, which indicate that very high level</w:t>
      </w:r>
    </w:p>
    <w:p w:rsidR="006A0BDF" w:rsidRPr="00B262B3" w:rsidRDefault="006A0BDF" w:rsidP="00986098">
      <w:pPr>
        <w:pStyle w:val="Heading6"/>
        <w:rPr>
          <w:rStyle w:val="Heading3Char1Char1"/>
        </w:rPr>
      </w:pPr>
      <w:bookmarkStart w:id="431" w:name="_Toc238520779"/>
      <w:bookmarkStart w:id="432" w:name="_Toc343591407"/>
      <w:bookmarkStart w:id="433" w:name="_Toc344104276"/>
      <w:bookmarkStart w:id="434" w:name="_Toc372097612"/>
      <w:bookmarkStart w:id="435" w:name="_Toc388795871"/>
      <w:bookmarkStart w:id="436" w:name="_Toc432675546"/>
      <w:bookmarkStart w:id="437" w:name="_Toc531940687"/>
      <w:r w:rsidRPr="00B262B3">
        <w:rPr>
          <w:rStyle w:val="Heading3Char1Char1"/>
        </w:rPr>
        <w:t>6.2.10. Exchangeable Magnesium (Mg)</w:t>
      </w:r>
      <w:bookmarkEnd w:id="431"/>
      <w:bookmarkEnd w:id="432"/>
      <w:bookmarkEnd w:id="433"/>
      <w:bookmarkEnd w:id="434"/>
      <w:bookmarkEnd w:id="435"/>
      <w:bookmarkEnd w:id="436"/>
      <w:bookmarkEnd w:id="437"/>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 xml:space="preserve">Exchangeable magnesium which is greater than 3cmol (+)/kg soil is believed to be adequate for plant nutrition. The amount of exchangeable magnesium reported for the soils of the study area varies from </w:t>
      </w:r>
      <w:r w:rsidR="006032B5">
        <w:rPr>
          <w:b/>
          <w:szCs w:val="24"/>
        </w:rPr>
        <w:t>1.06</w:t>
      </w:r>
      <w:r w:rsidRPr="00C26BAA">
        <w:rPr>
          <w:b/>
          <w:szCs w:val="24"/>
        </w:rPr>
        <w:t xml:space="preserve"> t</w:t>
      </w:r>
      <w:r w:rsidR="006032B5">
        <w:rPr>
          <w:b/>
          <w:szCs w:val="24"/>
        </w:rPr>
        <w:t>o 10.05</w:t>
      </w:r>
      <w:r w:rsidRPr="00C26BAA">
        <w:rPr>
          <w:b/>
          <w:szCs w:val="24"/>
        </w:rPr>
        <w:t>cmol (+)/kg</w:t>
      </w:r>
      <w:r w:rsidRPr="00C26BAA">
        <w:rPr>
          <w:szCs w:val="24"/>
        </w:rPr>
        <w:t xml:space="preserve"> soil with average value of </w:t>
      </w:r>
      <w:r w:rsidR="006032B5">
        <w:rPr>
          <w:b/>
          <w:szCs w:val="24"/>
        </w:rPr>
        <w:t>3.32</w:t>
      </w:r>
      <w:r w:rsidRPr="00C26BAA">
        <w:rPr>
          <w:b/>
          <w:szCs w:val="24"/>
        </w:rPr>
        <w:t>cmol(+)/kg</w:t>
      </w:r>
      <w:r w:rsidRPr="00C26BAA">
        <w:rPr>
          <w:szCs w:val="24"/>
        </w:rPr>
        <w:t xml:space="preserve"> soil. The result shows that the level of Mg is high  to very high </w:t>
      </w:r>
    </w:p>
    <w:p w:rsidR="006A0BDF" w:rsidRPr="00B262B3" w:rsidRDefault="006A0BDF" w:rsidP="00986098">
      <w:pPr>
        <w:pStyle w:val="Heading6"/>
        <w:rPr>
          <w:rStyle w:val="Heading3Char1Char1"/>
        </w:rPr>
      </w:pPr>
      <w:bookmarkStart w:id="438" w:name="_Toc238520780"/>
      <w:bookmarkStart w:id="439" w:name="_Toc343591408"/>
      <w:bookmarkStart w:id="440" w:name="_Toc344104277"/>
      <w:bookmarkStart w:id="441" w:name="_Toc372097613"/>
      <w:bookmarkStart w:id="442" w:name="_Toc388795872"/>
      <w:bookmarkStart w:id="443" w:name="_Toc432675547"/>
      <w:bookmarkStart w:id="444" w:name="_Toc531940688"/>
      <w:r w:rsidRPr="00B262B3">
        <w:rPr>
          <w:rStyle w:val="Heading3Char1Char1"/>
        </w:rPr>
        <w:t>6.2.11. Exchangeable Potassium (K)</w:t>
      </w:r>
      <w:bookmarkEnd w:id="438"/>
      <w:bookmarkEnd w:id="439"/>
      <w:bookmarkEnd w:id="440"/>
      <w:bookmarkEnd w:id="441"/>
      <w:bookmarkEnd w:id="442"/>
      <w:bookmarkEnd w:id="443"/>
      <w:bookmarkEnd w:id="444"/>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Potassium is an important plant nutrient and a great deal of study has been made of the amounts believed necessary for adequate plant growth. Values less than 0.1cmol (+)/kg soil are considered deficient, from 0.1 to 0.2cmol (+)/kg intermediate and greater than 0.2cmol (+)/kg adequate.</w:t>
      </w:r>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 xml:space="preserve">Soils of the study area have exchangeable K value ranging from </w:t>
      </w:r>
      <w:r w:rsidR="00381DF2">
        <w:rPr>
          <w:b/>
          <w:szCs w:val="24"/>
        </w:rPr>
        <w:t>0.14 to 2.28</w:t>
      </w:r>
      <w:r w:rsidRPr="00C26BAA">
        <w:rPr>
          <w:b/>
          <w:szCs w:val="24"/>
        </w:rPr>
        <w:t xml:space="preserve"> cmol (+)/kg</w:t>
      </w:r>
      <w:r w:rsidRPr="00C26BAA">
        <w:rPr>
          <w:szCs w:val="24"/>
        </w:rPr>
        <w:t xml:space="preserve"> soil. Which indicates that the level of K is medium to high .the average value is </w:t>
      </w:r>
      <w:r w:rsidR="00381DF2">
        <w:rPr>
          <w:b/>
          <w:szCs w:val="24"/>
        </w:rPr>
        <w:t>0.84</w:t>
      </w:r>
      <w:r w:rsidRPr="00C26BAA">
        <w:rPr>
          <w:b/>
          <w:szCs w:val="24"/>
        </w:rPr>
        <w:t xml:space="preserve"> cmol (+)/kg</w:t>
      </w:r>
    </w:p>
    <w:p w:rsidR="006A0BDF" w:rsidRPr="00B262B3" w:rsidRDefault="006A0BDF" w:rsidP="00986098">
      <w:pPr>
        <w:pStyle w:val="Heading6"/>
        <w:rPr>
          <w:rStyle w:val="Heading3Char1Char1"/>
        </w:rPr>
      </w:pPr>
      <w:bookmarkStart w:id="445" w:name="_Toc238520781"/>
      <w:bookmarkStart w:id="446" w:name="_Toc343591409"/>
      <w:bookmarkStart w:id="447" w:name="_Toc344104278"/>
      <w:bookmarkStart w:id="448" w:name="_Toc372097614"/>
      <w:bookmarkStart w:id="449" w:name="_Toc388795873"/>
      <w:bookmarkStart w:id="450" w:name="_Toc531940689"/>
      <w:r w:rsidRPr="00B262B3">
        <w:rPr>
          <w:rStyle w:val="Heading3Char1Char1"/>
        </w:rPr>
        <w:t>6.2.12. Exchangeable Sodium (Na)</w:t>
      </w:r>
      <w:bookmarkEnd w:id="445"/>
      <w:bookmarkEnd w:id="446"/>
      <w:bookmarkEnd w:id="447"/>
      <w:bookmarkEnd w:id="448"/>
      <w:bookmarkEnd w:id="449"/>
      <w:bookmarkEnd w:id="450"/>
    </w:p>
    <w:p w:rsidR="006A0BDF" w:rsidRPr="00C26BAA" w:rsidRDefault="006A0BDF" w:rsidP="006A0BDF">
      <w:pPr>
        <w:pStyle w:val="BodyText"/>
        <w:spacing w:after="140" w:line="360" w:lineRule="auto"/>
      </w:pPr>
      <w:r w:rsidRPr="00C26BAA">
        <w:rPr>
          <w:rFonts w:eastAsia="Calibri"/>
        </w:rPr>
        <w:t>Sodium is not an essential plant nutrient; but some plants for potassium substitute can utilize it. On the other hand, when sodium is present in the soil in significant quantities, particularly in proportion to the other cations present it can have an adverse effect to both plant nutrition and physical conditions of the soils; however, no structural degradation was observed during the present filed work.</w:t>
      </w:r>
      <w:r w:rsidRPr="00C26BAA">
        <w:t xml:space="preserve">The value of the measured exchangeable Na falls in the range of </w:t>
      </w:r>
      <w:r w:rsidR="00381DF2">
        <w:rPr>
          <w:b/>
        </w:rPr>
        <w:t>0.02 to 0.87</w:t>
      </w:r>
      <w:r w:rsidRPr="00C26BAA">
        <w:rPr>
          <w:b/>
        </w:rPr>
        <w:t>cmol(+)/</w:t>
      </w:r>
      <w:r w:rsidRPr="00C26BAA">
        <w:t xml:space="preserve">kg of soil, with mean value of </w:t>
      </w:r>
      <w:r w:rsidR="00381DF2">
        <w:rPr>
          <w:b/>
        </w:rPr>
        <w:t>0.26</w:t>
      </w:r>
      <w:r w:rsidRPr="00C26BAA">
        <w:rPr>
          <w:b/>
        </w:rPr>
        <w:t xml:space="preserve"> cmol(+)/kg</w:t>
      </w:r>
      <w:r w:rsidRPr="00C26BAA">
        <w:t xml:space="preserve"> of soil indicating lower Na content of the soil and have no any adverse effect on growth of crops and physical properties of soil.</w:t>
      </w:r>
    </w:p>
    <w:p w:rsidR="006A0BDF" w:rsidRPr="00B262B3" w:rsidRDefault="006A0BDF" w:rsidP="00986098">
      <w:pPr>
        <w:pStyle w:val="Heading6"/>
        <w:rPr>
          <w:rStyle w:val="Heading3Char1Char1"/>
        </w:rPr>
      </w:pPr>
      <w:bookmarkStart w:id="451" w:name="_Toc238520775"/>
      <w:bookmarkStart w:id="452" w:name="_Toc343591404"/>
      <w:bookmarkStart w:id="453" w:name="_Toc344104273"/>
      <w:bookmarkStart w:id="454" w:name="_Toc372097609"/>
      <w:bookmarkStart w:id="455" w:name="_Toc388795874"/>
      <w:bookmarkStart w:id="456" w:name="_Toc432675548"/>
      <w:bookmarkStart w:id="457" w:name="_Toc531940690"/>
      <w:r w:rsidRPr="00B262B3">
        <w:rPr>
          <w:rStyle w:val="Heading3Char1Char1"/>
        </w:rPr>
        <w:t>6.2.13. Exchangeable Sodium Percentage (ESP)</w:t>
      </w:r>
      <w:bookmarkEnd w:id="451"/>
      <w:bookmarkEnd w:id="452"/>
      <w:bookmarkEnd w:id="453"/>
      <w:bookmarkEnd w:id="454"/>
      <w:bookmarkEnd w:id="455"/>
      <w:bookmarkEnd w:id="456"/>
      <w:r w:rsidR="006B37A5" w:rsidRPr="00B262B3">
        <w:rPr>
          <w:rStyle w:val="Heading3Char1Char1"/>
        </w:rPr>
        <w:t xml:space="preserve"> and Sodium Adsorp</w:t>
      </w:r>
      <w:r w:rsidR="002B10BB" w:rsidRPr="00B262B3">
        <w:rPr>
          <w:rStyle w:val="Heading3Char1Char1"/>
        </w:rPr>
        <w:t>ation Ratio</w:t>
      </w:r>
      <w:bookmarkEnd w:id="457"/>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szCs w:val="24"/>
        </w:rPr>
      </w:pPr>
      <w:r w:rsidRPr="00C26BAA">
        <w:rPr>
          <w:szCs w:val="24"/>
        </w:rPr>
        <w:t>Exchangeable Sodium Percentage (ESP) indicates Sodicity in the soil. Soils with ESP&lt;15 is generally non-Sodic requiring no amendments, whereas soil with ESP&gt; 15 are Sodic and requires amelioration method.</w:t>
      </w:r>
    </w:p>
    <w:p w:rsidR="001922AC" w:rsidRDefault="006A0BDF" w:rsidP="001922AC">
      <w:pPr>
        <w:rPr>
          <w:szCs w:val="24"/>
        </w:rPr>
      </w:pPr>
      <w:r w:rsidRPr="00C26BAA">
        <w:rPr>
          <w:szCs w:val="24"/>
        </w:rPr>
        <w:lastRenderedPageBreak/>
        <w:t xml:space="preserve">The result of laboratory analysis and the derived ESP value for the soil of the command area showson the top soil </w:t>
      </w:r>
      <w:r w:rsidR="0078664D">
        <w:rPr>
          <w:b/>
          <w:szCs w:val="24"/>
        </w:rPr>
        <w:t>0.79</w:t>
      </w:r>
      <w:r w:rsidR="009C33CD">
        <w:rPr>
          <w:b/>
          <w:szCs w:val="24"/>
        </w:rPr>
        <w:t xml:space="preserve">% to </w:t>
      </w:r>
      <w:r w:rsidR="0078664D">
        <w:rPr>
          <w:b/>
          <w:szCs w:val="24"/>
        </w:rPr>
        <w:t>3.82</w:t>
      </w:r>
      <w:r w:rsidRPr="00C26BAA">
        <w:rPr>
          <w:b/>
          <w:szCs w:val="24"/>
        </w:rPr>
        <w:t xml:space="preserve">% </w:t>
      </w:r>
      <w:r w:rsidR="009C33CD">
        <w:rPr>
          <w:szCs w:val="24"/>
        </w:rPr>
        <w:t xml:space="preserve">with avegage value of </w:t>
      </w:r>
      <w:r w:rsidR="009C33CD" w:rsidRPr="00B32FFB">
        <w:rPr>
          <w:b/>
          <w:szCs w:val="24"/>
        </w:rPr>
        <w:t>1.</w:t>
      </w:r>
      <w:r w:rsidR="0078664D">
        <w:rPr>
          <w:b/>
          <w:szCs w:val="24"/>
        </w:rPr>
        <w:t>58</w:t>
      </w:r>
      <w:r w:rsidRPr="00C26BAA">
        <w:rPr>
          <w:szCs w:val="24"/>
        </w:rPr>
        <w:t xml:space="preserve">%  it is below the allowable limit and there is no sodicity problem in the study area and no need of amendments. </w:t>
      </w:r>
      <w:r w:rsidR="006B37A5" w:rsidRPr="00564F15">
        <w:rPr>
          <w:szCs w:val="24"/>
        </w:rPr>
        <w:t>Sodic soils have an ESP &gt;15, the ECe is &lt;4 dS m</w:t>
      </w:r>
      <w:r w:rsidR="006B37A5" w:rsidRPr="00564F15">
        <w:rPr>
          <w:szCs w:val="24"/>
          <w:vertAlign w:val="superscript"/>
        </w:rPr>
        <w:t>–1</w:t>
      </w:r>
      <w:r w:rsidR="006B37A5" w:rsidRPr="00564F15">
        <w:rPr>
          <w:szCs w:val="24"/>
        </w:rPr>
        <w:t>, and the lower limit of the</w:t>
      </w:r>
      <w:r w:rsidR="00E924DE">
        <w:rPr>
          <w:szCs w:val="24"/>
        </w:rPr>
        <w:t xml:space="preserve"> </w:t>
      </w:r>
      <w:r w:rsidR="006B37A5" w:rsidRPr="00564F15">
        <w:rPr>
          <w:szCs w:val="24"/>
        </w:rPr>
        <w:t>saturation extract SAR is 13.</w:t>
      </w:r>
    </w:p>
    <w:p w:rsidR="00FE3844" w:rsidRDefault="00FE3844" w:rsidP="001922AC">
      <w:pPr>
        <w:rPr>
          <w:noProof/>
        </w:rPr>
      </w:pPr>
      <w:r w:rsidRPr="00FE3844">
        <w:rPr>
          <w:noProof/>
        </w:rPr>
        <w:t xml:space="preserve"> </w:t>
      </w:r>
      <w:r w:rsidR="001922AC">
        <w:rPr>
          <w:noProof/>
        </w:rPr>
        <w:t xml:space="preserve">       </w:t>
      </w:r>
    </w:p>
    <w:p w:rsidR="006A0BDF" w:rsidRPr="00B262B3" w:rsidRDefault="006A0BDF" w:rsidP="001676D2">
      <w:pPr>
        <w:pStyle w:val="Heading6"/>
        <w:spacing w:before="0"/>
        <w:rPr>
          <w:rStyle w:val="Heading3Char1Char1"/>
        </w:rPr>
      </w:pPr>
      <w:bookmarkStart w:id="458" w:name="_Toc432675549"/>
      <w:bookmarkStart w:id="459" w:name="_Toc531940691"/>
      <w:r w:rsidRPr="00B262B3">
        <w:rPr>
          <w:rStyle w:val="Heading3Char1Char1"/>
        </w:rPr>
        <w:t>6.2.14 Calcium carbonete</w:t>
      </w:r>
      <w:bookmarkEnd w:id="458"/>
      <w:bookmarkEnd w:id="459"/>
    </w:p>
    <w:p w:rsidR="006A0BDF" w:rsidRPr="00C26BAA" w:rsidRDefault="006A0BDF" w:rsidP="006A0BDF">
      <w:pPr>
        <w:pStyle w:val="BodyText"/>
        <w:spacing w:after="140" w:line="360" w:lineRule="auto"/>
        <w:rPr>
          <w:rFonts w:eastAsia="Calibri"/>
        </w:rPr>
      </w:pPr>
      <w:r w:rsidRPr="00C26BAA">
        <w:rPr>
          <w:rFonts w:eastAsia="Calibri"/>
        </w:rPr>
        <w:t xml:space="preserve">The calcium carbonate equivalent of &gt;15 per cent is used in the FAO definition of Calcic horizon. High level of calcium carbonate &gt;15 per cent affect the physical and chemical characteristics of a soil besides normal root penetration.  The term Calcaric which refers to soils which are calcareous (show strong effervescence with 10 per cent HCL), in most of the fine earth or which contain more than 2% carbonate equivalent. The calcium carbonate content of most of the soils in the study area </w:t>
      </w:r>
      <w:r w:rsidR="003D4080">
        <w:rPr>
          <w:rFonts w:eastAsia="Calibri"/>
          <w:b/>
        </w:rPr>
        <w:t>is trac</w:t>
      </w:r>
      <w:r w:rsidR="00C44457">
        <w:rPr>
          <w:rFonts w:eastAsia="Calibri"/>
          <w:b/>
        </w:rPr>
        <w:t xml:space="preserve">e </w:t>
      </w:r>
      <w:r w:rsidRPr="00C26BAA">
        <w:t>that the soils are free of Calcium Carbonate and not affect the soil conditions</w:t>
      </w:r>
      <w:r w:rsidRPr="00C26BAA">
        <w:rPr>
          <w:rFonts w:eastAsia="Calibri"/>
        </w:rPr>
        <w:t>.</w:t>
      </w:r>
    </w:p>
    <w:p w:rsidR="006A0BDF" w:rsidRPr="00B262B3" w:rsidRDefault="006A0BDF" w:rsidP="00986098">
      <w:pPr>
        <w:pStyle w:val="Heading6"/>
        <w:rPr>
          <w:rStyle w:val="Heading3Char1Char1"/>
        </w:rPr>
      </w:pPr>
      <w:bookmarkStart w:id="460" w:name="_Toc168903982"/>
      <w:bookmarkStart w:id="461" w:name="_Toc311662312"/>
      <w:bookmarkStart w:id="462" w:name="_Toc312186980"/>
      <w:bookmarkStart w:id="463" w:name="_Toc388795876"/>
      <w:bookmarkStart w:id="464" w:name="_Toc432675550"/>
      <w:bookmarkStart w:id="465" w:name="_Toc531940692"/>
      <w:r w:rsidRPr="00B262B3">
        <w:rPr>
          <w:rStyle w:val="Heading3Char1Char1"/>
        </w:rPr>
        <w:t>6.2.15. Potassium to Magnesium Ratio (K: Mg)</w:t>
      </w:r>
      <w:bookmarkEnd w:id="460"/>
      <w:bookmarkEnd w:id="461"/>
      <w:bookmarkEnd w:id="462"/>
      <w:bookmarkEnd w:id="463"/>
      <w:bookmarkEnd w:id="464"/>
      <w:bookmarkEnd w:id="465"/>
    </w:p>
    <w:p w:rsidR="006A0BDF" w:rsidRPr="00C26BAA" w:rsidRDefault="006A0BDF" w:rsidP="006A0BDF">
      <w:pPr>
        <w:rPr>
          <w:rFonts w:eastAsiaTheme="minorHAnsi"/>
          <w:szCs w:val="24"/>
          <w:lang w:val="en-AU"/>
        </w:rPr>
      </w:pPr>
      <w:r w:rsidRPr="00C26BAA">
        <w:rPr>
          <w:rFonts w:eastAsiaTheme="minorHAnsi"/>
          <w:szCs w:val="24"/>
          <w:lang w:val="en-AU"/>
        </w:rPr>
        <w:t xml:space="preserve">If the ratio of potassium to magnesium is more than 2:1, magnesium uptake may be inhibited. The ratio of K: Mg recorded for the project area </w:t>
      </w:r>
      <w:r w:rsidR="001C684F">
        <w:rPr>
          <w:rFonts w:eastAsiaTheme="minorHAnsi"/>
          <w:szCs w:val="24"/>
          <w:lang w:val="en-AU"/>
        </w:rPr>
        <w:t>is between 0.05 and 1.19(Average va</w:t>
      </w:r>
      <w:r w:rsidR="00E75E6C">
        <w:rPr>
          <w:rFonts w:eastAsiaTheme="minorHAnsi"/>
          <w:szCs w:val="24"/>
          <w:lang w:val="en-AU"/>
        </w:rPr>
        <w:t>lue is 0.18</w:t>
      </w:r>
      <w:r w:rsidRPr="00C26BAA">
        <w:rPr>
          <w:rFonts w:eastAsiaTheme="minorHAnsi"/>
          <w:szCs w:val="24"/>
          <w:lang w:val="en-AU"/>
        </w:rPr>
        <w:t>: 1, indicating an optimum situation for production of most field crops, vegetables and fruits.</w:t>
      </w:r>
    </w:p>
    <w:p w:rsidR="006A0BDF" w:rsidRPr="00B262B3" w:rsidRDefault="006A0BDF" w:rsidP="00986098">
      <w:pPr>
        <w:pStyle w:val="Heading6"/>
        <w:rPr>
          <w:rStyle w:val="Heading3Char1Char1"/>
        </w:rPr>
      </w:pPr>
      <w:bookmarkStart w:id="466" w:name="_Toc168903983"/>
      <w:bookmarkStart w:id="467" w:name="_Toc311662313"/>
      <w:bookmarkStart w:id="468" w:name="_Toc312186981"/>
      <w:bookmarkStart w:id="469" w:name="_Toc388795877"/>
      <w:bookmarkStart w:id="470" w:name="_Toc432675551"/>
      <w:bookmarkStart w:id="471" w:name="_Toc531940693"/>
      <w:r w:rsidRPr="00B262B3">
        <w:rPr>
          <w:rStyle w:val="Heading3Char1Char1"/>
        </w:rPr>
        <w:t>6.2.16. Calcium to Magnesium Ratio (Ca: Mg)</w:t>
      </w:r>
      <w:bookmarkEnd w:id="466"/>
      <w:bookmarkEnd w:id="467"/>
      <w:bookmarkEnd w:id="468"/>
      <w:bookmarkEnd w:id="469"/>
      <w:bookmarkEnd w:id="470"/>
      <w:bookmarkEnd w:id="471"/>
    </w:p>
    <w:p w:rsidR="006A0BDF" w:rsidRPr="00C26BAA" w:rsidRDefault="006A0BDF" w:rsidP="006A0BDF">
      <w:pPr>
        <w:rPr>
          <w:szCs w:val="24"/>
        </w:rPr>
      </w:pPr>
      <w:r w:rsidRPr="00C26BAA">
        <w:rPr>
          <w:szCs w:val="24"/>
        </w:rPr>
        <w:t>The ratio of calcium to magnesium (Ca: Mg) in most soils of the projec</w:t>
      </w:r>
      <w:r w:rsidR="00292ECE">
        <w:rPr>
          <w:szCs w:val="24"/>
        </w:rPr>
        <w:t>t area is moderate 0.62 to 9.12</w:t>
      </w:r>
      <w:r w:rsidR="00C56C10">
        <w:rPr>
          <w:szCs w:val="24"/>
        </w:rPr>
        <w:t xml:space="preserve"> Wit</w:t>
      </w:r>
      <w:r w:rsidR="00774951">
        <w:rPr>
          <w:szCs w:val="24"/>
        </w:rPr>
        <w:t>h Average of  2.0</w:t>
      </w:r>
      <w:r w:rsidRPr="00C26BAA">
        <w:rPr>
          <w:szCs w:val="24"/>
        </w:rPr>
        <w:t xml:space="preserve"> Which indicate that the level is less favorable to high favorable. </w:t>
      </w:r>
    </w:p>
    <w:p w:rsidR="006A0BDF" w:rsidRPr="00B262B3" w:rsidRDefault="006A0BDF" w:rsidP="00986098">
      <w:pPr>
        <w:pStyle w:val="Heading6"/>
        <w:rPr>
          <w:rStyle w:val="Heading3Char1Char1"/>
        </w:rPr>
      </w:pPr>
      <w:bookmarkStart w:id="472" w:name="_Toc168903984"/>
      <w:bookmarkStart w:id="473" w:name="_Toc311662314"/>
      <w:bookmarkStart w:id="474" w:name="_Toc312186982"/>
      <w:bookmarkStart w:id="475" w:name="_Toc388795878"/>
      <w:bookmarkStart w:id="476" w:name="_Toc432675552"/>
      <w:bookmarkStart w:id="477" w:name="_Toc531940694"/>
      <w:r w:rsidRPr="00B262B3">
        <w:rPr>
          <w:rStyle w:val="Heading3Char1Char1"/>
        </w:rPr>
        <w:t>6.2.17. Potassium to Cation Exchangeable Capacity Ratio (K: CEC)</w:t>
      </w:r>
      <w:bookmarkEnd w:id="472"/>
      <w:bookmarkEnd w:id="473"/>
      <w:bookmarkEnd w:id="474"/>
      <w:bookmarkEnd w:id="475"/>
      <w:bookmarkEnd w:id="476"/>
      <w:bookmarkEnd w:id="477"/>
    </w:p>
    <w:p w:rsidR="000E44DA" w:rsidRPr="00E638D1" w:rsidRDefault="006A0BDF" w:rsidP="006A0BDF">
      <w:pPr>
        <w:rPr>
          <w:szCs w:val="24"/>
        </w:rPr>
      </w:pPr>
      <w:r w:rsidRPr="00C26BAA">
        <w:rPr>
          <w:szCs w:val="24"/>
        </w:rPr>
        <w:t>If the ratio of K: CEC is less than two per cent, it suggests a minimum level to avoid K deficiency and soils with more than 25% ratio is considered to be potassium rich soil. The minimum K: CEC ratio of the soil units in project area is an</w:t>
      </w:r>
      <w:r w:rsidR="00AA5BC8">
        <w:rPr>
          <w:szCs w:val="24"/>
        </w:rPr>
        <w:t xml:space="preserve"> </w:t>
      </w:r>
      <w:r w:rsidRPr="00C26BAA">
        <w:rPr>
          <w:szCs w:val="24"/>
        </w:rPr>
        <w:t>average</w:t>
      </w:r>
      <w:r w:rsidR="00AA5BC8">
        <w:rPr>
          <w:szCs w:val="24"/>
        </w:rPr>
        <w:t xml:space="preserve"> </w:t>
      </w:r>
      <w:r w:rsidRPr="00C26BAA">
        <w:rPr>
          <w:szCs w:val="24"/>
        </w:rPr>
        <w:t>0.</w:t>
      </w:r>
      <w:r w:rsidR="00774951">
        <w:rPr>
          <w:szCs w:val="24"/>
        </w:rPr>
        <w:t>03</w:t>
      </w:r>
      <w:r w:rsidRPr="00C26BAA">
        <w:rPr>
          <w:szCs w:val="24"/>
        </w:rPr>
        <w:t>.</w:t>
      </w:r>
    </w:p>
    <w:p w:rsidR="005B0184" w:rsidRDefault="005B0184" w:rsidP="00756648">
      <w:pPr>
        <w:pStyle w:val="Caption"/>
        <w:rPr>
          <w:b/>
          <w:sz w:val="24"/>
          <w:szCs w:val="24"/>
        </w:rPr>
      </w:pPr>
    </w:p>
    <w:p w:rsidR="00FD3B3D" w:rsidRDefault="00FD3B3D" w:rsidP="00756648">
      <w:pPr>
        <w:pStyle w:val="Caption"/>
        <w:rPr>
          <w:b/>
          <w:sz w:val="24"/>
          <w:szCs w:val="24"/>
        </w:rPr>
        <w:sectPr w:rsidR="00FD3B3D" w:rsidSect="006A0BDF">
          <w:pgSz w:w="12240" w:h="15840"/>
          <w:pgMar w:top="1620" w:right="1440" w:bottom="1440" w:left="1440" w:header="720" w:footer="720" w:gutter="0"/>
          <w:cols w:space="720"/>
          <w:docGrid w:linePitch="360"/>
        </w:sectPr>
      </w:pPr>
    </w:p>
    <w:p w:rsidR="00393F73" w:rsidRPr="005B0184" w:rsidRDefault="00756648" w:rsidP="00756648">
      <w:pPr>
        <w:pStyle w:val="Caption"/>
        <w:rPr>
          <w:b/>
          <w:sz w:val="24"/>
          <w:szCs w:val="24"/>
        </w:rPr>
      </w:pPr>
      <w:bookmarkStart w:id="478" w:name="_Toc531855064"/>
      <w:r w:rsidRPr="005B0184">
        <w:rPr>
          <w:b/>
          <w:sz w:val="24"/>
          <w:szCs w:val="24"/>
        </w:rPr>
        <w:lastRenderedPageBreak/>
        <w:t xml:space="preserve">Table </w:t>
      </w:r>
      <w:r w:rsidR="001C37CC" w:rsidRPr="005B0184">
        <w:rPr>
          <w:b/>
          <w:sz w:val="24"/>
          <w:szCs w:val="24"/>
        </w:rPr>
        <w:fldChar w:fldCharType="begin"/>
      </w:r>
      <w:r w:rsidR="00977F69" w:rsidRPr="005B0184">
        <w:rPr>
          <w:b/>
          <w:sz w:val="24"/>
          <w:szCs w:val="24"/>
        </w:rPr>
        <w:instrText xml:space="preserve"> SEQ Table \* ARABIC </w:instrText>
      </w:r>
      <w:r w:rsidR="001C37CC" w:rsidRPr="005B0184">
        <w:rPr>
          <w:b/>
          <w:sz w:val="24"/>
          <w:szCs w:val="24"/>
        </w:rPr>
        <w:fldChar w:fldCharType="separate"/>
      </w:r>
      <w:r w:rsidR="00895CBE">
        <w:rPr>
          <w:b/>
          <w:noProof/>
          <w:sz w:val="24"/>
          <w:szCs w:val="24"/>
        </w:rPr>
        <w:t>12</w:t>
      </w:r>
      <w:r w:rsidR="001C37CC" w:rsidRPr="005B0184">
        <w:rPr>
          <w:b/>
          <w:noProof/>
          <w:sz w:val="24"/>
          <w:szCs w:val="24"/>
        </w:rPr>
        <w:fldChar w:fldCharType="end"/>
      </w:r>
      <w:r w:rsidR="00D22D99" w:rsidRPr="005B0184">
        <w:rPr>
          <w:b/>
          <w:sz w:val="24"/>
          <w:szCs w:val="24"/>
        </w:rPr>
        <w:t>: Description of Soil physical and chemical properties by major soils</w:t>
      </w:r>
      <w:bookmarkEnd w:id="478"/>
    </w:p>
    <w:tbl>
      <w:tblPr>
        <w:tblStyle w:val="TableGrid"/>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8"/>
        <w:gridCol w:w="1062"/>
        <w:gridCol w:w="1243"/>
        <w:gridCol w:w="1388"/>
        <w:gridCol w:w="1266"/>
        <w:gridCol w:w="1537"/>
        <w:gridCol w:w="1595"/>
      </w:tblGrid>
      <w:tr w:rsidR="00EF27D5" w:rsidRPr="00B92CBE" w:rsidTr="00FD3B3D">
        <w:trPr>
          <w:trHeight w:val="557"/>
          <w:tblHeader/>
        </w:trPr>
        <w:tc>
          <w:tcPr>
            <w:tcW w:w="5000" w:type="pct"/>
            <w:gridSpan w:val="7"/>
            <w:shd w:val="clear" w:color="auto" w:fill="auto"/>
          </w:tcPr>
          <w:p w:rsidR="00EF27D5" w:rsidRPr="00B92CBE" w:rsidRDefault="00EF27D5" w:rsidP="00FD3B3D">
            <w:pPr>
              <w:tabs>
                <w:tab w:val="left" w:pos="2383"/>
              </w:tabs>
              <w:spacing w:before="240"/>
              <w:jc w:val="center"/>
              <w:rPr>
                <w:b/>
              </w:rPr>
            </w:pPr>
            <w:r w:rsidRPr="00B92CBE">
              <w:rPr>
                <w:b/>
              </w:rPr>
              <w:t>MAJOR SOIL</w:t>
            </w:r>
          </w:p>
        </w:tc>
      </w:tr>
      <w:tr w:rsidR="005D210B" w:rsidRPr="00B92CBE" w:rsidTr="005B0184">
        <w:trPr>
          <w:trHeight w:val="1222"/>
          <w:tblHeader/>
        </w:trPr>
        <w:tc>
          <w:tcPr>
            <w:tcW w:w="763" w:type="pct"/>
            <w:tcBorders>
              <w:bottom w:val="single" w:sz="4" w:space="0" w:color="auto"/>
            </w:tcBorders>
          </w:tcPr>
          <w:p w:rsidR="005D210B" w:rsidRPr="00B92CBE" w:rsidRDefault="005D210B" w:rsidP="00163AB1">
            <w:pPr>
              <w:rPr>
                <w:b/>
              </w:rPr>
            </w:pPr>
            <w:r w:rsidRPr="00B92CBE">
              <w:rPr>
                <w:b/>
              </w:rPr>
              <w:t xml:space="preserve">Soil Physical &amp;chemical Properties </w:t>
            </w:r>
          </w:p>
        </w:tc>
        <w:tc>
          <w:tcPr>
            <w:tcW w:w="556" w:type="pct"/>
            <w:tcBorders>
              <w:bottom w:val="single" w:sz="4" w:space="0" w:color="auto"/>
            </w:tcBorders>
            <w:vAlign w:val="center"/>
          </w:tcPr>
          <w:p w:rsidR="005D210B" w:rsidRPr="00B92CBE" w:rsidRDefault="005D210B" w:rsidP="00EF27D5">
            <w:pPr>
              <w:jc w:val="center"/>
              <w:rPr>
                <w:b/>
              </w:rPr>
            </w:pPr>
            <w:r w:rsidRPr="00B92CBE">
              <w:rPr>
                <w:b/>
              </w:rPr>
              <w:t>Horizon</w:t>
            </w:r>
          </w:p>
        </w:tc>
        <w:tc>
          <w:tcPr>
            <w:tcW w:w="651" w:type="pct"/>
            <w:tcBorders>
              <w:bottom w:val="single" w:sz="4" w:space="0" w:color="auto"/>
            </w:tcBorders>
            <w:vAlign w:val="center"/>
          </w:tcPr>
          <w:p w:rsidR="005D210B" w:rsidRPr="00B92CBE" w:rsidRDefault="005D210B" w:rsidP="00EF27D5">
            <w:pPr>
              <w:jc w:val="center"/>
              <w:rPr>
                <w:b/>
              </w:rPr>
            </w:pPr>
            <w:r w:rsidRPr="00B92CBE">
              <w:rPr>
                <w:b/>
              </w:rPr>
              <w:t>LEXISOL</w:t>
            </w:r>
          </w:p>
        </w:tc>
        <w:tc>
          <w:tcPr>
            <w:tcW w:w="727" w:type="pct"/>
            <w:tcBorders>
              <w:bottom w:val="single" w:sz="4" w:space="0" w:color="auto"/>
            </w:tcBorders>
            <w:vAlign w:val="center"/>
          </w:tcPr>
          <w:p w:rsidR="005D210B" w:rsidRPr="00B92CBE" w:rsidRDefault="005D210B" w:rsidP="00EF27D5">
            <w:pPr>
              <w:jc w:val="center"/>
              <w:rPr>
                <w:b/>
              </w:rPr>
            </w:pPr>
            <w:r w:rsidRPr="00B92CBE">
              <w:rPr>
                <w:b/>
              </w:rPr>
              <w:t>FLUVISOL</w:t>
            </w:r>
          </w:p>
        </w:tc>
        <w:tc>
          <w:tcPr>
            <w:tcW w:w="663" w:type="pct"/>
            <w:tcBorders>
              <w:bottom w:val="single" w:sz="4" w:space="0" w:color="auto"/>
            </w:tcBorders>
            <w:vAlign w:val="center"/>
          </w:tcPr>
          <w:p w:rsidR="005D210B" w:rsidRPr="00B92CBE" w:rsidRDefault="005D210B" w:rsidP="00EF27D5">
            <w:pPr>
              <w:jc w:val="center"/>
              <w:rPr>
                <w:b/>
              </w:rPr>
            </w:pPr>
            <w:r w:rsidRPr="00B92CBE">
              <w:rPr>
                <w:b/>
              </w:rPr>
              <w:t>LUVISOL</w:t>
            </w:r>
          </w:p>
        </w:tc>
        <w:tc>
          <w:tcPr>
            <w:tcW w:w="805" w:type="pct"/>
            <w:tcBorders>
              <w:bottom w:val="single" w:sz="4" w:space="0" w:color="auto"/>
            </w:tcBorders>
            <w:vAlign w:val="center"/>
          </w:tcPr>
          <w:p w:rsidR="005D210B" w:rsidRPr="00B92CBE" w:rsidRDefault="005D210B" w:rsidP="00EF27D5">
            <w:pPr>
              <w:jc w:val="center"/>
              <w:rPr>
                <w:b/>
              </w:rPr>
            </w:pPr>
            <w:r w:rsidRPr="00B92CBE">
              <w:rPr>
                <w:b/>
              </w:rPr>
              <w:t>CAMBISOL</w:t>
            </w:r>
          </w:p>
        </w:tc>
        <w:tc>
          <w:tcPr>
            <w:tcW w:w="835" w:type="pct"/>
            <w:tcBorders>
              <w:bottom w:val="single" w:sz="4" w:space="0" w:color="auto"/>
            </w:tcBorders>
            <w:vAlign w:val="center"/>
          </w:tcPr>
          <w:p w:rsidR="005D210B" w:rsidRPr="00B92CBE" w:rsidRDefault="005D210B" w:rsidP="00EF27D5">
            <w:pPr>
              <w:jc w:val="center"/>
              <w:rPr>
                <w:b/>
              </w:rPr>
            </w:pPr>
            <w:r w:rsidRPr="00B92CBE">
              <w:rPr>
                <w:b/>
              </w:rPr>
              <w:t>LEPTOSOL</w:t>
            </w:r>
          </w:p>
        </w:tc>
      </w:tr>
      <w:tr w:rsidR="005D210B"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00"/>
        </w:trPr>
        <w:tc>
          <w:tcPr>
            <w:tcW w:w="763" w:type="pct"/>
            <w:tcBorders>
              <w:top w:val="single" w:sz="4" w:space="0" w:color="auto"/>
              <w:left w:val="single" w:sz="4" w:space="0" w:color="auto"/>
              <w:bottom w:val="single" w:sz="4" w:space="0" w:color="auto"/>
              <w:right w:val="single" w:sz="4" w:space="0" w:color="auto"/>
            </w:tcBorders>
          </w:tcPr>
          <w:p w:rsidR="005D210B" w:rsidRPr="00B92CBE" w:rsidRDefault="005D210B" w:rsidP="00163AB1">
            <w:r w:rsidRPr="00B92CBE">
              <w:t>Ph</w:t>
            </w:r>
          </w:p>
        </w:tc>
        <w:tc>
          <w:tcPr>
            <w:tcW w:w="556" w:type="pct"/>
            <w:tcBorders>
              <w:top w:val="single" w:sz="4" w:space="0" w:color="auto"/>
              <w:left w:val="single" w:sz="4" w:space="0" w:color="auto"/>
              <w:bottom w:val="single" w:sz="4" w:space="0" w:color="auto"/>
              <w:right w:val="single" w:sz="4" w:space="0" w:color="auto"/>
            </w:tcBorders>
          </w:tcPr>
          <w:p w:rsidR="005D210B" w:rsidRPr="00B92CBE" w:rsidRDefault="005D210B" w:rsidP="00163AB1">
            <w:r w:rsidRPr="00B92CBE">
              <w:t>top</w:t>
            </w:r>
          </w:p>
          <w:p w:rsidR="005D210B" w:rsidRPr="00B92CBE" w:rsidRDefault="005D210B" w:rsidP="00163AB1">
            <w:r w:rsidRPr="00B92CBE">
              <w:t>sub</w:t>
            </w:r>
          </w:p>
        </w:tc>
        <w:tc>
          <w:tcPr>
            <w:tcW w:w="651" w:type="pct"/>
            <w:tcBorders>
              <w:top w:val="single" w:sz="4" w:space="0" w:color="auto"/>
              <w:left w:val="single" w:sz="4" w:space="0" w:color="auto"/>
              <w:bottom w:val="single" w:sz="4" w:space="0" w:color="auto"/>
              <w:right w:val="single" w:sz="4" w:space="0" w:color="auto"/>
            </w:tcBorders>
            <w:vAlign w:val="center"/>
          </w:tcPr>
          <w:p w:rsidR="005D210B" w:rsidRPr="00B92CBE" w:rsidRDefault="00AA5BC8" w:rsidP="00D26861">
            <w:pPr>
              <w:jc w:val="center"/>
            </w:pPr>
            <w:r w:rsidRPr="00B92CBE">
              <w:t>5.2</w:t>
            </w:r>
          </w:p>
          <w:p w:rsidR="005D210B" w:rsidRPr="00B92CBE" w:rsidRDefault="005D210B" w:rsidP="00D26861">
            <w:pPr>
              <w:jc w:val="center"/>
            </w:pPr>
            <w:r w:rsidRPr="00B92CBE">
              <w:t>5.</w:t>
            </w:r>
            <w:r w:rsidR="00AA5BC8" w:rsidRPr="00B92CBE">
              <w:t>3</w:t>
            </w:r>
          </w:p>
        </w:tc>
        <w:tc>
          <w:tcPr>
            <w:tcW w:w="727" w:type="pct"/>
            <w:tcBorders>
              <w:top w:val="single" w:sz="4" w:space="0" w:color="auto"/>
              <w:left w:val="single" w:sz="4" w:space="0" w:color="auto"/>
              <w:bottom w:val="single" w:sz="4" w:space="0" w:color="auto"/>
              <w:right w:val="single" w:sz="4" w:space="0" w:color="auto"/>
            </w:tcBorders>
            <w:vAlign w:val="center"/>
          </w:tcPr>
          <w:p w:rsidR="005D210B" w:rsidRPr="00B92CBE" w:rsidRDefault="00F95C08" w:rsidP="00D26861">
            <w:pPr>
              <w:jc w:val="center"/>
            </w:pPr>
            <w:r w:rsidRPr="00B92CBE">
              <w:t>5.5</w:t>
            </w:r>
          </w:p>
          <w:p w:rsidR="005D210B" w:rsidRPr="00B92CBE" w:rsidRDefault="002A1483" w:rsidP="00D26861">
            <w:pPr>
              <w:jc w:val="center"/>
            </w:pPr>
            <w:r w:rsidRPr="00B92CBE">
              <w:t>5.6</w:t>
            </w:r>
          </w:p>
        </w:tc>
        <w:tc>
          <w:tcPr>
            <w:tcW w:w="663" w:type="pct"/>
            <w:tcBorders>
              <w:top w:val="single" w:sz="4" w:space="0" w:color="auto"/>
              <w:left w:val="single" w:sz="4" w:space="0" w:color="auto"/>
              <w:bottom w:val="single" w:sz="4" w:space="0" w:color="auto"/>
              <w:right w:val="single" w:sz="4" w:space="0" w:color="auto"/>
            </w:tcBorders>
            <w:vAlign w:val="center"/>
          </w:tcPr>
          <w:p w:rsidR="005D210B" w:rsidRPr="00B92CBE" w:rsidRDefault="002A1483" w:rsidP="00D26861">
            <w:pPr>
              <w:jc w:val="center"/>
            </w:pPr>
            <w:r w:rsidRPr="00B92CBE">
              <w:t>5.3</w:t>
            </w:r>
          </w:p>
          <w:p w:rsidR="005D210B" w:rsidRPr="00B92CBE" w:rsidRDefault="005D210B" w:rsidP="00D26861">
            <w:pPr>
              <w:jc w:val="center"/>
            </w:pPr>
            <w:r w:rsidRPr="00B92CBE">
              <w:t>5.</w:t>
            </w:r>
            <w:r w:rsidR="002A1483" w:rsidRPr="00B92CBE">
              <w:t>5</w:t>
            </w:r>
          </w:p>
        </w:tc>
        <w:tc>
          <w:tcPr>
            <w:tcW w:w="805" w:type="pct"/>
            <w:tcBorders>
              <w:top w:val="single" w:sz="4" w:space="0" w:color="auto"/>
              <w:left w:val="single" w:sz="4" w:space="0" w:color="auto"/>
              <w:bottom w:val="single" w:sz="4" w:space="0" w:color="auto"/>
              <w:right w:val="single" w:sz="4" w:space="0" w:color="auto"/>
            </w:tcBorders>
            <w:vAlign w:val="center"/>
          </w:tcPr>
          <w:p w:rsidR="005D210B" w:rsidRPr="00B92CBE" w:rsidRDefault="002A1483" w:rsidP="00D26861">
            <w:pPr>
              <w:jc w:val="center"/>
            </w:pPr>
            <w:r w:rsidRPr="00B92CBE">
              <w:t>5.5</w:t>
            </w:r>
          </w:p>
          <w:p w:rsidR="005D210B" w:rsidRPr="00B92CBE" w:rsidRDefault="002A1483" w:rsidP="00D26861">
            <w:pPr>
              <w:jc w:val="center"/>
            </w:pPr>
            <w:r w:rsidRPr="00B92CBE">
              <w:t>5.6</w:t>
            </w:r>
          </w:p>
        </w:tc>
        <w:tc>
          <w:tcPr>
            <w:tcW w:w="835" w:type="pct"/>
            <w:tcBorders>
              <w:top w:val="single" w:sz="4" w:space="0" w:color="auto"/>
              <w:left w:val="single" w:sz="4" w:space="0" w:color="auto"/>
              <w:bottom w:val="single" w:sz="4" w:space="0" w:color="auto"/>
              <w:right w:val="single" w:sz="4" w:space="0" w:color="auto"/>
            </w:tcBorders>
            <w:vAlign w:val="center"/>
          </w:tcPr>
          <w:p w:rsidR="005D210B" w:rsidRPr="00B92CBE" w:rsidRDefault="002A1483" w:rsidP="00D26861">
            <w:pPr>
              <w:jc w:val="center"/>
            </w:pPr>
            <w:r w:rsidRPr="00B92CBE">
              <w:t>5.5</w:t>
            </w:r>
          </w:p>
          <w:p w:rsidR="005D210B" w:rsidRPr="00B92CBE" w:rsidRDefault="005D210B" w:rsidP="00D26861">
            <w:pPr>
              <w:jc w:val="center"/>
            </w:pPr>
            <w:r w:rsidRPr="00B92CBE">
              <w:t>-</w:t>
            </w:r>
          </w:p>
        </w:tc>
      </w:tr>
      <w:tr w:rsidR="005D210B"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791"/>
        </w:trPr>
        <w:tc>
          <w:tcPr>
            <w:tcW w:w="763" w:type="pct"/>
            <w:tcBorders>
              <w:top w:val="single" w:sz="4" w:space="0" w:color="auto"/>
              <w:left w:val="single" w:sz="4" w:space="0" w:color="auto"/>
              <w:bottom w:val="single" w:sz="4" w:space="0" w:color="auto"/>
              <w:right w:val="single" w:sz="4" w:space="0" w:color="auto"/>
            </w:tcBorders>
          </w:tcPr>
          <w:p w:rsidR="005D210B" w:rsidRPr="00B92CBE" w:rsidRDefault="005D210B" w:rsidP="00163AB1">
            <w:r w:rsidRPr="00B92CBE">
              <w:t>Ec</w:t>
            </w:r>
          </w:p>
        </w:tc>
        <w:tc>
          <w:tcPr>
            <w:tcW w:w="556" w:type="pct"/>
            <w:tcBorders>
              <w:top w:val="single" w:sz="4" w:space="0" w:color="auto"/>
              <w:left w:val="single" w:sz="4" w:space="0" w:color="auto"/>
              <w:bottom w:val="single" w:sz="4" w:space="0" w:color="auto"/>
              <w:right w:val="single" w:sz="4" w:space="0" w:color="auto"/>
            </w:tcBorders>
          </w:tcPr>
          <w:p w:rsidR="005D210B" w:rsidRPr="00B92CBE" w:rsidRDefault="005D210B" w:rsidP="00163AB1">
            <w:r w:rsidRPr="00B92CBE">
              <w:t>Top</w:t>
            </w:r>
          </w:p>
          <w:p w:rsidR="005D210B" w:rsidRPr="00B92CBE" w:rsidRDefault="005D210B" w:rsidP="00EF27D5">
            <w:r w:rsidRPr="00B92CBE">
              <w:t>sub</w:t>
            </w:r>
          </w:p>
        </w:tc>
        <w:tc>
          <w:tcPr>
            <w:tcW w:w="651" w:type="pct"/>
            <w:tcBorders>
              <w:top w:val="single" w:sz="4" w:space="0" w:color="auto"/>
              <w:left w:val="single" w:sz="4" w:space="0" w:color="auto"/>
              <w:bottom w:val="single" w:sz="4" w:space="0" w:color="auto"/>
              <w:right w:val="single" w:sz="4" w:space="0" w:color="auto"/>
            </w:tcBorders>
            <w:vAlign w:val="center"/>
          </w:tcPr>
          <w:p w:rsidR="005D210B" w:rsidRPr="00B92CBE" w:rsidRDefault="00AA5BC8" w:rsidP="00D26861">
            <w:pPr>
              <w:jc w:val="center"/>
            </w:pPr>
            <w:r w:rsidRPr="00B92CBE">
              <w:t>0.04</w:t>
            </w:r>
          </w:p>
          <w:p w:rsidR="005D210B" w:rsidRPr="00B92CBE" w:rsidRDefault="005D210B" w:rsidP="00D26861">
            <w:pPr>
              <w:jc w:val="center"/>
            </w:pPr>
            <w:r w:rsidRPr="00B92CBE">
              <w:t>0.</w:t>
            </w:r>
            <w:r w:rsidR="00F74FC3" w:rsidRPr="00B92CBE">
              <w:t>06</w:t>
            </w:r>
          </w:p>
        </w:tc>
        <w:tc>
          <w:tcPr>
            <w:tcW w:w="727" w:type="pct"/>
            <w:tcBorders>
              <w:top w:val="single" w:sz="4" w:space="0" w:color="auto"/>
              <w:left w:val="single" w:sz="4" w:space="0" w:color="auto"/>
              <w:bottom w:val="single" w:sz="4" w:space="0" w:color="auto"/>
              <w:right w:val="single" w:sz="4" w:space="0" w:color="auto"/>
            </w:tcBorders>
            <w:vAlign w:val="center"/>
          </w:tcPr>
          <w:p w:rsidR="005D210B" w:rsidRPr="00B92CBE" w:rsidRDefault="00B02B30" w:rsidP="00D26861">
            <w:pPr>
              <w:jc w:val="center"/>
            </w:pPr>
            <w:r w:rsidRPr="00B92CBE">
              <w:t>0.05</w:t>
            </w:r>
          </w:p>
          <w:p w:rsidR="005D210B" w:rsidRPr="00B92CBE" w:rsidRDefault="005D210B" w:rsidP="00D26861">
            <w:pPr>
              <w:jc w:val="center"/>
            </w:pPr>
            <w:r w:rsidRPr="00B92CBE">
              <w:t>0.</w:t>
            </w:r>
            <w:r w:rsidR="00B02B30" w:rsidRPr="00B92CBE">
              <w:t>06</w:t>
            </w:r>
          </w:p>
        </w:tc>
        <w:tc>
          <w:tcPr>
            <w:tcW w:w="663" w:type="pct"/>
            <w:tcBorders>
              <w:top w:val="single" w:sz="4" w:space="0" w:color="auto"/>
              <w:left w:val="single" w:sz="4" w:space="0" w:color="auto"/>
              <w:bottom w:val="single" w:sz="4" w:space="0" w:color="auto"/>
              <w:right w:val="single" w:sz="4" w:space="0" w:color="auto"/>
            </w:tcBorders>
            <w:vAlign w:val="center"/>
          </w:tcPr>
          <w:p w:rsidR="005D210B" w:rsidRPr="00B92CBE" w:rsidRDefault="00B02B30" w:rsidP="00D26861">
            <w:pPr>
              <w:jc w:val="center"/>
            </w:pPr>
            <w:r w:rsidRPr="00B92CBE">
              <w:t>0.13</w:t>
            </w:r>
          </w:p>
          <w:p w:rsidR="005D210B" w:rsidRPr="00B92CBE" w:rsidRDefault="00B02B30" w:rsidP="00D26861">
            <w:pPr>
              <w:jc w:val="center"/>
            </w:pPr>
            <w:r w:rsidRPr="00B92CBE">
              <w:t>0.05</w:t>
            </w:r>
          </w:p>
        </w:tc>
        <w:tc>
          <w:tcPr>
            <w:tcW w:w="805" w:type="pct"/>
            <w:tcBorders>
              <w:top w:val="single" w:sz="4" w:space="0" w:color="auto"/>
              <w:left w:val="single" w:sz="4" w:space="0" w:color="auto"/>
              <w:bottom w:val="single" w:sz="4" w:space="0" w:color="auto"/>
              <w:right w:val="single" w:sz="4" w:space="0" w:color="auto"/>
            </w:tcBorders>
            <w:vAlign w:val="center"/>
          </w:tcPr>
          <w:p w:rsidR="005D210B" w:rsidRPr="00B92CBE" w:rsidRDefault="00B02B30" w:rsidP="00D26861">
            <w:pPr>
              <w:jc w:val="center"/>
            </w:pPr>
            <w:r w:rsidRPr="00B92CBE">
              <w:t>0.16</w:t>
            </w:r>
          </w:p>
          <w:p w:rsidR="005D210B" w:rsidRPr="00B92CBE" w:rsidRDefault="005D210B" w:rsidP="00D26861">
            <w:pPr>
              <w:jc w:val="center"/>
            </w:pPr>
            <w:r w:rsidRPr="00B92CBE">
              <w:t>0.15</w:t>
            </w:r>
          </w:p>
        </w:tc>
        <w:tc>
          <w:tcPr>
            <w:tcW w:w="835" w:type="pct"/>
            <w:tcBorders>
              <w:top w:val="single" w:sz="4" w:space="0" w:color="auto"/>
              <w:left w:val="single" w:sz="4" w:space="0" w:color="auto"/>
              <w:bottom w:val="single" w:sz="4" w:space="0" w:color="auto"/>
              <w:right w:val="single" w:sz="4" w:space="0" w:color="auto"/>
            </w:tcBorders>
            <w:vAlign w:val="center"/>
          </w:tcPr>
          <w:p w:rsidR="005D210B" w:rsidRPr="00B92CBE" w:rsidRDefault="009F33CB" w:rsidP="00D26861">
            <w:pPr>
              <w:jc w:val="center"/>
            </w:pPr>
            <w:r w:rsidRPr="00B92CBE">
              <w:t>0.14</w:t>
            </w:r>
          </w:p>
          <w:p w:rsidR="005D210B" w:rsidRPr="00B92CBE" w:rsidRDefault="005D210B" w:rsidP="00D26861">
            <w:pPr>
              <w:jc w:val="center"/>
            </w:pPr>
            <w:r w:rsidRPr="00B92CBE">
              <w:t>-</w:t>
            </w:r>
          </w:p>
        </w:tc>
      </w:tr>
      <w:tr w:rsidR="005D210B" w:rsidRPr="00B92CBE" w:rsidTr="00FD3B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782"/>
        </w:trPr>
        <w:tc>
          <w:tcPr>
            <w:tcW w:w="763" w:type="pct"/>
            <w:tcBorders>
              <w:top w:val="single" w:sz="4" w:space="0" w:color="auto"/>
            </w:tcBorders>
          </w:tcPr>
          <w:p w:rsidR="005D210B" w:rsidRPr="00B92CBE" w:rsidRDefault="005D210B" w:rsidP="00163AB1">
            <w:r w:rsidRPr="00B92CBE">
              <w:t>Na</w:t>
            </w:r>
          </w:p>
        </w:tc>
        <w:tc>
          <w:tcPr>
            <w:tcW w:w="556" w:type="pct"/>
            <w:tcBorders>
              <w:top w:val="single" w:sz="4" w:space="0" w:color="auto"/>
            </w:tcBorders>
          </w:tcPr>
          <w:p w:rsidR="005D210B" w:rsidRPr="00B92CBE" w:rsidRDefault="005D210B" w:rsidP="00163AB1">
            <w:r w:rsidRPr="00B92CBE">
              <w:t>top</w:t>
            </w:r>
          </w:p>
          <w:p w:rsidR="005D210B" w:rsidRPr="00B92CBE" w:rsidRDefault="005D210B" w:rsidP="00163AB1">
            <w:r w:rsidRPr="00B92CBE">
              <w:t>sub</w:t>
            </w:r>
          </w:p>
        </w:tc>
        <w:tc>
          <w:tcPr>
            <w:tcW w:w="651" w:type="pct"/>
            <w:tcBorders>
              <w:top w:val="single" w:sz="4" w:space="0" w:color="auto"/>
            </w:tcBorders>
            <w:vAlign w:val="center"/>
          </w:tcPr>
          <w:p w:rsidR="005D210B" w:rsidRPr="00B92CBE" w:rsidRDefault="00FB3319" w:rsidP="00D26861">
            <w:pPr>
              <w:jc w:val="center"/>
            </w:pPr>
            <w:r w:rsidRPr="00B92CBE">
              <w:t>0.15</w:t>
            </w:r>
          </w:p>
          <w:p w:rsidR="005D210B" w:rsidRPr="00B92CBE" w:rsidRDefault="005D210B" w:rsidP="00D26861">
            <w:pPr>
              <w:jc w:val="center"/>
            </w:pPr>
            <w:r w:rsidRPr="00B92CBE">
              <w:t>0.30</w:t>
            </w:r>
          </w:p>
        </w:tc>
        <w:tc>
          <w:tcPr>
            <w:tcW w:w="727" w:type="pct"/>
            <w:tcBorders>
              <w:top w:val="single" w:sz="4" w:space="0" w:color="auto"/>
            </w:tcBorders>
            <w:vAlign w:val="center"/>
          </w:tcPr>
          <w:p w:rsidR="005D210B" w:rsidRPr="00B92CBE" w:rsidRDefault="004507A4" w:rsidP="00D26861">
            <w:pPr>
              <w:jc w:val="center"/>
            </w:pPr>
            <w:r w:rsidRPr="00B92CBE">
              <w:t>0.25</w:t>
            </w:r>
          </w:p>
          <w:p w:rsidR="005D210B" w:rsidRPr="00B92CBE" w:rsidRDefault="005D210B" w:rsidP="00D26861">
            <w:pPr>
              <w:jc w:val="center"/>
            </w:pPr>
            <w:r w:rsidRPr="00B92CBE">
              <w:t>0.97</w:t>
            </w:r>
          </w:p>
        </w:tc>
        <w:tc>
          <w:tcPr>
            <w:tcW w:w="663" w:type="pct"/>
            <w:tcBorders>
              <w:top w:val="single" w:sz="4" w:space="0" w:color="auto"/>
            </w:tcBorders>
            <w:vAlign w:val="center"/>
          </w:tcPr>
          <w:p w:rsidR="005D210B" w:rsidRPr="00B92CBE" w:rsidRDefault="004507A4" w:rsidP="00D26861">
            <w:pPr>
              <w:jc w:val="center"/>
            </w:pPr>
            <w:r w:rsidRPr="00B92CBE">
              <w:t>0.26</w:t>
            </w:r>
          </w:p>
          <w:p w:rsidR="005D210B" w:rsidRPr="00B92CBE" w:rsidRDefault="005D210B" w:rsidP="00D26861">
            <w:pPr>
              <w:jc w:val="center"/>
            </w:pPr>
            <w:r w:rsidRPr="00B92CBE">
              <w:t>0.29</w:t>
            </w:r>
          </w:p>
        </w:tc>
        <w:tc>
          <w:tcPr>
            <w:tcW w:w="805" w:type="pct"/>
            <w:tcBorders>
              <w:top w:val="single" w:sz="4" w:space="0" w:color="auto"/>
            </w:tcBorders>
            <w:vAlign w:val="center"/>
          </w:tcPr>
          <w:p w:rsidR="005D210B" w:rsidRPr="00B92CBE" w:rsidRDefault="004507A4" w:rsidP="00D26861">
            <w:pPr>
              <w:jc w:val="center"/>
            </w:pPr>
            <w:r w:rsidRPr="00B92CBE">
              <w:t>0.16</w:t>
            </w:r>
          </w:p>
          <w:p w:rsidR="005D210B" w:rsidRPr="00B92CBE" w:rsidRDefault="005D210B" w:rsidP="00D26861">
            <w:pPr>
              <w:jc w:val="center"/>
            </w:pPr>
            <w:r w:rsidRPr="00B92CBE">
              <w:t>0.20</w:t>
            </w:r>
          </w:p>
        </w:tc>
        <w:tc>
          <w:tcPr>
            <w:tcW w:w="835" w:type="pct"/>
            <w:tcBorders>
              <w:top w:val="single" w:sz="4" w:space="0" w:color="auto"/>
            </w:tcBorders>
            <w:vAlign w:val="center"/>
          </w:tcPr>
          <w:p w:rsidR="005D210B" w:rsidRPr="00B92CBE" w:rsidRDefault="004507A4" w:rsidP="00D26861">
            <w:pPr>
              <w:jc w:val="center"/>
            </w:pPr>
            <w:r w:rsidRPr="00B92CBE">
              <w:t>0.19</w:t>
            </w:r>
          </w:p>
          <w:p w:rsidR="005D210B" w:rsidRPr="00B92CBE" w:rsidRDefault="005D210B" w:rsidP="00D26861">
            <w:pPr>
              <w:jc w:val="center"/>
            </w:pPr>
            <w:r w:rsidRPr="00B92CBE">
              <w:t>-</w:t>
            </w:r>
          </w:p>
        </w:tc>
      </w:tr>
      <w:tr w:rsidR="00E96C03"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90"/>
        </w:trPr>
        <w:tc>
          <w:tcPr>
            <w:tcW w:w="763" w:type="pct"/>
          </w:tcPr>
          <w:p w:rsidR="00E96C03" w:rsidRPr="00B92CBE" w:rsidRDefault="00E96C03" w:rsidP="00163AB1">
            <w:r w:rsidRPr="00B92CBE">
              <w:t>K</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FB3319" w:rsidP="00D26861">
            <w:pPr>
              <w:jc w:val="center"/>
            </w:pPr>
            <w:r w:rsidRPr="00B92CBE">
              <w:t>0.42</w:t>
            </w:r>
          </w:p>
          <w:p w:rsidR="00E96C03" w:rsidRPr="00B92CBE" w:rsidRDefault="00E96C03" w:rsidP="00D26861">
            <w:pPr>
              <w:jc w:val="center"/>
            </w:pPr>
            <w:r w:rsidRPr="00B92CBE">
              <w:t>0.9</w:t>
            </w:r>
          </w:p>
        </w:tc>
        <w:tc>
          <w:tcPr>
            <w:tcW w:w="727" w:type="pct"/>
            <w:vAlign w:val="center"/>
          </w:tcPr>
          <w:p w:rsidR="00E96C03" w:rsidRPr="00B92CBE" w:rsidRDefault="00E96C03" w:rsidP="00D26861">
            <w:pPr>
              <w:jc w:val="center"/>
            </w:pPr>
            <w:r w:rsidRPr="00B92CBE">
              <w:t>0.70</w:t>
            </w:r>
          </w:p>
          <w:p w:rsidR="00E96C03" w:rsidRPr="00B92CBE" w:rsidRDefault="00E96C03" w:rsidP="00D26861">
            <w:pPr>
              <w:jc w:val="center"/>
            </w:pPr>
            <w:r w:rsidRPr="00B92CBE">
              <w:t>0.44</w:t>
            </w:r>
          </w:p>
        </w:tc>
        <w:tc>
          <w:tcPr>
            <w:tcW w:w="663" w:type="pct"/>
            <w:vAlign w:val="center"/>
          </w:tcPr>
          <w:p w:rsidR="00E96C03" w:rsidRPr="00B92CBE" w:rsidRDefault="00E96C03" w:rsidP="00D26861">
            <w:pPr>
              <w:jc w:val="center"/>
            </w:pPr>
            <w:r w:rsidRPr="00B92CBE">
              <w:t>0.38</w:t>
            </w:r>
          </w:p>
          <w:p w:rsidR="00E96C03" w:rsidRPr="00B92CBE" w:rsidRDefault="00E96C03" w:rsidP="00D26861">
            <w:pPr>
              <w:jc w:val="center"/>
            </w:pPr>
            <w:r w:rsidRPr="00B92CBE">
              <w:t>1.08</w:t>
            </w:r>
          </w:p>
        </w:tc>
        <w:tc>
          <w:tcPr>
            <w:tcW w:w="805" w:type="pct"/>
            <w:vAlign w:val="center"/>
          </w:tcPr>
          <w:p w:rsidR="00E96C03" w:rsidRPr="00B92CBE" w:rsidRDefault="00E96C03" w:rsidP="00D26861">
            <w:pPr>
              <w:jc w:val="center"/>
            </w:pPr>
            <w:r w:rsidRPr="00B92CBE">
              <w:t>0.78</w:t>
            </w:r>
          </w:p>
          <w:p w:rsidR="00E96C03" w:rsidRPr="00B92CBE" w:rsidRDefault="00E96C03" w:rsidP="00D26861">
            <w:pPr>
              <w:jc w:val="center"/>
            </w:pPr>
            <w:r w:rsidRPr="00B92CBE">
              <w:t>0.77</w:t>
            </w:r>
          </w:p>
        </w:tc>
        <w:tc>
          <w:tcPr>
            <w:tcW w:w="835" w:type="pct"/>
            <w:vAlign w:val="center"/>
          </w:tcPr>
          <w:p w:rsidR="00E96C03" w:rsidRPr="00B92CBE" w:rsidRDefault="008B5807" w:rsidP="00D26861">
            <w:pPr>
              <w:jc w:val="center"/>
            </w:pPr>
            <w:r w:rsidRPr="00B92CBE">
              <w:t>0.44</w:t>
            </w:r>
          </w:p>
          <w:p w:rsidR="00E96C03" w:rsidRPr="00B92CBE" w:rsidRDefault="00E96C03" w:rsidP="00D26861">
            <w:pPr>
              <w:jc w:val="center"/>
            </w:pPr>
            <w:r w:rsidRPr="00B92CBE">
              <w:t>-</w:t>
            </w:r>
          </w:p>
        </w:tc>
      </w:tr>
      <w:tr w:rsidR="00E96C03"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81"/>
        </w:trPr>
        <w:tc>
          <w:tcPr>
            <w:tcW w:w="763" w:type="pct"/>
          </w:tcPr>
          <w:p w:rsidR="00E96C03" w:rsidRPr="00B92CBE" w:rsidRDefault="00E96C03" w:rsidP="00163AB1">
            <w:r w:rsidRPr="00B92CBE">
              <w:t>Ca</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461D39" w:rsidP="00D26861">
            <w:pPr>
              <w:jc w:val="center"/>
            </w:pPr>
            <w:r w:rsidRPr="00B92CBE">
              <w:t>5.94</w:t>
            </w:r>
          </w:p>
          <w:p w:rsidR="00E96C03" w:rsidRPr="00B92CBE" w:rsidRDefault="00C7444D" w:rsidP="00D26861">
            <w:pPr>
              <w:jc w:val="center"/>
            </w:pPr>
            <w:r w:rsidRPr="00B92CBE">
              <w:t>7.4</w:t>
            </w:r>
          </w:p>
        </w:tc>
        <w:tc>
          <w:tcPr>
            <w:tcW w:w="727" w:type="pct"/>
            <w:vAlign w:val="center"/>
          </w:tcPr>
          <w:p w:rsidR="00E96C03" w:rsidRPr="00B92CBE" w:rsidRDefault="00461D39" w:rsidP="00D26861">
            <w:pPr>
              <w:jc w:val="center"/>
            </w:pPr>
            <w:r w:rsidRPr="00B92CBE">
              <w:t>5.12</w:t>
            </w:r>
          </w:p>
          <w:p w:rsidR="00E96C03" w:rsidRPr="00B92CBE" w:rsidRDefault="00C7444D" w:rsidP="00D26861">
            <w:pPr>
              <w:jc w:val="center"/>
            </w:pPr>
            <w:r w:rsidRPr="00B92CBE">
              <w:t>3.</w:t>
            </w:r>
            <w:r w:rsidR="004B0C13" w:rsidRPr="00B92CBE">
              <w:t>3</w:t>
            </w:r>
          </w:p>
        </w:tc>
        <w:tc>
          <w:tcPr>
            <w:tcW w:w="663" w:type="pct"/>
            <w:vAlign w:val="center"/>
          </w:tcPr>
          <w:p w:rsidR="00E96C03" w:rsidRPr="00B92CBE" w:rsidRDefault="00461D39" w:rsidP="00D26861">
            <w:pPr>
              <w:jc w:val="center"/>
            </w:pPr>
            <w:r w:rsidRPr="00B92CBE">
              <w:t>4.77</w:t>
            </w:r>
          </w:p>
          <w:p w:rsidR="00E96C03" w:rsidRPr="00B92CBE" w:rsidRDefault="004B0C13" w:rsidP="00D26861">
            <w:pPr>
              <w:jc w:val="center"/>
            </w:pPr>
            <w:r w:rsidRPr="00B92CBE">
              <w:t>9.56</w:t>
            </w:r>
          </w:p>
        </w:tc>
        <w:tc>
          <w:tcPr>
            <w:tcW w:w="805" w:type="pct"/>
            <w:vAlign w:val="center"/>
          </w:tcPr>
          <w:p w:rsidR="00E96C03" w:rsidRPr="00B92CBE" w:rsidRDefault="00461D39" w:rsidP="00D26861">
            <w:pPr>
              <w:jc w:val="center"/>
            </w:pPr>
            <w:r w:rsidRPr="00B92CBE">
              <w:t>2.75</w:t>
            </w:r>
          </w:p>
          <w:p w:rsidR="00E96C03" w:rsidRPr="00B92CBE" w:rsidRDefault="004B0C13" w:rsidP="00D26861">
            <w:pPr>
              <w:jc w:val="center"/>
            </w:pPr>
            <w:r w:rsidRPr="00B92CBE">
              <w:t>3.2</w:t>
            </w:r>
          </w:p>
        </w:tc>
        <w:tc>
          <w:tcPr>
            <w:tcW w:w="835" w:type="pct"/>
            <w:vAlign w:val="center"/>
          </w:tcPr>
          <w:p w:rsidR="00E96C03" w:rsidRPr="00B92CBE" w:rsidRDefault="008B5807" w:rsidP="00D26861">
            <w:pPr>
              <w:jc w:val="center"/>
            </w:pPr>
            <w:r w:rsidRPr="00B92CBE">
              <w:t>4.15</w:t>
            </w:r>
          </w:p>
          <w:p w:rsidR="00E96C03" w:rsidRPr="00B92CBE" w:rsidRDefault="00E96C03" w:rsidP="00D26861">
            <w:pPr>
              <w:jc w:val="center"/>
            </w:pPr>
          </w:p>
        </w:tc>
      </w:tr>
      <w:tr w:rsidR="00E96C03"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72"/>
        </w:trPr>
        <w:tc>
          <w:tcPr>
            <w:tcW w:w="763" w:type="pct"/>
          </w:tcPr>
          <w:p w:rsidR="00E96C03" w:rsidRPr="00B92CBE" w:rsidRDefault="00E96C03" w:rsidP="00163AB1">
            <w:r w:rsidRPr="00B92CBE">
              <w:t>Mg</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701DF9" w:rsidP="00D26861">
            <w:pPr>
              <w:jc w:val="center"/>
            </w:pPr>
            <w:r w:rsidRPr="00B92CBE">
              <w:t>2.7</w:t>
            </w:r>
          </w:p>
          <w:p w:rsidR="00E96C03" w:rsidRPr="00B92CBE" w:rsidRDefault="00701DF9" w:rsidP="00D26861">
            <w:pPr>
              <w:jc w:val="center"/>
            </w:pPr>
            <w:r w:rsidRPr="00B92CBE">
              <w:t>2.3</w:t>
            </w:r>
          </w:p>
        </w:tc>
        <w:tc>
          <w:tcPr>
            <w:tcW w:w="727" w:type="pct"/>
            <w:vAlign w:val="center"/>
          </w:tcPr>
          <w:p w:rsidR="00E96C03" w:rsidRPr="00B92CBE" w:rsidRDefault="00E96C03" w:rsidP="00D26861">
            <w:pPr>
              <w:jc w:val="center"/>
            </w:pPr>
            <w:r w:rsidRPr="00B92CBE">
              <w:t>4.07</w:t>
            </w:r>
          </w:p>
          <w:p w:rsidR="00E96C03" w:rsidRPr="00B92CBE" w:rsidRDefault="00E96C03" w:rsidP="00D26861">
            <w:pPr>
              <w:jc w:val="center"/>
            </w:pPr>
            <w:r w:rsidRPr="00B92CBE">
              <w:t>5.49</w:t>
            </w:r>
          </w:p>
        </w:tc>
        <w:tc>
          <w:tcPr>
            <w:tcW w:w="663" w:type="pct"/>
            <w:vAlign w:val="center"/>
          </w:tcPr>
          <w:p w:rsidR="00E96C03" w:rsidRPr="00B92CBE" w:rsidRDefault="00D661B1" w:rsidP="00D26861">
            <w:pPr>
              <w:jc w:val="center"/>
            </w:pPr>
            <w:r w:rsidRPr="00B92CBE">
              <w:t>4.77</w:t>
            </w:r>
          </w:p>
          <w:p w:rsidR="00E96C03" w:rsidRPr="00B92CBE" w:rsidRDefault="00E96C03" w:rsidP="00D26861">
            <w:pPr>
              <w:jc w:val="center"/>
            </w:pPr>
            <w:r w:rsidRPr="00B92CBE">
              <w:t>3.53</w:t>
            </w:r>
          </w:p>
        </w:tc>
        <w:tc>
          <w:tcPr>
            <w:tcW w:w="805" w:type="pct"/>
            <w:vAlign w:val="center"/>
          </w:tcPr>
          <w:p w:rsidR="00E96C03" w:rsidRPr="00B92CBE" w:rsidRDefault="00E96C03" w:rsidP="00D26861">
            <w:pPr>
              <w:jc w:val="center"/>
            </w:pPr>
            <w:r w:rsidRPr="00B92CBE">
              <w:t>2.41</w:t>
            </w:r>
          </w:p>
          <w:p w:rsidR="00E96C03" w:rsidRPr="00B92CBE" w:rsidRDefault="00E96C03" w:rsidP="00D26861">
            <w:pPr>
              <w:jc w:val="center"/>
            </w:pPr>
            <w:r w:rsidRPr="00B92CBE">
              <w:t>3.39</w:t>
            </w:r>
          </w:p>
        </w:tc>
        <w:tc>
          <w:tcPr>
            <w:tcW w:w="835" w:type="pct"/>
            <w:vAlign w:val="center"/>
          </w:tcPr>
          <w:p w:rsidR="00E96C03" w:rsidRPr="00B92CBE" w:rsidRDefault="005155C4" w:rsidP="00D26861">
            <w:pPr>
              <w:jc w:val="center"/>
            </w:pPr>
            <w:r w:rsidRPr="00B92CBE">
              <w:t>2.61</w:t>
            </w:r>
          </w:p>
          <w:p w:rsidR="00E96C03" w:rsidRPr="00B92CBE" w:rsidRDefault="00E96C03" w:rsidP="00D26861">
            <w:pPr>
              <w:jc w:val="center"/>
            </w:pPr>
            <w:r w:rsidRPr="00B92CBE">
              <w:t>-</w:t>
            </w:r>
          </w:p>
        </w:tc>
      </w:tr>
      <w:tr w:rsidR="00E96C03"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1070"/>
        </w:trPr>
        <w:tc>
          <w:tcPr>
            <w:tcW w:w="763" w:type="pct"/>
          </w:tcPr>
          <w:p w:rsidR="00E96C03" w:rsidRPr="00B92CBE" w:rsidRDefault="00E96C03" w:rsidP="00163AB1">
            <w:r w:rsidRPr="00B92CBE">
              <w:t>CEC</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E5613F" w:rsidP="00D26861">
            <w:pPr>
              <w:jc w:val="center"/>
            </w:pPr>
            <w:r w:rsidRPr="00B92CBE">
              <w:t>16.1</w:t>
            </w:r>
          </w:p>
          <w:p w:rsidR="00E96C03" w:rsidRPr="00B92CBE" w:rsidRDefault="00454943" w:rsidP="00D26861">
            <w:pPr>
              <w:jc w:val="center"/>
            </w:pPr>
            <w:r w:rsidRPr="00B92CBE">
              <w:t>17</w:t>
            </w:r>
          </w:p>
        </w:tc>
        <w:tc>
          <w:tcPr>
            <w:tcW w:w="727" w:type="pct"/>
            <w:vAlign w:val="center"/>
          </w:tcPr>
          <w:p w:rsidR="00E96C03" w:rsidRPr="00B92CBE" w:rsidRDefault="00273C17" w:rsidP="00D26861">
            <w:pPr>
              <w:jc w:val="center"/>
            </w:pPr>
            <w:r w:rsidRPr="00B92CBE">
              <w:t>17.5</w:t>
            </w:r>
          </w:p>
          <w:p w:rsidR="00E96C03" w:rsidRPr="00B92CBE" w:rsidRDefault="00E96C03" w:rsidP="00D26861">
            <w:pPr>
              <w:jc w:val="center"/>
            </w:pPr>
            <w:r w:rsidRPr="00B92CBE">
              <w:t>29.7</w:t>
            </w:r>
          </w:p>
        </w:tc>
        <w:tc>
          <w:tcPr>
            <w:tcW w:w="663" w:type="pct"/>
            <w:vAlign w:val="center"/>
          </w:tcPr>
          <w:p w:rsidR="00E96C03" w:rsidRPr="00B92CBE" w:rsidRDefault="00273C17" w:rsidP="00D26861">
            <w:pPr>
              <w:jc w:val="center"/>
            </w:pPr>
            <w:r w:rsidRPr="00B92CBE">
              <w:t>35</w:t>
            </w:r>
          </w:p>
          <w:p w:rsidR="00E96C03" w:rsidRPr="00B92CBE" w:rsidRDefault="00E96C03" w:rsidP="00D26861">
            <w:pPr>
              <w:jc w:val="center"/>
            </w:pPr>
            <w:r w:rsidRPr="00B92CBE">
              <w:t>28</w:t>
            </w:r>
          </w:p>
        </w:tc>
        <w:tc>
          <w:tcPr>
            <w:tcW w:w="805" w:type="pct"/>
            <w:vAlign w:val="center"/>
          </w:tcPr>
          <w:p w:rsidR="00E96C03" w:rsidRPr="00B92CBE" w:rsidRDefault="00E96C03" w:rsidP="00D26861">
            <w:pPr>
              <w:jc w:val="center"/>
            </w:pPr>
            <w:r w:rsidRPr="00B92CBE">
              <w:t>20</w:t>
            </w:r>
          </w:p>
          <w:p w:rsidR="00E96C03" w:rsidRPr="00B92CBE" w:rsidRDefault="00E96C03" w:rsidP="00D26861">
            <w:pPr>
              <w:jc w:val="center"/>
            </w:pPr>
            <w:r w:rsidRPr="00B92CBE">
              <w:t>23.1</w:t>
            </w:r>
          </w:p>
        </w:tc>
        <w:tc>
          <w:tcPr>
            <w:tcW w:w="835" w:type="pct"/>
            <w:vAlign w:val="center"/>
          </w:tcPr>
          <w:p w:rsidR="00E96C03" w:rsidRPr="00B92CBE" w:rsidRDefault="00016F72" w:rsidP="00D26861">
            <w:pPr>
              <w:jc w:val="center"/>
            </w:pPr>
            <w:r w:rsidRPr="00B92CBE">
              <w:t>11.2</w:t>
            </w:r>
          </w:p>
          <w:p w:rsidR="00E96C03" w:rsidRPr="00B92CBE" w:rsidRDefault="00E96C03" w:rsidP="00D26861">
            <w:pPr>
              <w:jc w:val="center"/>
            </w:pPr>
            <w:r w:rsidRPr="00B92CBE">
              <w:t>-</w:t>
            </w:r>
          </w:p>
        </w:tc>
      </w:tr>
      <w:tr w:rsidR="00E96C03" w:rsidRPr="00B92CBE" w:rsidTr="00B92CB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917"/>
        </w:trPr>
        <w:tc>
          <w:tcPr>
            <w:tcW w:w="763" w:type="pct"/>
          </w:tcPr>
          <w:p w:rsidR="00E96C03" w:rsidRPr="00B92CBE" w:rsidRDefault="00E96C03" w:rsidP="00163AB1">
            <w:r w:rsidRPr="00B92CBE">
              <w:t>BS%</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701DF9" w:rsidP="00D26861">
            <w:pPr>
              <w:jc w:val="center"/>
            </w:pPr>
            <w:r w:rsidRPr="00B92CBE">
              <w:t>75</w:t>
            </w:r>
          </w:p>
          <w:p w:rsidR="00E96C03" w:rsidRPr="00B92CBE" w:rsidRDefault="00454943" w:rsidP="00D26861">
            <w:pPr>
              <w:jc w:val="center"/>
            </w:pPr>
            <w:r w:rsidRPr="00B92CBE">
              <w:t>77</w:t>
            </w:r>
          </w:p>
        </w:tc>
        <w:tc>
          <w:tcPr>
            <w:tcW w:w="727" w:type="pct"/>
            <w:vAlign w:val="center"/>
          </w:tcPr>
          <w:p w:rsidR="00E96C03" w:rsidRPr="00B92CBE" w:rsidRDefault="00273C17" w:rsidP="00D26861">
            <w:pPr>
              <w:jc w:val="center"/>
            </w:pPr>
            <w:r w:rsidRPr="00B92CBE">
              <w:t>52</w:t>
            </w:r>
          </w:p>
          <w:p w:rsidR="00E96C03" w:rsidRPr="00B92CBE" w:rsidRDefault="00E96C03" w:rsidP="00D26861">
            <w:pPr>
              <w:jc w:val="center"/>
            </w:pPr>
            <w:r w:rsidRPr="00B92CBE">
              <w:t>7</w:t>
            </w:r>
            <w:r w:rsidR="00273C17" w:rsidRPr="00B92CBE">
              <w:t>0</w:t>
            </w:r>
          </w:p>
        </w:tc>
        <w:tc>
          <w:tcPr>
            <w:tcW w:w="663" w:type="pct"/>
            <w:vAlign w:val="center"/>
          </w:tcPr>
          <w:p w:rsidR="00E96C03" w:rsidRPr="00B92CBE" w:rsidRDefault="00273C17" w:rsidP="00D26861">
            <w:pPr>
              <w:jc w:val="center"/>
            </w:pPr>
            <w:r w:rsidRPr="00B92CBE">
              <w:t>71</w:t>
            </w:r>
          </w:p>
          <w:p w:rsidR="00E96C03" w:rsidRPr="00B92CBE" w:rsidRDefault="00E96C03" w:rsidP="00D26861">
            <w:pPr>
              <w:jc w:val="center"/>
            </w:pPr>
            <w:r w:rsidRPr="00B92CBE">
              <w:t>65</w:t>
            </w:r>
          </w:p>
        </w:tc>
        <w:tc>
          <w:tcPr>
            <w:tcW w:w="805" w:type="pct"/>
            <w:vAlign w:val="center"/>
          </w:tcPr>
          <w:p w:rsidR="00E96C03" w:rsidRPr="00B92CBE" w:rsidRDefault="002552FD" w:rsidP="00D26861">
            <w:pPr>
              <w:jc w:val="center"/>
            </w:pPr>
            <w:r w:rsidRPr="00B92CBE">
              <w:t>67</w:t>
            </w:r>
          </w:p>
          <w:p w:rsidR="00E96C03" w:rsidRPr="00B92CBE" w:rsidRDefault="00E96C03" w:rsidP="00D26861">
            <w:pPr>
              <w:jc w:val="center"/>
            </w:pPr>
            <w:r w:rsidRPr="00B92CBE">
              <w:t>64</w:t>
            </w:r>
          </w:p>
        </w:tc>
        <w:tc>
          <w:tcPr>
            <w:tcW w:w="835" w:type="pct"/>
            <w:vAlign w:val="center"/>
          </w:tcPr>
          <w:p w:rsidR="00E96C03" w:rsidRPr="00B92CBE" w:rsidRDefault="002552FD" w:rsidP="00D26861">
            <w:pPr>
              <w:jc w:val="center"/>
            </w:pPr>
            <w:r w:rsidRPr="00B92CBE">
              <w:t>66</w:t>
            </w:r>
          </w:p>
          <w:p w:rsidR="00E96C03" w:rsidRPr="00B92CBE" w:rsidRDefault="00E96C03" w:rsidP="00D26861">
            <w:pPr>
              <w:jc w:val="center"/>
            </w:pPr>
            <w:r w:rsidRPr="00B92CBE">
              <w:t>-</w:t>
            </w:r>
          </w:p>
        </w:tc>
      </w:tr>
      <w:tr w:rsidR="00E96C03"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90"/>
        </w:trPr>
        <w:tc>
          <w:tcPr>
            <w:tcW w:w="763" w:type="pct"/>
          </w:tcPr>
          <w:p w:rsidR="00E96C03" w:rsidRPr="00B92CBE" w:rsidRDefault="00E96C03" w:rsidP="00163AB1">
            <w:r w:rsidRPr="00B92CBE">
              <w:t>ESP</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273C17" w:rsidP="00D26861">
            <w:pPr>
              <w:jc w:val="center"/>
            </w:pPr>
            <w:r w:rsidRPr="00B92CBE">
              <w:t>1.1</w:t>
            </w:r>
          </w:p>
          <w:p w:rsidR="00E96C03" w:rsidRPr="00B92CBE" w:rsidRDefault="00701DF9" w:rsidP="00D26861">
            <w:pPr>
              <w:jc w:val="center"/>
            </w:pPr>
            <w:r w:rsidRPr="00B92CBE">
              <w:t>2.2</w:t>
            </w:r>
          </w:p>
        </w:tc>
        <w:tc>
          <w:tcPr>
            <w:tcW w:w="727" w:type="pct"/>
            <w:vAlign w:val="center"/>
          </w:tcPr>
          <w:p w:rsidR="00E96C03" w:rsidRPr="00B92CBE" w:rsidRDefault="00E96C03" w:rsidP="00D26861">
            <w:pPr>
              <w:jc w:val="center"/>
            </w:pPr>
            <w:r w:rsidRPr="00B92CBE">
              <w:t>1.5</w:t>
            </w:r>
          </w:p>
          <w:p w:rsidR="00E96C03" w:rsidRPr="00B92CBE" w:rsidRDefault="00E96C03" w:rsidP="00D26861">
            <w:pPr>
              <w:jc w:val="center"/>
            </w:pPr>
            <w:r w:rsidRPr="00B92CBE">
              <w:t>1.78</w:t>
            </w:r>
          </w:p>
        </w:tc>
        <w:tc>
          <w:tcPr>
            <w:tcW w:w="663" w:type="pct"/>
            <w:vAlign w:val="center"/>
          </w:tcPr>
          <w:p w:rsidR="00E96C03" w:rsidRPr="00B92CBE" w:rsidRDefault="00061543" w:rsidP="00D26861">
            <w:pPr>
              <w:jc w:val="center"/>
            </w:pPr>
            <w:r w:rsidRPr="00B92CBE">
              <w:t>1.04</w:t>
            </w:r>
          </w:p>
          <w:p w:rsidR="00E96C03" w:rsidRPr="00B92CBE" w:rsidRDefault="00061543" w:rsidP="00D26861">
            <w:pPr>
              <w:jc w:val="center"/>
            </w:pPr>
            <w:r w:rsidRPr="00B92CBE">
              <w:t>1.1</w:t>
            </w:r>
          </w:p>
        </w:tc>
        <w:tc>
          <w:tcPr>
            <w:tcW w:w="805" w:type="pct"/>
            <w:vAlign w:val="center"/>
          </w:tcPr>
          <w:p w:rsidR="00E96C03" w:rsidRPr="00B92CBE" w:rsidRDefault="00E96C03" w:rsidP="00D26861">
            <w:pPr>
              <w:jc w:val="center"/>
            </w:pPr>
            <w:r w:rsidRPr="00B92CBE">
              <w:t>1.23</w:t>
            </w:r>
          </w:p>
          <w:p w:rsidR="00E96C03" w:rsidRPr="00B92CBE" w:rsidRDefault="00E96C03" w:rsidP="00D26861">
            <w:pPr>
              <w:jc w:val="center"/>
            </w:pPr>
            <w:r w:rsidRPr="00B92CBE">
              <w:t>1.50</w:t>
            </w:r>
          </w:p>
        </w:tc>
        <w:tc>
          <w:tcPr>
            <w:tcW w:w="835" w:type="pct"/>
            <w:vAlign w:val="center"/>
          </w:tcPr>
          <w:p w:rsidR="00E96C03" w:rsidRPr="00B92CBE" w:rsidRDefault="00E96C03" w:rsidP="00D26861">
            <w:pPr>
              <w:jc w:val="center"/>
            </w:pPr>
            <w:r w:rsidRPr="00B92CBE">
              <w:t>1.70</w:t>
            </w:r>
          </w:p>
          <w:p w:rsidR="00E96C03" w:rsidRPr="00B92CBE" w:rsidRDefault="00E96C03" w:rsidP="00D26861">
            <w:pPr>
              <w:jc w:val="center"/>
            </w:pPr>
            <w:r w:rsidRPr="00B92CBE">
              <w:t>-</w:t>
            </w:r>
          </w:p>
        </w:tc>
      </w:tr>
      <w:tr w:rsidR="00E96C03" w:rsidRPr="00B92CBE" w:rsidTr="00B92CB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90"/>
        </w:trPr>
        <w:tc>
          <w:tcPr>
            <w:tcW w:w="763" w:type="pct"/>
          </w:tcPr>
          <w:p w:rsidR="00E96C03" w:rsidRPr="00B92CBE" w:rsidRDefault="00E96C03" w:rsidP="00B92CBE">
            <w:r w:rsidRPr="00B92CBE">
              <w:t>TN</w:t>
            </w:r>
          </w:p>
        </w:tc>
        <w:tc>
          <w:tcPr>
            <w:tcW w:w="556" w:type="pct"/>
          </w:tcPr>
          <w:p w:rsidR="00E96C03" w:rsidRPr="00B92CBE" w:rsidRDefault="00E96C03" w:rsidP="00B92CBE">
            <w:r w:rsidRPr="00B92CBE">
              <w:t>top</w:t>
            </w:r>
          </w:p>
          <w:p w:rsidR="00E96C03" w:rsidRPr="00B92CBE" w:rsidRDefault="00E96C03" w:rsidP="00B92CBE">
            <w:r w:rsidRPr="00B92CBE">
              <w:t>sub</w:t>
            </w:r>
          </w:p>
        </w:tc>
        <w:tc>
          <w:tcPr>
            <w:tcW w:w="651" w:type="pct"/>
            <w:vAlign w:val="center"/>
          </w:tcPr>
          <w:p w:rsidR="00E96C03" w:rsidRPr="00B92CBE" w:rsidRDefault="00E96C03" w:rsidP="00B92CBE">
            <w:pPr>
              <w:jc w:val="center"/>
            </w:pPr>
            <w:r w:rsidRPr="00B92CBE">
              <w:t>0.04</w:t>
            </w:r>
          </w:p>
          <w:p w:rsidR="00E96C03" w:rsidRPr="00B92CBE" w:rsidRDefault="00E96C03" w:rsidP="00B92CBE">
            <w:pPr>
              <w:jc w:val="center"/>
            </w:pPr>
            <w:r w:rsidRPr="00B92CBE">
              <w:t>0.03</w:t>
            </w:r>
          </w:p>
        </w:tc>
        <w:tc>
          <w:tcPr>
            <w:tcW w:w="727" w:type="pct"/>
            <w:vAlign w:val="center"/>
          </w:tcPr>
          <w:p w:rsidR="00E96C03" w:rsidRPr="00B92CBE" w:rsidRDefault="00E96C03" w:rsidP="00B92CBE">
            <w:pPr>
              <w:jc w:val="center"/>
            </w:pPr>
            <w:r w:rsidRPr="00B92CBE">
              <w:t>0.14</w:t>
            </w:r>
          </w:p>
          <w:p w:rsidR="00E96C03" w:rsidRPr="00B92CBE" w:rsidRDefault="00E96C03" w:rsidP="00B92CBE">
            <w:pPr>
              <w:jc w:val="center"/>
            </w:pPr>
            <w:r w:rsidRPr="00B92CBE">
              <w:t>0.04</w:t>
            </w:r>
          </w:p>
        </w:tc>
        <w:tc>
          <w:tcPr>
            <w:tcW w:w="663" w:type="pct"/>
            <w:vAlign w:val="center"/>
          </w:tcPr>
          <w:p w:rsidR="00E96C03" w:rsidRPr="00B92CBE" w:rsidRDefault="00E96C03" w:rsidP="00B92CBE">
            <w:pPr>
              <w:jc w:val="center"/>
            </w:pPr>
            <w:r w:rsidRPr="00B92CBE">
              <w:t>0.04</w:t>
            </w:r>
          </w:p>
          <w:p w:rsidR="00E96C03" w:rsidRPr="00B92CBE" w:rsidRDefault="00E96C03" w:rsidP="00B92CBE">
            <w:pPr>
              <w:jc w:val="center"/>
            </w:pPr>
            <w:r w:rsidRPr="00B92CBE">
              <w:t>0.02</w:t>
            </w:r>
          </w:p>
        </w:tc>
        <w:tc>
          <w:tcPr>
            <w:tcW w:w="805" w:type="pct"/>
            <w:vAlign w:val="center"/>
          </w:tcPr>
          <w:p w:rsidR="00E96C03" w:rsidRPr="00B92CBE" w:rsidRDefault="00E96C03" w:rsidP="00B92CBE">
            <w:pPr>
              <w:jc w:val="center"/>
            </w:pPr>
            <w:r w:rsidRPr="00B92CBE">
              <w:t>0.04</w:t>
            </w:r>
          </w:p>
          <w:p w:rsidR="00E96C03" w:rsidRPr="00B92CBE" w:rsidRDefault="00E96C03" w:rsidP="00B92CBE">
            <w:pPr>
              <w:jc w:val="center"/>
            </w:pPr>
            <w:r w:rsidRPr="00B92CBE">
              <w:t>0.03</w:t>
            </w:r>
          </w:p>
        </w:tc>
        <w:tc>
          <w:tcPr>
            <w:tcW w:w="835" w:type="pct"/>
            <w:vAlign w:val="center"/>
          </w:tcPr>
          <w:p w:rsidR="00E96C03" w:rsidRPr="00B92CBE" w:rsidRDefault="00E96C03" w:rsidP="00B92CBE">
            <w:pPr>
              <w:jc w:val="center"/>
            </w:pPr>
            <w:r w:rsidRPr="00B92CBE">
              <w:t>0.08</w:t>
            </w:r>
          </w:p>
          <w:p w:rsidR="00E96C03" w:rsidRPr="00B92CBE" w:rsidRDefault="00E96C03" w:rsidP="00B92CBE">
            <w:pPr>
              <w:jc w:val="center"/>
            </w:pPr>
            <w:r w:rsidRPr="00B92CBE">
              <w:t>-</w:t>
            </w:r>
          </w:p>
        </w:tc>
      </w:tr>
      <w:tr w:rsidR="00E96C03"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90"/>
        </w:trPr>
        <w:tc>
          <w:tcPr>
            <w:tcW w:w="763" w:type="pct"/>
          </w:tcPr>
          <w:p w:rsidR="00E96C03" w:rsidRPr="00B92CBE" w:rsidRDefault="00E96C03" w:rsidP="00163AB1">
            <w:r w:rsidRPr="00B92CBE">
              <w:t>OC</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E96C03" w:rsidP="00D26861">
            <w:pPr>
              <w:jc w:val="center"/>
            </w:pPr>
            <w:r w:rsidRPr="00B92CBE">
              <w:t>0.44</w:t>
            </w:r>
          </w:p>
          <w:p w:rsidR="00E96C03" w:rsidRPr="00B92CBE" w:rsidRDefault="00E96C03" w:rsidP="00D26861">
            <w:pPr>
              <w:jc w:val="center"/>
            </w:pPr>
            <w:r w:rsidRPr="00B92CBE">
              <w:t>0.2</w:t>
            </w:r>
          </w:p>
        </w:tc>
        <w:tc>
          <w:tcPr>
            <w:tcW w:w="727" w:type="pct"/>
            <w:vAlign w:val="center"/>
          </w:tcPr>
          <w:p w:rsidR="00E96C03" w:rsidRPr="00B92CBE" w:rsidRDefault="00A84C1B" w:rsidP="00D26861">
            <w:pPr>
              <w:jc w:val="center"/>
            </w:pPr>
            <w:r w:rsidRPr="00B92CBE">
              <w:t>1.52</w:t>
            </w:r>
          </w:p>
          <w:p w:rsidR="00E96C03" w:rsidRPr="00B92CBE" w:rsidRDefault="00E96C03" w:rsidP="00D26861">
            <w:pPr>
              <w:jc w:val="center"/>
            </w:pPr>
            <w:r w:rsidRPr="00B92CBE">
              <w:t>0.42</w:t>
            </w:r>
          </w:p>
        </w:tc>
        <w:tc>
          <w:tcPr>
            <w:tcW w:w="663" w:type="pct"/>
            <w:vAlign w:val="center"/>
          </w:tcPr>
          <w:p w:rsidR="00E96C03" w:rsidRPr="00B92CBE" w:rsidRDefault="00E96C03" w:rsidP="00D26861">
            <w:pPr>
              <w:jc w:val="center"/>
            </w:pPr>
            <w:r w:rsidRPr="00B92CBE">
              <w:t>0.52</w:t>
            </w:r>
          </w:p>
          <w:p w:rsidR="00E96C03" w:rsidRPr="00B92CBE" w:rsidRDefault="00E96C03" w:rsidP="00D26861">
            <w:pPr>
              <w:jc w:val="center"/>
            </w:pPr>
            <w:r w:rsidRPr="00B92CBE">
              <w:t>0.18</w:t>
            </w:r>
          </w:p>
        </w:tc>
        <w:tc>
          <w:tcPr>
            <w:tcW w:w="805" w:type="pct"/>
            <w:vAlign w:val="center"/>
          </w:tcPr>
          <w:p w:rsidR="00E96C03" w:rsidRPr="00B92CBE" w:rsidRDefault="00E96C03" w:rsidP="00D26861">
            <w:pPr>
              <w:jc w:val="center"/>
            </w:pPr>
            <w:r w:rsidRPr="00B92CBE">
              <w:t>0.5</w:t>
            </w:r>
          </w:p>
          <w:p w:rsidR="00E96C03" w:rsidRPr="00B92CBE" w:rsidRDefault="00E96C03" w:rsidP="00D26861">
            <w:pPr>
              <w:jc w:val="center"/>
            </w:pPr>
            <w:r w:rsidRPr="00B92CBE">
              <w:t>0.27</w:t>
            </w:r>
          </w:p>
        </w:tc>
        <w:tc>
          <w:tcPr>
            <w:tcW w:w="835" w:type="pct"/>
            <w:vAlign w:val="center"/>
          </w:tcPr>
          <w:p w:rsidR="00E96C03" w:rsidRPr="00B92CBE" w:rsidRDefault="00E96C03" w:rsidP="00D26861">
            <w:pPr>
              <w:jc w:val="center"/>
            </w:pPr>
            <w:r w:rsidRPr="00B92CBE">
              <w:t>1.0</w:t>
            </w:r>
          </w:p>
          <w:p w:rsidR="00E96C03" w:rsidRPr="00B92CBE" w:rsidRDefault="00E96C03" w:rsidP="00D26861">
            <w:pPr>
              <w:jc w:val="center"/>
            </w:pPr>
            <w:r w:rsidRPr="00B92CBE">
              <w:t>-</w:t>
            </w:r>
          </w:p>
        </w:tc>
      </w:tr>
      <w:tr w:rsidR="00E96C03"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09"/>
        </w:trPr>
        <w:tc>
          <w:tcPr>
            <w:tcW w:w="763" w:type="pct"/>
          </w:tcPr>
          <w:p w:rsidR="00E96C03" w:rsidRPr="00B92CBE" w:rsidRDefault="00E96C03" w:rsidP="00163AB1">
            <w:r w:rsidRPr="00B92CBE">
              <w:lastRenderedPageBreak/>
              <w:t>OM</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A84C1B" w:rsidP="00D26861">
            <w:pPr>
              <w:jc w:val="center"/>
            </w:pPr>
            <w:r w:rsidRPr="00B92CBE">
              <w:t>1.15</w:t>
            </w:r>
          </w:p>
          <w:p w:rsidR="00E96C03" w:rsidRPr="00B92CBE" w:rsidRDefault="00E96C03" w:rsidP="00D26861">
            <w:pPr>
              <w:jc w:val="center"/>
            </w:pPr>
            <w:r w:rsidRPr="00B92CBE">
              <w:t>0.42</w:t>
            </w:r>
          </w:p>
        </w:tc>
        <w:tc>
          <w:tcPr>
            <w:tcW w:w="727" w:type="pct"/>
            <w:vAlign w:val="center"/>
          </w:tcPr>
          <w:p w:rsidR="00E96C03" w:rsidRPr="00B92CBE" w:rsidRDefault="00A84C1B" w:rsidP="00D26861">
            <w:pPr>
              <w:jc w:val="center"/>
            </w:pPr>
            <w:r w:rsidRPr="00B92CBE">
              <w:t>3.21</w:t>
            </w:r>
          </w:p>
          <w:p w:rsidR="00E96C03" w:rsidRPr="00B92CBE" w:rsidRDefault="00E96C03" w:rsidP="00D26861">
            <w:pPr>
              <w:jc w:val="center"/>
            </w:pPr>
            <w:r w:rsidRPr="00B92CBE">
              <w:t>0.72</w:t>
            </w:r>
          </w:p>
        </w:tc>
        <w:tc>
          <w:tcPr>
            <w:tcW w:w="663" w:type="pct"/>
            <w:vAlign w:val="center"/>
          </w:tcPr>
          <w:p w:rsidR="00E96C03" w:rsidRPr="00B92CBE" w:rsidRDefault="00E96C03" w:rsidP="00D26861">
            <w:pPr>
              <w:jc w:val="center"/>
            </w:pPr>
            <w:r w:rsidRPr="00B92CBE">
              <w:t>0.9</w:t>
            </w:r>
          </w:p>
          <w:p w:rsidR="00E96C03" w:rsidRPr="00B92CBE" w:rsidRDefault="00E96C03" w:rsidP="00D26861">
            <w:pPr>
              <w:jc w:val="center"/>
            </w:pPr>
            <w:r w:rsidRPr="00B92CBE">
              <w:t>0.3</w:t>
            </w:r>
          </w:p>
        </w:tc>
        <w:tc>
          <w:tcPr>
            <w:tcW w:w="805" w:type="pct"/>
            <w:vAlign w:val="center"/>
          </w:tcPr>
          <w:p w:rsidR="00E96C03" w:rsidRPr="00B92CBE" w:rsidRDefault="00E96C03" w:rsidP="00D26861">
            <w:pPr>
              <w:jc w:val="center"/>
            </w:pPr>
            <w:r w:rsidRPr="00B92CBE">
              <w:t>0.87</w:t>
            </w:r>
          </w:p>
          <w:p w:rsidR="00E96C03" w:rsidRPr="00B92CBE" w:rsidRDefault="00E96C03" w:rsidP="00D26861">
            <w:pPr>
              <w:jc w:val="center"/>
            </w:pPr>
            <w:r w:rsidRPr="00B92CBE">
              <w:t>0.46</w:t>
            </w:r>
          </w:p>
        </w:tc>
        <w:tc>
          <w:tcPr>
            <w:tcW w:w="835" w:type="pct"/>
            <w:vAlign w:val="center"/>
          </w:tcPr>
          <w:p w:rsidR="00E96C03" w:rsidRPr="00B92CBE" w:rsidRDefault="00E96C03" w:rsidP="00D26861">
            <w:pPr>
              <w:jc w:val="center"/>
            </w:pPr>
            <w:r w:rsidRPr="00B92CBE">
              <w:t>1.72</w:t>
            </w:r>
          </w:p>
          <w:p w:rsidR="00E96C03" w:rsidRPr="00B92CBE" w:rsidRDefault="00E96C03" w:rsidP="00D26861">
            <w:pPr>
              <w:jc w:val="center"/>
            </w:pPr>
            <w:r w:rsidRPr="00B92CBE">
              <w:t>-</w:t>
            </w:r>
          </w:p>
        </w:tc>
      </w:tr>
      <w:tr w:rsidR="00E96C03" w:rsidRPr="00B92CBE" w:rsidTr="00FD3B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63"/>
        </w:trPr>
        <w:tc>
          <w:tcPr>
            <w:tcW w:w="763" w:type="pct"/>
          </w:tcPr>
          <w:p w:rsidR="00E96C03" w:rsidRPr="00B92CBE" w:rsidRDefault="00E96C03" w:rsidP="00163AB1">
            <w:r w:rsidRPr="00B92CBE">
              <w:t>AvP</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E96C03" w:rsidP="00D26861">
            <w:pPr>
              <w:jc w:val="center"/>
            </w:pPr>
            <w:r w:rsidRPr="00B92CBE">
              <w:t>1.27</w:t>
            </w:r>
          </w:p>
          <w:p w:rsidR="00E96C03" w:rsidRPr="00B92CBE" w:rsidRDefault="00E96C03" w:rsidP="00D26861">
            <w:pPr>
              <w:jc w:val="center"/>
            </w:pPr>
            <w:r w:rsidRPr="00B92CBE">
              <w:t>1.5</w:t>
            </w:r>
          </w:p>
        </w:tc>
        <w:tc>
          <w:tcPr>
            <w:tcW w:w="727" w:type="pct"/>
            <w:vAlign w:val="center"/>
          </w:tcPr>
          <w:p w:rsidR="00E96C03" w:rsidRPr="00B92CBE" w:rsidRDefault="00A84C1B" w:rsidP="00D26861">
            <w:pPr>
              <w:jc w:val="center"/>
            </w:pPr>
            <w:r w:rsidRPr="00B92CBE">
              <w:t>2.85</w:t>
            </w:r>
          </w:p>
          <w:p w:rsidR="00E96C03" w:rsidRPr="00B92CBE" w:rsidRDefault="00E96C03" w:rsidP="00D26861">
            <w:pPr>
              <w:jc w:val="center"/>
            </w:pPr>
            <w:r w:rsidRPr="00B92CBE">
              <w:t>1.07</w:t>
            </w:r>
          </w:p>
        </w:tc>
        <w:tc>
          <w:tcPr>
            <w:tcW w:w="663" w:type="pct"/>
            <w:vAlign w:val="center"/>
          </w:tcPr>
          <w:p w:rsidR="00E96C03" w:rsidRPr="00B92CBE" w:rsidRDefault="00E44AE1" w:rsidP="00D26861">
            <w:pPr>
              <w:jc w:val="center"/>
            </w:pPr>
            <w:r w:rsidRPr="00B92CBE">
              <w:t>4.2</w:t>
            </w:r>
          </w:p>
          <w:p w:rsidR="00E96C03" w:rsidRPr="00B92CBE" w:rsidRDefault="00E96C03" w:rsidP="00D26861">
            <w:pPr>
              <w:jc w:val="center"/>
            </w:pPr>
            <w:r w:rsidRPr="00B92CBE">
              <w:t>0.2</w:t>
            </w:r>
          </w:p>
        </w:tc>
        <w:tc>
          <w:tcPr>
            <w:tcW w:w="805" w:type="pct"/>
            <w:vAlign w:val="center"/>
          </w:tcPr>
          <w:p w:rsidR="00E96C03" w:rsidRPr="00B92CBE" w:rsidRDefault="00E96C03" w:rsidP="00D26861">
            <w:pPr>
              <w:jc w:val="center"/>
            </w:pPr>
            <w:r w:rsidRPr="00B92CBE">
              <w:t>3.68</w:t>
            </w:r>
          </w:p>
          <w:p w:rsidR="00E96C03" w:rsidRPr="00B92CBE" w:rsidRDefault="00E96C03" w:rsidP="00D26861">
            <w:pPr>
              <w:jc w:val="center"/>
            </w:pPr>
            <w:r w:rsidRPr="00B92CBE">
              <w:t>2.41</w:t>
            </w:r>
          </w:p>
        </w:tc>
        <w:tc>
          <w:tcPr>
            <w:tcW w:w="835" w:type="pct"/>
            <w:vAlign w:val="center"/>
          </w:tcPr>
          <w:p w:rsidR="00E96C03" w:rsidRPr="00B92CBE" w:rsidRDefault="00E96C03" w:rsidP="00D26861">
            <w:pPr>
              <w:jc w:val="center"/>
            </w:pPr>
            <w:r w:rsidRPr="00B92CBE">
              <w:t>2.07</w:t>
            </w:r>
          </w:p>
          <w:p w:rsidR="00E96C03" w:rsidRPr="00B92CBE" w:rsidRDefault="00E96C03" w:rsidP="00D26861">
            <w:pPr>
              <w:jc w:val="center"/>
            </w:pPr>
            <w:r w:rsidRPr="00B92CBE">
              <w:t>-</w:t>
            </w:r>
          </w:p>
        </w:tc>
      </w:tr>
      <w:tr w:rsidR="00E96C03" w:rsidRPr="00B92CBE" w:rsidTr="00EF27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90"/>
        </w:trPr>
        <w:tc>
          <w:tcPr>
            <w:tcW w:w="763" w:type="pct"/>
          </w:tcPr>
          <w:p w:rsidR="00E96C03" w:rsidRPr="00B92CBE" w:rsidRDefault="00E96C03" w:rsidP="00163AB1">
            <w:r w:rsidRPr="00B92CBE">
              <w:t>Caco3</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E96C03" w:rsidP="00D26861">
            <w:pPr>
              <w:jc w:val="center"/>
            </w:pPr>
            <w:r w:rsidRPr="00B92CBE">
              <w:t>0.</w:t>
            </w:r>
            <w:r w:rsidR="00E44AE1" w:rsidRPr="00B92CBE">
              <w:t>00</w:t>
            </w:r>
          </w:p>
          <w:p w:rsidR="00E96C03" w:rsidRPr="00B92CBE" w:rsidRDefault="00E96C03" w:rsidP="00D26861">
            <w:pPr>
              <w:jc w:val="center"/>
            </w:pPr>
            <w:r w:rsidRPr="00B92CBE">
              <w:t>0.</w:t>
            </w:r>
            <w:r w:rsidR="00E44AE1" w:rsidRPr="00B92CBE">
              <w:t>00</w:t>
            </w:r>
          </w:p>
        </w:tc>
        <w:tc>
          <w:tcPr>
            <w:tcW w:w="727" w:type="pct"/>
            <w:vAlign w:val="center"/>
          </w:tcPr>
          <w:p w:rsidR="00E96C03" w:rsidRPr="00B92CBE" w:rsidRDefault="00E44AE1" w:rsidP="00D26861">
            <w:pPr>
              <w:jc w:val="center"/>
            </w:pPr>
            <w:r w:rsidRPr="00B92CBE">
              <w:t>0.000</w:t>
            </w:r>
          </w:p>
          <w:p w:rsidR="00E96C03" w:rsidRPr="00B92CBE" w:rsidRDefault="00E44AE1" w:rsidP="00D26861">
            <w:pPr>
              <w:jc w:val="center"/>
            </w:pPr>
            <w:r w:rsidRPr="00B92CBE">
              <w:t>0.00</w:t>
            </w:r>
          </w:p>
        </w:tc>
        <w:tc>
          <w:tcPr>
            <w:tcW w:w="663" w:type="pct"/>
            <w:vAlign w:val="center"/>
          </w:tcPr>
          <w:p w:rsidR="00E96C03" w:rsidRPr="00B92CBE" w:rsidRDefault="00E44AE1" w:rsidP="00D26861">
            <w:pPr>
              <w:jc w:val="center"/>
            </w:pPr>
            <w:r w:rsidRPr="00B92CBE">
              <w:t>-</w:t>
            </w:r>
          </w:p>
          <w:p w:rsidR="00E96C03" w:rsidRPr="00B92CBE" w:rsidRDefault="00E44AE1" w:rsidP="00D26861">
            <w:pPr>
              <w:jc w:val="center"/>
            </w:pPr>
            <w:r w:rsidRPr="00B92CBE">
              <w:t>0.00</w:t>
            </w:r>
          </w:p>
        </w:tc>
        <w:tc>
          <w:tcPr>
            <w:tcW w:w="805" w:type="pct"/>
            <w:vAlign w:val="center"/>
          </w:tcPr>
          <w:p w:rsidR="00E96C03" w:rsidRPr="00B92CBE" w:rsidRDefault="00E96C03" w:rsidP="00D26861">
            <w:pPr>
              <w:jc w:val="center"/>
            </w:pPr>
            <w:r w:rsidRPr="00B92CBE">
              <w:t>-</w:t>
            </w:r>
          </w:p>
        </w:tc>
        <w:tc>
          <w:tcPr>
            <w:tcW w:w="835" w:type="pct"/>
            <w:vAlign w:val="center"/>
          </w:tcPr>
          <w:p w:rsidR="00E96C03" w:rsidRPr="00B92CBE" w:rsidRDefault="00E44AE1" w:rsidP="00D26861">
            <w:pPr>
              <w:jc w:val="center"/>
            </w:pPr>
            <w:r w:rsidRPr="00B92CBE">
              <w:t>0.00</w:t>
            </w:r>
          </w:p>
        </w:tc>
      </w:tr>
      <w:tr w:rsidR="00E96C03" w:rsidRPr="00B92CBE" w:rsidTr="00FD3B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863"/>
        </w:trPr>
        <w:tc>
          <w:tcPr>
            <w:tcW w:w="763" w:type="pct"/>
          </w:tcPr>
          <w:p w:rsidR="00E96C03" w:rsidRPr="00B92CBE" w:rsidRDefault="00E96C03" w:rsidP="00163AB1">
            <w:r w:rsidRPr="00B92CBE">
              <w:t>Texture</w:t>
            </w:r>
          </w:p>
        </w:tc>
        <w:tc>
          <w:tcPr>
            <w:tcW w:w="556" w:type="pct"/>
          </w:tcPr>
          <w:p w:rsidR="00E96C03" w:rsidRPr="00B92CBE" w:rsidRDefault="00E96C03" w:rsidP="00163AB1">
            <w:r w:rsidRPr="00B92CBE">
              <w:t>top</w:t>
            </w:r>
          </w:p>
          <w:p w:rsidR="00E96C03" w:rsidRPr="00B92CBE" w:rsidRDefault="00E96C03" w:rsidP="00163AB1">
            <w:r w:rsidRPr="00B92CBE">
              <w:t>sub</w:t>
            </w:r>
          </w:p>
        </w:tc>
        <w:tc>
          <w:tcPr>
            <w:tcW w:w="651" w:type="pct"/>
            <w:vAlign w:val="center"/>
          </w:tcPr>
          <w:p w:rsidR="00E96C03" w:rsidRPr="00B92CBE" w:rsidRDefault="00980208" w:rsidP="00D26861">
            <w:pPr>
              <w:jc w:val="center"/>
            </w:pPr>
            <w:r w:rsidRPr="00B92CBE">
              <w:t>S</w:t>
            </w:r>
            <w:r w:rsidR="00E96C03" w:rsidRPr="00B92CBE">
              <w:t>L</w:t>
            </w:r>
          </w:p>
          <w:p w:rsidR="00E96C03" w:rsidRPr="00B92CBE" w:rsidRDefault="00E96C03" w:rsidP="00D26861">
            <w:pPr>
              <w:jc w:val="center"/>
            </w:pPr>
            <w:r w:rsidRPr="00B92CBE">
              <w:t>SC</w:t>
            </w:r>
          </w:p>
        </w:tc>
        <w:tc>
          <w:tcPr>
            <w:tcW w:w="727" w:type="pct"/>
            <w:vAlign w:val="center"/>
          </w:tcPr>
          <w:p w:rsidR="00E96C03" w:rsidRPr="00B92CBE" w:rsidRDefault="00980208" w:rsidP="00D26861">
            <w:pPr>
              <w:jc w:val="center"/>
            </w:pPr>
            <w:r w:rsidRPr="00B92CBE">
              <w:t>S</w:t>
            </w:r>
            <w:r w:rsidR="00E96C03" w:rsidRPr="00B92CBE">
              <w:t>CL</w:t>
            </w:r>
          </w:p>
          <w:p w:rsidR="00E96C03" w:rsidRPr="00B92CBE" w:rsidRDefault="00E96C03" w:rsidP="00D26861">
            <w:pPr>
              <w:jc w:val="center"/>
            </w:pPr>
            <w:r w:rsidRPr="00B92CBE">
              <w:t>SCL</w:t>
            </w:r>
          </w:p>
        </w:tc>
        <w:tc>
          <w:tcPr>
            <w:tcW w:w="663" w:type="pct"/>
            <w:vAlign w:val="center"/>
          </w:tcPr>
          <w:p w:rsidR="00E96C03" w:rsidRPr="00B92CBE" w:rsidRDefault="00E96C03" w:rsidP="00D26861">
            <w:pPr>
              <w:jc w:val="center"/>
            </w:pPr>
            <w:r w:rsidRPr="00B92CBE">
              <w:t>CL</w:t>
            </w:r>
          </w:p>
          <w:p w:rsidR="00E96C03" w:rsidRPr="00B92CBE" w:rsidRDefault="00E96C03" w:rsidP="00D26861">
            <w:pPr>
              <w:jc w:val="center"/>
            </w:pPr>
            <w:r w:rsidRPr="00B92CBE">
              <w:t>C</w:t>
            </w:r>
          </w:p>
        </w:tc>
        <w:tc>
          <w:tcPr>
            <w:tcW w:w="805" w:type="pct"/>
            <w:vAlign w:val="center"/>
          </w:tcPr>
          <w:p w:rsidR="00E96C03" w:rsidRPr="00B92CBE" w:rsidRDefault="00980208" w:rsidP="00D26861">
            <w:pPr>
              <w:jc w:val="center"/>
            </w:pPr>
            <w:r w:rsidRPr="00B92CBE">
              <w:t>S</w:t>
            </w:r>
            <w:r w:rsidR="00E96C03" w:rsidRPr="00B92CBE">
              <w:t>L</w:t>
            </w:r>
          </w:p>
          <w:p w:rsidR="00E96C03" w:rsidRPr="00B92CBE" w:rsidRDefault="00E44AE1" w:rsidP="00D26861">
            <w:pPr>
              <w:jc w:val="center"/>
            </w:pPr>
            <w:r w:rsidRPr="00B92CBE">
              <w:t>S</w:t>
            </w:r>
            <w:r w:rsidR="00E96C03" w:rsidRPr="00B92CBE">
              <w:t>L</w:t>
            </w:r>
          </w:p>
        </w:tc>
        <w:tc>
          <w:tcPr>
            <w:tcW w:w="835" w:type="pct"/>
            <w:vAlign w:val="center"/>
          </w:tcPr>
          <w:p w:rsidR="00E96C03" w:rsidRPr="00B92CBE" w:rsidRDefault="00E96C03" w:rsidP="00D26861">
            <w:pPr>
              <w:jc w:val="center"/>
            </w:pPr>
            <w:r w:rsidRPr="00B92CBE">
              <w:t>SL</w:t>
            </w:r>
          </w:p>
          <w:p w:rsidR="00E96C03" w:rsidRPr="00B92CBE" w:rsidRDefault="00E96C03" w:rsidP="00D26861">
            <w:pPr>
              <w:jc w:val="center"/>
            </w:pPr>
            <w:r w:rsidRPr="00B92CBE">
              <w:t>-</w:t>
            </w:r>
          </w:p>
        </w:tc>
      </w:tr>
      <w:tr w:rsidR="008A2602" w:rsidRPr="00B92CBE" w:rsidTr="00FD3B3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737"/>
        </w:trPr>
        <w:tc>
          <w:tcPr>
            <w:tcW w:w="763" w:type="pct"/>
            <w:vAlign w:val="center"/>
          </w:tcPr>
          <w:p w:rsidR="008A2602" w:rsidRPr="00B92CBE" w:rsidRDefault="008A2602" w:rsidP="005B0184">
            <w:pPr>
              <w:jc w:val="left"/>
            </w:pPr>
            <w:r w:rsidRPr="00B92CBE">
              <w:t>Depth</w:t>
            </w:r>
          </w:p>
        </w:tc>
        <w:tc>
          <w:tcPr>
            <w:tcW w:w="556" w:type="pct"/>
          </w:tcPr>
          <w:p w:rsidR="008A2602" w:rsidRPr="00B92CBE" w:rsidRDefault="008A2602" w:rsidP="00163AB1"/>
        </w:tc>
        <w:tc>
          <w:tcPr>
            <w:tcW w:w="651" w:type="pct"/>
            <w:vAlign w:val="center"/>
          </w:tcPr>
          <w:p w:rsidR="008A2602" w:rsidRPr="00B92CBE" w:rsidRDefault="008A2602" w:rsidP="00D26861">
            <w:pPr>
              <w:jc w:val="center"/>
            </w:pPr>
            <w:r w:rsidRPr="00B92CBE">
              <w:t>&gt;150</w:t>
            </w:r>
          </w:p>
        </w:tc>
        <w:tc>
          <w:tcPr>
            <w:tcW w:w="727" w:type="pct"/>
            <w:vAlign w:val="center"/>
          </w:tcPr>
          <w:p w:rsidR="008A2602" w:rsidRPr="00B92CBE" w:rsidRDefault="008A2602" w:rsidP="00D26861">
            <w:pPr>
              <w:jc w:val="center"/>
            </w:pPr>
            <w:r w:rsidRPr="00B92CBE">
              <w:t>&gt;150</w:t>
            </w:r>
          </w:p>
        </w:tc>
        <w:tc>
          <w:tcPr>
            <w:tcW w:w="663" w:type="pct"/>
            <w:vAlign w:val="center"/>
          </w:tcPr>
          <w:p w:rsidR="008A2602" w:rsidRPr="00B92CBE" w:rsidRDefault="008A2602" w:rsidP="00D26861">
            <w:pPr>
              <w:jc w:val="center"/>
            </w:pPr>
            <w:r w:rsidRPr="00B92CBE">
              <w:t>&gt;150</w:t>
            </w:r>
          </w:p>
        </w:tc>
        <w:tc>
          <w:tcPr>
            <w:tcW w:w="805" w:type="pct"/>
            <w:vAlign w:val="center"/>
          </w:tcPr>
          <w:p w:rsidR="00D26861" w:rsidRPr="00B92CBE" w:rsidRDefault="008A2602" w:rsidP="00D26861">
            <w:pPr>
              <w:jc w:val="center"/>
            </w:pPr>
            <w:r w:rsidRPr="00B92CBE">
              <w:t>50-100</w:t>
            </w:r>
            <w:r w:rsidR="00D26861" w:rsidRPr="00B92CBE">
              <w:t xml:space="preserve"> </w:t>
            </w:r>
            <w:r w:rsidR="00F4143B" w:rsidRPr="00B92CBE">
              <w:t>&amp;</w:t>
            </w:r>
          </w:p>
          <w:p w:rsidR="008A2602" w:rsidRPr="00B92CBE" w:rsidRDefault="00F4143B" w:rsidP="00D26861">
            <w:pPr>
              <w:jc w:val="center"/>
            </w:pPr>
            <w:r w:rsidRPr="00B92CBE">
              <w:t>25-50</w:t>
            </w:r>
          </w:p>
        </w:tc>
        <w:tc>
          <w:tcPr>
            <w:tcW w:w="835" w:type="pct"/>
            <w:vAlign w:val="center"/>
          </w:tcPr>
          <w:p w:rsidR="008A2602" w:rsidRPr="00B92CBE" w:rsidRDefault="00F4143B" w:rsidP="00D26861">
            <w:pPr>
              <w:jc w:val="center"/>
            </w:pPr>
            <w:r w:rsidRPr="00B92CBE">
              <w:t>0-</w:t>
            </w:r>
            <w:r w:rsidR="008A2602" w:rsidRPr="00B92CBE">
              <w:t>25</w:t>
            </w:r>
          </w:p>
        </w:tc>
      </w:tr>
    </w:tbl>
    <w:p w:rsidR="007A32C1" w:rsidRPr="00C26BAA" w:rsidRDefault="007A32C1" w:rsidP="006A0BDF">
      <w:pPr>
        <w:rPr>
          <w:szCs w:val="24"/>
        </w:rPr>
      </w:pPr>
      <w:r>
        <w:rPr>
          <w:noProof/>
          <w:szCs w:val="24"/>
          <w:lang w:val="en-US"/>
        </w:rPr>
        <w:lastRenderedPageBreak/>
        <w:drawing>
          <wp:inline distT="0" distB="0" distL="0" distR="0">
            <wp:extent cx="5943600" cy="3867150"/>
            <wp:effectExtent l="0" t="0" r="0" b="0"/>
            <wp:docPr id="8" name="Picture 2" descr="D:\Hadah Hurbu\Hadha Hurbu Irrigation Project Slop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dah Hurbu\Hadha Hurbu Irrigation Project Slope Map.jpg"/>
                    <pic:cNvPicPr>
                      <a:picLocks noChangeAspect="1" noChangeArrowheads="1"/>
                    </pic:cNvPicPr>
                  </pic:nvPicPr>
                  <pic:blipFill>
                    <a:blip r:embed="rId31"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6A0BDF" w:rsidRPr="00E638D1" w:rsidRDefault="003E0AE7" w:rsidP="003E0AE7">
      <w:pPr>
        <w:pStyle w:val="Caption"/>
        <w:rPr>
          <w:rFonts w:eastAsia="Calibri"/>
          <w:sz w:val="24"/>
          <w:szCs w:val="24"/>
        </w:rPr>
      </w:pPr>
      <w:bookmarkStart w:id="479" w:name="_Toc531854941"/>
      <w:bookmarkStart w:id="480" w:name="_Toc343591414"/>
      <w:bookmarkStart w:id="481" w:name="_Toc344104283"/>
      <w:bookmarkStart w:id="482" w:name="_Toc388795880"/>
      <w:r>
        <w:t xml:space="preserve">Figure </w:t>
      </w:r>
      <w:fldSimple w:instr=" SEQ Figure \* ARABIC ">
        <w:r w:rsidR="00895CBE">
          <w:rPr>
            <w:noProof/>
          </w:rPr>
          <w:t>8</w:t>
        </w:r>
      </w:fldSimple>
      <w:r w:rsidR="006A0BDF" w:rsidRPr="00C26BAA">
        <w:rPr>
          <w:rFonts w:eastAsia="Calibri"/>
          <w:sz w:val="24"/>
          <w:szCs w:val="24"/>
        </w:rPr>
        <w:t>: Slope Map</w:t>
      </w:r>
      <w:bookmarkEnd w:id="479"/>
    </w:p>
    <w:p w:rsidR="006A0BDF" w:rsidRPr="00D7785D" w:rsidRDefault="006A0BDF" w:rsidP="00A50488">
      <w:pPr>
        <w:pStyle w:val="Heading2"/>
        <w:rPr>
          <w:rStyle w:val="Heading2Char1"/>
          <w:rFonts w:ascii="Times New Roman" w:hAnsi="Times New Roman" w:cs="Times New Roman"/>
          <w:b/>
          <w:i/>
          <w:szCs w:val="24"/>
        </w:rPr>
      </w:pPr>
      <w:bookmarkStart w:id="483" w:name="_Toc432675553"/>
      <w:bookmarkStart w:id="484" w:name="_Toc446615669"/>
      <w:bookmarkStart w:id="485" w:name="_Toc446620100"/>
      <w:bookmarkStart w:id="486" w:name="_Toc531940695"/>
      <w:r w:rsidRPr="00D7785D">
        <w:t>7. DESCRIPTION OF</w:t>
      </w:r>
      <w:r w:rsidR="00047FA1" w:rsidRPr="00D7785D">
        <w:t xml:space="preserve"> </w:t>
      </w:r>
      <w:r w:rsidRPr="00D7785D">
        <w:rPr>
          <w:rStyle w:val="Heading2Char1"/>
          <w:rFonts w:ascii="Times New Roman" w:hAnsi="Times New Roman" w:cs="Times New Roman"/>
          <w:b/>
          <w:szCs w:val="24"/>
        </w:rPr>
        <w:t>SOIL MAPPING UNITS</w:t>
      </w:r>
      <w:bookmarkEnd w:id="480"/>
      <w:bookmarkEnd w:id="481"/>
      <w:bookmarkEnd w:id="482"/>
      <w:bookmarkEnd w:id="483"/>
      <w:bookmarkEnd w:id="484"/>
      <w:bookmarkEnd w:id="485"/>
      <w:bookmarkEnd w:id="486"/>
      <w:r w:rsidRPr="00D7785D">
        <w:rPr>
          <w:rStyle w:val="Heading2Char1"/>
          <w:rFonts w:ascii="Times New Roman" w:hAnsi="Times New Roman" w:cs="Times New Roman"/>
          <w:b/>
          <w:szCs w:val="24"/>
        </w:rPr>
        <w:tab/>
      </w:r>
    </w:p>
    <w:p w:rsidR="006A0BDF" w:rsidRPr="005B0184" w:rsidRDefault="006A0BDF" w:rsidP="009976DC">
      <w:pPr>
        <w:pStyle w:val="Heading5"/>
        <w:rPr>
          <w:rStyle w:val="Heading2Char1"/>
          <w:rFonts w:ascii="Times New Roman" w:hAnsi="Times New Roman" w:cs="Times New Roman"/>
          <w:b/>
        </w:rPr>
      </w:pPr>
      <w:bookmarkStart w:id="487" w:name="_Toc372097618"/>
      <w:bookmarkStart w:id="488" w:name="_Toc388795881"/>
      <w:bookmarkStart w:id="489" w:name="_Toc531940696"/>
      <w:r w:rsidRPr="005B0184">
        <w:rPr>
          <w:rStyle w:val="Heading2Char1"/>
          <w:rFonts w:ascii="Times New Roman" w:hAnsi="Times New Roman" w:cs="Times New Roman"/>
          <w:b/>
        </w:rPr>
        <w:t>7.1. General</w:t>
      </w:r>
      <w:bookmarkEnd w:id="487"/>
      <w:bookmarkEnd w:id="488"/>
      <w:bookmarkEnd w:id="489"/>
    </w:p>
    <w:p w:rsidR="00517587"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noProof/>
          <w:szCs w:val="24"/>
          <w:lang w:val="en-US"/>
        </w:rPr>
      </w:pPr>
      <w:r w:rsidRPr="00C26BAA">
        <w:rPr>
          <w:szCs w:val="24"/>
        </w:rPr>
        <w:t xml:space="preserve">The soils of the project area are mapped and described based on their similar soil characteristics and constraints. The soils of the study area have been classified </w:t>
      </w:r>
      <w:r w:rsidRPr="0016177F">
        <w:rPr>
          <w:color w:val="000000" w:themeColor="text1"/>
          <w:szCs w:val="24"/>
        </w:rPr>
        <w:t xml:space="preserve">in to </w:t>
      </w:r>
      <w:r w:rsidR="00373F15">
        <w:rPr>
          <w:color w:val="000000" w:themeColor="text1"/>
          <w:szCs w:val="24"/>
        </w:rPr>
        <w:t>1</w:t>
      </w:r>
      <w:r w:rsidR="0016177F" w:rsidRPr="0016177F">
        <w:rPr>
          <w:color w:val="000000" w:themeColor="text1"/>
          <w:szCs w:val="24"/>
        </w:rPr>
        <w:t>6</w:t>
      </w:r>
      <w:r w:rsidRPr="0016177F">
        <w:rPr>
          <w:color w:val="000000" w:themeColor="text1"/>
          <w:szCs w:val="24"/>
        </w:rPr>
        <w:t xml:space="preserve"> soil mapping units. The</w:t>
      </w:r>
      <w:r w:rsidRPr="00C26BAA">
        <w:rPr>
          <w:szCs w:val="24"/>
        </w:rPr>
        <w:t xml:space="preserve"> soil mapping units were classified based on soil phase’s criteria. The dominant characteristics considered in mapping the soil unit are like slope, soil type, soil drainage, depth to water table, soil texture and soil physical and chemical properties. Based on this, the following soil mapping units were identified.</w:t>
      </w:r>
      <w:r w:rsidR="0016177F" w:rsidRPr="0016177F">
        <w:rPr>
          <w:snapToGrid w:val="0"/>
          <w:color w:val="000000"/>
          <w:w w:val="0"/>
          <w:sz w:val="0"/>
          <w:szCs w:val="0"/>
          <w:u w:color="000000"/>
          <w:bdr w:val="none" w:sz="0" w:space="0" w:color="000000"/>
          <w:shd w:val="clear" w:color="000000" w:fill="000000"/>
        </w:rPr>
        <w:t xml:space="preserve"> </w:t>
      </w:r>
    </w:p>
    <w:p w:rsidR="0051374D" w:rsidRDefault="0051374D"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noProof/>
          <w:szCs w:val="24"/>
          <w:lang w:val="en-US"/>
        </w:rPr>
      </w:pPr>
    </w:p>
    <w:p w:rsidR="0051374D" w:rsidRDefault="0051374D" w:rsidP="008B45DE">
      <w:pPr>
        <w:overflowPunct/>
        <w:autoSpaceDE/>
        <w:autoSpaceDN/>
        <w:adjustRightInd/>
        <w:rPr>
          <w:noProof/>
          <w:szCs w:val="24"/>
          <w:lang w:val="en-US"/>
        </w:rPr>
      </w:pPr>
      <w:r>
        <w:rPr>
          <w:noProof/>
          <w:szCs w:val="24"/>
          <w:lang w:val="en-US"/>
        </w:rPr>
        <w:lastRenderedPageBreak/>
        <w:drawing>
          <wp:inline distT="0" distB="0" distL="0" distR="0">
            <wp:extent cx="5941044" cy="4410075"/>
            <wp:effectExtent l="0" t="0" r="0" b="0"/>
            <wp:docPr id="14" name="Picture 2" descr="D:\Hadah Hurbu\Soil Mapping Unit(SMU)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dah Hurbu\Soil Mapping Unit(SMU) Map.jpg"/>
                    <pic:cNvPicPr>
                      <a:picLocks noChangeAspect="1" noChangeArrowheads="1"/>
                    </pic:cNvPicPr>
                  </pic:nvPicPr>
                  <pic:blipFill>
                    <a:blip r:embed="rId32" cstate="print"/>
                    <a:srcRect/>
                    <a:stretch>
                      <a:fillRect/>
                    </a:stretch>
                  </pic:blipFill>
                  <pic:spPr bwMode="auto">
                    <a:xfrm>
                      <a:off x="0" y="0"/>
                      <a:ext cx="5943600" cy="4411972"/>
                    </a:xfrm>
                    <a:prstGeom prst="rect">
                      <a:avLst/>
                    </a:prstGeom>
                    <a:noFill/>
                    <a:ln w="9525">
                      <a:noFill/>
                      <a:miter lim="800000"/>
                      <a:headEnd/>
                      <a:tailEnd/>
                    </a:ln>
                  </pic:spPr>
                </pic:pic>
              </a:graphicData>
            </a:graphic>
          </wp:inline>
        </w:drawing>
      </w:r>
    </w:p>
    <w:p w:rsidR="006A0BDF" w:rsidRPr="00403A82" w:rsidRDefault="005C2080" w:rsidP="005C2080">
      <w:pPr>
        <w:pStyle w:val="Caption"/>
        <w:rPr>
          <w:sz w:val="24"/>
          <w:szCs w:val="24"/>
        </w:rPr>
      </w:pPr>
      <w:bookmarkStart w:id="490" w:name="_Toc531854942"/>
      <w:r w:rsidRPr="00403A82">
        <w:rPr>
          <w:sz w:val="24"/>
          <w:szCs w:val="24"/>
        </w:rPr>
        <w:t xml:space="preserve">Figure </w:t>
      </w:r>
      <w:r w:rsidR="001C37CC" w:rsidRPr="00403A82">
        <w:rPr>
          <w:sz w:val="24"/>
          <w:szCs w:val="24"/>
        </w:rPr>
        <w:fldChar w:fldCharType="begin"/>
      </w:r>
      <w:r w:rsidR="00012B48" w:rsidRPr="00403A82">
        <w:rPr>
          <w:sz w:val="24"/>
          <w:szCs w:val="24"/>
        </w:rPr>
        <w:instrText xml:space="preserve"> SEQ Figure \* ARABIC </w:instrText>
      </w:r>
      <w:r w:rsidR="001C37CC" w:rsidRPr="00403A82">
        <w:rPr>
          <w:sz w:val="24"/>
          <w:szCs w:val="24"/>
        </w:rPr>
        <w:fldChar w:fldCharType="separate"/>
      </w:r>
      <w:r w:rsidR="00895CBE">
        <w:rPr>
          <w:noProof/>
          <w:sz w:val="24"/>
          <w:szCs w:val="24"/>
        </w:rPr>
        <w:t>9</w:t>
      </w:r>
      <w:r w:rsidR="001C37CC" w:rsidRPr="00403A82">
        <w:rPr>
          <w:noProof/>
          <w:sz w:val="24"/>
          <w:szCs w:val="24"/>
        </w:rPr>
        <w:fldChar w:fldCharType="end"/>
      </w:r>
      <w:r w:rsidR="000D3EFE" w:rsidRPr="00403A82">
        <w:rPr>
          <w:sz w:val="24"/>
          <w:szCs w:val="24"/>
        </w:rPr>
        <w:t xml:space="preserve"> </w:t>
      </w:r>
      <w:r w:rsidR="00F84759" w:rsidRPr="00403A82">
        <w:rPr>
          <w:sz w:val="24"/>
          <w:szCs w:val="24"/>
        </w:rPr>
        <w:t>S</w:t>
      </w:r>
      <w:r w:rsidR="006E55CD" w:rsidRPr="00403A82">
        <w:rPr>
          <w:sz w:val="24"/>
          <w:szCs w:val="24"/>
        </w:rPr>
        <w:t>oil mapping unit (SMU Map</w:t>
      </w:r>
      <w:r w:rsidR="006A0BDF" w:rsidRPr="00403A82">
        <w:rPr>
          <w:sz w:val="24"/>
          <w:szCs w:val="24"/>
        </w:rPr>
        <w:t>)</w:t>
      </w:r>
      <w:bookmarkEnd w:id="490"/>
    </w:p>
    <w:p w:rsidR="00403A82" w:rsidRDefault="00403A82" w:rsidP="00756648">
      <w:pPr>
        <w:pStyle w:val="Caption"/>
        <w:rPr>
          <w:b/>
          <w:sz w:val="24"/>
          <w:szCs w:val="24"/>
        </w:rPr>
        <w:sectPr w:rsidR="00403A82" w:rsidSect="006A0BDF">
          <w:pgSz w:w="12240" w:h="15840"/>
          <w:pgMar w:top="1620" w:right="1440" w:bottom="1440" w:left="1440" w:header="720" w:footer="720" w:gutter="0"/>
          <w:cols w:space="720"/>
          <w:docGrid w:linePitch="360"/>
        </w:sectPr>
      </w:pPr>
    </w:p>
    <w:p w:rsidR="006A0BDF" w:rsidRPr="00403A82" w:rsidRDefault="00756648" w:rsidP="00756648">
      <w:pPr>
        <w:pStyle w:val="Caption"/>
        <w:rPr>
          <w:b/>
          <w:sz w:val="24"/>
          <w:szCs w:val="24"/>
        </w:rPr>
      </w:pPr>
      <w:bookmarkStart w:id="491" w:name="_Toc531855065"/>
      <w:r w:rsidRPr="00403A82">
        <w:rPr>
          <w:b/>
          <w:sz w:val="24"/>
          <w:szCs w:val="24"/>
        </w:rPr>
        <w:lastRenderedPageBreak/>
        <w:t xml:space="preserve">Table </w:t>
      </w:r>
      <w:r w:rsidR="001C37CC" w:rsidRPr="00403A82">
        <w:rPr>
          <w:b/>
          <w:sz w:val="24"/>
          <w:szCs w:val="24"/>
        </w:rPr>
        <w:fldChar w:fldCharType="begin"/>
      </w:r>
      <w:r w:rsidR="00012B48" w:rsidRPr="00403A82">
        <w:rPr>
          <w:b/>
          <w:sz w:val="24"/>
          <w:szCs w:val="24"/>
        </w:rPr>
        <w:instrText xml:space="preserve"> SEQ Table \* ARABIC </w:instrText>
      </w:r>
      <w:r w:rsidR="001C37CC" w:rsidRPr="00403A82">
        <w:rPr>
          <w:b/>
          <w:sz w:val="24"/>
          <w:szCs w:val="24"/>
        </w:rPr>
        <w:fldChar w:fldCharType="separate"/>
      </w:r>
      <w:r w:rsidR="00895CBE">
        <w:rPr>
          <w:b/>
          <w:noProof/>
          <w:sz w:val="24"/>
          <w:szCs w:val="24"/>
        </w:rPr>
        <w:t>13</w:t>
      </w:r>
      <w:r w:rsidR="001C37CC" w:rsidRPr="00403A82">
        <w:rPr>
          <w:b/>
          <w:noProof/>
          <w:sz w:val="24"/>
          <w:szCs w:val="24"/>
        </w:rPr>
        <w:fldChar w:fldCharType="end"/>
      </w:r>
      <w:r w:rsidR="003B2975" w:rsidRPr="00403A82">
        <w:rPr>
          <w:b/>
          <w:sz w:val="24"/>
          <w:szCs w:val="24"/>
        </w:rPr>
        <w:t>:</w:t>
      </w:r>
      <w:r w:rsidR="006A0BDF" w:rsidRPr="00403A82">
        <w:rPr>
          <w:b/>
          <w:sz w:val="24"/>
          <w:szCs w:val="24"/>
        </w:rPr>
        <w:t> Area</w:t>
      </w:r>
      <w:r w:rsidR="00BD55FD" w:rsidRPr="00403A82">
        <w:rPr>
          <w:b/>
          <w:sz w:val="24"/>
          <w:szCs w:val="24"/>
        </w:rPr>
        <w:t xml:space="preserve"> or (distribution)</w:t>
      </w:r>
      <w:r w:rsidR="009A530E" w:rsidRPr="00403A82">
        <w:rPr>
          <w:b/>
          <w:sz w:val="24"/>
          <w:szCs w:val="24"/>
        </w:rPr>
        <w:t xml:space="preserve"> percentage</w:t>
      </w:r>
      <w:r w:rsidR="003B2975" w:rsidRPr="00403A82">
        <w:rPr>
          <w:b/>
          <w:sz w:val="24"/>
          <w:szCs w:val="24"/>
        </w:rPr>
        <w:t xml:space="preserve"> of major soil groups</w:t>
      </w:r>
      <w:r w:rsidR="006A0BDF" w:rsidRPr="00403A82">
        <w:rPr>
          <w:b/>
          <w:sz w:val="24"/>
          <w:szCs w:val="24"/>
        </w:rPr>
        <w:t>.</w:t>
      </w:r>
      <w:bookmarkEnd w:id="491"/>
    </w:p>
    <w:tbl>
      <w:tblPr>
        <w:tblW w:w="4563" w:type="pct"/>
        <w:jc w:val="center"/>
        <w:tblLook w:val="04A0"/>
      </w:tblPr>
      <w:tblGrid>
        <w:gridCol w:w="3116"/>
        <w:gridCol w:w="2970"/>
        <w:gridCol w:w="1363"/>
        <w:gridCol w:w="1290"/>
      </w:tblGrid>
      <w:tr w:rsidR="008563B3" w:rsidRPr="00C26BAA" w:rsidTr="008B45DE">
        <w:trPr>
          <w:trHeight w:val="457"/>
          <w:jc w:val="center"/>
        </w:trPr>
        <w:tc>
          <w:tcPr>
            <w:tcW w:w="1783" w:type="pct"/>
            <w:tcBorders>
              <w:top w:val="single" w:sz="8" w:space="0" w:color="000000"/>
              <w:left w:val="single" w:sz="8" w:space="0" w:color="000000"/>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sidRPr="00C26BAA">
              <w:rPr>
                <w:color w:val="000000"/>
                <w:szCs w:val="24"/>
                <w:lang w:val="en-US"/>
              </w:rPr>
              <w:t>Major Soil Group(Fao,1988)</w:t>
            </w:r>
          </w:p>
        </w:tc>
        <w:tc>
          <w:tcPr>
            <w:tcW w:w="1699" w:type="pct"/>
            <w:tcBorders>
              <w:top w:val="single" w:sz="8" w:space="0" w:color="000000"/>
              <w:left w:val="nil"/>
              <w:bottom w:val="single" w:sz="8" w:space="0" w:color="000000"/>
              <w:right w:val="single" w:sz="8" w:space="0" w:color="000000"/>
            </w:tcBorders>
            <w:shd w:val="clear" w:color="auto" w:fill="auto"/>
            <w:hideMark/>
          </w:tcPr>
          <w:p w:rsidR="008563B3" w:rsidRPr="00C26BAA" w:rsidRDefault="008563B3" w:rsidP="00403A82">
            <w:pPr>
              <w:overflowPunct/>
              <w:autoSpaceDE/>
              <w:autoSpaceDN/>
              <w:adjustRightInd/>
              <w:spacing w:line="240" w:lineRule="auto"/>
              <w:jc w:val="center"/>
              <w:textAlignment w:val="auto"/>
              <w:rPr>
                <w:color w:val="000000"/>
                <w:szCs w:val="24"/>
                <w:lang w:val="en-US"/>
              </w:rPr>
            </w:pPr>
            <w:r w:rsidRPr="00C26BAA">
              <w:rPr>
                <w:color w:val="000000"/>
                <w:szCs w:val="24"/>
                <w:lang w:val="en-US"/>
              </w:rPr>
              <w:t>Identified soil</w:t>
            </w:r>
          </w:p>
        </w:tc>
        <w:tc>
          <w:tcPr>
            <w:tcW w:w="780" w:type="pct"/>
            <w:tcBorders>
              <w:top w:val="single" w:sz="8" w:space="0" w:color="000000"/>
              <w:left w:val="nil"/>
              <w:bottom w:val="single" w:sz="8" w:space="0" w:color="000000"/>
              <w:right w:val="single" w:sz="8" w:space="0" w:color="000000"/>
            </w:tcBorders>
            <w:shd w:val="clear" w:color="auto" w:fill="auto"/>
            <w:hideMark/>
          </w:tcPr>
          <w:p w:rsidR="008563B3" w:rsidRPr="00C26BAA" w:rsidRDefault="008563B3" w:rsidP="00403A82">
            <w:pPr>
              <w:overflowPunct/>
              <w:autoSpaceDE/>
              <w:autoSpaceDN/>
              <w:adjustRightInd/>
              <w:spacing w:line="240" w:lineRule="auto"/>
              <w:jc w:val="center"/>
              <w:textAlignment w:val="auto"/>
              <w:rPr>
                <w:color w:val="000000"/>
                <w:szCs w:val="24"/>
                <w:lang w:val="en-US"/>
              </w:rPr>
            </w:pPr>
            <w:r w:rsidRPr="00C26BAA">
              <w:rPr>
                <w:color w:val="000000"/>
                <w:szCs w:val="24"/>
                <w:lang w:val="en-US"/>
              </w:rPr>
              <w:t>Area(ha)</w:t>
            </w:r>
          </w:p>
        </w:tc>
        <w:tc>
          <w:tcPr>
            <w:tcW w:w="738" w:type="pct"/>
            <w:tcBorders>
              <w:top w:val="single" w:sz="8" w:space="0" w:color="000000"/>
              <w:left w:val="nil"/>
              <w:bottom w:val="single" w:sz="8" w:space="0" w:color="000000"/>
              <w:right w:val="single" w:sz="8" w:space="0" w:color="000000"/>
            </w:tcBorders>
            <w:shd w:val="clear" w:color="auto" w:fill="auto"/>
            <w:hideMark/>
          </w:tcPr>
          <w:p w:rsidR="008563B3" w:rsidRPr="00C26BAA" w:rsidRDefault="00586285" w:rsidP="00403A82">
            <w:pPr>
              <w:overflowPunct/>
              <w:autoSpaceDE/>
              <w:autoSpaceDN/>
              <w:adjustRightInd/>
              <w:spacing w:line="240" w:lineRule="auto"/>
              <w:jc w:val="center"/>
              <w:textAlignment w:val="auto"/>
              <w:rPr>
                <w:color w:val="000000"/>
                <w:szCs w:val="24"/>
                <w:lang w:val="en-US"/>
              </w:rPr>
            </w:pPr>
            <w:r w:rsidRPr="00C26BAA">
              <w:rPr>
                <w:color w:val="000000"/>
                <w:szCs w:val="24"/>
                <w:lang w:val="en-US"/>
              </w:rPr>
              <w:t>Ha</w:t>
            </w:r>
            <w:r>
              <w:rPr>
                <w:color w:val="000000"/>
                <w:szCs w:val="24"/>
                <w:lang w:val="en-US"/>
              </w:rPr>
              <w:t xml:space="preserve"> </w:t>
            </w:r>
            <w:r w:rsidRPr="00C26BAA">
              <w:rPr>
                <w:color w:val="000000"/>
                <w:szCs w:val="24"/>
                <w:lang w:val="en-US"/>
              </w:rPr>
              <w:t>(</w:t>
            </w:r>
            <w:r w:rsidR="008563B3" w:rsidRPr="00C26BAA">
              <w:rPr>
                <w:color w:val="000000"/>
                <w:szCs w:val="24"/>
                <w:lang w:val="en-US"/>
              </w:rPr>
              <w:t>%)</w:t>
            </w:r>
          </w:p>
        </w:tc>
      </w:tr>
      <w:tr w:rsidR="008563B3" w:rsidRPr="00C26BAA" w:rsidTr="008B45DE">
        <w:trPr>
          <w:trHeight w:val="448"/>
          <w:jc w:val="center"/>
        </w:trPr>
        <w:tc>
          <w:tcPr>
            <w:tcW w:w="1783" w:type="pct"/>
            <w:tcBorders>
              <w:top w:val="nil"/>
              <w:left w:val="single" w:sz="8" w:space="0" w:color="000000"/>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Pr>
                <w:color w:val="000000"/>
                <w:szCs w:val="24"/>
                <w:lang w:val="en-US"/>
              </w:rPr>
              <w:t>Fl</w:t>
            </w:r>
            <w:r w:rsidRPr="00C26BAA">
              <w:rPr>
                <w:color w:val="000000"/>
                <w:szCs w:val="24"/>
                <w:lang w:val="en-US"/>
              </w:rPr>
              <w:t>uvisol</w:t>
            </w:r>
            <w:r>
              <w:rPr>
                <w:color w:val="000000"/>
                <w:szCs w:val="24"/>
                <w:lang w:val="en-US"/>
              </w:rPr>
              <w:t>(river side)</w:t>
            </w:r>
          </w:p>
        </w:tc>
        <w:tc>
          <w:tcPr>
            <w:tcW w:w="1699" w:type="pct"/>
            <w:tcBorders>
              <w:top w:val="nil"/>
              <w:left w:val="nil"/>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sidRPr="00C26BAA">
              <w:rPr>
                <w:color w:val="000000"/>
                <w:szCs w:val="24"/>
                <w:lang w:val="en-US"/>
              </w:rPr>
              <w:t>Mollic</w:t>
            </w:r>
            <w:r>
              <w:rPr>
                <w:color w:val="000000"/>
                <w:szCs w:val="24"/>
                <w:lang w:val="en-US"/>
              </w:rPr>
              <w:t xml:space="preserve">,eutric </w:t>
            </w:r>
          </w:p>
        </w:tc>
        <w:tc>
          <w:tcPr>
            <w:tcW w:w="780" w:type="pct"/>
            <w:tcBorders>
              <w:top w:val="nil"/>
              <w:left w:val="nil"/>
              <w:bottom w:val="single" w:sz="8" w:space="0" w:color="000000"/>
              <w:right w:val="single" w:sz="8" w:space="0" w:color="000000"/>
            </w:tcBorders>
            <w:shd w:val="clear" w:color="auto" w:fill="auto"/>
            <w:hideMark/>
          </w:tcPr>
          <w:p w:rsidR="008563B3" w:rsidRPr="00C26BAA" w:rsidRDefault="0065342E" w:rsidP="006A0BDF">
            <w:pPr>
              <w:overflowPunct/>
              <w:autoSpaceDE/>
              <w:autoSpaceDN/>
              <w:adjustRightInd/>
              <w:spacing w:line="240" w:lineRule="auto"/>
              <w:jc w:val="right"/>
              <w:textAlignment w:val="auto"/>
              <w:rPr>
                <w:color w:val="000000"/>
                <w:szCs w:val="24"/>
                <w:lang w:val="en-US"/>
              </w:rPr>
            </w:pPr>
            <w:r>
              <w:rPr>
                <w:color w:val="000000"/>
                <w:szCs w:val="24"/>
                <w:lang w:val="en-US"/>
              </w:rPr>
              <w:t>111.25</w:t>
            </w:r>
          </w:p>
        </w:tc>
        <w:tc>
          <w:tcPr>
            <w:tcW w:w="738" w:type="pct"/>
            <w:tcBorders>
              <w:top w:val="nil"/>
              <w:left w:val="nil"/>
              <w:bottom w:val="single" w:sz="8" w:space="0" w:color="000000"/>
              <w:right w:val="single" w:sz="8" w:space="0" w:color="000000"/>
            </w:tcBorders>
            <w:shd w:val="clear" w:color="auto" w:fill="auto"/>
            <w:hideMark/>
          </w:tcPr>
          <w:p w:rsidR="008563B3" w:rsidRPr="00C26BAA" w:rsidRDefault="00686993" w:rsidP="006A0BDF">
            <w:pPr>
              <w:overflowPunct/>
              <w:autoSpaceDE/>
              <w:autoSpaceDN/>
              <w:adjustRightInd/>
              <w:spacing w:line="240" w:lineRule="auto"/>
              <w:jc w:val="right"/>
              <w:textAlignment w:val="auto"/>
              <w:rPr>
                <w:color w:val="000000"/>
                <w:szCs w:val="24"/>
                <w:lang w:val="en-US"/>
              </w:rPr>
            </w:pPr>
            <w:r>
              <w:rPr>
                <w:color w:val="000000"/>
                <w:szCs w:val="24"/>
                <w:lang w:val="en-US"/>
              </w:rPr>
              <w:t>12.87</w:t>
            </w:r>
          </w:p>
        </w:tc>
      </w:tr>
      <w:tr w:rsidR="008563B3" w:rsidRPr="00C26BAA" w:rsidTr="008B45DE">
        <w:trPr>
          <w:trHeight w:val="457"/>
          <w:jc w:val="center"/>
        </w:trPr>
        <w:tc>
          <w:tcPr>
            <w:tcW w:w="1783" w:type="pct"/>
            <w:tcBorders>
              <w:top w:val="nil"/>
              <w:left w:val="single" w:sz="8" w:space="0" w:color="000000"/>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sidRPr="00C26BAA">
              <w:rPr>
                <w:color w:val="000000"/>
                <w:szCs w:val="24"/>
                <w:lang w:val="en-US"/>
              </w:rPr>
              <w:t>Luvisol</w:t>
            </w:r>
          </w:p>
        </w:tc>
        <w:tc>
          <w:tcPr>
            <w:tcW w:w="1699" w:type="pct"/>
            <w:tcBorders>
              <w:top w:val="nil"/>
              <w:left w:val="nil"/>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Pr>
                <w:color w:val="000000"/>
                <w:szCs w:val="24"/>
                <w:lang w:val="en-US"/>
              </w:rPr>
              <w:t>Eutric and chromic</w:t>
            </w:r>
          </w:p>
        </w:tc>
        <w:tc>
          <w:tcPr>
            <w:tcW w:w="780" w:type="pct"/>
            <w:tcBorders>
              <w:top w:val="nil"/>
              <w:left w:val="nil"/>
              <w:bottom w:val="single" w:sz="8" w:space="0" w:color="000000"/>
              <w:right w:val="single" w:sz="8" w:space="0" w:color="000000"/>
            </w:tcBorders>
            <w:shd w:val="clear" w:color="auto" w:fill="auto"/>
            <w:hideMark/>
          </w:tcPr>
          <w:p w:rsidR="008563B3" w:rsidRPr="00C26BAA" w:rsidRDefault="0065342E" w:rsidP="006A0BDF">
            <w:pPr>
              <w:overflowPunct/>
              <w:autoSpaceDE/>
              <w:autoSpaceDN/>
              <w:adjustRightInd/>
              <w:spacing w:line="240" w:lineRule="auto"/>
              <w:jc w:val="right"/>
              <w:textAlignment w:val="auto"/>
              <w:rPr>
                <w:color w:val="000000"/>
                <w:szCs w:val="24"/>
                <w:lang w:val="en-US"/>
              </w:rPr>
            </w:pPr>
            <w:r>
              <w:rPr>
                <w:color w:val="000000"/>
                <w:szCs w:val="24"/>
                <w:lang w:val="en-US"/>
              </w:rPr>
              <w:t>178.95</w:t>
            </w:r>
          </w:p>
        </w:tc>
        <w:tc>
          <w:tcPr>
            <w:tcW w:w="738" w:type="pct"/>
            <w:tcBorders>
              <w:top w:val="nil"/>
              <w:left w:val="nil"/>
              <w:bottom w:val="single" w:sz="8" w:space="0" w:color="000000"/>
              <w:right w:val="single" w:sz="8" w:space="0" w:color="000000"/>
            </w:tcBorders>
            <w:shd w:val="clear" w:color="auto" w:fill="auto"/>
            <w:hideMark/>
          </w:tcPr>
          <w:p w:rsidR="008563B3" w:rsidRPr="00C26BAA" w:rsidRDefault="00A51EF9" w:rsidP="006A0BDF">
            <w:pPr>
              <w:overflowPunct/>
              <w:autoSpaceDE/>
              <w:autoSpaceDN/>
              <w:adjustRightInd/>
              <w:spacing w:line="240" w:lineRule="auto"/>
              <w:jc w:val="right"/>
              <w:textAlignment w:val="auto"/>
              <w:rPr>
                <w:color w:val="000000"/>
                <w:szCs w:val="24"/>
                <w:lang w:val="en-US"/>
              </w:rPr>
            </w:pPr>
            <w:r>
              <w:rPr>
                <w:color w:val="000000"/>
                <w:szCs w:val="24"/>
                <w:lang w:val="en-US"/>
              </w:rPr>
              <w:t>20.70</w:t>
            </w:r>
          </w:p>
        </w:tc>
      </w:tr>
      <w:tr w:rsidR="008563B3" w:rsidRPr="00C26BAA" w:rsidTr="008B45DE">
        <w:trPr>
          <w:trHeight w:val="700"/>
          <w:jc w:val="center"/>
        </w:trPr>
        <w:tc>
          <w:tcPr>
            <w:tcW w:w="1783" w:type="pct"/>
            <w:tcBorders>
              <w:top w:val="nil"/>
              <w:left w:val="single" w:sz="8" w:space="0" w:color="000000"/>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sidRPr="00C26BAA">
              <w:rPr>
                <w:color w:val="000000"/>
                <w:szCs w:val="24"/>
                <w:lang w:val="en-US"/>
              </w:rPr>
              <w:t>Cambisol</w:t>
            </w:r>
          </w:p>
        </w:tc>
        <w:tc>
          <w:tcPr>
            <w:tcW w:w="1699" w:type="pct"/>
            <w:tcBorders>
              <w:top w:val="nil"/>
              <w:left w:val="nil"/>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sidRPr="00C26BAA">
              <w:rPr>
                <w:color w:val="000000"/>
                <w:szCs w:val="24"/>
                <w:lang w:val="en-US"/>
              </w:rPr>
              <w:t>Leptic,Mollic</w:t>
            </w:r>
            <w:r>
              <w:rPr>
                <w:color w:val="000000"/>
                <w:szCs w:val="24"/>
                <w:lang w:val="en-US"/>
              </w:rPr>
              <w:t>,</w:t>
            </w:r>
            <w:r w:rsidRPr="00C26BAA">
              <w:rPr>
                <w:color w:val="000000"/>
                <w:szCs w:val="24"/>
                <w:lang w:val="en-US"/>
              </w:rPr>
              <w:t xml:space="preserve"> </w:t>
            </w:r>
            <w:r>
              <w:rPr>
                <w:color w:val="000000"/>
                <w:szCs w:val="24"/>
                <w:lang w:val="en-US"/>
              </w:rPr>
              <w:t>eutric,</w:t>
            </w:r>
            <w:r w:rsidR="00403A82">
              <w:rPr>
                <w:color w:val="000000"/>
                <w:szCs w:val="24"/>
                <w:lang w:val="en-US"/>
              </w:rPr>
              <w:t xml:space="preserve"> </w:t>
            </w:r>
            <w:r>
              <w:rPr>
                <w:color w:val="000000"/>
                <w:szCs w:val="24"/>
                <w:lang w:val="en-US"/>
              </w:rPr>
              <w:t>fluvic</w:t>
            </w:r>
            <w:r w:rsidR="008A17EA">
              <w:rPr>
                <w:color w:val="000000"/>
                <w:szCs w:val="24"/>
                <w:lang w:val="en-US"/>
              </w:rPr>
              <w:t>,</w:t>
            </w:r>
            <w:r w:rsidR="00403A82">
              <w:rPr>
                <w:color w:val="000000"/>
                <w:szCs w:val="24"/>
                <w:lang w:val="en-US"/>
              </w:rPr>
              <w:t xml:space="preserve"> </w:t>
            </w:r>
            <w:r w:rsidR="008A17EA">
              <w:rPr>
                <w:color w:val="000000"/>
                <w:szCs w:val="24"/>
                <w:lang w:val="en-US"/>
              </w:rPr>
              <w:t>Cambisol</w:t>
            </w:r>
          </w:p>
        </w:tc>
        <w:tc>
          <w:tcPr>
            <w:tcW w:w="780" w:type="pct"/>
            <w:tcBorders>
              <w:top w:val="nil"/>
              <w:left w:val="nil"/>
              <w:bottom w:val="single" w:sz="8" w:space="0" w:color="000000"/>
              <w:right w:val="single" w:sz="8" w:space="0" w:color="000000"/>
            </w:tcBorders>
            <w:shd w:val="clear" w:color="auto" w:fill="auto"/>
            <w:hideMark/>
          </w:tcPr>
          <w:p w:rsidR="008563B3" w:rsidRPr="00C26BAA" w:rsidRDefault="0065342E" w:rsidP="00D26861">
            <w:pPr>
              <w:overflowPunct/>
              <w:autoSpaceDE/>
              <w:autoSpaceDN/>
              <w:adjustRightInd/>
              <w:spacing w:line="240" w:lineRule="auto"/>
              <w:jc w:val="right"/>
              <w:textAlignment w:val="auto"/>
              <w:rPr>
                <w:color w:val="000000"/>
                <w:szCs w:val="24"/>
                <w:lang w:val="en-US"/>
              </w:rPr>
            </w:pPr>
            <w:r>
              <w:rPr>
                <w:color w:val="000000"/>
                <w:szCs w:val="24"/>
                <w:lang w:val="en-US"/>
              </w:rPr>
              <w:t>415.58</w:t>
            </w:r>
          </w:p>
        </w:tc>
        <w:tc>
          <w:tcPr>
            <w:tcW w:w="738" w:type="pct"/>
            <w:tcBorders>
              <w:top w:val="nil"/>
              <w:left w:val="nil"/>
              <w:bottom w:val="single" w:sz="8" w:space="0" w:color="000000"/>
              <w:right w:val="single" w:sz="8" w:space="0" w:color="000000"/>
            </w:tcBorders>
            <w:shd w:val="clear" w:color="auto" w:fill="auto"/>
            <w:hideMark/>
          </w:tcPr>
          <w:p w:rsidR="008563B3" w:rsidRPr="00C26BAA" w:rsidRDefault="00686993" w:rsidP="006A0BDF">
            <w:pPr>
              <w:overflowPunct/>
              <w:autoSpaceDE/>
              <w:autoSpaceDN/>
              <w:adjustRightInd/>
              <w:spacing w:line="240" w:lineRule="auto"/>
              <w:jc w:val="right"/>
              <w:textAlignment w:val="auto"/>
              <w:rPr>
                <w:color w:val="000000"/>
                <w:szCs w:val="24"/>
                <w:lang w:val="en-US"/>
              </w:rPr>
            </w:pPr>
            <w:r>
              <w:rPr>
                <w:color w:val="000000"/>
                <w:szCs w:val="24"/>
                <w:lang w:val="en-US"/>
              </w:rPr>
              <w:t>48.08</w:t>
            </w:r>
          </w:p>
        </w:tc>
      </w:tr>
      <w:tr w:rsidR="008563B3" w:rsidRPr="00C26BAA" w:rsidTr="008B45DE">
        <w:trPr>
          <w:trHeight w:val="367"/>
          <w:jc w:val="center"/>
        </w:trPr>
        <w:tc>
          <w:tcPr>
            <w:tcW w:w="1783" w:type="pct"/>
            <w:tcBorders>
              <w:top w:val="nil"/>
              <w:left w:val="single" w:sz="8" w:space="0" w:color="000000"/>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sidRPr="00C26BAA">
              <w:rPr>
                <w:color w:val="000000"/>
                <w:szCs w:val="24"/>
                <w:lang w:val="en-US"/>
              </w:rPr>
              <w:t>Lexisol</w:t>
            </w:r>
          </w:p>
        </w:tc>
        <w:tc>
          <w:tcPr>
            <w:tcW w:w="1699" w:type="pct"/>
            <w:tcBorders>
              <w:top w:val="nil"/>
              <w:left w:val="nil"/>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r w:rsidRPr="00C26BAA">
              <w:rPr>
                <w:color w:val="000000"/>
                <w:szCs w:val="24"/>
                <w:lang w:val="en-US"/>
              </w:rPr>
              <w:t>Rhodic Lexisol</w:t>
            </w:r>
            <w:r w:rsidR="00586285">
              <w:rPr>
                <w:color w:val="000000"/>
                <w:szCs w:val="24"/>
                <w:lang w:val="en-US"/>
              </w:rPr>
              <w:t xml:space="preserve"> eutric</w:t>
            </w:r>
          </w:p>
        </w:tc>
        <w:tc>
          <w:tcPr>
            <w:tcW w:w="780" w:type="pct"/>
            <w:tcBorders>
              <w:top w:val="nil"/>
              <w:left w:val="nil"/>
              <w:bottom w:val="single" w:sz="8" w:space="0" w:color="000000"/>
              <w:right w:val="single" w:sz="8" w:space="0" w:color="000000"/>
            </w:tcBorders>
            <w:shd w:val="clear" w:color="auto" w:fill="auto"/>
            <w:hideMark/>
          </w:tcPr>
          <w:p w:rsidR="008563B3" w:rsidRPr="00C26BAA" w:rsidRDefault="005B1C94" w:rsidP="00D26861">
            <w:pPr>
              <w:overflowPunct/>
              <w:autoSpaceDE/>
              <w:autoSpaceDN/>
              <w:adjustRightInd/>
              <w:spacing w:line="240" w:lineRule="auto"/>
              <w:jc w:val="right"/>
              <w:textAlignment w:val="auto"/>
              <w:rPr>
                <w:color w:val="000000"/>
                <w:szCs w:val="24"/>
                <w:lang w:val="en-US"/>
              </w:rPr>
            </w:pPr>
            <w:r>
              <w:rPr>
                <w:color w:val="000000"/>
                <w:szCs w:val="24"/>
                <w:lang w:val="en-US"/>
              </w:rPr>
              <w:t>13</w:t>
            </w:r>
            <w:r w:rsidR="0065342E">
              <w:rPr>
                <w:color w:val="000000"/>
                <w:szCs w:val="24"/>
                <w:lang w:val="en-US"/>
              </w:rPr>
              <w:t>1</w:t>
            </w:r>
            <w:r>
              <w:rPr>
                <w:color w:val="000000"/>
                <w:szCs w:val="24"/>
                <w:lang w:val="en-US"/>
              </w:rPr>
              <w:t>.</w:t>
            </w:r>
            <w:r w:rsidR="00844567">
              <w:rPr>
                <w:color w:val="000000"/>
                <w:szCs w:val="24"/>
                <w:lang w:val="en-US"/>
              </w:rPr>
              <w:t>74</w:t>
            </w:r>
          </w:p>
        </w:tc>
        <w:tc>
          <w:tcPr>
            <w:tcW w:w="738" w:type="pct"/>
            <w:tcBorders>
              <w:top w:val="nil"/>
              <w:left w:val="nil"/>
              <w:bottom w:val="single" w:sz="8" w:space="0" w:color="000000"/>
              <w:right w:val="single" w:sz="8" w:space="0" w:color="000000"/>
            </w:tcBorders>
            <w:shd w:val="clear" w:color="auto" w:fill="auto"/>
            <w:hideMark/>
          </w:tcPr>
          <w:p w:rsidR="008563B3" w:rsidRPr="00C26BAA" w:rsidRDefault="00A51EF9" w:rsidP="006A0BDF">
            <w:pPr>
              <w:overflowPunct/>
              <w:autoSpaceDE/>
              <w:autoSpaceDN/>
              <w:adjustRightInd/>
              <w:spacing w:line="240" w:lineRule="auto"/>
              <w:jc w:val="right"/>
              <w:textAlignment w:val="auto"/>
              <w:rPr>
                <w:color w:val="000000"/>
                <w:szCs w:val="24"/>
                <w:lang w:val="en-US"/>
              </w:rPr>
            </w:pPr>
            <w:r>
              <w:rPr>
                <w:color w:val="000000"/>
                <w:szCs w:val="24"/>
                <w:lang w:val="en-US"/>
              </w:rPr>
              <w:t>15.24</w:t>
            </w:r>
          </w:p>
        </w:tc>
      </w:tr>
      <w:tr w:rsidR="008563B3" w:rsidRPr="00C26BAA" w:rsidTr="008B45DE">
        <w:trPr>
          <w:trHeight w:val="367"/>
          <w:jc w:val="center"/>
        </w:trPr>
        <w:tc>
          <w:tcPr>
            <w:tcW w:w="1783" w:type="pct"/>
            <w:tcBorders>
              <w:top w:val="nil"/>
              <w:left w:val="single" w:sz="8" w:space="0" w:color="000000"/>
              <w:bottom w:val="single" w:sz="8" w:space="0" w:color="000000"/>
              <w:right w:val="single" w:sz="8" w:space="0" w:color="000000"/>
            </w:tcBorders>
            <w:shd w:val="clear" w:color="auto" w:fill="auto"/>
            <w:hideMark/>
          </w:tcPr>
          <w:p w:rsidR="008563B3" w:rsidRPr="00C26BAA" w:rsidRDefault="005B1C94" w:rsidP="006A0BDF">
            <w:pPr>
              <w:overflowPunct/>
              <w:autoSpaceDE/>
              <w:autoSpaceDN/>
              <w:adjustRightInd/>
              <w:spacing w:line="240" w:lineRule="auto"/>
              <w:jc w:val="left"/>
              <w:textAlignment w:val="auto"/>
              <w:rPr>
                <w:color w:val="000000"/>
                <w:szCs w:val="24"/>
                <w:lang w:val="en-US"/>
              </w:rPr>
            </w:pPr>
            <w:r>
              <w:rPr>
                <w:color w:val="000000"/>
                <w:szCs w:val="24"/>
                <w:lang w:val="en-US"/>
              </w:rPr>
              <w:t>Leptosol</w:t>
            </w:r>
          </w:p>
        </w:tc>
        <w:tc>
          <w:tcPr>
            <w:tcW w:w="1699" w:type="pct"/>
            <w:tcBorders>
              <w:top w:val="nil"/>
              <w:left w:val="nil"/>
              <w:bottom w:val="single" w:sz="8" w:space="0" w:color="000000"/>
              <w:right w:val="single" w:sz="8" w:space="0" w:color="000000"/>
            </w:tcBorders>
            <w:shd w:val="clear" w:color="auto" w:fill="auto"/>
            <w:hideMark/>
          </w:tcPr>
          <w:p w:rsidR="008563B3" w:rsidRPr="00C26BAA" w:rsidRDefault="005B1C94" w:rsidP="006A0BDF">
            <w:pPr>
              <w:overflowPunct/>
              <w:autoSpaceDE/>
              <w:autoSpaceDN/>
              <w:adjustRightInd/>
              <w:spacing w:line="240" w:lineRule="auto"/>
              <w:jc w:val="left"/>
              <w:textAlignment w:val="auto"/>
              <w:rPr>
                <w:color w:val="000000"/>
                <w:szCs w:val="24"/>
                <w:lang w:val="en-US"/>
              </w:rPr>
            </w:pPr>
            <w:r>
              <w:rPr>
                <w:color w:val="000000"/>
                <w:szCs w:val="24"/>
                <w:lang w:val="en-US"/>
              </w:rPr>
              <w:t>Eskeletic Eutric</w:t>
            </w:r>
          </w:p>
        </w:tc>
        <w:tc>
          <w:tcPr>
            <w:tcW w:w="780" w:type="pct"/>
            <w:tcBorders>
              <w:top w:val="nil"/>
              <w:left w:val="nil"/>
              <w:bottom w:val="single" w:sz="8" w:space="0" w:color="000000"/>
              <w:right w:val="single" w:sz="8" w:space="0" w:color="000000"/>
            </w:tcBorders>
            <w:shd w:val="clear" w:color="auto" w:fill="auto"/>
            <w:hideMark/>
          </w:tcPr>
          <w:p w:rsidR="008563B3" w:rsidRPr="00C26BAA" w:rsidRDefault="0065342E" w:rsidP="006A0BDF">
            <w:pPr>
              <w:overflowPunct/>
              <w:autoSpaceDE/>
              <w:autoSpaceDN/>
              <w:adjustRightInd/>
              <w:spacing w:line="240" w:lineRule="auto"/>
              <w:jc w:val="right"/>
              <w:textAlignment w:val="auto"/>
              <w:rPr>
                <w:color w:val="000000"/>
                <w:szCs w:val="24"/>
                <w:lang w:val="en-US"/>
              </w:rPr>
            </w:pPr>
            <w:r>
              <w:rPr>
                <w:color w:val="000000"/>
                <w:szCs w:val="24"/>
                <w:lang w:val="en-US"/>
              </w:rPr>
              <w:t>26.65</w:t>
            </w:r>
          </w:p>
        </w:tc>
        <w:tc>
          <w:tcPr>
            <w:tcW w:w="738" w:type="pct"/>
            <w:tcBorders>
              <w:top w:val="nil"/>
              <w:left w:val="nil"/>
              <w:bottom w:val="single" w:sz="8" w:space="0" w:color="000000"/>
              <w:right w:val="single" w:sz="8" w:space="0" w:color="000000"/>
            </w:tcBorders>
            <w:shd w:val="clear" w:color="auto" w:fill="auto"/>
            <w:hideMark/>
          </w:tcPr>
          <w:p w:rsidR="008563B3" w:rsidRPr="00C26BAA" w:rsidRDefault="00161F0B" w:rsidP="006A0BDF">
            <w:pPr>
              <w:overflowPunct/>
              <w:autoSpaceDE/>
              <w:autoSpaceDN/>
              <w:adjustRightInd/>
              <w:spacing w:line="240" w:lineRule="auto"/>
              <w:jc w:val="right"/>
              <w:textAlignment w:val="auto"/>
              <w:rPr>
                <w:color w:val="000000"/>
                <w:szCs w:val="24"/>
                <w:lang w:val="en-US"/>
              </w:rPr>
            </w:pPr>
            <w:r>
              <w:rPr>
                <w:color w:val="000000"/>
                <w:szCs w:val="24"/>
                <w:lang w:val="en-US"/>
              </w:rPr>
              <w:t>3.08</w:t>
            </w:r>
          </w:p>
        </w:tc>
      </w:tr>
      <w:tr w:rsidR="008563B3" w:rsidRPr="00C26BAA" w:rsidTr="008B45DE">
        <w:trPr>
          <w:trHeight w:val="448"/>
          <w:jc w:val="center"/>
        </w:trPr>
        <w:tc>
          <w:tcPr>
            <w:tcW w:w="1783" w:type="pct"/>
            <w:tcBorders>
              <w:top w:val="nil"/>
              <w:left w:val="single" w:sz="8" w:space="0" w:color="000000"/>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p>
        </w:tc>
        <w:tc>
          <w:tcPr>
            <w:tcW w:w="1699" w:type="pct"/>
            <w:tcBorders>
              <w:top w:val="nil"/>
              <w:left w:val="nil"/>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left"/>
              <w:textAlignment w:val="auto"/>
              <w:rPr>
                <w:color w:val="000000"/>
                <w:szCs w:val="24"/>
                <w:lang w:val="en-US"/>
              </w:rPr>
            </w:pPr>
          </w:p>
        </w:tc>
        <w:tc>
          <w:tcPr>
            <w:tcW w:w="780" w:type="pct"/>
            <w:tcBorders>
              <w:top w:val="nil"/>
              <w:left w:val="nil"/>
              <w:bottom w:val="single" w:sz="8" w:space="0" w:color="000000"/>
              <w:right w:val="single" w:sz="8" w:space="0" w:color="000000"/>
            </w:tcBorders>
            <w:shd w:val="clear" w:color="auto" w:fill="auto"/>
            <w:hideMark/>
          </w:tcPr>
          <w:p w:rsidR="008563B3" w:rsidRPr="00C26BAA" w:rsidRDefault="00442D89" w:rsidP="006A0BDF">
            <w:pPr>
              <w:overflowPunct/>
              <w:autoSpaceDE/>
              <w:autoSpaceDN/>
              <w:adjustRightInd/>
              <w:spacing w:line="240" w:lineRule="auto"/>
              <w:jc w:val="right"/>
              <w:textAlignment w:val="auto"/>
              <w:rPr>
                <w:color w:val="000000"/>
                <w:szCs w:val="24"/>
                <w:lang w:val="en-US"/>
              </w:rPr>
            </w:pPr>
            <w:r>
              <w:rPr>
                <w:color w:val="000000"/>
                <w:szCs w:val="24"/>
                <w:lang w:val="en-US"/>
              </w:rPr>
              <w:t>864.19</w:t>
            </w:r>
          </w:p>
        </w:tc>
        <w:tc>
          <w:tcPr>
            <w:tcW w:w="738" w:type="pct"/>
            <w:tcBorders>
              <w:top w:val="nil"/>
              <w:left w:val="nil"/>
              <w:bottom w:val="single" w:sz="8" w:space="0" w:color="000000"/>
              <w:right w:val="single" w:sz="8" w:space="0" w:color="000000"/>
            </w:tcBorders>
            <w:shd w:val="clear" w:color="auto" w:fill="auto"/>
            <w:hideMark/>
          </w:tcPr>
          <w:p w:rsidR="008563B3" w:rsidRPr="00C26BAA" w:rsidRDefault="008563B3" w:rsidP="006A0BDF">
            <w:pPr>
              <w:overflowPunct/>
              <w:autoSpaceDE/>
              <w:autoSpaceDN/>
              <w:adjustRightInd/>
              <w:spacing w:line="240" w:lineRule="auto"/>
              <w:jc w:val="right"/>
              <w:textAlignment w:val="auto"/>
              <w:rPr>
                <w:color w:val="000000"/>
                <w:szCs w:val="24"/>
                <w:lang w:val="en-US"/>
              </w:rPr>
            </w:pPr>
          </w:p>
        </w:tc>
      </w:tr>
    </w:tbl>
    <w:p w:rsidR="008B45DE" w:rsidRDefault="008B45DE" w:rsidP="009976DC">
      <w:pPr>
        <w:pStyle w:val="Heading5"/>
        <w:rPr>
          <w:rStyle w:val="Heading2Char1"/>
          <w:rFonts w:ascii="Times New Roman" w:hAnsi="Times New Roman" w:cs="Times New Roman"/>
          <w:b/>
        </w:rPr>
      </w:pPr>
      <w:bookmarkStart w:id="492" w:name="_Toc432675554"/>
      <w:r>
        <w:rPr>
          <w:rStyle w:val="Heading2Char1"/>
          <w:rFonts w:ascii="Times New Roman" w:hAnsi="Times New Roman" w:cs="Times New Roman"/>
          <w:b/>
        </w:rPr>
        <w:t xml:space="preserve"> </w:t>
      </w:r>
    </w:p>
    <w:p w:rsidR="00F00EFA" w:rsidRPr="005B0184" w:rsidRDefault="006A0BDF" w:rsidP="009976DC">
      <w:pPr>
        <w:pStyle w:val="Heading5"/>
        <w:rPr>
          <w:rStyle w:val="Heading2Char1"/>
          <w:rFonts w:ascii="Times New Roman" w:hAnsi="Times New Roman" w:cs="Times New Roman"/>
          <w:b/>
        </w:rPr>
      </w:pPr>
      <w:bookmarkStart w:id="493" w:name="_Toc531940697"/>
      <w:r w:rsidRPr="005B0184">
        <w:rPr>
          <w:rStyle w:val="Heading2Char1"/>
          <w:rFonts w:ascii="Times New Roman" w:hAnsi="Times New Roman" w:cs="Times New Roman"/>
          <w:b/>
        </w:rPr>
        <w:t>7.2.  Soil Mapping units</w:t>
      </w:r>
      <w:r w:rsidR="006330D1" w:rsidRPr="005B0184">
        <w:rPr>
          <w:rStyle w:val="Heading2Char1"/>
          <w:rFonts w:ascii="Times New Roman" w:hAnsi="Times New Roman" w:cs="Times New Roman"/>
          <w:b/>
        </w:rPr>
        <w:t xml:space="preserve"> Description</w:t>
      </w:r>
      <w:r w:rsidRPr="005B0184">
        <w:rPr>
          <w:rStyle w:val="Heading2Char1"/>
          <w:rFonts w:ascii="Times New Roman" w:hAnsi="Times New Roman" w:cs="Times New Roman"/>
          <w:b/>
        </w:rPr>
        <w:t>:</w:t>
      </w:r>
      <w:bookmarkEnd w:id="492"/>
      <w:bookmarkEnd w:id="493"/>
    </w:p>
    <w:p w:rsidR="006A0BDF" w:rsidRPr="00C26BAA" w:rsidRDefault="0018353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 xml:space="preserve"> </w:t>
      </w:r>
      <w:r w:rsidR="00600532">
        <w:rPr>
          <w:b/>
          <w:szCs w:val="24"/>
        </w:rPr>
        <w:t>1C</w:t>
      </w:r>
      <w:r w:rsidR="00026CDA">
        <w:rPr>
          <w:b/>
          <w:szCs w:val="24"/>
        </w:rPr>
        <w:t>L</w:t>
      </w:r>
      <w:r w:rsidR="00600532">
        <w:rPr>
          <w:b/>
          <w:szCs w:val="24"/>
        </w:rPr>
        <w:t xml:space="preserve"> (</w:t>
      </w:r>
      <w:r w:rsidR="00026CDA">
        <w:rPr>
          <w:b/>
          <w:szCs w:val="24"/>
        </w:rPr>
        <w:t>Lv</w:t>
      </w:r>
      <w:r w:rsidR="007543D2">
        <w:rPr>
          <w:b/>
          <w:szCs w:val="24"/>
        </w:rPr>
        <w:t>, eu</w:t>
      </w:r>
      <w:r w:rsidR="00AA328A">
        <w:rPr>
          <w:b/>
          <w:szCs w:val="24"/>
        </w:rPr>
        <w:t xml:space="preserve">) </w:t>
      </w:r>
      <w:r w:rsidR="006A0BDF" w:rsidRPr="00C26BAA">
        <w:rPr>
          <w:b/>
          <w:szCs w:val="24"/>
        </w:rPr>
        <w:t>-a(SMU1)</w:t>
      </w:r>
    </w:p>
    <w:p w:rsidR="006A0BDF" w:rsidRPr="00C26BAA" w:rsidRDefault="006A0BDF" w:rsidP="006A0BDF">
      <w:pPr>
        <w:rPr>
          <w:szCs w:val="24"/>
        </w:rPr>
      </w:pPr>
      <w:r w:rsidRPr="00C26BAA">
        <w:rPr>
          <w:szCs w:val="24"/>
        </w:rPr>
        <w:t xml:space="preserve">This mapping unit </w:t>
      </w:r>
      <w:r w:rsidR="0018353F">
        <w:rPr>
          <w:szCs w:val="24"/>
        </w:rPr>
        <w:t>refers to soils developed on 0-2</w:t>
      </w:r>
      <w:r w:rsidRPr="00C26BAA">
        <w:rPr>
          <w:szCs w:val="24"/>
        </w:rPr>
        <w:t>% slope with very deep profile (&gt;150cm). The soils are moderately well drained with moderate, medium sub angular blocky</w:t>
      </w:r>
      <w:r w:rsidR="0018353F">
        <w:rPr>
          <w:szCs w:val="24"/>
        </w:rPr>
        <w:t xml:space="preserve"> structure and have Clay</w:t>
      </w:r>
      <w:r w:rsidR="00026CDA">
        <w:rPr>
          <w:szCs w:val="24"/>
        </w:rPr>
        <w:t xml:space="preserve"> L oam</w:t>
      </w:r>
      <w:r w:rsidR="0018353F">
        <w:rPr>
          <w:szCs w:val="24"/>
        </w:rPr>
        <w:t xml:space="preserve"> (C</w:t>
      </w:r>
      <w:r w:rsidR="00026CDA">
        <w:rPr>
          <w:szCs w:val="24"/>
        </w:rPr>
        <w:t>L</w:t>
      </w:r>
      <w:r w:rsidRPr="00C26BAA">
        <w:rPr>
          <w:szCs w:val="24"/>
        </w:rPr>
        <w:t xml:space="preserve">) texture. </w:t>
      </w:r>
      <w:r w:rsidR="00026CDA">
        <w:rPr>
          <w:szCs w:val="24"/>
        </w:rPr>
        <w:t xml:space="preserve">  This unit cover 16.44 </w:t>
      </w:r>
      <w:r w:rsidR="004F3128">
        <w:rPr>
          <w:szCs w:val="24"/>
        </w:rPr>
        <w:t>ha 2.0</w:t>
      </w:r>
      <w:r w:rsidR="00E95F29">
        <w:rPr>
          <w:szCs w:val="24"/>
        </w:rPr>
        <w:t>% of the the total area.</w:t>
      </w:r>
    </w:p>
    <w:p w:rsidR="006A0BDF" w:rsidRPr="00C26BAA" w:rsidRDefault="006A0BDF" w:rsidP="006A0BDF">
      <w:pPr>
        <w:rPr>
          <w:bCs/>
          <w:szCs w:val="24"/>
        </w:rPr>
      </w:pPr>
      <w:r w:rsidRPr="00C26BAA">
        <w:rPr>
          <w:bCs/>
          <w:szCs w:val="24"/>
        </w:rPr>
        <w:t>The average infiltration rate (IR) of this uni</w:t>
      </w:r>
      <w:r w:rsidR="0018353F">
        <w:rPr>
          <w:bCs/>
          <w:szCs w:val="24"/>
        </w:rPr>
        <w:t>t is categorized as optimum (1</w:t>
      </w:r>
      <w:r w:rsidRPr="00C26BAA">
        <w:rPr>
          <w:bCs/>
          <w:szCs w:val="24"/>
        </w:rPr>
        <w:t xml:space="preserve"> to 3.0cm/hr) and hydraulic conductivity (HC) ranges from 1.18 to 2.17 m/day. </w:t>
      </w:r>
    </w:p>
    <w:p w:rsidR="006A0BDF" w:rsidRPr="00C26BAA" w:rsidRDefault="00906B64" w:rsidP="006A0BDF">
      <w:pPr>
        <w:rPr>
          <w:bCs/>
          <w:szCs w:val="24"/>
        </w:rPr>
      </w:pPr>
      <w:r>
        <w:rPr>
          <w:szCs w:val="24"/>
        </w:rPr>
        <w:t xml:space="preserve">The pH value is </w:t>
      </w:r>
      <w:r w:rsidR="008E3D5D">
        <w:rPr>
          <w:szCs w:val="24"/>
        </w:rPr>
        <w:t>5.4</w:t>
      </w:r>
      <w:r>
        <w:rPr>
          <w:szCs w:val="24"/>
        </w:rPr>
        <w:t xml:space="preserve"> in the top soil and </w:t>
      </w:r>
      <w:r w:rsidR="008E3D5D">
        <w:rPr>
          <w:szCs w:val="24"/>
        </w:rPr>
        <w:t>5.2</w:t>
      </w:r>
      <w:r w:rsidR="006A0BDF" w:rsidRPr="00C26BAA">
        <w:rPr>
          <w:szCs w:val="24"/>
        </w:rPr>
        <w:t xml:space="preserve"> in the sub soil indicating</w:t>
      </w:r>
      <w:r>
        <w:rPr>
          <w:szCs w:val="24"/>
        </w:rPr>
        <w:t xml:space="preserve"> that the soil is </w:t>
      </w:r>
      <w:r w:rsidR="008E3D5D">
        <w:rPr>
          <w:szCs w:val="24"/>
        </w:rPr>
        <w:t>Strongly</w:t>
      </w:r>
      <w:r>
        <w:rPr>
          <w:szCs w:val="24"/>
        </w:rPr>
        <w:t xml:space="preserve"> </w:t>
      </w:r>
      <w:r w:rsidR="008E3D5D">
        <w:rPr>
          <w:szCs w:val="24"/>
        </w:rPr>
        <w:t>acid</w:t>
      </w:r>
      <w:r w:rsidR="006A0BDF" w:rsidRPr="00C26BAA">
        <w:rPr>
          <w:szCs w:val="24"/>
        </w:rPr>
        <w:t xml:space="preserve"> The over </w:t>
      </w:r>
      <w:r w:rsidR="0018353F">
        <w:rPr>
          <w:szCs w:val="24"/>
        </w:rPr>
        <w:t>all organic carbone content of t</w:t>
      </w:r>
      <w:r w:rsidR="006A0BDF" w:rsidRPr="00C26BAA">
        <w:rPr>
          <w:szCs w:val="24"/>
        </w:rPr>
        <w:t xml:space="preserve">his soil unit is </w:t>
      </w:r>
      <w:r w:rsidR="008E3D5D">
        <w:rPr>
          <w:szCs w:val="24"/>
        </w:rPr>
        <w:t>1.5</w:t>
      </w:r>
      <w:r w:rsidR="008F0D5E">
        <w:rPr>
          <w:szCs w:val="24"/>
        </w:rPr>
        <w:t xml:space="preserve">% in the top soil and </w:t>
      </w:r>
      <w:r w:rsidR="008E3D5D">
        <w:rPr>
          <w:szCs w:val="24"/>
        </w:rPr>
        <w:t>0.45</w:t>
      </w:r>
      <w:r w:rsidR="006A0BDF" w:rsidRPr="00C26BAA">
        <w:rPr>
          <w:szCs w:val="24"/>
        </w:rPr>
        <w:t xml:space="preserve">% in sub soil, which </w:t>
      </w:r>
      <w:r w:rsidR="006A0BDF" w:rsidRPr="00C26BAA">
        <w:rPr>
          <w:szCs w:val="24"/>
          <w:lang w:val="en-US"/>
        </w:rPr>
        <w:t>indicates</w:t>
      </w:r>
      <w:r w:rsidR="006A0BDF" w:rsidRPr="00C26BAA">
        <w:rPr>
          <w:szCs w:val="24"/>
        </w:rPr>
        <w:t xml:space="preserve">  Low  to Very Low  level of organic matter content. To</w:t>
      </w:r>
      <w:r w:rsidR="00873867">
        <w:rPr>
          <w:szCs w:val="24"/>
        </w:rPr>
        <w:t>tal nitrogen content ranges 0.13% in the top and 0.1</w:t>
      </w:r>
      <w:r w:rsidR="006A0BDF" w:rsidRPr="00C26BAA">
        <w:rPr>
          <w:szCs w:val="24"/>
        </w:rPr>
        <w:t xml:space="preserve"> % in sub soil which shows high level status of the total nitrogen. This</w:t>
      </w:r>
      <w:r w:rsidR="00873867">
        <w:rPr>
          <w:szCs w:val="24"/>
        </w:rPr>
        <w:t xml:space="preserve"> soil mapping unit has</w:t>
      </w:r>
      <w:r w:rsidR="001B2253">
        <w:rPr>
          <w:szCs w:val="24"/>
        </w:rPr>
        <w:t xml:space="preserve"> low available phosphores (0.65</w:t>
      </w:r>
      <w:r w:rsidR="006A0BDF" w:rsidRPr="00C26BAA">
        <w:rPr>
          <w:szCs w:val="24"/>
        </w:rPr>
        <w:t>ppm in the top soil &amp;1</w:t>
      </w:r>
      <w:r w:rsidR="001B2253">
        <w:rPr>
          <w:szCs w:val="24"/>
        </w:rPr>
        <w:t>.02</w:t>
      </w:r>
      <w:r w:rsidR="00082030">
        <w:rPr>
          <w:szCs w:val="24"/>
        </w:rPr>
        <w:t>ppm in the sub soil), high CEC level  (</w:t>
      </w:r>
      <w:r w:rsidR="004436B1">
        <w:rPr>
          <w:szCs w:val="24"/>
        </w:rPr>
        <w:t>2</w:t>
      </w:r>
      <w:r w:rsidR="003F39A4">
        <w:rPr>
          <w:szCs w:val="24"/>
        </w:rPr>
        <w:t>5</w:t>
      </w:r>
      <w:r w:rsidR="004436B1">
        <w:rPr>
          <w:szCs w:val="24"/>
        </w:rPr>
        <w:t>.7</w:t>
      </w:r>
      <w:r w:rsidR="00082030">
        <w:rPr>
          <w:szCs w:val="24"/>
        </w:rPr>
        <w:t>&amp;</w:t>
      </w:r>
      <w:r w:rsidR="004436B1">
        <w:rPr>
          <w:szCs w:val="24"/>
        </w:rPr>
        <w:t>16.6</w:t>
      </w:r>
      <w:r w:rsidR="006A0BDF" w:rsidRPr="00C26BAA">
        <w:rPr>
          <w:szCs w:val="24"/>
        </w:rPr>
        <w:t>Meq/100g of soil</w:t>
      </w:r>
      <w:r w:rsidR="00082030">
        <w:rPr>
          <w:szCs w:val="24"/>
        </w:rPr>
        <w:t xml:space="preserve"> </w:t>
      </w:r>
      <w:r w:rsidR="006A0BDF" w:rsidRPr="00C26BAA">
        <w:rPr>
          <w:szCs w:val="24"/>
        </w:rPr>
        <w:t>in top and sub soil respectively) and very hig</w:t>
      </w:r>
      <w:r w:rsidR="006745AD">
        <w:rPr>
          <w:szCs w:val="24"/>
        </w:rPr>
        <w:t>h base saturation percentage (</w:t>
      </w:r>
      <w:r w:rsidR="004436B1">
        <w:rPr>
          <w:szCs w:val="24"/>
        </w:rPr>
        <w:t>65% in the top soil and 6</w:t>
      </w:r>
      <w:r w:rsidR="006745AD">
        <w:rPr>
          <w:szCs w:val="24"/>
        </w:rPr>
        <w:t>7</w:t>
      </w:r>
      <w:r w:rsidR="006A0BDF" w:rsidRPr="00C26BAA">
        <w:rPr>
          <w:szCs w:val="24"/>
        </w:rPr>
        <w:t>% in the sub soil. The soils in this mapping unit have high Ca2+ and are none calcareous.</w:t>
      </w:r>
      <w:r w:rsidR="007543D2">
        <w:rPr>
          <w:szCs w:val="24"/>
        </w:rPr>
        <w:t xml:space="preserve"> The soil unit is eutric</w:t>
      </w:r>
      <w:r w:rsidR="006745AD">
        <w:rPr>
          <w:szCs w:val="24"/>
        </w:rPr>
        <w:t xml:space="preserve"> </w:t>
      </w:r>
      <w:r w:rsidR="004436B1">
        <w:rPr>
          <w:szCs w:val="24"/>
        </w:rPr>
        <w:t>Luvisol</w:t>
      </w:r>
      <w:r w:rsidR="006A0BDF" w:rsidRPr="00C26BAA">
        <w:rPr>
          <w:szCs w:val="24"/>
        </w:rPr>
        <w:t>.</w:t>
      </w:r>
      <w:r w:rsidR="006A0BDF" w:rsidRPr="00C26BAA">
        <w:rPr>
          <w:bCs/>
          <w:szCs w:val="24"/>
        </w:rPr>
        <w:t>The total exte</w:t>
      </w:r>
      <w:r w:rsidR="006745AD">
        <w:rPr>
          <w:bCs/>
          <w:szCs w:val="24"/>
        </w:rPr>
        <w:t>n</w:t>
      </w:r>
      <w:r w:rsidR="00E95F29">
        <w:rPr>
          <w:bCs/>
          <w:szCs w:val="24"/>
        </w:rPr>
        <w:t xml:space="preserve">t of this mapping unit is </w:t>
      </w:r>
      <w:r w:rsidR="005420D7">
        <w:rPr>
          <w:bCs/>
          <w:szCs w:val="24"/>
        </w:rPr>
        <w:t>16.44ha or 2</w:t>
      </w:r>
      <w:r w:rsidR="006A0BDF" w:rsidRPr="00C26BAA">
        <w:rPr>
          <w:bCs/>
          <w:szCs w:val="24"/>
        </w:rPr>
        <w:t>%.</w:t>
      </w:r>
      <w:r w:rsidR="00E95F29" w:rsidRPr="00E95F29">
        <w:rPr>
          <w:szCs w:val="24"/>
        </w:rPr>
        <w:t xml:space="preserve"> </w:t>
      </w:r>
    </w:p>
    <w:p w:rsidR="008B45DE" w:rsidRDefault="008B45DE"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sectPr w:rsidR="008B45DE" w:rsidSect="006A0BDF">
          <w:pgSz w:w="12240" w:h="15840"/>
          <w:pgMar w:top="1620" w:right="1440" w:bottom="1440" w:left="1440" w:header="720" w:footer="720" w:gutter="0"/>
          <w:cols w:space="720"/>
          <w:docGrid w:linePitch="360"/>
        </w:sectPr>
      </w:pPr>
    </w:p>
    <w:p w:rsidR="006A0BDF" w:rsidRPr="00C26BAA" w:rsidRDefault="00494CE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lastRenderedPageBreak/>
        <w:t>1C (</w:t>
      </w:r>
      <w:r w:rsidR="005420D7">
        <w:rPr>
          <w:b/>
          <w:szCs w:val="24"/>
        </w:rPr>
        <w:t>Lv</w:t>
      </w:r>
      <w:r w:rsidR="00013C86">
        <w:rPr>
          <w:b/>
          <w:szCs w:val="24"/>
        </w:rPr>
        <w:t>, eu</w:t>
      </w:r>
      <w:r w:rsidR="00062DA7">
        <w:rPr>
          <w:b/>
          <w:szCs w:val="24"/>
        </w:rPr>
        <w:t>)</w:t>
      </w:r>
      <w:r w:rsidR="006A0BDF" w:rsidRPr="00C26BAA">
        <w:rPr>
          <w:b/>
          <w:szCs w:val="24"/>
        </w:rPr>
        <w:t>-a(SMU2)</w:t>
      </w:r>
    </w:p>
    <w:p w:rsidR="006A0BDF" w:rsidRPr="00C26BAA" w:rsidRDefault="006A0BDF" w:rsidP="006A0BDF">
      <w:pPr>
        <w:rPr>
          <w:szCs w:val="24"/>
        </w:rPr>
      </w:pPr>
      <w:r w:rsidRPr="00C26BAA">
        <w:rPr>
          <w:szCs w:val="24"/>
        </w:rPr>
        <w:t>This mapping uni</w:t>
      </w:r>
      <w:r w:rsidR="00062DA7">
        <w:rPr>
          <w:szCs w:val="24"/>
        </w:rPr>
        <w:t>t refers to soils developed on 0</w:t>
      </w:r>
      <w:r w:rsidRPr="00C26BAA">
        <w:rPr>
          <w:szCs w:val="24"/>
        </w:rPr>
        <w:t>-2% slope with very deep profile (&gt;150cm). The soils are moderately well drained with moderate, medium sub angular blocky</w:t>
      </w:r>
      <w:r w:rsidR="00494CEF">
        <w:rPr>
          <w:szCs w:val="24"/>
        </w:rPr>
        <w:t xml:space="preserve"> structure and have Clay (C</w:t>
      </w:r>
      <w:r w:rsidRPr="00C26BAA">
        <w:rPr>
          <w:szCs w:val="24"/>
        </w:rPr>
        <w:t xml:space="preserve">) texture.   </w:t>
      </w:r>
    </w:p>
    <w:p w:rsidR="006A0BDF" w:rsidRPr="00C26BAA" w:rsidRDefault="006A0BDF" w:rsidP="006A0BDF">
      <w:pPr>
        <w:rPr>
          <w:bCs/>
          <w:szCs w:val="24"/>
        </w:rPr>
      </w:pPr>
      <w:r w:rsidRPr="00C26BAA">
        <w:rPr>
          <w:bCs/>
          <w:szCs w:val="24"/>
        </w:rPr>
        <w:t>The average infiltration rate (IR) of this unit is categorized as optimum (2.0 to 2.4cm/hr) and hydraulic co</w:t>
      </w:r>
      <w:r w:rsidR="00062DA7">
        <w:rPr>
          <w:bCs/>
          <w:szCs w:val="24"/>
        </w:rPr>
        <w:t>nductivity (HC) ranges from 1.2 to 2.1</w:t>
      </w:r>
      <w:r w:rsidRPr="00C26BAA">
        <w:rPr>
          <w:bCs/>
          <w:szCs w:val="24"/>
        </w:rPr>
        <w:t xml:space="preserve">m/day. </w:t>
      </w:r>
    </w:p>
    <w:p w:rsidR="006A0BDF" w:rsidRPr="00C26BAA" w:rsidRDefault="00BD7C68" w:rsidP="006A0BDF">
      <w:pPr>
        <w:rPr>
          <w:bCs/>
          <w:szCs w:val="24"/>
        </w:rPr>
      </w:pPr>
      <w:r>
        <w:rPr>
          <w:szCs w:val="24"/>
        </w:rPr>
        <w:t xml:space="preserve">The pH value is </w:t>
      </w:r>
      <w:r w:rsidR="000C253C">
        <w:rPr>
          <w:szCs w:val="24"/>
        </w:rPr>
        <w:t>5.4</w:t>
      </w:r>
      <w:r w:rsidR="007566A6">
        <w:rPr>
          <w:szCs w:val="24"/>
        </w:rPr>
        <w:t xml:space="preserve"> in the top and</w:t>
      </w:r>
      <w:r w:rsidR="000C253C">
        <w:rPr>
          <w:szCs w:val="24"/>
        </w:rPr>
        <w:t xml:space="preserve"> 5.8 </w:t>
      </w:r>
      <w:r w:rsidR="006A0BDF" w:rsidRPr="00C26BAA">
        <w:rPr>
          <w:szCs w:val="24"/>
        </w:rPr>
        <w:t>in the sub soil indicating that the soi</w:t>
      </w:r>
      <w:r w:rsidR="007566A6">
        <w:rPr>
          <w:szCs w:val="24"/>
        </w:rPr>
        <w:t xml:space="preserve">l is </w:t>
      </w:r>
      <w:r w:rsidR="00DD0D05">
        <w:rPr>
          <w:szCs w:val="24"/>
        </w:rPr>
        <w:t>strongly acid</w:t>
      </w:r>
      <w:r w:rsidR="006A0BDF" w:rsidRPr="00C26BAA">
        <w:rPr>
          <w:szCs w:val="24"/>
        </w:rPr>
        <w:t xml:space="preserve"> The overall organic carbon c</w:t>
      </w:r>
      <w:r w:rsidR="007566A6">
        <w:rPr>
          <w:szCs w:val="24"/>
        </w:rPr>
        <w:t xml:space="preserve">ontent of this soil unit is </w:t>
      </w:r>
      <w:r w:rsidR="00DD0D05">
        <w:rPr>
          <w:szCs w:val="24"/>
        </w:rPr>
        <w:t>2.41</w:t>
      </w:r>
      <w:r w:rsidR="004F2754">
        <w:rPr>
          <w:szCs w:val="24"/>
        </w:rPr>
        <w:t xml:space="preserve"> % in the top soil and 0.6</w:t>
      </w:r>
      <w:r w:rsidR="007566A6">
        <w:rPr>
          <w:szCs w:val="24"/>
        </w:rPr>
        <w:t>5</w:t>
      </w:r>
      <w:r w:rsidR="006A0BDF" w:rsidRPr="00C26BAA">
        <w:rPr>
          <w:szCs w:val="24"/>
        </w:rPr>
        <w:t>% in sub soil, which indicates low(topsoil) to  very low(sub soil) level of organic matter content. To</w:t>
      </w:r>
      <w:r w:rsidR="00A460F5">
        <w:rPr>
          <w:szCs w:val="24"/>
        </w:rPr>
        <w:t>tal nitrogen content ranges 0.22</w:t>
      </w:r>
      <w:r w:rsidR="006A0BDF" w:rsidRPr="00C26BAA">
        <w:rPr>
          <w:szCs w:val="24"/>
        </w:rPr>
        <w:t>% in the top an</w:t>
      </w:r>
      <w:r w:rsidR="00A460F5">
        <w:rPr>
          <w:szCs w:val="24"/>
        </w:rPr>
        <w:t>d 0.06</w:t>
      </w:r>
      <w:r w:rsidR="006A0BDF" w:rsidRPr="00C26BAA">
        <w:rPr>
          <w:szCs w:val="24"/>
        </w:rPr>
        <w:t>% in sub soil which shows High level of the total nitrog</w:t>
      </w:r>
      <w:r w:rsidR="006525FE">
        <w:rPr>
          <w:szCs w:val="24"/>
        </w:rPr>
        <w:t>en. This soil mapping unit has low lable</w:t>
      </w:r>
      <w:r w:rsidR="00A460F5">
        <w:rPr>
          <w:szCs w:val="24"/>
        </w:rPr>
        <w:t xml:space="preserve"> available phosphorus (2.7</w:t>
      </w:r>
      <w:r w:rsidR="003F0B2B">
        <w:rPr>
          <w:szCs w:val="24"/>
        </w:rPr>
        <w:t>0ppm in the top soil &amp;</w:t>
      </w:r>
      <w:r w:rsidR="00A460F5">
        <w:rPr>
          <w:szCs w:val="24"/>
        </w:rPr>
        <w:t>2.18</w:t>
      </w:r>
      <w:r w:rsidR="006A0BDF" w:rsidRPr="00C26BAA">
        <w:rPr>
          <w:szCs w:val="24"/>
        </w:rPr>
        <w:t>ppm in the su</w:t>
      </w:r>
      <w:r w:rsidR="006525FE">
        <w:rPr>
          <w:szCs w:val="24"/>
        </w:rPr>
        <w:t>b</w:t>
      </w:r>
      <w:r w:rsidR="00A460F5">
        <w:rPr>
          <w:szCs w:val="24"/>
        </w:rPr>
        <w:t xml:space="preserve"> soil), CEC high level  (30.4&amp;27.18</w:t>
      </w:r>
      <w:r w:rsidR="006A0BDF" w:rsidRPr="00C26BAA">
        <w:rPr>
          <w:szCs w:val="24"/>
        </w:rPr>
        <w:t xml:space="preserve"> Meq/100g of soil in top and sub soil respectively) and hig</w:t>
      </w:r>
      <w:r w:rsidR="001D3FE5">
        <w:rPr>
          <w:szCs w:val="24"/>
        </w:rPr>
        <w:t>h base saturation percentage (</w:t>
      </w:r>
      <w:r w:rsidR="00A460F5">
        <w:rPr>
          <w:szCs w:val="24"/>
        </w:rPr>
        <w:t>71</w:t>
      </w:r>
      <w:r w:rsidR="001D3FE5">
        <w:rPr>
          <w:szCs w:val="24"/>
        </w:rPr>
        <w:t xml:space="preserve"> in topand 80</w:t>
      </w:r>
      <w:r w:rsidR="006A0BDF" w:rsidRPr="00C26BAA">
        <w:rPr>
          <w:szCs w:val="24"/>
        </w:rPr>
        <w:t>sub soil. The soil in this mapping unit have High Ca2+ and none calcareuse</w:t>
      </w:r>
      <w:r w:rsidR="001D3FE5">
        <w:rPr>
          <w:szCs w:val="24"/>
        </w:rPr>
        <w:t>.The soil unit i</w:t>
      </w:r>
      <w:r w:rsidR="00CA1CFA">
        <w:rPr>
          <w:szCs w:val="24"/>
        </w:rPr>
        <w:t>s eutri</w:t>
      </w:r>
      <w:r w:rsidR="00A460F5">
        <w:rPr>
          <w:szCs w:val="24"/>
        </w:rPr>
        <w:t>c  L</w:t>
      </w:r>
      <w:r w:rsidR="00CA1CFA">
        <w:rPr>
          <w:szCs w:val="24"/>
        </w:rPr>
        <w:t>uvisol</w:t>
      </w:r>
      <w:r w:rsidR="001D3FE5">
        <w:rPr>
          <w:szCs w:val="24"/>
        </w:rPr>
        <w:t xml:space="preserve"> </w:t>
      </w:r>
      <w:r w:rsidR="006A0BDF" w:rsidRPr="00C26BAA">
        <w:rPr>
          <w:bCs/>
          <w:szCs w:val="24"/>
        </w:rPr>
        <w:t>The total exten</w:t>
      </w:r>
      <w:r w:rsidR="001D3FE5">
        <w:rPr>
          <w:bCs/>
          <w:szCs w:val="24"/>
        </w:rPr>
        <w:t xml:space="preserve">t of this mapping unit is </w:t>
      </w:r>
      <w:r w:rsidR="00494CEF">
        <w:rPr>
          <w:bCs/>
          <w:szCs w:val="24"/>
        </w:rPr>
        <w:t>54.08</w:t>
      </w:r>
      <w:r w:rsidR="001D3FE5">
        <w:rPr>
          <w:bCs/>
          <w:szCs w:val="24"/>
        </w:rPr>
        <w:t xml:space="preserve"> ha or </w:t>
      </w:r>
      <w:r w:rsidR="00277B3C">
        <w:rPr>
          <w:bCs/>
          <w:szCs w:val="24"/>
        </w:rPr>
        <w:t>6.25</w:t>
      </w:r>
      <w:r w:rsidR="006A0BDF" w:rsidRPr="00C26BAA">
        <w:rPr>
          <w:bCs/>
          <w:szCs w:val="24"/>
        </w:rPr>
        <w:t>%.</w:t>
      </w:r>
      <w:r w:rsidR="001D3FE5">
        <w:rPr>
          <w:bCs/>
          <w:szCs w:val="24"/>
        </w:rPr>
        <w:t>Coverage.</w:t>
      </w:r>
    </w:p>
    <w:p w:rsidR="006A0BDF" w:rsidRPr="00C26BAA" w:rsidRDefault="00CA1CFA"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1S</w:t>
      </w:r>
      <w:r w:rsidRPr="00C26BAA">
        <w:rPr>
          <w:b/>
          <w:szCs w:val="24"/>
        </w:rPr>
        <w:t>C</w:t>
      </w:r>
      <w:r>
        <w:rPr>
          <w:b/>
          <w:szCs w:val="24"/>
        </w:rPr>
        <w:t xml:space="preserve"> (</w:t>
      </w:r>
      <w:r w:rsidR="00C35679">
        <w:rPr>
          <w:b/>
          <w:szCs w:val="24"/>
        </w:rPr>
        <w:t>Lv</w:t>
      </w:r>
      <w:r>
        <w:rPr>
          <w:b/>
          <w:szCs w:val="24"/>
        </w:rPr>
        <w:t>, eu</w:t>
      </w:r>
      <w:r w:rsidR="00C35679">
        <w:rPr>
          <w:b/>
          <w:szCs w:val="24"/>
        </w:rPr>
        <w:t>)</w:t>
      </w:r>
      <w:r w:rsidR="006A0BDF" w:rsidRPr="00C26BAA">
        <w:rPr>
          <w:b/>
          <w:szCs w:val="24"/>
        </w:rPr>
        <w:t>-a(SMU3)</w:t>
      </w:r>
    </w:p>
    <w:p w:rsidR="006A0BDF" w:rsidRPr="00C26BAA" w:rsidRDefault="006A0BDF" w:rsidP="006A0BDF">
      <w:pPr>
        <w:rPr>
          <w:szCs w:val="24"/>
        </w:rPr>
      </w:pPr>
      <w:r w:rsidRPr="00C26BAA">
        <w:rPr>
          <w:szCs w:val="24"/>
        </w:rPr>
        <w:t xml:space="preserve">This mapping unit </w:t>
      </w:r>
      <w:r w:rsidR="00B75078">
        <w:rPr>
          <w:szCs w:val="24"/>
        </w:rPr>
        <w:t xml:space="preserve">refers to soils developed on 0-2 </w:t>
      </w:r>
      <w:r w:rsidRPr="00C26BAA">
        <w:rPr>
          <w:szCs w:val="24"/>
        </w:rPr>
        <w:t>% slope with very deep profile (&gt;150cm). Th</w:t>
      </w:r>
      <w:r w:rsidR="00600532">
        <w:rPr>
          <w:szCs w:val="24"/>
        </w:rPr>
        <w:t xml:space="preserve">e soils are Moderatly wel drain </w:t>
      </w:r>
      <w:r w:rsidRPr="00C26BAA">
        <w:rPr>
          <w:szCs w:val="24"/>
        </w:rPr>
        <w:t xml:space="preserve">with moderate, medium </w:t>
      </w:r>
      <w:r w:rsidR="00600532">
        <w:rPr>
          <w:szCs w:val="24"/>
        </w:rPr>
        <w:t xml:space="preserve">sub </w:t>
      </w:r>
      <w:r w:rsidRPr="00C26BAA">
        <w:rPr>
          <w:szCs w:val="24"/>
        </w:rPr>
        <w:t>angular blocky structure and have</w:t>
      </w:r>
      <w:r w:rsidR="00600532">
        <w:rPr>
          <w:szCs w:val="24"/>
        </w:rPr>
        <w:t xml:space="preserve"> Sandy</w:t>
      </w:r>
      <w:r w:rsidRPr="00C26BAA">
        <w:rPr>
          <w:szCs w:val="24"/>
        </w:rPr>
        <w:t xml:space="preserve">  Clay</w:t>
      </w:r>
      <w:r w:rsidR="00B75078">
        <w:rPr>
          <w:szCs w:val="24"/>
        </w:rPr>
        <w:t xml:space="preserve"> Loam</w:t>
      </w:r>
      <w:r w:rsidRPr="00C26BAA">
        <w:rPr>
          <w:szCs w:val="24"/>
        </w:rPr>
        <w:t xml:space="preserve"> (</w:t>
      </w:r>
      <w:r w:rsidR="00600532">
        <w:rPr>
          <w:szCs w:val="24"/>
        </w:rPr>
        <w:t>S</w:t>
      </w:r>
      <w:r w:rsidRPr="00C26BAA">
        <w:rPr>
          <w:szCs w:val="24"/>
        </w:rPr>
        <w:t>C</w:t>
      </w:r>
      <w:r w:rsidR="00B75078">
        <w:rPr>
          <w:szCs w:val="24"/>
        </w:rPr>
        <w:t>L</w:t>
      </w:r>
      <w:r w:rsidR="00791EB3">
        <w:rPr>
          <w:szCs w:val="24"/>
        </w:rPr>
        <w:t xml:space="preserve">) texture. </w:t>
      </w:r>
    </w:p>
    <w:p w:rsidR="006A0BDF" w:rsidRPr="00C26BAA" w:rsidRDefault="006A0BDF" w:rsidP="006A0BDF">
      <w:pPr>
        <w:rPr>
          <w:bCs/>
          <w:szCs w:val="24"/>
        </w:rPr>
      </w:pPr>
      <w:r w:rsidRPr="00C26BAA">
        <w:rPr>
          <w:bCs/>
          <w:szCs w:val="24"/>
        </w:rPr>
        <w:t>The average infiltration rate (IR) of this uni</w:t>
      </w:r>
      <w:r w:rsidR="00EC5129">
        <w:rPr>
          <w:bCs/>
          <w:szCs w:val="24"/>
        </w:rPr>
        <w:t>t is categorized as optimum (3.</w:t>
      </w:r>
      <w:r w:rsidR="00600532">
        <w:rPr>
          <w:bCs/>
          <w:szCs w:val="24"/>
        </w:rPr>
        <w:t>6</w:t>
      </w:r>
      <w:r w:rsidRPr="00C26BAA">
        <w:rPr>
          <w:bCs/>
          <w:szCs w:val="24"/>
        </w:rPr>
        <w:t>cm/hr) and hydraulic co</w:t>
      </w:r>
      <w:r w:rsidR="00C42EED">
        <w:rPr>
          <w:bCs/>
          <w:szCs w:val="24"/>
        </w:rPr>
        <w:t xml:space="preserve">nductivity (HC) ranges from </w:t>
      </w:r>
      <w:r w:rsidR="001B22CC">
        <w:rPr>
          <w:bCs/>
          <w:szCs w:val="24"/>
        </w:rPr>
        <w:t>1.6 to 2.1</w:t>
      </w:r>
      <w:r w:rsidRPr="00C26BAA">
        <w:rPr>
          <w:bCs/>
          <w:szCs w:val="24"/>
        </w:rPr>
        <w:t xml:space="preserve">m/day. </w:t>
      </w:r>
    </w:p>
    <w:p w:rsidR="006A0BDF" w:rsidRPr="00C26BAA" w:rsidRDefault="00437E6B" w:rsidP="006A0BDF">
      <w:pPr>
        <w:rPr>
          <w:bCs/>
          <w:szCs w:val="24"/>
        </w:rPr>
      </w:pPr>
      <w:r>
        <w:rPr>
          <w:szCs w:val="24"/>
        </w:rPr>
        <w:t xml:space="preserve">The pH value is </w:t>
      </w:r>
      <w:r w:rsidR="001B22CC">
        <w:rPr>
          <w:szCs w:val="24"/>
        </w:rPr>
        <w:t>5.4</w:t>
      </w:r>
      <w:r>
        <w:rPr>
          <w:szCs w:val="24"/>
        </w:rPr>
        <w:t xml:space="preserve"> in the top soil  and </w:t>
      </w:r>
      <w:r w:rsidR="001B22CC">
        <w:rPr>
          <w:szCs w:val="24"/>
        </w:rPr>
        <w:t>5.8</w:t>
      </w:r>
      <w:r w:rsidR="006A0BDF" w:rsidRPr="00C26BAA">
        <w:rPr>
          <w:szCs w:val="24"/>
        </w:rPr>
        <w:t xml:space="preserve"> in the sub soil, which indicating th</w:t>
      </w:r>
      <w:r>
        <w:rPr>
          <w:szCs w:val="24"/>
        </w:rPr>
        <w:t xml:space="preserve">at the soil is </w:t>
      </w:r>
      <w:r w:rsidR="001B22CC">
        <w:rPr>
          <w:szCs w:val="24"/>
        </w:rPr>
        <w:t>Strongly</w:t>
      </w:r>
      <w:r>
        <w:rPr>
          <w:szCs w:val="24"/>
        </w:rPr>
        <w:t xml:space="preserve"> acid</w:t>
      </w:r>
      <w:r w:rsidR="006A0BDF" w:rsidRPr="00C26BAA">
        <w:rPr>
          <w:szCs w:val="24"/>
        </w:rPr>
        <w:t>. The over all organic carbone c</w:t>
      </w:r>
      <w:r w:rsidR="0055660B">
        <w:rPr>
          <w:szCs w:val="24"/>
        </w:rPr>
        <w:t xml:space="preserve">ontent of this soil unit is </w:t>
      </w:r>
      <w:r w:rsidR="001B22CC">
        <w:rPr>
          <w:szCs w:val="24"/>
        </w:rPr>
        <w:t>2.36</w:t>
      </w:r>
      <w:r w:rsidR="006A0BDF" w:rsidRPr="00C26BAA">
        <w:rPr>
          <w:szCs w:val="24"/>
        </w:rPr>
        <w:t xml:space="preserve">% in </w:t>
      </w:r>
      <w:r w:rsidR="0055660B">
        <w:rPr>
          <w:szCs w:val="24"/>
        </w:rPr>
        <w:t xml:space="preserve">the top soil and </w:t>
      </w:r>
      <w:r w:rsidR="001B22CC">
        <w:rPr>
          <w:szCs w:val="24"/>
        </w:rPr>
        <w:t>0.26</w:t>
      </w:r>
      <w:r w:rsidR="006A0BDF" w:rsidRPr="00C26BAA">
        <w:rPr>
          <w:szCs w:val="24"/>
        </w:rPr>
        <w:t>% in sub soil, wh</w:t>
      </w:r>
      <w:r w:rsidR="001C6828">
        <w:rPr>
          <w:szCs w:val="24"/>
        </w:rPr>
        <w:t xml:space="preserve">ich indicates very Low  </w:t>
      </w:r>
      <w:r w:rsidR="006A0BDF" w:rsidRPr="00C26BAA">
        <w:rPr>
          <w:szCs w:val="24"/>
        </w:rPr>
        <w:t>level of organic matter content. To</w:t>
      </w:r>
      <w:r w:rsidR="001C6828">
        <w:rPr>
          <w:szCs w:val="24"/>
        </w:rPr>
        <w:t>tal nitrogen content</w:t>
      </w:r>
      <w:r w:rsidR="001B22CC">
        <w:rPr>
          <w:szCs w:val="24"/>
        </w:rPr>
        <w:t xml:space="preserve"> ranges 0.22</w:t>
      </w:r>
      <w:r w:rsidR="00037593">
        <w:rPr>
          <w:szCs w:val="24"/>
        </w:rPr>
        <w:t xml:space="preserve">% in the top and </w:t>
      </w:r>
      <w:r w:rsidR="001B22CC">
        <w:rPr>
          <w:szCs w:val="24"/>
        </w:rPr>
        <w:t>0.09</w:t>
      </w:r>
      <w:r w:rsidR="00F11B6C">
        <w:rPr>
          <w:szCs w:val="24"/>
        </w:rPr>
        <w:t xml:space="preserve"> % in sub soil which shows</w:t>
      </w:r>
      <w:r w:rsidR="001B22CC">
        <w:rPr>
          <w:szCs w:val="24"/>
        </w:rPr>
        <w:t xml:space="preserve"> highto </w:t>
      </w:r>
      <w:r w:rsidR="00F11B6C">
        <w:rPr>
          <w:szCs w:val="24"/>
        </w:rPr>
        <w:t>medium</w:t>
      </w:r>
      <w:r w:rsidR="006A0BDF" w:rsidRPr="00C26BAA">
        <w:rPr>
          <w:szCs w:val="24"/>
        </w:rPr>
        <w:t xml:space="preserve"> level status of the total nitroge</w:t>
      </w:r>
      <w:r w:rsidR="00F11B6C">
        <w:rPr>
          <w:szCs w:val="24"/>
        </w:rPr>
        <w:t>n. This soil mapping unit has very low available phosphorus (</w:t>
      </w:r>
      <w:r w:rsidR="001B22CC">
        <w:rPr>
          <w:szCs w:val="24"/>
        </w:rPr>
        <w:t>4.0</w:t>
      </w:r>
      <w:r w:rsidR="00845CCB">
        <w:rPr>
          <w:szCs w:val="24"/>
        </w:rPr>
        <w:t>ppm in the top soil &amp;3.98</w:t>
      </w:r>
      <w:r w:rsidR="006A0BDF" w:rsidRPr="00C26BAA">
        <w:rPr>
          <w:szCs w:val="24"/>
        </w:rPr>
        <w:t>ppm in the sub s</w:t>
      </w:r>
      <w:r w:rsidR="00F11B6C">
        <w:rPr>
          <w:szCs w:val="24"/>
        </w:rPr>
        <w:t>oil)</w:t>
      </w:r>
      <w:r w:rsidR="002F7964">
        <w:rPr>
          <w:szCs w:val="24"/>
        </w:rPr>
        <w:t>, medium</w:t>
      </w:r>
      <w:r w:rsidR="00F11B6C">
        <w:rPr>
          <w:szCs w:val="24"/>
        </w:rPr>
        <w:t xml:space="preserve"> CEC level  (</w:t>
      </w:r>
      <w:r w:rsidR="002E3588">
        <w:rPr>
          <w:szCs w:val="24"/>
        </w:rPr>
        <w:t>20.7&amp;10</w:t>
      </w:r>
      <w:r w:rsidR="00F11B6C">
        <w:rPr>
          <w:szCs w:val="24"/>
        </w:rPr>
        <w:t>.66</w:t>
      </w:r>
      <w:r w:rsidR="006A0BDF" w:rsidRPr="00C26BAA">
        <w:rPr>
          <w:szCs w:val="24"/>
        </w:rPr>
        <w:t>Meq/100g of soil in top and sub soil respectively) and  high base saturation pe</w:t>
      </w:r>
      <w:r w:rsidR="002F7964">
        <w:rPr>
          <w:szCs w:val="24"/>
        </w:rPr>
        <w:t>rcentage (</w:t>
      </w:r>
      <w:r w:rsidR="002E3588">
        <w:rPr>
          <w:szCs w:val="24"/>
        </w:rPr>
        <w:t>57</w:t>
      </w:r>
      <w:r w:rsidR="002F7964">
        <w:rPr>
          <w:szCs w:val="24"/>
        </w:rPr>
        <w:t xml:space="preserve">% in the topand </w:t>
      </w:r>
      <w:r w:rsidR="002E3588">
        <w:rPr>
          <w:szCs w:val="24"/>
        </w:rPr>
        <w:t>59</w:t>
      </w:r>
      <w:r w:rsidR="006A0BDF" w:rsidRPr="00C26BAA">
        <w:rPr>
          <w:szCs w:val="24"/>
        </w:rPr>
        <w:t xml:space="preserve"> subsoil. The </w:t>
      </w:r>
      <w:r w:rsidR="006A0BDF" w:rsidRPr="00C26BAA">
        <w:rPr>
          <w:szCs w:val="24"/>
        </w:rPr>
        <w:lastRenderedPageBreak/>
        <w:t>soils in this mapping unit h</w:t>
      </w:r>
      <w:r w:rsidR="002F7964">
        <w:rPr>
          <w:szCs w:val="24"/>
        </w:rPr>
        <w:t>ave High Ca2+ and are none</w:t>
      </w:r>
      <w:r w:rsidR="006A0BDF" w:rsidRPr="00C26BAA">
        <w:rPr>
          <w:szCs w:val="24"/>
        </w:rPr>
        <w:t xml:space="preserve"> calcareous.</w:t>
      </w:r>
      <w:r w:rsidR="002E3588">
        <w:rPr>
          <w:szCs w:val="24"/>
        </w:rPr>
        <w:t>The soil units is Fl</w:t>
      </w:r>
      <w:r w:rsidR="002F7964">
        <w:rPr>
          <w:szCs w:val="24"/>
        </w:rPr>
        <w:t>uvisol</w:t>
      </w:r>
      <w:r w:rsidR="002E3588">
        <w:rPr>
          <w:szCs w:val="24"/>
        </w:rPr>
        <w:t xml:space="preserve"> </w:t>
      </w:r>
      <w:r w:rsidR="006A0BDF" w:rsidRPr="00C26BAA">
        <w:rPr>
          <w:bCs/>
          <w:szCs w:val="24"/>
        </w:rPr>
        <w:t>The total exte</w:t>
      </w:r>
      <w:r w:rsidR="002F7964">
        <w:rPr>
          <w:bCs/>
          <w:szCs w:val="24"/>
        </w:rPr>
        <w:t xml:space="preserve">nt of this mapping </w:t>
      </w:r>
      <w:r w:rsidR="00F815FB">
        <w:rPr>
          <w:bCs/>
          <w:szCs w:val="24"/>
        </w:rPr>
        <w:t xml:space="preserve">unit is 156.02 </w:t>
      </w:r>
      <w:r w:rsidR="002F7964">
        <w:rPr>
          <w:bCs/>
          <w:szCs w:val="24"/>
        </w:rPr>
        <w:t xml:space="preserve">ha or  </w:t>
      </w:r>
      <w:r w:rsidR="00F815FB">
        <w:rPr>
          <w:bCs/>
          <w:szCs w:val="24"/>
        </w:rPr>
        <w:t>18.05</w:t>
      </w:r>
      <w:r w:rsidR="006A0BDF" w:rsidRPr="00C26BAA">
        <w:rPr>
          <w:bCs/>
          <w:szCs w:val="24"/>
        </w:rPr>
        <w:t>%.</w:t>
      </w:r>
    </w:p>
    <w:p w:rsidR="002002F4" w:rsidRDefault="002002F4"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p>
    <w:p w:rsidR="006A0BDF" w:rsidRPr="00C26BAA" w:rsidRDefault="00214177"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1S</w:t>
      </w:r>
      <w:r w:rsidRPr="00C26BAA">
        <w:rPr>
          <w:b/>
          <w:szCs w:val="24"/>
        </w:rPr>
        <w:t>CL</w:t>
      </w:r>
      <w:r>
        <w:rPr>
          <w:b/>
          <w:szCs w:val="24"/>
        </w:rPr>
        <w:t xml:space="preserve"> (</w:t>
      </w:r>
      <w:r w:rsidR="006A0BDF" w:rsidRPr="00C26BAA">
        <w:rPr>
          <w:b/>
          <w:szCs w:val="24"/>
        </w:rPr>
        <w:t>-a(SMU4)</w:t>
      </w:r>
    </w:p>
    <w:p w:rsidR="006A0BDF" w:rsidRPr="00C26BAA" w:rsidRDefault="006A0BDF" w:rsidP="006A0BDF">
      <w:pPr>
        <w:rPr>
          <w:szCs w:val="24"/>
        </w:rPr>
      </w:pPr>
      <w:r w:rsidRPr="00C26BAA">
        <w:rPr>
          <w:szCs w:val="24"/>
        </w:rPr>
        <w:t xml:space="preserve">This mapping unit </w:t>
      </w:r>
      <w:r w:rsidR="004E2C53">
        <w:rPr>
          <w:szCs w:val="24"/>
        </w:rPr>
        <w:t xml:space="preserve">refers to soils developed on </w:t>
      </w:r>
      <w:r w:rsidR="0089628A">
        <w:rPr>
          <w:szCs w:val="24"/>
        </w:rPr>
        <w:t>2</w:t>
      </w:r>
      <w:r w:rsidR="004E2C53">
        <w:rPr>
          <w:szCs w:val="24"/>
        </w:rPr>
        <w:t>-5</w:t>
      </w:r>
      <w:r w:rsidRPr="00C26BAA">
        <w:rPr>
          <w:szCs w:val="24"/>
        </w:rPr>
        <w:t xml:space="preserve"> % slope with very deep profile (&gt;150cm). The soils are well drained with fine &amp; medium sub angular blocky structure and have </w:t>
      </w:r>
      <w:r w:rsidR="0089628A">
        <w:rPr>
          <w:szCs w:val="24"/>
        </w:rPr>
        <w:t>Sandy</w:t>
      </w:r>
      <w:r w:rsidR="004E2C53">
        <w:rPr>
          <w:szCs w:val="24"/>
        </w:rPr>
        <w:t xml:space="preserve"> </w:t>
      </w:r>
      <w:r w:rsidRPr="00C26BAA">
        <w:rPr>
          <w:szCs w:val="24"/>
        </w:rPr>
        <w:t>Loam (</w:t>
      </w:r>
      <w:r w:rsidR="00AC7D14">
        <w:rPr>
          <w:szCs w:val="24"/>
        </w:rPr>
        <w:t>S</w:t>
      </w:r>
      <w:r w:rsidRPr="00C26BAA">
        <w:rPr>
          <w:szCs w:val="24"/>
        </w:rPr>
        <w:t xml:space="preserve">L) texture.   </w:t>
      </w:r>
    </w:p>
    <w:p w:rsidR="006A0BDF" w:rsidRPr="00C26BAA" w:rsidRDefault="006A0BDF" w:rsidP="006A0BDF">
      <w:pPr>
        <w:rPr>
          <w:bCs/>
          <w:szCs w:val="24"/>
        </w:rPr>
      </w:pPr>
      <w:r w:rsidRPr="00C26BAA">
        <w:rPr>
          <w:bCs/>
          <w:szCs w:val="24"/>
        </w:rPr>
        <w:t>The average infiltration rate (IR) of this uni</w:t>
      </w:r>
      <w:r w:rsidR="004E2C53">
        <w:rPr>
          <w:bCs/>
          <w:szCs w:val="24"/>
        </w:rPr>
        <w:t>t is categorized as optimum (2.5to 3.5</w:t>
      </w:r>
      <w:r w:rsidRPr="00C26BAA">
        <w:rPr>
          <w:bCs/>
          <w:szCs w:val="24"/>
        </w:rPr>
        <w:t xml:space="preserve">cm/hr) and hydraulic conductivity (HC) ranges from 1.14 to 2.17 m/day. </w:t>
      </w:r>
    </w:p>
    <w:p w:rsidR="006A0BDF" w:rsidRPr="00C26BAA" w:rsidRDefault="00AC7D14" w:rsidP="006A0BDF">
      <w:pPr>
        <w:rPr>
          <w:bCs/>
          <w:szCs w:val="24"/>
        </w:rPr>
      </w:pPr>
      <w:r>
        <w:rPr>
          <w:szCs w:val="24"/>
        </w:rPr>
        <w:t>The p</w:t>
      </w:r>
      <w:r w:rsidR="0098705B">
        <w:rPr>
          <w:szCs w:val="24"/>
        </w:rPr>
        <w:t xml:space="preserve">H value is 5.2in the top and </w:t>
      </w:r>
      <w:r w:rsidR="00087686">
        <w:rPr>
          <w:szCs w:val="24"/>
        </w:rPr>
        <w:t>4.9</w:t>
      </w:r>
      <w:r w:rsidR="006A0BDF" w:rsidRPr="00C26BAA">
        <w:rPr>
          <w:szCs w:val="24"/>
        </w:rPr>
        <w:t xml:space="preserve"> in the sub soil, wh</w:t>
      </w:r>
      <w:r w:rsidR="004A4E96">
        <w:rPr>
          <w:szCs w:val="24"/>
        </w:rPr>
        <w:t>ich ind</w:t>
      </w:r>
      <w:r w:rsidR="00087686">
        <w:rPr>
          <w:szCs w:val="24"/>
        </w:rPr>
        <w:t>icating that the soil is strongly acid</w:t>
      </w:r>
      <w:r w:rsidR="006A0BDF" w:rsidRPr="00C26BAA">
        <w:rPr>
          <w:szCs w:val="24"/>
        </w:rPr>
        <w:t>. The overall organic carbone c</w:t>
      </w:r>
      <w:r w:rsidR="004A4E96">
        <w:rPr>
          <w:szCs w:val="24"/>
        </w:rPr>
        <w:t xml:space="preserve">ontent of this soil unit is </w:t>
      </w:r>
      <w:r w:rsidR="00181DBB">
        <w:rPr>
          <w:szCs w:val="24"/>
        </w:rPr>
        <w:t>0.53% in the top soil and 0.33</w:t>
      </w:r>
      <w:r w:rsidR="006A0BDF" w:rsidRPr="00C26BAA">
        <w:rPr>
          <w:szCs w:val="24"/>
        </w:rPr>
        <w:t>% in sub so</w:t>
      </w:r>
      <w:r w:rsidR="004A4E96">
        <w:rPr>
          <w:szCs w:val="24"/>
        </w:rPr>
        <w:t xml:space="preserve">il, which indicates very low </w:t>
      </w:r>
      <w:r w:rsidR="006A0BDF" w:rsidRPr="00C26BAA">
        <w:rPr>
          <w:szCs w:val="24"/>
        </w:rPr>
        <w:t>level of organic matter content. T</w:t>
      </w:r>
      <w:r w:rsidR="0044658C">
        <w:rPr>
          <w:szCs w:val="24"/>
        </w:rPr>
        <w:t>o</w:t>
      </w:r>
      <w:r w:rsidR="00181DBB">
        <w:rPr>
          <w:szCs w:val="24"/>
        </w:rPr>
        <w:t>tal nitrogen content ranges 0.04% in the top and 0.03</w:t>
      </w:r>
      <w:r w:rsidR="006A0BDF" w:rsidRPr="00C26BAA">
        <w:rPr>
          <w:szCs w:val="24"/>
        </w:rPr>
        <w:t xml:space="preserve"> % in sub soil which shows </w:t>
      </w:r>
      <w:r w:rsidR="0044658C">
        <w:rPr>
          <w:szCs w:val="24"/>
        </w:rPr>
        <w:t>medium</w:t>
      </w:r>
      <w:r w:rsidR="006A0BDF" w:rsidRPr="00C26BAA">
        <w:rPr>
          <w:szCs w:val="24"/>
        </w:rPr>
        <w:t xml:space="preserve"> level status of the total nitrogen. T</w:t>
      </w:r>
      <w:r w:rsidR="00181DBB">
        <w:rPr>
          <w:szCs w:val="24"/>
        </w:rPr>
        <w:t>his soil mapping unit has low available phosphorus (2.02ppm in the top soil &amp; 2.84</w:t>
      </w:r>
      <w:r w:rsidR="006A0BDF" w:rsidRPr="00C26BAA">
        <w:rPr>
          <w:szCs w:val="24"/>
        </w:rPr>
        <w:t>ppm in the sub soil), me</w:t>
      </w:r>
      <w:r w:rsidR="00E579A3">
        <w:rPr>
          <w:szCs w:val="24"/>
        </w:rPr>
        <w:t xml:space="preserve">dium </w:t>
      </w:r>
      <w:r w:rsidR="00181DBB">
        <w:rPr>
          <w:szCs w:val="24"/>
        </w:rPr>
        <w:t xml:space="preserve"> CEC level  (16.1&amp;17.0</w:t>
      </w:r>
      <w:r w:rsidR="006A0BDF" w:rsidRPr="00C26BAA">
        <w:rPr>
          <w:szCs w:val="24"/>
        </w:rPr>
        <w:t>Meq/100g of soil in top and sub soil respectively) and hig</w:t>
      </w:r>
      <w:r w:rsidR="00C112BC">
        <w:rPr>
          <w:szCs w:val="24"/>
        </w:rPr>
        <w:t>h base saturation percentage (</w:t>
      </w:r>
      <w:r w:rsidR="00E579A3">
        <w:rPr>
          <w:szCs w:val="24"/>
        </w:rPr>
        <w:t>65 inthe topand77</w:t>
      </w:r>
      <w:r w:rsidR="006A0BDF" w:rsidRPr="00C26BAA">
        <w:rPr>
          <w:szCs w:val="24"/>
        </w:rPr>
        <w:t xml:space="preserve"> subsoil. The soils in this mapping unit have high Ca2+ and are </w:t>
      </w:r>
      <w:r w:rsidR="00E579A3">
        <w:rPr>
          <w:szCs w:val="24"/>
        </w:rPr>
        <w:t>none</w:t>
      </w:r>
      <w:r w:rsidR="006A0BDF" w:rsidRPr="00C26BAA">
        <w:rPr>
          <w:szCs w:val="24"/>
        </w:rPr>
        <w:t xml:space="preserve"> calc</w:t>
      </w:r>
      <w:r w:rsidR="00642EA0">
        <w:rPr>
          <w:szCs w:val="24"/>
        </w:rPr>
        <w:t xml:space="preserve">areous. The soil units is </w:t>
      </w:r>
      <w:r w:rsidR="00E579A3">
        <w:rPr>
          <w:szCs w:val="24"/>
        </w:rPr>
        <w:t xml:space="preserve"> Lixisol</w:t>
      </w:r>
      <w:r w:rsidR="006A0BDF" w:rsidRPr="00C26BAA">
        <w:rPr>
          <w:bCs/>
          <w:szCs w:val="24"/>
        </w:rPr>
        <w:t>.The total exten</w:t>
      </w:r>
      <w:r w:rsidR="00361496">
        <w:rPr>
          <w:bCs/>
          <w:szCs w:val="24"/>
        </w:rPr>
        <w:t xml:space="preserve">t of this mapping unit is </w:t>
      </w:r>
      <w:r w:rsidR="00E579A3">
        <w:rPr>
          <w:bCs/>
          <w:szCs w:val="24"/>
        </w:rPr>
        <w:t>80.83</w:t>
      </w:r>
      <w:r w:rsidR="0089628A">
        <w:rPr>
          <w:bCs/>
          <w:szCs w:val="24"/>
        </w:rPr>
        <w:t>.</w:t>
      </w:r>
      <w:r w:rsidR="00361496">
        <w:rPr>
          <w:bCs/>
          <w:szCs w:val="24"/>
        </w:rPr>
        <w:t xml:space="preserve"> ha or </w:t>
      </w:r>
      <w:r w:rsidR="00E579A3">
        <w:rPr>
          <w:bCs/>
          <w:szCs w:val="24"/>
        </w:rPr>
        <w:t xml:space="preserve">9.35 </w:t>
      </w:r>
      <w:r w:rsidR="006A0BDF" w:rsidRPr="00C26BAA">
        <w:rPr>
          <w:bCs/>
          <w:szCs w:val="24"/>
        </w:rPr>
        <w:t>%.</w:t>
      </w:r>
    </w:p>
    <w:p w:rsidR="006A0BDF" w:rsidRPr="000749AF" w:rsidRDefault="008F0D5E"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sidRPr="000749AF">
        <w:rPr>
          <w:b/>
          <w:szCs w:val="24"/>
        </w:rPr>
        <w:t>2</w:t>
      </w:r>
      <w:r w:rsidR="000749AF">
        <w:rPr>
          <w:b/>
          <w:szCs w:val="24"/>
        </w:rPr>
        <w:t>SCL(Cm</w:t>
      </w:r>
      <w:r w:rsidRPr="000749AF">
        <w:rPr>
          <w:b/>
          <w:szCs w:val="24"/>
        </w:rPr>
        <w:t>)</w:t>
      </w:r>
      <w:r w:rsidR="006A0BDF" w:rsidRPr="000749AF">
        <w:rPr>
          <w:b/>
          <w:szCs w:val="24"/>
        </w:rPr>
        <w:t>-a(SMU5)</w:t>
      </w:r>
    </w:p>
    <w:p w:rsidR="006A0BDF" w:rsidRPr="000749AF" w:rsidRDefault="006A0BDF" w:rsidP="006A0BDF">
      <w:pPr>
        <w:rPr>
          <w:szCs w:val="24"/>
        </w:rPr>
      </w:pPr>
      <w:r w:rsidRPr="000749AF">
        <w:rPr>
          <w:szCs w:val="24"/>
        </w:rPr>
        <w:t xml:space="preserve">This mapping unit </w:t>
      </w:r>
      <w:r w:rsidR="008F0D5E" w:rsidRPr="000749AF">
        <w:rPr>
          <w:szCs w:val="24"/>
        </w:rPr>
        <w:t>refers to soils developed on 2-5</w:t>
      </w:r>
      <w:r w:rsidRPr="000749AF">
        <w:rPr>
          <w:szCs w:val="24"/>
        </w:rPr>
        <w:t xml:space="preserve">% slope with very deep profile (&gt;150cm). The soils are imperfectely to moderately well drained with strong &amp; medium sub angular blocky structure and have </w:t>
      </w:r>
      <w:r w:rsidR="0038685F" w:rsidRPr="000749AF">
        <w:rPr>
          <w:szCs w:val="24"/>
        </w:rPr>
        <w:t>Sandy C</w:t>
      </w:r>
      <w:r w:rsidRPr="000749AF">
        <w:rPr>
          <w:szCs w:val="24"/>
        </w:rPr>
        <w:t>lay</w:t>
      </w:r>
      <w:r w:rsidR="0038685F" w:rsidRPr="000749AF">
        <w:rPr>
          <w:szCs w:val="24"/>
        </w:rPr>
        <w:t xml:space="preserve"> Loam</w:t>
      </w:r>
      <w:r w:rsidRPr="000749AF">
        <w:rPr>
          <w:szCs w:val="24"/>
        </w:rPr>
        <w:t xml:space="preserve">  (</w:t>
      </w:r>
      <w:r w:rsidR="0038685F" w:rsidRPr="000749AF">
        <w:rPr>
          <w:szCs w:val="24"/>
        </w:rPr>
        <w:t>SCL</w:t>
      </w:r>
      <w:r w:rsidRPr="000749AF">
        <w:rPr>
          <w:szCs w:val="24"/>
        </w:rPr>
        <w:t xml:space="preserve">) texture.   </w:t>
      </w:r>
    </w:p>
    <w:p w:rsidR="006A0BDF" w:rsidRPr="000749AF" w:rsidRDefault="006A0BDF" w:rsidP="006A0BDF">
      <w:pPr>
        <w:rPr>
          <w:bCs/>
          <w:szCs w:val="24"/>
        </w:rPr>
      </w:pPr>
      <w:r w:rsidRPr="000749AF">
        <w:rPr>
          <w:bCs/>
          <w:szCs w:val="24"/>
        </w:rPr>
        <w:t>The average infiltration rate (IR) of this u</w:t>
      </w:r>
      <w:r w:rsidR="008F0D5E" w:rsidRPr="000749AF">
        <w:rPr>
          <w:bCs/>
          <w:szCs w:val="24"/>
        </w:rPr>
        <w:t>ni</w:t>
      </w:r>
      <w:r w:rsidR="00E3688E" w:rsidRPr="000749AF">
        <w:rPr>
          <w:bCs/>
          <w:szCs w:val="24"/>
        </w:rPr>
        <w:t>t is categorized as optimum (2.2to 3.5</w:t>
      </w:r>
      <w:r w:rsidRPr="000749AF">
        <w:rPr>
          <w:bCs/>
          <w:szCs w:val="24"/>
        </w:rPr>
        <w:t xml:space="preserve">cm/hr) and hydraulic conductivity (HC) ranges from </w:t>
      </w:r>
      <w:r w:rsidR="00E3688E" w:rsidRPr="000749AF">
        <w:rPr>
          <w:bCs/>
          <w:szCs w:val="24"/>
        </w:rPr>
        <w:t>1.36</w:t>
      </w:r>
      <w:r w:rsidRPr="000749AF">
        <w:rPr>
          <w:bCs/>
          <w:szCs w:val="24"/>
        </w:rPr>
        <w:t xml:space="preserve"> to </w:t>
      </w:r>
      <w:r w:rsidR="00E3688E" w:rsidRPr="000749AF">
        <w:rPr>
          <w:bCs/>
          <w:szCs w:val="24"/>
        </w:rPr>
        <w:t>2.5</w:t>
      </w:r>
      <w:r w:rsidRPr="000749AF">
        <w:rPr>
          <w:bCs/>
          <w:szCs w:val="24"/>
        </w:rPr>
        <w:t xml:space="preserve"> m/day. </w:t>
      </w:r>
    </w:p>
    <w:p w:rsidR="006A0BDF" w:rsidRPr="000749AF" w:rsidRDefault="008F0D5E" w:rsidP="006A0BDF">
      <w:pPr>
        <w:rPr>
          <w:bCs/>
          <w:szCs w:val="24"/>
        </w:rPr>
      </w:pPr>
      <w:r w:rsidRPr="000749AF">
        <w:rPr>
          <w:szCs w:val="24"/>
        </w:rPr>
        <w:t xml:space="preserve">The pH value is </w:t>
      </w:r>
      <w:r w:rsidR="00E3688E" w:rsidRPr="000749AF">
        <w:rPr>
          <w:szCs w:val="24"/>
        </w:rPr>
        <w:t>5.6</w:t>
      </w:r>
      <w:r w:rsidRPr="000749AF">
        <w:rPr>
          <w:szCs w:val="24"/>
        </w:rPr>
        <w:t xml:space="preserve"> in the top soil  and </w:t>
      </w:r>
      <w:r w:rsidR="00C7200A" w:rsidRPr="000749AF">
        <w:rPr>
          <w:szCs w:val="24"/>
        </w:rPr>
        <w:t>4.1</w:t>
      </w:r>
      <w:r w:rsidR="006A0BDF" w:rsidRPr="000749AF">
        <w:rPr>
          <w:szCs w:val="24"/>
        </w:rPr>
        <w:t xml:space="preserve">in the sub soil, which indicating that the soil is </w:t>
      </w:r>
      <w:r w:rsidR="002C03FF" w:rsidRPr="000749AF">
        <w:rPr>
          <w:szCs w:val="24"/>
        </w:rPr>
        <w:t>Strongly acid</w:t>
      </w:r>
      <w:r w:rsidR="006A0BDF" w:rsidRPr="000749AF">
        <w:rPr>
          <w:szCs w:val="24"/>
        </w:rPr>
        <w:t>. The overall organic carbon c</w:t>
      </w:r>
      <w:r w:rsidRPr="000749AF">
        <w:rPr>
          <w:szCs w:val="24"/>
        </w:rPr>
        <w:t xml:space="preserve">ontent of this soil unit is </w:t>
      </w:r>
      <w:r w:rsidR="002C03FF" w:rsidRPr="000749AF">
        <w:rPr>
          <w:szCs w:val="24"/>
        </w:rPr>
        <w:t>1.74% in the top soil and 0.50</w:t>
      </w:r>
      <w:r w:rsidR="006A0BDF" w:rsidRPr="000749AF">
        <w:rPr>
          <w:szCs w:val="24"/>
        </w:rPr>
        <w:t xml:space="preserve"> % in sub soil, which indicates very low  to low level of organic matter content. Total nitrogen content </w:t>
      </w:r>
      <w:r w:rsidRPr="000749AF">
        <w:rPr>
          <w:szCs w:val="24"/>
        </w:rPr>
        <w:t xml:space="preserve">ranges </w:t>
      </w:r>
      <w:r w:rsidR="002C03FF" w:rsidRPr="000749AF">
        <w:rPr>
          <w:szCs w:val="24"/>
        </w:rPr>
        <w:t>0.14</w:t>
      </w:r>
      <w:r w:rsidR="006A0BDF" w:rsidRPr="000749AF">
        <w:rPr>
          <w:szCs w:val="24"/>
        </w:rPr>
        <w:t>% in the top and</w:t>
      </w:r>
      <w:r w:rsidR="002C03FF" w:rsidRPr="000749AF">
        <w:rPr>
          <w:szCs w:val="24"/>
        </w:rPr>
        <w:t>.0.06</w:t>
      </w:r>
      <w:r w:rsidR="006A0BDF" w:rsidRPr="000749AF">
        <w:rPr>
          <w:szCs w:val="24"/>
        </w:rPr>
        <w:t>% in sub soil which shows high level status of the total nitrogen. This soil mapping unit hav</w:t>
      </w:r>
      <w:r w:rsidRPr="000749AF">
        <w:rPr>
          <w:szCs w:val="24"/>
        </w:rPr>
        <w:t xml:space="preserve">e </w:t>
      </w:r>
      <w:r w:rsidR="00DA02C8" w:rsidRPr="000749AF">
        <w:rPr>
          <w:szCs w:val="24"/>
        </w:rPr>
        <w:t>high</w:t>
      </w:r>
      <w:r w:rsidRPr="000749AF">
        <w:rPr>
          <w:szCs w:val="24"/>
        </w:rPr>
        <w:t xml:space="preserve"> available phosphorus </w:t>
      </w:r>
      <w:r w:rsidR="00DA02C8" w:rsidRPr="000749AF">
        <w:rPr>
          <w:szCs w:val="24"/>
        </w:rPr>
        <w:t xml:space="preserve">in the top and </w:t>
      </w:r>
      <w:r w:rsidR="001766C1" w:rsidRPr="000749AF">
        <w:rPr>
          <w:szCs w:val="24"/>
        </w:rPr>
        <w:t>medium</w:t>
      </w:r>
      <w:r w:rsidR="00DA02C8" w:rsidRPr="000749AF">
        <w:rPr>
          <w:szCs w:val="24"/>
        </w:rPr>
        <w:t xml:space="preserve"> </w:t>
      </w:r>
      <w:r w:rsidR="00DA02C8" w:rsidRPr="000749AF">
        <w:rPr>
          <w:szCs w:val="24"/>
        </w:rPr>
        <w:lastRenderedPageBreak/>
        <w:t xml:space="preserve">in the sub soil  </w:t>
      </w:r>
      <w:r w:rsidRPr="000749AF">
        <w:rPr>
          <w:szCs w:val="24"/>
        </w:rPr>
        <w:t>(</w:t>
      </w:r>
      <w:r w:rsidR="00DA02C8" w:rsidRPr="000749AF">
        <w:rPr>
          <w:szCs w:val="24"/>
        </w:rPr>
        <w:t>15.18</w:t>
      </w:r>
      <w:r w:rsidRPr="000749AF">
        <w:rPr>
          <w:szCs w:val="24"/>
        </w:rPr>
        <w:t xml:space="preserve"> ppm in the top soil &amp; </w:t>
      </w:r>
      <w:r w:rsidR="00DA02C8" w:rsidRPr="000749AF">
        <w:rPr>
          <w:szCs w:val="24"/>
        </w:rPr>
        <w:t>7.02</w:t>
      </w:r>
      <w:r w:rsidR="006A0BDF" w:rsidRPr="000749AF">
        <w:rPr>
          <w:szCs w:val="24"/>
        </w:rPr>
        <w:t xml:space="preserve"> ppm in the sub s</w:t>
      </w:r>
      <w:r w:rsidR="000B4308" w:rsidRPr="000749AF">
        <w:rPr>
          <w:szCs w:val="24"/>
        </w:rPr>
        <w:t xml:space="preserve">oil), </w:t>
      </w:r>
      <w:r w:rsidR="00232B7A" w:rsidRPr="000749AF">
        <w:rPr>
          <w:szCs w:val="24"/>
        </w:rPr>
        <w:t>Medium</w:t>
      </w:r>
      <w:r w:rsidR="000B4308" w:rsidRPr="000749AF">
        <w:rPr>
          <w:szCs w:val="24"/>
        </w:rPr>
        <w:t xml:space="preserve"> CEC level  </w:t>
      </w:r>
      <w:r w:rsidR="00232B7A" w:rsidRPr="000749AF">
        <w:rPr>
          <w:szCs w:val="24"/>
        </w:rPr>
        <w:t>15.7</w:t>
      </w:r>
      <w:r w:rsidR="006A0BDF" w:rsidRPr="000749AF">
        <w:rPr>
          <w:szCs w:val="24"/>
        </w:rPr>
        <w:t xml:space="preserve"> &amp; </w:t>
      </w:r>
      <w:r w:rsidR="00232B7A" w:rsidRPr="000749AF">
        <w:rPr>
          <w:szCs w:val="24"/>
        </w:rPr>
        <w:t>13.8</w:t>
      </w:r>
      <w:r w:rsidR="006A0BDF" w:rsidRPr="000749AF">
        <w:rPr>
          <w:szCs w:val="24"/>
        </w:rPr>
        <w:t xml:space="preserve"> Meq/100g of soil in top and sub soil respectively) and  high</w:t>
      </w:r>
      <w:r w:rsidR="000B4308" w:rsidRPr="000749AF">
        <w:rPr>
          <w:szCs w:val="24"/>
        </w:rPr>
        <w:t xml:space="preserve"> base saturation percentage (</w:t>
      </w:r>
      <w:r w:rsidR="00232B7A" w:rsidRPr="000749AF">
        <w:rPr>
          <w:szCs w:val="24"/>
        </w:rPr>
        <w:t>47</w:t>
      </w:r>
      <w:r w:rsidR="006A0BDF" w:rsidRPr="000749AF">
        <w:rPr>
          <w:szCs w:val="24"/>
        </w:rPr>
        <w:t>%</w:t>
      </w:r>
      <w:r w:rsidR="00232B7A" w:rsidRPr="000749AF">
        <w:rPr>
          <w:szCs w:val="24"/>
        </w:rPr>
        <w:t>and 45% both in the top and subsoil.</w:t>
      </w:r>
      <w:r w:rsidR="00E54C8A" w:rsidRPr="000749AF">
        <w:rPr>
          <w:bCs/>
          <w:szCs w:val="24"/>
        </w:rPr>
        <w:t xml:space="preserve"> The</w:t>
      </w:r>
      <w:r w:rsidR="006A0BDF" w:rsidRPr="000749AF">
        <w:rPr>
          <w:bCs/>
          <w:szCs w:val="24"/>
        </w:rPr>
        <w:t xml:space="preserve"> total exten</w:t>
      </w:r>
      <w:r w:rsidR="005C6988" w:rsidRPr="000749AF">
        <w:rPr>
          <w:bCs/>
          <w:szCs w:val="24"/>
        </w:rPr>
        <w:t xml:space="preserve">t of this mapping unit is </w:t>
      </w:r>
      <w:r w:rsidR="00232B7A" w:rsidRPr="000749AF">
        <w:rPr>
          <w:bCs/>
          <w:szCs w:val="24"/>
        </w:rPr>
        <w:t>188.</w:t>
      </w:r>
      <w:r w:rsidR="00E61DE4" w:rsidRPr="000749AF">
        <w:rPr>
          <w:bCs/>
          <w:szCs w:val="24"/>
        </w:rPr>
        <w:t>31</w:t>
      </w:r>
      <w:r w:rsidR="005C6988" w:rsidRPr="000749AF">
        <w:rPr>
          <w:bCs/>
          <w:szCs w:val="24"/>
        </w:rPr>
        <w:t xml:space="preserve"> and</w:t>
      </w:r>
      <w:r w:rsidR="00E54C8A" w:rsidRPr="000749AF">
        <w:rPr>
          <w:bCs/>
          <w:szCs w:val="24"/>
        </w:rPr>
        <w:t xml:space="preserve"> </w:t>
      </w:r>
      <w:r w:rsidR="00232B7A" w:rsidRPr="000749AF">
        <w:rPr>
          <w:bCs/>
          <w:szCs w:val="24"/>
        </w:rPr>
        <w:t>21.79</w:t>
      </w:r>
      <w:r w:rsidR="006A0BDF" w:rsidRPr="000749AF">
        <w:rPr>
          <w:bCs/>
          <w:szCs w:val="24"/>
        </w:rPr>
        <w:t>%.</w:t>
      </w:r>
      <w:r w:rsidR="00133E6E" w:rsidRPr="000749AF">
        <w:rPr>
          <w:bCs/>
          <w:szCs w:val="24"/>
        </w:rPr>
        <w:t xml:space="preserve">This soil mapping unit is </w:t>
      </w:r>
      <w:r w:rsidR="00232B7A" w:rsidRPr="000749AF">
        <w:rPr>
          <w:bCs/>
          <w:szCs w:val="24"/>
        </w:rPr>
        <w:t>Cambisol.</w:t>
      </w:r>
    </w:p>
    <w:p w:rsidR="006A0BDF" w:rsidRPr="00C26BAA" w:rsidRDefault="002F7FF8"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3</w:t>
      </w:r>
      <w:r w:rsidR="00F32AE3">
        <w:rPr>
          <w:b/>
          <w:szCs w:val="24"/>
        </w:rPr>
        <w:t>S</w:t>
      </w:r>
      <w:r w:rsidR="00F32AE3" w:rsidRPr="00C26BAA">
        <w:rPr>
          <w:b/>
          <w:szCs w:val="24"/>
        </w:rPr>
        <w:t>L</w:t>
      </w:r>
      <w:r w:rsidR="00F32AE3">
        <w:rPr>
          <w:b/>
          <w:szCs w:val="24"/>
        </w:rPr>
        <w:t xml:space="preserve"> (</w:t>
      </w:r>
      <w:r w:rsidR="00351140">
        <w:rPr>
          <w:b/>
          <w:szCs w:val="24"/>
        </w:rPr>
        <w:t>Lx</w:t>
      </w:r>
      <w:r w:rsidR="00F32AE3">
        <w:rPr>
          <w:b/>
          <w:szCs w:val="24"/>
        </w:rPr>
        <w:t>, eu</w:t>
      </w:r>
      <w:r w:rsidR="000C7C95">
        <w:rPr>
          <w:b/>
          <w:szCs w:val="24"/>
        </w:rPr>
        <w:t>)</w:t>
      </w:r>
      <w:r w:rsidR="006A0BDF" w:rsidRPr="00C26BAA">
        <w:rPr>
          <w:b/>
          <w:szCs w:val="24"/>
        </w:rPr>
        <w:t>-a(SMU6)</w:t>
      </w:r>
    </w:p>
    <w:p w:rsidR="006A0BDF" w:rsidRPr="00C26BAA" w:rsidRDefault="006A0BDF" w:rsidP="006A0BDF">
      <w:pPr>
        <w:rPr>
          <w:szCs w:val="24"/>
        </w:rPr>
      </w:pPr>
      <w:r w:rsidRPr="00C26BAA">
        <w:rPr>
          <w:szCs w:val="24"/>
        </w:rPr>
        <w:t xml:space="preserve">This mapping unit </w:t>
      </w:r>
      <w:r w:rsidR="00F32AE3">
        <w:rPr>
          <w:szCs w:val="24"/>
        </w:rPr>
        <w:t xml:space="preserve">refers to soils developed on </w:t>
      </w:r>
      <w:r w:rsidR="00990E3F">
        <w:rPr>
          <w:szCs w:val="24"/>
        </w:rPr>
        <w:t>5</w:t>
      </w:r>
      <w:r w:rsidR="00F32AE3">
        <w:rPr>
          <w:szCs w:val="24"/>
        </w:rPr>
        <w:t>-8</w:t>
      </w:r>
      <w:r w:rsidRPr="00C26BAA">
        <w:rPr>
          <w:szCs w:val="24"/>
        </w:rPr>
        <w:t>% slope with very deep profile (&gt;150cm</w:t>
      </w:r>
      <w:r w:rsidR="00990E3F">
        <w:rPr>
          <w:szCs w:val="24"/>
        </w:rPr>
        <w:t xml:space="preserve">). The soils are </w:t>
      </w:r>
      <w:r w:rsidRPr="00C26BAA">
        <w:rPr>
          <w:szCs w:val="24"/>
        </w:rPr>
        <w:t xml:space="preserve"> moderately well drained with moderate &amp; medium sub angular blocky structu</w:t>
      </w:r>
      <w:r w:rsidR="00F32AE3">
        <w:rPr>
          <w:szCs w:val="24"/>
        </w:rPr>
        <w:t>re and have  Sandy loam (S</w:t>
      </w:r>
      <w:r w:rsidRPr="00C26BAA">
        <w:rPr>
          <w:szCs w:val="24"/>
        </w:rPr>
        <w:t xml:space="preserve">L) texture.   </w:t>
      </w:r>
    </w:p>
    <w:p w:rsidR="006A0BDF" w:rsidRPr="00C26BAA" w:rsidRDefault="006A0BDF" w:rsidP="006A0BDF">
      <w:pPr>
        <w:rPr>
          <w:bCs/>
          <w:szCs w:val="24"/>
        </w:rPr>
      </w:pPr>
      <w:r w:rsidRPr="00C26BAA">
        <w:rPr>
          <w:bCs/>
          <w:szCs w:val="24"/>
        </w:rPr>
        <w:t>The average infiltration rate (IR) of this uni</w:t>
      </w:r>
      <w:r w:rsidR="00990E3F">
        <w:rPr>
          <w:bCs/>
          <w:szCs w:val="24"/>
        </w:rPr>
        <w:t xml:space="preserve">t is </w:t>
      </w:r>
      <w:r w:rsidR="00F32AE3">
        <w:rPr>
          <w:bCs/>
          <w:szCs w:val="24"/>
        </w:rPr>
        <w:t>categorized as optimum (2.2 to 3.5</w:t>
      </w:r>
      <w:r w:rsidRPr="00C26BAA">
        <w:rPr>
          <w:bCs/>
          <w:szCs w:val="24"/>
        </w:rPr>
        <w:t>cm/hr) and hydraulic</w:t>
      </w:r>
      <w:r w:rsidR="00990E3F">
        <w:rPr>
          <w:bCs/>
          <w:szCs w:val="24"/>
        </w:rPr>
        <w:t xml:space="preserve"> conductivity (HC) ranges from 1.4 </w:t>
      </w:r>
      <w:r w:rsidRPr="00C26BAA">
        <w:rPr>
          <w:bCs/>
          <w:szCs w:val="24"/>
        </w:rPr>
        <w:t xml:space="preserve">to 2.4 m/day. </w:t>
      </w:r>
    </w:p>
    <w:p w:rsidR="006A0BDF" w:rsidRPr="00C26BAA" w:rsidRDefault="00F32AE3" w:rsidP="006A0BDF">
      <w:pPr>
        <w:rPr>
          <w:bCs/>
          <w:szCs w:val="24"/>
        </w:rPr>
      </w:pPr>
      <w:r>
        <w:rPr>
          <w:szCs w:val="24"/>
        </w:rPr>
        <w:t>The pH value is 4.8</w:t>
      </w:r>
      <w:r w:rsidR="00F945B3">
        <w:rPr>
          <w:szCs w:val="24"/>
        </w:rPr>
        <w:t xml:space="preserve"> in the top soil  and </w:t>
      </w:r>
      <w:r>
        <w:rPr>
          <w:szCs w:val="24"/>
        </w:rPr>
        <w:t>4.6</w:t>
      </w:r>
      <w:r w:rsidR="006A0BDF" w:rsidRPr="00C26BAA">
        <w:rPr>
          <w:szCs w:val="24"/>
        </w:rPr>
        <w:t xml:space="preserve"> in the sub soil, which indicating that the soil is </w:t>
      </w:r>
      <w:r>
        <w:rPr>
          <w:szCs w:val="24"/>
        </w:rPr>
        <w:t>Very Strongly</w:t>
      </w:r>
      <w:r w:rsidR="006A0BDF" w:rsidRPr="00C26BAA">
        <w:rPr>
          <w:szCs w:val="24"/>
        </w:rPr>
        <w:t xml:space="preserve"> acid. The overall organic carbon c</w:t>
      </w:r>
      <w:r w:rsidR="00F945B3">
        <w:rPr>
          <w:szCs w:val="24"/>
        </w:rPr>
        <w:t xml:space="preserve">ontent of this soil unit is </w:t>
      </w:r>
      <w:r w:rsidR="00CB0851">
        <w:rPr>
          <w:szCs w:val="24"/>
        </w:rPr>
        <w:t>0.8</w:t>
      </w:r>
      <w:r w:rsidR="006A0BDF" w:rsidRPr="00C26BAA">
        <w:rPr>
          <w:szCs w:val="24"/>
        </w:rPr>
        <w:t xml:space="preserve">% in the top soil and </w:t>
      </w:r>
      <w:r w:rsidR="00CB0851">
        <w:rPr>
          <w:szCs w:val="24"/>
        </w:rPr>
        <w:t>0.49</w:t>
      </w:r>
      <w:r w:rsidR="006A0BDF" w:rsidRPr="00C26BAA">
        <w:rPr>
          <w:szCs w:val="24"/>
        </w:rPr>
        <w:t xml:space="preserve"> % in sub soil, which indicates very high  to high level of organic matter content. To</w:t>
      </w:r>
      <w:r w:rsidR="00F945B3">
        <w:rPr>
          <w:szCs w:val="24"/>
        </w:rPr>
        <w:t xml:space="preserve">tal nitrogen content ranges </w:t>
      </w:r>
      <w:r w:rsidR="002F7FF8">
        <w:rPr>
          <w:szCs w:val="24"/>
        </w:rPr>
        <w:t>0.08</w:t>
      </w:r>
      <w:r w:rsidR="00F945B3">
        <w:rPr>
          <w:szCs w:val="24"/>
        </w:rPr>
        <w:t xml:space="preserve">% in the top and </w:t>
      </w:r>
      <w:r w:rsidR="002F7FF8">
        <w:rPr>
          <w:szCs w:val="24"/>
        </w:rPr>
        <w:t>0.04</w:t>
      </w:r>
      <w:r w:rsidR="006A0BDF" w:rsidRPr="00C26BAA">
        <w:rPr>
          <w:szCs w:val="24"/>
        </w:rPr>
        <w:t xml:space="preserve"> % in sub soil which shows high level status of the total nitrogen. This </w:t>
      </w:r>
      <w:r w:rsidR="00F945B3">
        <w:rPr>
          <w:szCs w:val="24"/>
        </w:rPr>
        <w:t xml:space="preserve">soil mapping unit have </w:t>
      </w:r>
      <w:r w:rsidR="006A0BDF" w:rsidRPr="00C26BAA">
        <w:rPr>
          <w:szCs w:val="24"/>
        </w:rPr>
        <w:t xml:space="preserve"> low available phosph</w:t>
      </w:r>
      <w:r w:rsidR="00F945B3">
        <w:rPr>
          <w:szCs w:val="24"/>
        </w:rPr>
        <w:t>orus (</w:t>
      </w:r>
      <w:r w:rsidR="002F7FF8">
        <w:rPr>
          <w:szCs w:val="24"/>
        </w:rPr>
        <w:t>1.02</w:t>
      </w:r>
      <w:r w:rsidR="00F945B3">
        <w:rPr>
          <w:szCs w:val="24"/>
        </w:rPr>
        <w:t xml:space="preserve"> ppm in the top soil &amp; </w:t>
      </w:r>
      <w:r w:rsidR="002F7FF8">
        <w:rPr>
          <w:szCs w:val="24"/>
        </w:rPr>
        <w:t>0.12</w:t>
      </w:r>
      <w:r w:rsidR="006A0BDF" w:rsidRPr="00C26BAA">
        <w:rPr>
          <w:szCs w:val="24"/>
        </w:rPr>
        <w:t xml:space="preserve"> ppm in the sub s</w:t>
      </w:r>
      <w:r w:rsidR="00F1294F">
        <w:rPr>
          <w:szCs w:val="24"/>
        </w:rPr>
        <w:t xml:space="preserve">oil), </w:t>
      </w:r>
      <w:r w:rsidR="00F02CF2">
        <w:rPr>
          <w:szCs w:val="24"/>
        </w:rPr>
        <w:t>medium</w:t>
      </w:r>
      <w:r w:rsidR="00F1294F">
        <w:rPr>
          <w:szCs w:val="24"/>
        </w:rPr>
        <w:t xml:space="preserve"> CEC</w:t>
      </w:r>
      <w:r w:rsidR="00F02CF2">
        <w:rPr>
          <w:szCs w:val="24"/>
        </w:rPr>
        <w:t xml:space="preserve"> level</w:t>
      </w:r>
      <w:r w:rsidR="00F1294F">
        <w:rPr>
          <w:szCs w:val="24"/>
        </w:rPr>
        <w:t xml:space="preserve"> </w:t>
      </w:r>
      <w:r w:rsidR="0067211C">
        <w:rPr>
          <w:szCs w:val="24"/>
        </w:rPr>
        <w:t xml:space="preserve"> (</w:t>
      </w:r>
      <w:r w:rsidR="002F7FF8">
        <w:rPr>
          <w:szCs w:val="24"/>
        </w:rPr>
        <w:t>11</w:t>
      </w:r>
      <w:r w:rsidR="00F1294F">
        <w:rPr>
          <w:szCs w:val="24"/>
        </w:rPr>
        <w:t xml:space="preserve"> &amp; </w:t>
      </w:r>
      <w:r w:rsidR="002F7FF8">
        <w:rPr>
          <w:szCs w:val="24"/>
        </w:rPr>
        <w:t>15</w:t>
      </w:r>
      <w:r w:rsidR="006A0BDF" w:rsidRPr="00C26BAA">
        <w:rPr>
          <w:szCs w:val="24"/>
        </w:rPr>
        <w:t xml:space="preserve"> Meq/100g of soil in top and sub soil respectively) and  high</w:t>
      </w:r>
      <w:r w:rsidR="0067211C">
        <w:rPr>
          <w:szCs w:val="24"/>
        </w:rPr>
        <w:t xml:space="preserve"> base saturation percentage (</w:t>
      </w:r>
      <w:r w:rsidR="002F7FF8">
        <w:rPr>
          <w:szCs w:val="24"/>
        </w:rPr>
        <w:t>81</w:t>
      </w:r>
      <w:r w:rsidR="00F02CF2">
        <w:rPr>
          <w:szCs w:val="24"/>
        </w:rPr>
        <w:t>%</w:t>
      </w:r>
      <w:r w:rsidR="006A0BDF" w:rsidRPr="00C26BAA">
        <w:rPr>
          <w:szCs w:val="24"/>
        </w:rPr>
        <w:t xml:space="preserve"> in the top and </w:t>
      </w:r>
      <w:r w:rsidR="002F7FF8">
        <w:rPr>
          <w:szCs w:val="24"/>
        </w:rPr>
        <w:t>75</w:t>
      </w:r>
      <w:r w:rsidR="00F1294F">
        <w:rPr>
          <w:szCs w:val="24"/>
        </w:rPr>
        <w:t>%</w:t>
      </w:r>
      <w:r w:rsidR="006A0BDF" w:rsidRPr="00C26BAA">
        <w:rPr>
          <w:szCs w:val="24"/>
        </w:rPr>
        <w:t xml:space="preserve">subsoil. The soils in this mapping unit have high Ca2+ and are </w:t>
      </w:r>
      <w:r w:rsidR="002F7FF8">
        <w:rPr>
          <w:szCs w:val="24"/>
        </w:rPr>
        <w:t xml:space="preserve">None </w:t>
      </w:r>
      <w:r w:rsidR="006A0BDF" w:rsidRPr="00C26BAA">
        <w:rPr>
          <w:szCs w:val="24"/>
        </w:rPr>
        <w:t>calc</w:t>
      </w:r>
      <w:r w:rsidR="00F1294F">
        <w:rPr>
          <w:szCs w:val="24"/>
        </w:rPr>
        <w:t>areous. The soil units is</w:t>
      </w:r>
      <w:r w:rsidR="00252692">
        <w:rPr>
          <w:szCs w:val="24"/>
        </w:rPr>
        <w:t xml:space="preserve"> eutric</w:t>
      </w:r>
      <w:r w:rsidR="002F7FF8">
        <w:rPr>
          <w:szCs w:val="24"/>
        </w:rPr>
        <w:t xml:space="preserve"> Lixisol. </w:t>
      </w:r>
      <w:r w:rsidR="006A0BDF" w:rsidRPr="00C26BAA">
        <w:rPr>
          <w:bCs/>
          <w:szCs w:val="24"/>
        </w:rPr>
        <w:t>The total exten</w:t>
      </w:r>
      <w:r w:rsidR="00F1294F">
        <w:rPr>
          <w:bCs/>
          <w:szCs w:val="24"/>
        </w:rPr>
        <w:t xml:space="preserve">t of this mapping unit is </w:t>
      </w:r>
      <w:r w:rsidR="002F7FF8">
        <w:rPr>
          <w:bCs/>
          <w:szCs w:val="24"/>
        </w:rPr>
        <w:t>36.06</w:t>
      </w:r>
      <w:r w:rsidR="00F1294F">
        <w:rPr>
          <w:bCs/>
          <w:szCs w:val="24"/>
        </w:rPr>
        <w:t xml:space="preserve"> ha or </w:t>
      </w:r>
      <w:r w:rsidR="002F7FF8">
        <w:rPr>
          <w:bCs/>
          <w:szCs w:val="24"/>
        </w:rPr>
        <w:t>4</w:t>
      </w:r>
      <w:r w:rsidR="00F1294F">
        <w:rPr>
          <w:bCs/>
          <w:szCs w:val="24"/>
        </w:rPr>
        <w:t>.01</w:t>
      </w:r>
      <w:r w:rsidR="006A0BDF" w:rsidRPr="00C26BAA">
        <w:rPr>
          <w:bCs/>
          <w:szCs w:val="24"/>
        </w:rPr>
        <w:t>%.</w:t>
      </w:r>
    </w:p>
    <w:p w:rsidR="006A0BDF" w:rsidRPr="00C26BAA" w:rsidRDefault="002F7FF8"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3</w:t>
      </w:r>
      <w:r w:rsidR="00ED0D08">
        <w:rPr>
          <w:b/>
          <w:szCs w:val="24"/>
        </w:rPr>
        <w:t>SC</w:t>
      </w:r>
      <w:r>
        <w:rPr>
          <w:b/>
          <w:szCs w:val="24"/>
        </w:rPr>
        <w:t>L</w:t>
      </w:r>
      <w:r w:rsidR="00ED0D08">
        <w:rPr>
          <w:b/>
          <w:szCs w:val="24"/>
        </w:rPr>
        <w:t xml:space="preserve"> (</w:t>
      </w:r>
      <w:r w:rsidR="00351140">
        <w:rPr>
          <w:b/>
          <w:szCs w:val="24"/>
        </w:rPr>
        <w:t>Cm</w:t>
      </w:r>
      <w:r w:rsidR="008D7294">
        <w:rPr>
          <w:b/>
          <w:szCs w:val="24"/>
        </w:rPr>
        <w:t>,eu</w:t>
      </w:r>
      <w:r w:rsidR="00F02CF2">
        <w:rPr>
          <w:b/>
          <w:szCs w:val="24"/>
        </w:rPr>
        <w:t>)</w:t>
      </w:r>
      <w:r w:rsidR="006A0BDF" w:rsidRPr="00C26BAA">
        <w:rPr>
          <w:b/>
          <w:szCs w:val="24"/>
        </w:rPr>
        <w:t>-a(SMU7)</w:t>
      </w:r>
    </w:p>
    <w:p w:rsidR="006A0BDF" w:rsidRPr="00C26BAA" w:rsidRDefault="006A0BDF" w:rsidP="006A0BDF">
      <w:pPr>
        <w:rPr>
          <w:szCs w:val="24"/>
        </w:rPr>
      </w:pPr>
      <w:r w:rsidRPr="00C26BAA">
        <w:rPr>
          <w:szCs w:val="24"/>
        </w:rPr>
        <w:t xml:space="preserve">This mapping unit </w:t>
      </w:r>
      <w:r w:rsidR="00F02CF2">
        <w:rPr>
          <w:szCs w:val="24"/>
        </w:rPr>
        <w:t>refers to soils developed on 2-5</w:t>
      </w:r>
      <w:r w:rsidRPr="00C26BAA">
        <w:rPr>
          <w:szCs w:val="24"/>
        </w:rPr>
        <w:t>% slope with very deep profile (&gt;150cm). The soil</w:t>
      </w:r>
      <w:r w:rsidR="00F02CF2">
        <w:rPr>
          <w:szCs w:val="24"/>
        </w:rPr>
        <w:t>s are well drained with stronge</w:t>
      </w:r>
      <w:r w:rsidRPr="00C26BAA">
        <w:rPr>
          <w:szCs w:val="24"/>
        </w:rPr>
        <w:t>&amp; medium sub angular blocky str</w:t>
      </w:r>
      <w:r w:rsidR="00F02CF2">
        <w:rPr>
          <w:szCs w:val="24"/>
        </w:rPr>
        <w:t xml:space="preserve">ucture and have  Sandy Clay  </w:t>
      </w:r>
      <w:r w:rsidR="0019587A">
        <w:rPr>
          <w:szCs w:val="24"/>
        </w:rPr>
        <w:t xml:space="preserve">Loam </w:t>
      </w:r>
      <w:r w:rsidR="00F02CF2">
        <w:rPr>
          <w:szCs w:val="24"/>
        </w:rPr>
        <w:t>(SC</w:t>
      </w:r>
      <w:r w:rsidR="0019587A">
        <w:rPr>
          <w:szCs w:val="24"/>
        </w:rPr>
        <w:t>L</w:t>
      </w:r>
      <w:r w:rsidRPr="00C26BAA">
        <w:rPr>
          <w:szCs w:val="24"/>
        </w:rPr>
        <w:t xml:space="preserve">) texture.   </w:t>
      </w:r>
    </w:p>
    <w:p w:rsidR="006A0BDF" w:rsidRPr="00C26BAA" w:rsidRDefault="006A0BDF" w:rsidP="006A0BDF">
      <w:pPr>
        <w:rPr>
          <w:bCs/>
          <w:szCs w:val="24"/>
        </w:rPr>
      </w:pPr>
      <w:r w:rsidRPr="00C26BAA">
        <w:rPr>
          <w:bCs/>
          <w:szCs w:val="24"/>
        </w:rPr>
        <w:t>The average infiltration rate (IR) of this uni</w:t>
      </w:r>
      <w:r w:rsidR="004A31C0">
        <w:rPr>
          <w:bCs/>
          <w:szCs w:val="24"/>
        </w:rPr>
        <w:t>t is categorized as optimum (2.1</w:t>
      </w:r>
      <w:r w:rsidR="0019587A">
        <w:rPr>
          <w:bCs/>
          <w:szCs w:val="24"/>
        </w:rPr>
        <w:t xml:space="preserve"> to 3.4</w:t>
      </w:r>
      <w:r w:rsidRPr="00C26BAA">
        <w:rPr>
          <w:bCs/>
          <w:szCs w:val="24"/>
        </w:rPr>
        <w:t xml:space="preserve">cm/hr) and hydraulic conductivity (HC) ranges from 1.26 to 2.4 m/day. </w:t>
      </w:r>
    </w:p>
    <w:p w:rsidR="006A0BDF" w:rsidRPr="00C26BAA" w:rsidRDefault="003B08EE" w:rsidP="00E638D1">
      <w:pPr>
        <w:pStyle w:val="Style2"/>
        <w:rPr>
          <w:bCs/>
        </w:rPr>
      </w:pPr>
      <w:r>
        <w:t>The p</w:t>
      </w:r>
      <w:r w:rsidR="00B53B6E">
        <w:t xml:space="preserve">H value is </w:t>
      </w:r>
      <w:r w:rsidR="0019587A">
        <w:t xml:space="preserve">5.6 </w:t>
      </w:r>
      <w:r w:rsidR="00B53B6E">
        <w:t xml:space="preserve">in the top soil </w:t>
      </w:r>
      <w:r>
        <w:t xml:space="preserve">and </w:t>
      </w:r>
      <w:r w:rsidR="0019587A">
        <w:t>4.9</w:t>
      </w:r>
      <w:r w:rsidR="006A0BDF" w:rsidRPr="00C26BAA">
        <w:t xml:space="preserve"> in the sub soil, which indica</w:t>
      </w:r>
      <w:r>
        <w:t xml:space="preserve">ting that the soil is </w:t>
      </w:r>
      <w:r w:rsidR="0019587A">
        <w:t xml:space="preserve">Strongly </w:t>
      </w:r>
      <w:r w:rsidR="006A0BDF" w:rsidRPr="00C26BAA">
        <w:t xml:space="preserve">acidic. The overall organic carbon content of this soil unit </w:t>
      </w:r>
      <w:r w:rsidR="00BF6713">
        <w:t xml:space="preserve">is </w:t>
      </w:r>
      <w:r w:rsidR="0019587A">
        <w:t>1.74</w:t>
      </w:r>
      <w:r w:rsidR="00BF6713">
        <w:t>% in the top soil and 0.</w:t>
      </w:r>
      <w:r w:rsidR="0019587A">
        <w:t>5</w:t>
      </w:r>
      <w:r w:rsidR="006A0BDF" w:rsidRPr="00C26BAA">
        <w:t>% in sub s</w:t>
      </w:r>
      <w:r w:rsidR="003C3CD2">
        <w:t xml:space="preserve">oil, which indicates very </w:t>
      </w:r>
      <w:r w:rsidR="0019587A">
        <w:t>Low</w:t>
      </w:r>
      <w:r w:rsidR="006A0BDF" w:rsidRPr="00C26BAA">
        <w:t xml:space="preserve"> level of organic matter content. Total nitrogen content </w:t>
      </w:r>
      <w:r w:rsidR="00661F41">
        <w:t xml:space="preserve">ranges </w:t>
      </w:r>
      <w:r w:rsidR="00B1112E">
        <w:t>0.14</w:t>
      </w:r>
      <w:r w:rsidR="00661F41">
        <w:t xml:space="preserve">% in the top and </w:t>
      </w:r>
      <w:r w:rsidR="00B1112E">
        <w:t>0.07</w:t>
      </w:r>
      <w:r w:rsidR="006A0BDF" w:rsidRPr="00C26BAA">
        <w:t xml:space="preserve"> % in sub soil which shows high level s</w:t>
      </w:r>
      <w:r w:rsidR="00661F41">
        <w:t xml:space="preserve">tatus of the total </w:t>
      </w:r>
      <w:r w:rsidR="00661F41">
        <w:lastRenderedPageBreak/>
        <w:t>nitrogen</w:t>
      </w:r>
      <w:r w:rsidR="006A0BDF" w:rsidRPr="00C26BAA">
        <w:t xml:space="preserve">. This soil </w:t>
      </w:r>
      <w:r w:rsidR="00ED3CD1">
        <w:t xml:space="preserve">mapping unit have </w:t>
      </w:r>
      <w:r w:rsidR="00C77A8F">
        <w:t xml:space="preserve">High </w:t>
      </w:r>
      <w:r w:rsidR="003F3F35">
        <w:t xml:space="preserve">level of </w:t>
      </w:r>
      <w:r w:rsidR="006A0BDF" w:rsidRPr="00C26BAA">
        <w:t>available phosp</w:t>
      </w:r>
      <w:r w:rsidR="00ED3CD1">
        <w:t>horus</w:t>
      </w:r>
      <w:r w:rsidR="00C77A8F">
        <w:t xml:space="preserve"> in the top soil</w:t>
      </w:r>
      <w:r w:rsidR="00ED3CD1">
        <w:t xml:space="preserve"> (</w:t>
      </w:r>
      <w:r w:rsidR="00C77A8F">
        <w:t>15.18</w:t>
      </w:r>
      <w:r w:rsidR="00661F41">
        <w:t xml:space="preserve"> ppm in the top soil &amp;</w:t>
      </w:r>
      <w:r w:rsidR="00C77A8F">
        <w:t>6.5</w:t>
      </w:r>
      <w:r w:rsidR="006A0BDF" w:rsidRPr="00C26BAA">
        <w:t>ppm in the sub s</w:t>
      </w:r>
      <w:r w:rsidR="00C6795E">
        <w:t xml:space="preserve">oil), mediumCEC </w:t>
      </w:r>
      <w:r w:rsidR="00ED0D08">
        <w:t xml:space="preserve">level </w:t>
      </w:r>
      <w:r w:rsidR="00905B70">
        <w:t>14.01</w:t>
      </w:r>
      <w:r w:rsidR="00C6795E">
        <w:t>&amp;24.1</w:t>
      </w:r>
      <w:r w:rsidR="006A0BDF" w:rsidRPr="00C26BAA">
        <w:t xml:space="preserve"> Meq/100g of soil in top and </w:t>
      </w:r>
      <w:r w:rsidR="00661F41">
        <w:t xml:space="preserve"> in </w:t>
      </w:r>
      <w:r w:rsidR="006A0BDF" w:rsidRPr="00C26BAA">
        <w:t xml:space="preserve">sub soil respectively) and  </w:t>
      </w:r>
      <w:r w:rsidR="000D2260">
        <w:t>Medium Level</w:t>
      </w:r>
      <w:r w:rsidR="00007250">
        <w:t xml:space="preserve"> base saturation percentage (</w:t>
      </w:r>
      <w:r w:rsidR="000D2260">
        <w:t>47% in the top and 42</w:t>
      </w:r>
      <w:r w:rsidR="006A0BDF" w:rsidRPr="00C26BAA">
        <w:t>% subsoil. The soils in this mapping unit have high Ca2+ and are none calc</w:t>
      </w:r>
      <w:r w:rsidR="00007250">
        <w:t xml:space="preserve">areous. The soil </w:t>
      </w:r>
      <w:r w:rsidR="00B53B6E">
        <w:t>units are</w:t>
      </w:r>
      <w:r w:rsidR="00007250">
        <w:t xml:space="preserve"> </w:t>
      </w:r>
      <w:r w:rsidR="000D2260">
        <w:t>Cambisol</w:t>
      </w:r>
      <w:r w:rsidR="006A0BDF" w:rsidRPr="00C26BAA">
        <w:rPr>
          <w:bCs/>
        </w:rPr>
        <w:t>.The total extent</w:t>
      </w:r>
      <w:r w:rsidR="00007250">
        <w:rPr>
          <w:bCs/>
        </w:rPr>
        <w:t xml:space="preserve"> of this mapping unit is </w:t>
      </w:r>
      <w:r w:rsidR="000D2260">
        <w:rPr>
          <w:bCs/>
        </w:rPr>
        <w:t>41.62</w:t>
      </w:r>
      <w:r w:rsidR="00007250">
        <w:rPr>
          <w:bCs/>
        </w:rPr>
        <w:t xml:space="preserve"> ha or </w:t>
      </w:r>
      <w:r w:rsidR="000D2260">
        <w:rPr>
          <w:bCs/>
        </w:rPr>
        <w:t>4.81</w:t>
      </w:r>
      <w:r w:rsidR="00007250">
        <w:rPr>
          <w:bCs/>
        </w:rPr>
        <w:t xml:space="preserve"> </w:t>
      </w:r>
      <w:r w:rsidR="006A0BDF" w:rsidRPr="00C26BAA">
        <w:rPr>
          <w:bCs/>
        </w:rPr>
        <w:t>%.</w:t>
      </w:r>
    </w:p>
    <w:p w:rsidR="006A0BDF" w:rsidRPr="00C26BAA" w:rsidRDefault="005F3662"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1</w:t>
      </w:r>
      <w:r w:rsidR="00FD4395">
        <w:rPr>
          <w:b/>
          <w:szCs w:val="24"/>
        </w:rPr>
        <w:t>S</w:t>
      </w:r>
      <w:r w:rsidR="00FD4395" w:rsidRPr="00C26BAA">
        <w:rPr>
          <w:b/>
          <w:szCs w:val="24"/>
        </w:rPr>
        <w:t>C</w:t>
      </w:r>
      <w:r w:rsidR="00FD4395">
        <w:rPr>
          <w:b/>
          <w:szCs w:val="24"/>
        </w:rPr>
        <w:t>L (</w:t>
      </w:r>
      <w:r>
        <w:rPr>
          <w:b/>
          <w:szCs w:val="24"/>
        </w:rPr>
        <w:t>Cm</w:t>
      </w:r>
      <w:r w:rsidR="00FD4395">
        <w:rPr>
          <w:b/>
          <w:szCs w:val="24"/>
        </w:rPr>
        <w:t>, eu)</w:t>
      </w:r>
      <w:r w:rsidR="006A0BDF" w:rsidRPr="00C26BAA">
        <w:rPr>
          <w:b/>
          <w:szCs w:val="24"/>
        </w:rPr>
        <w:t>-a(SMU8)</w:t>
      </w:r>
    </w:p>
    <w:p w:rsidR="006A0BDF" w:rsidRPr="00C26BAA" w:rsidRDefault="006A0BDF" w:rsidP="006A0BDF">
      <w:pPr>
        <w:rPr>
          <w:szCs w:val="24"/>
        </w:rPr>
      </w:pPr>
      <w:r w:rsidRPr="00C26BAA">
        <w:rPr>
          <w:szCs w:val="24"/>
        </w:rPr>
        <w:t xml:space="preserve">This mapping unit </w:t>
      </w:r>
      <w:r w:rsidR="00B327BA">
        <w:rPr>
          <w:szCs w:val="24"/>
        </w:rPr>
        <w:t xml:space="preserve">refers to soils developed on </w:t>
      </w:r>
      <w:r w:rsidR="005F3662">
        <w:rPr>
          <w:szCs w:val="24"/>
        </w:rPr>
        <w:t xml:space="preserve">0-2 </w:t>
      </w:r>
      <w:r w:rsidRPr="00C26BAA">
        <w:rPr>
          <w:szCs w:val="24"/>
        </w:rPr>
        <w:t xml:space="preserve">% slope with very deep profile </w:t>
      </w:r>
      <w:r w:rsidR="005F3662">
        <w:rPr>
          <w:szCs w:val="24"/>
        </w:rPr>
        <w:t xml:space="preserve">50-100 </w:t>
      </w:r>
      <w:r w:rsidRPr="00C26BAA">
        <w:rPr>
          <w:szCs w:val="24"/>
        </w:rPr>
        <w:t>cm</w:t>
      </w:r>
      <w:r w:rsidR="00B327BA">
        <w:rPr>
          <w:szCs w:val="24"/>
        </w:rPr>
        <w:t xml:space="preserve">). The soils are </w:t>
      </w:r>
      <w:r w:rsidRPr="00C26BAA">
        <w:rPr>
          <w:szCs w:val="24"/>
        </w:rPr>
        <w:t>modera</w:t>
      </w:r>
      <w:r w:rsidR="00B327BA">
        <w:rPr>
          <w:szCs w:val="24"/>
        </w:rPr>
        <w:t xml:space="preserve">tely well drained with </w:t>
      </w:r>
      <w:r w:rsidRPr="00C26BAA">
        <w:rPr>
          <w:szCs w:val="24"/>
        </w:rPr>
        <w:t xml:space="preserve"> medium </w:t>
      </w:r>
      <w:r w:rsidR="00B327BA">
        <w:rPr>
          <w:szCs w:val="24"/>
        </w:rPr>
        <w:t>sub</w:t>
      </w:r>
      <w:r w:rsidRPr="00C26BAA">
        <w:rPr>
          <w:szCs w:val="24"/>
        </w:rPr>
        <w:t xml:space="preserve">angular blocky structure and have </w:t>
      </w:r>
      <w:r w:rsidR="00B327BA">
        <w:rPr>
          <w:szCs w:val="24"/>
        </w:rPr>
        <w:t>Snndy</w:t>
      </w:r>
      <w:r w:rsidRPr="00C26BAA">
        <w:rPr>
          <w:szCs w:val="24"/>
        </w:rPr>
        <w:t xml:space="preserve"> Clay</w:t>
      </w:r>
      <w:r w:rsidR="00B327BA">
        <w:rPr>
          <w:szCs w:val="24"/>
        </w:rPr>
        <w:t xml:space="preserve"> Loam</w:t>
      </w:r>
      <w:r w:rsidRPr="00C26BAA">
        <w:rPr>
          <w:szCs w:val="24"/>
        </w:rPr>
        <w:t xml:space="preserve">  (</w:t>
      </w:r>
      <w:r w:rsidR="00B327BA">
        <w:rPr>
          <w:szCs w:val="24"/>
        </w:rPr>
        <w:t>S</w:t>
      </w:r>
      <w:r w:rsidRPr="00C26BAA">
        <w:rPr>
          <w:szCs w:val="24"/>
        </w:rPr>
        <w:t>C</w:t>
      </w:r>
      <w:r w:rsidR="00B327BA">
        <w:rPr>
          <w:szCs w:val="24"/>
        </w:rPr>
        <w:t>L</w:t>
      </w:r>
      <w:r w:rsidRPr="00C26BAA">
        <w:rPr>
          <w:szCs w:val="24"/>
        </w:rPr>
        <w:t xml:space="preserve">) texture.   </w:t>
      </w:r>
    </w:p>
    <w:p w:rsidR="006A0BDF" w:rsidRPr="00C26BAA" w:rsidRDefault="006A0BDF" w:rsidP="006A0BDF">
      <w:pPr>
        <w:rPr>
          <w:bCs/>
          <w:szCs w:val="24"/>
        </w:rPr>
      </w:pPr>
      <w:r w:rsidRPr="00C26BAA">
        <w:rPr>
          <w:bCs/>
          <w:szCs w:val="24"/>
        </w:rPr>
        <w:t>The average infiltration rate (IR) of this uni</w:t>
      </w:r>
      <w:r w:rsidR="004A31C0">
        <w:rPr>
          <w:bCs/>
          <w:szCs w:val="24"/>
        </w:rPr>
        <w:t>t is categorized as optimum (2.2</w:t>
      </w:r>
      <w:r w:rsidR="0056746E">
        <w:rPr>
          <w:bCs/>
          <w:szCs w:val="24"/>
        </w:rPr>
        <w:t xml:space="preserve"> to 4.6</w:t>
      </w:r>
      <w:r w:rsidRPr="00C26BAA">
        <w:rPr>
          <w:bCs/>
          <w:szCs w:val="24"/>
        </w:rPr>
        <w:t>cm/hr) and hydraulic co</w:t>
      </w:r>
      <w:r w:rsidR="00B327BA">
        <w:rPr>
          <w:bCs/>
          <w:szCs w:val="24"/>
        </w:rPr>
        <w:t>nductivity (HC) ranges from 1.26 to 2.</w:t>
      </w:r>
      <w:r w:rsidRPr="00C26BAA">
        <w:rPr>
          <w:bCs/>
          <w:szCs w:val="24"/>
        </w:rPr>
        <w:t xml:space="preserve">.4 m/day. </w:t>
      </w:r>
    </w:p>
    <w:p w:rsidR="006A0BDF" w:rsidRPr="00C26BAA" w:rsidRDefault="0056746E" w:rsidP="006A0BDF">
      <w:pPr>
        <w:rPr>
          <w:bCs/>
          <w:szCs w:val="24"/>
        </w:rPr>
      </w:pPr>
      <w:r>
        <w:rPr>
          <w:szCs w:val="24"/>
        </w:rPr>
        <w:t xml:space="preserve">The pH value is </w:t>
      </w:r>
      <w:r w:rsidR="005F3662">
        <w:rPr>
          <w:szCs w:val="24"/>
        </w:rPr>
        <w:t>4.6</w:t>
      </w:r>
      <w:r w:rsidR="006A0BDF" w:rsidRPr="00C26BAA">
        <w:rPr>
          <w:szCs w:val="24"/>
        </w:rPr>
        <w:t xml:space="preserve"> in the top soil  and 6.2 in the sub soil, which indicating that the soil is Slightly acid. The over all organic carbone content of This soil unit is 4.05% in the top soil and 20.7 % in sub soil, which indicates very high  to high level of organic matter content. Total nitrogen content ranges 0.46% in the top and 0.1 % in sub soil which shows high level status of the total nitrogen. This soil mapping unit have high to medium level of  available phosphorus (24.4 ppm in the top soil &amp; 1.2 ppm in the sub soil), very high CEC level  (31.3 &amp;21.8  Meq/100g of soil in top and sub soil respectively) and  high base saturation percentage (83%  in the top and 72% subsoil. The soils in this mapping unit have high Ca2+ and are none cal</w:t>
      </w:r>
      <w:r w:rsidR="00455782">
        <w:rPr>
          <w:szCs w:val="24"/>
        </w:rPr>
        <w:t xml:space="preserve">careous.The soil units is </w:t>
      </w:r>
      <w:r w:rsidR="006A0BDF" w:rsidRPr="00C26BAA">
        <w:rPr>
          <w:szCs w:val="24"/>
        </w:rPr>
        <w:t xml:space="preserve"> </w:t>
      </w:r>
      <w:r w:rsidR="005F3662">
        <w:rPr>
          <w:szCs w:val="24"/>
        </w:rPr>
        <w:t>Cambisol</w:t>
      </w:r>
      <w:r w:rsidR="006A0BDF" w:rsidRPr="00C26BAA">
        <w:rPr>
          <w:szCs w:val="24"/>
        </w:rPr>
        <w:t>.</w:t>
      </w:r>
      <w:r w:rsidR="006A0BDF" w:rsidRPr="00C26BAA">
        <w:rPr>
          <w:bCs/>
          <w:szCs w:val="24"/>
        </w:rPr>
        <w:t>The total exten</w:t>
      </w:r>
      <w:r w:rsidR="00333BF6">
        <w:rPr>
          <w:bCs/>
          <w:szCs w:val="24"/>
        </w:rPr>
        <w:t xml:space="preserve">t of this mapping unit is </w:t>
      </w:r>
      <w:r w:rsidR="005F3662">
        <w:rPr>
          <w:bCs/>
          <w:szCs w:val="24"/>
        </w:rPr>
        <w:t>15.</w:t>
      </w:r>
      <w:r w:rsidR="00765FD2">
        <w:rPr>
          <w:bCs/>
          <w:szCs w:val="24"/>
        </w:rPr>
        <w:t>9</w:t>
      </w:r>
      <w:r w:rsidR="005F3662">
        <w:rPr>
          <w:bCs/>
          <w:szCs w:val="24"/>
        </w:rPr>
        <w:t>6</w:t>
      </w:r>
      <w:r w:rsidR="00333BF6">
        <w:rPr>
          <w:bCs/>
          <w:szCs w:val="24"/>
        </w:rPr>
        <w:t xml:space="preserve">.ha or </w:t>
      </w:r>
      <w:r w:rsidR="005F3662">
        <w:rPr>
          <w:bCs/>
          <w:szCs w:val="24"/>
        </w:rPr>
        <w:t>1.84</w:t>
      </w:r>
      <w:r w:rsidR="006A0BDF" w:rsidRPr="00C26BAA">
        <w:rPr>
          <w:bCs/>
          <w:szCs w:val="24"/>
        </w:rPr>
        <w:t>%.</w:t>
      </w:r>
    </w:p>
    <w:p w:rsidR="006A0BDF" w:rsidRPr="0075527C" w:rsidRDefault="006906D8"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sidRPr="0075527C">
        <w:rPr>
          <w:b/>
          <w:szCs w:val="24"/>
        </w:rPr>
        <w:t>2</w:t>
      </w:r>
      <w:r w:rsidR="00D7434F" w:rsidRPr="0075527C">
        <w:rPr>
          <w:b/>
          <w:szCs w:val="24"/>
        </w:rPr>
        <w:t>SCL</w:t>
      </w:r>
      <w:r w:rsidRPr="0075527C">
        <w:rPr>
          <w:b/>
          <w:szCs w:val="24"/>
        </w:rPr>
        <w:t xml:space="preserve"> (Cm</w:t>
      </w:r>
      <w:r w:rsidR="00D7434F" w:rsidRPr="0075527C">
        <w:rPr>
          <w:b/>
          <w:szCs w:val="24"/>
        </w:rPr>
        <w:t>, eu</w:t>
      </w:r>
      <w:r w:rsidR="00FD4395" w:rsidRPr="0075527C">
        <w:rPr>
          <w:b/>
          <w:szCs w:val="24"/>
        </w:rPr>
        <w:t>)</w:t>
      </w:r>
      <w:r w:rsidR="006A0BDF" w:rsidRPr="0075527C">
        <w:rPr>
          <w:b/>
          <w:szCs w:val="24"/>
        </w:rPr>
        <w:t>-a(SMU9)</w:t>
      </w:r>
    </w:p>
    <w:p w:rsidR="006A0BDF" w:rsidRPr="0075527C" w:rsidRDefault="006A0BDF" w:rsidP="006A0BDF">
      <w:pPr>
        <w:rPr>
          <w:szCs w:val="24"/>
        </w:rPr>
      </w:pPr>
      <w:r w:rsidRPr="0075527C">
        <w:rPr>
          <w:szCs w:val="24"/>
        </w:rPr>
        <w:t xml:space="preserve">This mapping unit </w:t>
      </w:r>
      <w:r w:rsidR="00517587" w:rsidRPr="0075527C">
        <w:rPr>
          <w:szCs w:val="24"/>
        </w:rPr>
        <w:t xml:space="preserve">refers to soils developed on </w:t>
      </w:r>
      <w:r w:rsidR="006906D8" w:rsidRPr="0075527C">
        <w:rPr>
          <w:szCs w:val="24"/>
        </w:rPr>
        <w:t>2-5</w:t>
      </w:r>
      <w:r w:rsidRPr="0075527C">
        <w:rPr>
          <w:szCs w:val="24"/>
        </w:rPr>
        <w:t xml:space="preserve"> % slop</w:t>
      </w:r>
      <w:r w:rsidR="00C44BB7" w:rsidRPr="0075527C">
        <w:rPr>
          <w:szCs w:val="24"/>
        </w:rPr>
        <w:t xml:space="preserve">e with </w:t>
      </w:r>
      <w:r w:rsidR="006906D8" w:rsidRPr="0075527C">
        <w:rPr>
          <w:szCs w:val="24"/>
        </w:rPr>
        <w:t xml:space="preserve">moderatly deep profile (50-100 </w:t>
      </w:r>
      <w:r w:rsidR="00C44BB7" w:rsidRPr="0075527C">
        <w:rPr>
          <w:szCs w:val="24"/>
        </w:rPr>
        <w:t>cm</w:t>
      </w:r>
      <w:r w:rsidRPr="0075527C">
        <w:rPr>
          <w:szCs w:val="24"/>
        </w:rPr>
        <w:t xml:space="preserve">). The soils are  well drained with moderate &amp; medium sub angular blocky structure and have  </w:t>
      </w:r>
      <w:r w:rsidR="006906D8" w:rsidRPr="0075527C">
        <w:rPr>
          <w:szCs w:val="24"/>
        </w:rPr>
        <w:t xml:space="preserve">Sandy </w:t>
      </w:r>
      <w:r w:rsidRPr="0075527C">
        <w:rPr>
          <w:szCs w:val="24"/>
        </w:rPr>
        <w:t>Clay Loam  (</w:t>
      </w:r>
      <w:r w:rsidR="006906D8" w:rsidRPr="0075527C">
        <w:rPr>
          <w:szCs w:val="24"/>
        </w:rPr>
        <w:t>S</w:t>
      </w:r>
      <w:r w:rsidRPr="0075527C">
        <w:rPr>
          <w:szCs w:val="24"/>
        </w:rPr>
        <w:t xml:space="preserve">CL) texture.   </w:t>
      </w:r>
    </w:p>
    <w:p w:rsidR="006A0BDF" w:rsidRPr="0075527C" w:rsidRDefault="006A0BDF" w:rsidP="006A0BDF">
      <w:pPr>
        <w:rPr>
          <w:bCs/>
          <w:szCs w:val="24"/>
        </w:rPr>
      </w:pPr>
      <w:r w:rsidRPr="0075527C">
        <w:rPr>
          <w:bCs/>
          <w:szCs w:val="24"/>
        </w:rPr>
        <w:t>The average infiltration rate (IR) of this unit is categorized as optimum (2.4 to 3.5cm/hr) and hydraulic conductiv</w:t>
      </w:r>
      <w:r w:rsidR="006906D8" w:rsidRPr="0075527C">
        <w:rPr>
          <w:bCs/>
          <w:szCs w:val="24"/>
        </w:rPr>
        <w:t>ity (HC) ranges from 0.84 to 2.</w:t>
      </w:r>
      <w:r w:rsidRPr="0075527C">
        <w:rPr>
          <w:bCs/>
          <w:szCs w:val="24"/>
        </w:rPr>
        <w:t xml:space="preserve">5 m/day. </w:t>
      </w:r>
    </w:p>
    <w:p w:rsidR="006A0BDF" w:rsidRDefault="00263BA0" w:rsidP="006A0BDF">
      <w:pPr>
        <w:rPr>
          <w:bCs/>
          <w:szCs w:val="24"/>
        </w:rPr>
      </w:pPr>
      <w:r w:rsidRPr="0075527C">
        <w:rPr>
          <w:szCs w:val="24"/>
        </w:rPr>
        <w:t xml:space="preserve">The pH value is </w:t>
      </w:r>
      <w:r w:rsidR="009A6AD9" w:rsidRPr="0075527C">
        <w:rPr>
          <w:szCs w:val="24"/>
        </w:rPr>
        <w:t>5</w:t>
      </w:r>
      <w:r w:rsidRPr="0075527C">
        <w:rPr>
          <w:szCs w:val="24"/>
        </w:rPr>
        <w:t>.4</w:t>
      </w:r>
      <w:r w:rsidR="00526506" w:rsidRPr="0075527C">
        <w:rPr>
          <w:szCs w:val="24"/>
        </w:rPr>
        <w:t xml:space="preserve"> in the top soil  and </w:t>
      </w:r>
      <w:r w:rsidR="00FB64CD" w:rsidRPr="0075527C">
        <w:rPr>
          <w:szCs w:val="24"/>
        </w:rPr>
        <w:t>5.8</w:t>
      </w:r>
      <w:r w:rsidR="006A0BDF" w:rsidRPr="0075527C">
        <w:rPr>
          <w:szCs w:val="24"/>
        </w:rPr>
        <w:t xml:space="preserve"> in the sub soil, which indicating that the soil is </w:t>
      </w:r>
      <w:r w:rsidR="00FB64CD" w:rsidRPr="0075527C">
        <w:rPr>
          <w:szCs w:val="24"/>
        </w:rPr>
        <w:t>Strongly acid</w:t>
      </w:r>
      <w:r w:rsidR="006A0BDF" w:rsidRPr="0075527C">
        <w:rPr>
          <w:szCs w:val="24"/>
        </w:rPr>
        <w:t>. The overall organic carbon c</w:t>
      </w:r>
      <w:r w:rsidR="00526506" w:rsidRPr="0075527C">
        <w:rPr>
          <w:szCs w:val="24"/>
        </w:rPr>
        <w:t xml:space="preserve">ontent of this soil unit is </w:t>
      </w:r>
      <w:r w:rsidR="006906D8" w:rsidRPr="0075527C">
        <w:rPr>
          <w:szCs w:val="24"/>
        </w:rPr>
        <w:t>0.66</w:t>
      </w:r>
      <w:r w:rsidR="00526506" w:rsidRPr="0075527C">
        <w:rPr>
          <w:szCs w:val="24"/>
        </w:rPr>
        <w:t>% in the top soil and 0.</w:t>
      </w:r>
      <w:r w:rsidR="00897DD2" w:rsidRPr="0075527C">
        <w:rPr>
          <w:szCs w:val="24"/>
        </w:rPr>
        <w:t>65</w:t>
      </w:r>
      <w:r w:rsidR="006A0BDF" w:rsidRPr="0075527C">
        <w:rPr>
          <w:szCs w:val="24"/>
        </w:rPr>
        <w:t xml:space="preserve"> % in sub soil, which indicates very </w:t>
      </w:r>
      <w:r w:rsidR="006906D8" w:rsidRPr="0075527C">
        <w:rPr>
          <w:szCs w:val="24"/>
        </w:rPr>
        <w:t>low</w:t>
      </w:r>
      <w:r w:rsidR="006A0BDF" w:rsidRPr="0075527C">
        <w:rPr>
          <w:szCs w:val="24"/>
        </w:rPr>
        <w:t xml:space="preserve">  to high level of organic matter content. To</w:t>
      </w:r>
      <w:r w:rsidR="00D76969" w:rsidRPr="0075527C">
        <w:rPr>
          <w:szCs w:val="24"/>
        </w:rPr>
        <w:t xml:space="preserve">tal </w:t>
      </w:r>
      <w:r w:rsidR="00D76969" w:rsidRPr="0075527C">
        <w:rPr>
          <w:szCs w:val="24"/>
        </w:rPr>
        <w:lastRenderedPageBreak/>
        <w:t>nitrogen content ranges 0.05% in the top and 0.03 % in sub soil which shows medium</w:t>
      </w:r>
      <w:r w:rsidR="006A0BDF" w:rsidRPr="0075527C">
        <w:rPr>
          <w:szCs w:val="24"/>
        </w:rPr>
        <w:t xml:space="preserve"> level status of the total nitrogen. This soil mapping unit have  low leve</w:t>
      </w:r>
      <w:r w:rsidR="00D76969" w:rsidRPr="0075527C">
        <w:rPr>
          <w:szCs w:val="24"/>
        </w:rPr>
        <w:t>l of  available phosphorus (0.38 ppm in the top soil &amp; 0.24</w:t>
      </w:r>
      <w:r w:rsidR="006A0BDF" w:rsidRPr="0075527C">
        <w:rPr>
          <w:szCs w:val="24"/>
        </w:rPr>
        <w:t xml:space="preserve"> ppm in the sub s</w:t>
      </w:r>
      <w:r w:rsidR="00D76969" w:rsidRPr="0075527C">
        <w:rPr>
          <w:szCs w:val="24"/>
        </w:rPr>
        <w:t xml:space="preserve">oil), </w:t>
      </w:r>
      <w:r w:rsidR="00E823F8">
        <w:rPr>
          <w:szCs w:val="24"/>
        </w:rPr>
        <w:t>midum</w:t>
      </w:r>
      <w:r w:rsidR="00D76969" w:rsidRPr="0075527C">
        <w:rPr>
          <w:szCs w:val="24"/>
        </w:rPr>
        <w:t xml:space="preserve"> CEC level  (</w:t>
      </w:r>
      <w:r w:rsidR="00E823F8">
        <w:rPr>
          <w:szCs w:val="24"/>
        </w:rPr>
        <w:t>11.2</w:t>
      </w:r>
      <w:r w:rsidR="00D76969" w:rsidRPr="0075527C">
        <w:rPr>
          <w:szCs w:val="24"/>
        </w:rPr>
        <w:t xml:space="preserve"> &amp; </w:t>
      </w:r>
      <w:r w:rsidR="00E823F8">
        <w:rPr>
          <w:szCs w:val="24"/>
        </w:rPr>
        <w:t>15.3</w:t>
      </w:r>
      <w:r w:rsidR="006A0BDF" w:rsidRPr="0075527C">
        <w:rPr>
          <w:szCs w:val="24"/>
        </w:rPr>
        <w:t>Meq/100g of soil in top and sub soil respectively) and  high base saturation pe</w:t>
      </w:r>
      <w:r w:rsidR="00D76969" w:rsidRPr="0075527C">
        <w:rPr>
          <w:szCs w:val="24"/>
        </w:rPr>
        <w:t>rcentage (</w:t>
      </w:r>
      <w:r w:rsidR="00521559">
        <w:rPr>
          <w:szCs w:val="24"/>
        </w:rPr>
        <w:t>45</w:t>
      </w:r>
      <w:r w:rsidR="00D76969" w:rsidRPr="0075527C">
        <w:rPr>
          <w:szCs w:val="24"/>
        </w:rPr>
        <w:t xml:space="preserve">%  in the top and </w:t>
      </w:r>
      <w:r w:rsidR="00521559">
        <w:rPr>
          <w:szCs w:val="24"/>
        </w:rPr>
        <w:t>46</w:t>
      </w:r>
      <w:r w:rsidR="006A0BDF" w:rsidRPr="0075527C">
        <w:rPr>
          <w:szCs w:val="24"/>
        </w:rPr>
        <w:t>% subsoil. The soils in this mapping unit</w:t>
      </w:r>
      <w:r w:rsidR="00D76969" w:rsidRPr="0075527C">
        <w:rPr>
          <w:szCs w:val="24"/>
        </w:rPr>
        <w:t xml:space="preserve"> have high Ca2+(18) and are </w:t>
      </w:r>
      <w:r w:rsidR="004B2BB5">
        <w:rPr>
          <w:szCs w:val="24"/>
        </w:rPr>
        <w:t xml:space="preserve">None </w:t>
      </w:r>
      <w:r w:rsidR="006A0BDF" w:rsidRPr="0075527C">
        <w:rPr>
          <w:szCs w:val="24"/>
        </w:rPr>
        <w:t>calcareous.The soil units is</w:t>
      </w:r>
      <w:r w:rsidR="008D3235" w:rsidRPr="0075527C">
        <w:rPr>
          <w:szCs w:val="24"/>
        </w:rPr>
        <w:t xml:space="preserve"> Cambisol</w:t>
      </w:r>
      <w:r w:rsidR="006A0BDF" w:rsidRPr="0075527C">
        <w:rPr>
          <w:szCs w:val="24"/>
        </w:rPr>
        <w:t>.</w:t>
      </w:r>
      <w:r w:rsidR="006A0BDF" w:rsidRPr="0075527C">
        <w:rPr>
          <w:bCs/>
          <w:szCs w:val="24"/>
        </w:rPr>
        <w:t>The total exten</w:t>
      </w:r>
      <w:r w:rsidR="00CA0116" w:rsidRPr="0075527C">
        <w:rPr>
          <w:bCs/>
          <w:szCs w:val="24"/>
        </w:rPr>
        <w:t xml:space="preserve">t of this mapping unit is </w:t>
      </w:r>
      <w:r w:rsidR="002B24F0" w:rsidRPr="0075527C">
        <w:rPr>
          <w:bCs/>
          <w:szCs w:val="24"/>
        </w:rPr>
        <w:t>31.27</w:t>
      </w:r>
      <w:r w:rsidR="00CA0116" w:rsidRPr="0075527C">
        <w:rPr>
          <w:bCs/>
          <w:szCs w:val="24"/>
        </w:rPr>
        <w:t xml:space="preserve">ha or </w:t>
      </w:r>
      <w:r w:rsidR="008D3235" w:rsidRPr="0075527C">
        <w:rPr>
          <w:bCs/>
          <w:szCs w:val="24"/>
        </w:rPr>
        <w:t>3.61</w:t>
      </w:r>
      <w:r w:rsidR="006A0BDF" w:rsidRPr="0075527C">
        <w:rPr>
          <w:bCs/>
          <w:szCs w:val="24"/>
        </w:rPr>
        <w:t>%.</w:t>
      </w:r>
    </w:p>
    <w:p w:rsidR="00811C34" w:rsidRDefault="00811C34" w:rsidP="006A0BDF">
      <w:pPr>
        <w:rPr>
          <w:bCs/>
          <w:szCs w:val="24"/>
        </w:rPr>
      </w:pPr>
    </w:p>
    <w:p w:rsidR="00811C34" w:rsidRPr="0075527C" w:rsidRDefault="00811C34" w:rsidP="00811C34">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sidRPr="0075527C">
        <w:rPr>
          <w:b/>
          <w:szCs w:val="24"/>
        </w:rPr>
        <w:t>2</w:t>
      </w:r>
      <w:r w:rsidR="00073C8C">
        <w:rPr>
          <w:b/>
          <w:szCs w:val="24"/>
        </w:rPr>
        <w:t>S</w:t>
      </w:r>
      <w:r w:rsidRPr="0075527C">
        <w:rPr>
          <w:b/>
          <w:szCs w:val="24"/>
        </w:rPr>
        <w:t>L (Cm, eu)</w:t>
      </w:r>
      <w:r>
        <w:rPr>
          <w:b/>
          <w:szCs w:val="24"/>
        </w:rPr>
        <w:t>-a(SMU10</w:t>
      </w:r>
      <w:r w:rsidRPr="0075527C">
        <w:rPr>
          <w:b/>
          <w:szCs w:val="24"/>
        </w:rPr>
        <w:t>)</w:t>
      </w:r>
    </w:p>
    <w:p w:rsidR="00811C34" w:rsidRPr="0075527C" w:rsidRDefault="00811C34" w:rsidP="00811C34">
      <w:pPr>
        <w:rPr>
          <w:szCs w:val="24"/>
        </w:rPr>
      </w:pPr>
      <w:r w:rsidRPr="0075527C">
        <w:rPr>
          <w:szCs w:val="24"/>
        </w:rPr>
        <w:t xml:space="preserve">This mapping unit refers to soils developed on 2-5 % slope with moderatly deep profile (50-100 cm). The soils are  well drained with moderate &amp; medium sub angular blocky structure and have  Sandy Loam  (SL) texture.   </w:t>
      </w:r>
    </w:p>
    <w:p w:rsidR="00811C34" w:rsidRPr="0075527C" w:rsidRDefault="00811C34" w:rsidP="00811C34">
      <w:pPr>
        <w:rPr>
          <w:bCs/>
          <w:szCs w:val="24"/>
        </w:rPr>
      </w:pPr>
      <w:r w:rsidRPr="0075527C">
        <w:rPr>
          <w:bCs/>
          <w:szCs w:val="24"/>
        </w:rPr>
        <w:t xml:space="preserve">The average infiltration rate (IR) of this unit is categorized as optimum (2.4 to 3.5cm/hr) and hydraulic conductivity (HC) ranges from 0.84 to 2.5 m/day. </w:t>
      </w:r>
    </w:p>
    <w:p w:rsidR="00811C34" w:rsidRPr="0075527C" w:rsidRDefault="00811C34" w:rsidP="00811C34">
      <w:pPr>
        <w:rPr>
          <w:bCs/>
          <w:szCs w:val="24"/>
        </w:rPr>
      </w:pPr>
      <w:r w:rsidRPr="0075527C">
        <w:rPr>
          <w:szCs w:val="24"/>
        </w:rPr>
        <w:t>The pH value is 5.4 in the top soil  and 5.8 in the sub soil, which indicating that the soil is Strongly acid. The overall organic carbon content of this soil unit is 0.66% in the top soil and 0.65 % in sub soil, which indicates very low  to high level of organic matter content. Total nitrogen content ranges 0.05% in the top and 0.03 % in sub soil which shows medium level status of the total nitrogen. This soil mapping unit have  low level of  available phosphorus (0.38 ppm in the top soil &amp; 0.24 ppm in the sub soil), very high CEC level  (</w:t>
      </w:r>
      <w:r w:rsidR="00E823F8">
        <w:rPr>
          <w:szCs w:val="24"/>
        </w:rPr>
        <w:t>11.2</w:t>
      </w:r>
      <w:r w:rsidRPr="0075527C">
        <w:rPr>
          <w:szCs w:val="24"/>
        </w:rPr>
        <w:t xml:space="preserve"> &amp; 16.9Meq/100g of soil in top and sub soil respectively) and  </w:t>
      </w:r>
      <w:r w:rsidR="00E823F8">
        <w:rPr>
          <w:szCs w:val="24"/>
        </w:rPr>
        <w:t>Medium</w:t>
      </w:r>
      <w:r w:rsidRPr="0075527C">
        <w:rPr>
          <w:szCs w:val="24"/>
        </w:rPr>
        <w:t xml:space="preserve"> base saturation percentage (</w:t>
      </w:r>
      <w:r w:rsidR="00E823F8">
        <w:rPr>
          <w:szCs w:val="24"/>
        </w:rPr>
        <w:t>45</w:t>
      </w:r>
      <w:r w:rsidRPr="0075527C">
        <w:rPr>
          <w:szCs w:val="24"/>
        </w:rPr>
        <w:t xml:space="preserve">%  in the top and </w:t>
      </w:r>
      <w:r w:rsidR="00E823F8">
        <w:rPr>
          <w:szCs w:val="24"/>
        </w:rPr>
        <w:t>46</w:t>
      </w:r>
      <w:r w:rsidRPr="0075527C">
        <w:rPr>
          <w:szCs w:val="24"/>
        </w:rPr>
        <w:t xml:space="preserve">% subsoil. The soils in this mapping unit have high Ca2+(18) and are </w:t>
      </w:r>
      <w:r w:rsidR="00521559">
        <w:rPr>
          <w:szCs w:val="24"/>
        </w:rPr>
        <w:t>None</w:t>
      </w:r>
      <w:r w:rsidRPr="0075527C">
        <w:rPr>
          <w:szCs w:val="24"/>
        </w:rPr>
        <w:t>calcareous.The soil units is Cambisol.</w:t>
      </w:r>
      <w:r w:rsidRPr="0075527C">
        <w:rPr>
          <w:bCs/>
          <w:szCs w:val="24"/>
        </w:rPr>
        <w:t xml:space="preserve">The total extent of this mapping unit is </w:t>
      </w:r>
      <w:r w:rsidR="007709E1">
        <w:rPr>
          <w:bCs/>
          <w:szCs w:val="24"/>
        </w:rPr>
        <w:t>14.71</w:t>
      </w:r>
      <w:r w:rsidRPr="0075527C">
        <w:rPr>
          <w:bCs/>
          <w:szCs w:val="24"/>
        </w:rPr>
        <w:t xml:space="preserve">ha or </w:t>
      </w:r>
      <w:r w:rsidR="00551AD0">
        <w:rPr>
          <w:bCs/>
          <w:szCs w:val="24"/>
        </w:rPr>
        <w:t>1.70</w:t>
      </w:r>
      <w:r w:rsidRPr="0075527C">
        <w:rPr>
          <w:bCs/>
          <w:szCs w:val="24"/>
        </w:rPr>
        <w:t>%.</w:t>
      </w:r>
    </w:p>
    <w:p w:rsidR="00811C34" w:rsidRDefault="00811C34" w:rsidP="006A0BDF">
      <w:pPr>
        <w:rPr>
          <w:bCs/>
          <w:szCs w:val="24"/>
        </w:rPr>
      </w:pPr>
    </w:p>
    <w:p w:rsidR="00233B4E" w:rsidRPr="0075527C" w:rsidRDefault="00233B4E" w:rsidP="00233B4E">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3S</w:t>
      </w:r>
      <w:r w:rsidRPr="0075527C">
        <w:rPr>
          <w:b/>
          <w:szCs w:val="24"/>
        </w:rPr>
        <w:t>L (Cm, eu)</w:t>
      </w:r>
      <w:r>
        <w:rPr>
          <w:b/>
          <w:szCs w:val="24"/>
        </w:rPr>
        <w:t>-a(SMU11</w:t>
      </w:r>
      <w:r w:rsidRPr="0075527C">
        <w:rPr>
          <w:b/>
          <w:szCs w:val="24"/>
        </w:rPr>
        <w:t>)</w:t>
      </w:r>
    </w:p>
    <w:p w:rsidR="00233B4E" w:rsidRPr="0075527C" w:rsidRDefault="00233B4E" w:rsidP="00233B4E">
      <w:pPr>
        <w:rPr>
          <w:szCs w:val="24"/>
        </w:rPr>
      </w:pPr>
      <w:r w:rsidRPr="0075527C">
        <w:rPr>
          <w:szCs w:val="24"/>
        </w:rPr>
        <w:t xml:space="preserve">This mapping unit refers to soils developed on </w:t>
      </w:r>
      <w:r>
        <w:rPr>
          <w:szCs w:val="24"/>
        </w:rPr>
        <w:t>5-8</w:t>
      </w:r>
      <w:r w:rsidRPr="0075527C">
        <w:rPr>
          <w:szCs w:val="24"/>
        </w:rPr>
        <w:t xml:space="preserve"> % slope with moderatly deep profile (50-100 cm). The soils are  well drained with moderate &amp; medium sub angular blocky structure and have  Sandy Loam  (SL) texture.   </w:t>
      </w:r>
    </w:p>
    <w:p w:rsidR="00233B4E" w:rsidRPr="0075527C" w:rsidRDefault="00233B4E" w:rsidP="00233B4E">
      <w:pPr>
        <w:rPr>
          <w:bCs/>
          <w:szCs w:val="24"/>
        </w:rPr>
      </w:pPr>
      <w:r w:rsidRPr="0075527C">
        <w:rPr>
          <w:bCs/>
          <w:szCs w:val="24"/>
        </w:rPr>
        <w:t xml:space="preserve">The average infiltration rate (IR) of this unit is categorized as optimum (2.4 to 3.5cm/hr) and hydraulic conductivity (HC) ranges from 0.84 to 2.5 m/day. </w:t>
      </w:r>
    </w:p>
    <w:p w:rsidR="00233B4E" w:rsidRPr="0075527C" w:rsidRDefault="00233B4E" w:rsidP="00233B4E">
      <w:pPr>
        <w:rPr>
          <w:bCs/>
          <w:szCs w:val="24"/>
        </w:rPr>
      </w:pPr>
      <w:r w:rsidRPr="0075527C">
        <w:rPr>
          <w:szCs w:val="24"/>
        </w:rPr>
        <w:lastRenderedPageBreak/>
        <w:t>The pH value is 5.4 in the top soil  and 5.</w:t>
      </w:r>
      <w:r>
        <w:rPr>
          <w:szCs w:val="24"/>
        </w:rPr>
        <w:t>6</w:t>
      </w:r>
      <w:r w:rsidRPr="0075527C">
        <w:rPr>
          <w:szCs w:val="24"/>
        </w:rPr>
        <w:t xml:space="preserve"> in the sub soil, which indicating that the soil is Strongly acid. The overall organic carbon content of this soil unit is 0.66% in the top soil and 0.65 % in sub soil, which indicates very low  to high level of organic matter content. Total nitrogen content ranges 0.05% in the top and 0.03 % in sub soil which shows medium level status of the total nitrogen. This soil mapping unit have  low level of  available phosphorus (0.38 ppm in the top soil &amp; 0.24 ppm in the sub soil), very high CEC level  (</w:t>
      </w:r>
      <w:r>
        <w:rPr>
          <w:szCs w:val="24"/>
        </w:rPr>
        <w:t>11.2</w:t>
      </w:r>
      <w:r w:rsidRPr="0075527C">
        <w:rPr>
          <w:szCs w:val="24"/>
        </w:rPr>
        <w:t xml:space="preserve"> &amp; 16.9Meq/100g of soil in top and sub soil respectively) and  </w:t>
      </w:r>
      <w:r>
        <w:rPr>
          <w:szCs w:val="24"/>
        </w:rPr>
        <w:t>Medium</w:t>
      </w:r>
      <w:r w:rsidRPr="0075527C">
        <w:rPr>
          <w:szCs w:val="24"/>
        </w:rPr>
        <w:t xml:space="preserve"> base saturation percentage (</w:t>
      </w:r>
      <w:r>
        <w:rPr>
          <w:szCs w:val="24"/>
        </w:rPr>
        <w:t>45</w:t>
      </w:r>
      <w:r w:rsidRPr="0075527C">
        <w:rPr>
          <w:szCs w:val="24"/>
        </w:rPr>
        <w:t xml:space="preserve">%  in the top and </w:t>
      </w:r>
      <w:r>
        <w:rPr>
          <w:szCs w:val="24"/>
        </w:rPr>
        <w:t>46</w:t>
      </w:r>
      <w:r w:rsidRPr="0075527C">
        <w:rPr>
          <w:szCs w:val="24"/>
        </w:rPr>
        <w:t xml:space="preserve">% subsoil. The soils in this mapping unit have high Ca2+(18) and are </w:t>
      </w:r>
      <w:r>
        <w:rPr>
          <w:szCs w:val="24"/>
        </w:rPr>
        <w:t>None</w:t>
      </w:r>
      <w:r w:rsidRPr="0075527C">
        <w:rPr>
          <w:szCs w:val="24"/>
        </w:rPr>
        <w:t>calcareous.The soil units is Cambisol.</w:t>
      </w:r>
      <w:r w:rsidRPr="0075527C">
        <w:rPr>
          <w:bCs/>
          <w:szCs w:val="24"/>
        </w:rPr>
        <w:t xml:space="preserve">The total extent of this mapping unit is </w:t>
      </w:r>
      <w:r>
        <w:rPr>
          <w:bCs/>
          <w:szCs w:val="24"/>
        </w:rPr>
        <w:t>54.17</w:t>
      </w:r>
      <w:r w:rsidRPr="0075527C">
        <w:rPr>
          <w:bCs/>
          <w:szCs w:val="24"/>
        </w:rPr>
        <w:t xml:space="preserve">ha or </w:t>
      </w:r>
      <w:r>
        <w:rPr>
          <w:bCs/>
          <w:szCs w:val="24"/>
        </w:rPr>
        <w:t>6.26</w:t>
      </w:r>
      <w:r w:rsidRPr="0075527C">
        <w:rPr>
          <w:bCs/>
          <w:szCs w:val="24"/>
        </w:rPr>
        <w:t>%.</w:t>
      </w:r>
    </w:p>
    <w:p w:rsidR="002002F4" w:rsidRDefault="002002F4" w:rsidP="008E1F23">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p>
    <w:p w:rsidR="008E1F23" w:rsidRPr="0075527C" w:rsidRDefault="008E1F23" w:rsidP="008E1F23">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sidRPr="0075527C">
        <w:rPr>
          <w:b/>
          <w:szCs w:val="24"/>
        </w:rPr>
        <w:t>2</w:t>
      </w:r>
      <w:r>
        <w:rPr>
          <w:b/>
          <w:szCs w:val="24"/>
        </w:rPr>
        <w:t>S</w:t>
      </w:r>
      <w:r w:rsidRPr="0075527C">
        <w:rPr>
          <w:b/>
          <w:szCs w:val="24"/>
        </w:rPr>
        <w:t>L (Cm, eu)</w:t>
      </w:r>
      <w:r>
        <w:rPr>
          <w:b/>
          <w:szCs w:val="24"/>
        </w:rPr>
        <w:t>-a(SMU12</w:t>
      </w:r>
      <w:r w:rsidRPr="0075527C">
        <w:rPr>
          <w:b/>
          <w:szCs w:val="24"/>
        </w:rPr>
        <w:t>)</w:t>
      </w:r>
    </w:p>
    <w:p w:rsidR="008E1F23" w:rsidRPr="0075527C" w:rsidRDefault="008E1F23" w:rsidP="008E1F23">
      <w:pPr>
        <w:rPr>
          <w:szCs w:val="24"/>
        </w:rPr>
      </w:pPr>
      <w:r w:rsidRPr="0075527C">
        <w:rPr>
          <w:szCs w:val="24"/>
        </w:rPr>
        <w:t xml:space="preserve">This mapping unit refers to soils developed on </w:t>
      </w:r>
      <w:r>
        <w:rPr>
          <w:szCs w:val="24"/>
        </w:rPr>
        <w:t>8-15</w:t>
      </w:r>
      <w:r w:rsidRPr="0075527C">
        <w:rPr>
          <w:szCs w:val="24"/>
        </w:rPr>
        <w:t xml:space="preserve"> % slope with moderatly deep profile (50-100 cm). The soils are  well drained with moderate &amp; medium sub angular blocky structure and have  Sandy Loam  (SL) texture.   </w:t>
      </w:r>
    </w:p>
    <w:p w:rsidR="008E1F23" w:rsidRPr="0075527C" w:rsidRDefault="008E1F23" w:rsidP="008E1F23">
      <w:pPr>
        <w:rPr>
          <w:bCs/>
          <w:szCs w:val="24"/>
        </w:rPr>
      </w:pPr>
      <w:r w:rsidRPr="0075527C">
        <w:rPr>
          <w:bCs/>
          <w:szCs w:val="24"/>
        </w:rPr>
        <w:t xml:space="preserve">The average infiltration rate (IR) of this unit is categorized as optimum (2.4 to 3.5cm/hr) and hydraulic conductivity (HC) ranges from 0.84 to 2.5 m/day. </w:t>
      </w:r>
    </w:p>
    <w:p w:rsidR="008E1F23" w:rsidRDefault="008E1F23" w:rsidP="008E1F23">
      <w:pPr>
        <w:rPr>
          <w:bCs/>
          <w:szCs w:val="24"/>
        </w:rPr>
      </w:pPr>
      <w:r w:rsidRPr="0075527C">
        <w:rPr>
          <w:szCs w:val="24"/>
        </w:rPr>
        <w:t>The pH value is 5.4 in the top soil  and 5.8 in the sub soil, which indicating that the soil is Strongly acid. The overall organic carbon content of this soil unit is 0.66% in the top soil and 0.65 % in sub soil, which indicates very low  to high level of organic matter content. Total nitrogen content ranges 0.05% in the top and 0.03 % in sub soil which shows medium level status of the total nitrogen. This soil mapping unit have  low level of  available phosphorus (0.38 ppm in the top soil &amp; 0.24 ppm in the sub soil), very high CEC level  (</w:t>
      </w:r>
      <w:r>
        <w:rPr>
          <w:szCs w:val="24"/>
        </w:rPr>
        <w:t>11.2</w:t>
      </w:r>
      <w:r w:rsidRPr="0075527C">
        <w:rPr>
          <w:szCs w:val="24"/>
        </w:rPr>
        <w:t xml:space="preserve"> &amp; 16.9Meq/100g of soil in top and sub soil respectively) and  </w:t>
      </w:r>
      <w:r>
        <w:rPr>
          <w:szCs w:val="24"/>
        </w:rPr>
        <w:t>Medium</w:t>
      </w:r>
      <w:r w:rsidRPr="0075527C">
        <w:rPr>
          <w:szCs w:val="24"/>
        </w:rPr>
        <w:t xml:space="preserve"> base saturation percentage (</w:t>
      </w:r>
      <w:r>
        <w:rPr>
          <w:szCs w:val="24"/>
        </w:rPr>
        <w:t>45</w:t>
      </w:r>
      <w:r w:rsidRPr="0075527C">
        <w:rPr>
          <w:szCs w:val="24"/>
        </w:rPr>
        <w:t xml:space="preserve">%  in the top and </w:t>
      </w:r>
      <w:r>
        <w:rPr>
          <w:szCs w:val="24"/>
        </w:rPr>
        <w:t>46</w:t>
      </w:r>
      <w:r w:rsidRPr="0075527C">
        <w:rPr>
          <w:szCs w:val="24"/>
        </w:rPr>
        <w:t xml:space="preserve">% subsoil. The soils in this mapping unit have high Ca2+(18) and are </w:t>
      </w:r>
      <w:r>
        <w:rPr>
          <w:szCs w:val="24"/>
        </w:rPr>
        <w:t>None</w:t>
      </w:r>
      <w:r w:rsidRPr="0075527C">
        <w:rPr>
          <w:szCs w:val="24"/>
        </w:rPr>
        <w:t>calcareous.The soil units is Cambisol.</w:t>
      </w:r>
      <w:r w:rsidRPr="0075527C">
        <w:rPr>
          <w:bCs/>
          <w:szCs w:val="24"/>
        </w:rPr>
        <w:t xml:space="preserve">The total extent of this mapping unit is </w:t>
      </w:r>
      <w:r w:rsidR="0007570D">
        <w:rPr>
          <w:bCs/>
          <w:szCs w:val="24"/>
        </w:rPr>
        <w:t>99.05</w:t>
      </w:r>
      <w:r w:rsidRPr="0075527C">
        <w:rPr>
          <w:bCs/>
          <w:szCs w:val="24"/>
        </w:rPr>
        <w:t xml:space="preserve">ha or </w:t>
      </w:r>
      <w:r w:rsidR="0007570D">
        <w:rPr>
          <w:bCs/>
          <w:szCs w:val="24"/>
        </w:rPr>
        <w:t>11.46</w:t>
      </w:r>
      <w:r w:rsidRPr="0075527C">
        <w:rPr>
          <w:bCs/>
          <w:szCs w:val="24"/>
        </w:rPr>
        <w:t>%.</w:t>
      </w:r>
    </w:p>
    <w:p w:rsidR="002002F4" w:rsidRDefault="002002F4" w:rsidP="00B47071">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p>
    <w:p w:rsidR="00D97F6B" w:rsidRDefault="00D97F6B" w:rsidP="00B47071">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sectPr w:rsidR="00D97F6B" w:rsidSect="006A0BDF">
          <w:pgSz w:w="12240" w:h="15840"/>
          <w:pgMar w:top="1620" w:right="1440" w:bottom="1440" w:left="1440" w:header="720" w:footer="720" w:gutter="0"/>
          <w:cols w:space="720"/>
          <w:docGrid w:linePitch="360"/>
        </w:sectPr>
      </w:pPr>
    </w:p>
    <w:p w:rsidR="00B47071" w:rsidRPr="0075527C" w:rsidRDefault="00852474" w:rsidP="00B47071">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lastRenderedPageBreak/>
        <w:t>1</w:t>
      </w:r>
      <w:r w:rsidR="00B47071">
        <w:rPr>
          <w:b/>
          <w:szCs w:val="24"/>
        </w:rPr>
        <w:t>S</w:t>
      </w:r>
      <w:r w:rsidR="00B47071" w:rsidRPr="0075527C">
        <w:rPr>
          <w:b/>
          <w:szCs w:val="24"/>
        </w:rPr>
        <w:t>L (Cm, eu)</w:t>
      </w:r>
      <w:r w:rsidR="00B47071">
        <w:rPr>
          <w:b/>
          <w:szCs w:val="24"/>
        </w:rPr>
        <w:t>-a(SMU13</w:t>
      </w:r>
      <w:r w:rsidR="00B47071" w:rsidRPr="0075527C">
        <w:rPr>
          <w:b/>
          <w:szCs w:val="24"/>
        </w:rPr>
        <w:t>)</w:t>
      </w:r>
    </w:p>
    <w:p w:rsidR="00B47071" w:rsidRPr="0075527C" w:rsidRDefault="00B47071" w:rsidP="00B47071">
      <w:pPr>
        <w:rPr>
          <w:szCs w:val="24"/>
        </w:rPr>
      </w:pPr>
      <w:r w:rsidRPr="0075527C">
        <w:rPr>
          <w:szCs w:val="24"/>
        </w:rPr>
        <w:t xml:space="preserve">This mapping unit refers to soils developed on </w:t>
      </w:r>
      <w:r w:rsidR="00852474">
        <w:rPr>
          <w:szCs w:val="24"/>
        </w:rPr>
        <w:t>0-2</w:t>
      </w:r>
      <w:r w:rsidRPr="0075527C">
        <w:rPr>
          <w:szCs w:val="24"/>
        </w:rPr>
        <w:t xml:space="preserve"> % slope with moderatly deep profile (</w:t>
      </w:r>
      <w:r w:rsidR="00852474">
        <w:rPr>
          <w:szCs w:val="24"/>
        </w:rPr>
        <w:t>25-50</w:t>
      </w:r>
      <w:r w:rsidRPr="0075527C">
        <w:rPr>
          <w:szCs w:val="24"/>
        </w:rPr>
        <w:t xml:space="preserve">cm). The soils are  well drained with moderate &amp; medium sub angular blocky structure and have  Sandy Loam  (SL) texture.   </w:t>
      </w:r>
    </w:p>
    <w:p w:rsidR="00B47071" w:rsidRPr="0075527C" w:rsidRDefault="00B47071" w:rsidP="00B47071">
      <w:pPr>
        <w:rPr>
          <w:bCs/>
          <w:szCs w:val="24"/>
        </w:rPr>
      </w:pPr>
      <w:r w:rsidRPr="0075527C">
        <w:rPr>
          <w:bCs/>
          <w:szCs w:val="24"/>
        </w:rPr>
        <w:t xml:space="preserve">The average infiltration rate (IR) of this unit is categorized as optimum (2.4 to 3.5cm/hr) and hydraulic conductivity (HC) ranges from 0.84 to 2.5 m/day. </w:t>
      </w:r>
    </w:p>
    <w:p w:rsidR="00B47071" w:rsidRDefault="00B47071" w:rsidP="00B47071">
      <w:pPr>
        <w:rPr>
          <w:bCs/>
          <w:szCs w:val="24"/>
        </w:rPr>
      </w:pPr>
      <w:r w:rsidRPr="0075527C">
        <w:rPr>
          <w:szCs w:val="24"/>
        </w:rPr>
        <w:t>The pH value is 5</w:t>
      </w:r>
      <w:r w:rsidR="00B619EE">
        <w:rPr>
          <w:szCs w:val="24"/>
        </w:rPr>
        <w:t>.5</w:t>
      </w:r>
      <w:r w:rsidRPr="0075527C">
        <w:rPr>
          <w:szCs w:val="24"/>
        </w:rPr>
        <w:t xml:space="preserve"> in the top soil  , which indicating that the soil is Strongly acid. The overall organic carbon content of this soil unit is </w:t>
      </w:r>
      <w:r w:rsidR="00B619EE">
        <w:rPr>
          <w:szCs w:val="24"/>
        </w:rPr>
        <w:t>1.23</w:t>
      </w:r>
      <w:r w:rsidRPr="0075527C">
        <w:rPr>
          <w:szCs w:val="24"/>
        </w:rPr>
        <w:t xml:space="preserve">% in the top soil l, which indicates very low  to high level of organic matter content. Total nitrogen content ranges </w:t>
      </w:r>
      <w:r w:rsidR="00B619EE">
        <w:rPr>
          <w:szCs w:val="24"/>
        </w:rPr>
        <w:t>0.12</w:t>
      </w:r>
      <w:r w:rsidRPr="0075527C">
        <w:rPr>
          <w:szCs w:val="24"/>
        </w:rPr>
        <w:t>% in the top soil which shows medium level status of the total nitrogen. This soil mapping unit have  low level of  available phosphorus (</w:t>
      </w:r>
      <w:r w:rsidR="00B619EE">
        <w:rPr>
          <w:szCs w:val="24"/>
        </w:rPr>
        <w:t>2.84</w:t>
      </w:r>
      <w:r w:rsidRPr="0075527C">
        <w:rPr>
          <w:szCs w:val="24"/>
        </w:rPr>
        <w:t xml:space="preserve"> ppm in the top soil, very high CEC level  (</w:t>
      </w:r>
      <w:r>
        <w:rPr>
          <w:szCs w:val="24"/>
        </w:rPr>
        <w:t>11.</w:t>
      </w:r>
      <w:r w:rsidR="00B619EE">
        <w:rPr>
          <w:szCs w:val="24"/>
        </w:rPr>
        <w:t>1</w:t>
      </w:r>
      <w:r>
        <w:rPr>
          <w:szCs w:val="24"/>
        </w:rPr>
        <w:t>2</w:t>
      </w:r>
      <w:r w:rsidRPr="0075527C">
        <w:rPr>
          <w:szCs w:val="24"/>
        </w:rPr>
        <w:t xml:space="preserve"> of soil in top soil and  </w:t>
      </w:r>
      <w:r w:rsidR="00B619EE">
        <w:rPr>
          <w:szCs w:val="24"/>
        </w:rPr>
        <w:t>High Level</w:t>
      </w:r>
      <w:r w:rsidRPr="0075527C">
        <w:rPr>
          <w:szCs w:val="24"/>
        </w:rPr>
        <w:t xml:space="preserve"> base saturation percentage (</w:t>
      </w:r>
      <w:r w:rsidR="00B619EE">
        <w:rPr>
          <w:szCs w:val="24"/>
        </w:rPr>
        <w:t>66</w:t>
      </w:r>
      <w:r w:rsidRPr="0075527C">
        <w:rPr>
          <w:szCs w:val="24"/>
        </w:rPr>
        <w:t>%  in the top</w:t>
      </w:r>
      <w:r w:rsidR="00B619EE">
        <w:rPr>
          <w:szCs w:val="24"/>
        </w:rPr>
        <w:t xml:space="preserve">). </w:t>
      </w:r>
      <w:r w:rsidRPr="0075527C">
        <w:rPr>
          <w:szCs w:val="24"/>
        </w:rPr>
        <w:t xml:space="preserve">and are </w:t>
      </w:r>
      <w:r>
        <w:rPr>
          <w:szCs w:val="24"/>
        </w:rPr>
        <w:t>None</w:t>
      </w:r>
      <w:r w:rsidR="00B619EE">
        <w:rPr>
          <w:szCs w:val="24"/>
        </w:rPr>
        <w:t xml:space="preserve"> </w:t>
      </w:r>
      <w:r w:rsidRPr="0075527C">
        <w:rPr>
          <w:szCs w:val="24"/>
        </w:rPr>
        <w:t>calcareous.The soil units is</w:t>
      </w:r>
      <w:r w:rsidR="00635373">
        <w:rPr>
          <w:szCs w:val="24"/>
        </w:rPr>
        <w:t xml:space="preserve"> Leptic </w:t>
      </w:r>
      <w:r w:rsidRPr="0075527C">
        <w:rPr>
          <w:szCs w:val="24"/>
        </w:rPr>
        <w:t>Cambisol.</w:t>
      </w:r>
      <w:r w:rsidRPr="0075527C">
        <w:rPr>
          <w:bCs/>
          <w:szCs w:val="24"/>
        </w:rPr>
        <w:t xml:space="preserve">The total extent of this mapping unit is </w:t>
      </w:r>
      <w:r>
        <w:rPr>
          <w:bCs/>
          <w:szCs w:val="24"/>
        </w:rPr>
        <w:t>9</w:t>
      </w:r>
      <w:r w:rsidR="00B619EE">
        <w:rPr>
          <w:bCs/>
          <w:szCs w:val="24"/>
        </w:rPr>
        <w:t>.5</w:t>
      </w:r>
      <w:r w:rsidRPr="0075527C">
        <w:rPr>
          <w:bCs/>
          <w:szCs w:val="24"/>
        </w:rPr>
        <w:t xml:space="preserve">ha or </w:t>
      </w:r>
      <w:r>
        <w:rPr>
          <w:bCs/>
          <w:szCs w:val="24"/>
        </w:rPr>
        <w:t>1</w:t>
      </w:r>
      <w:r w:rsidR="00B619EE">
        <w:rPr>
          <w:bCs/>
          <w:szCs w:val="24"/>
        </w:rPr>
        <w:t>.1</w:t>
      </w:r>
      <w:r w:rsidRPr="0075527C">
        <w:rPr>
          <w:bCs/>
          <w:szCs w:val="24"/>
        </w:rPr>
        <w:t>%.</w:t>
      </w:r>
    </w:p>
    <w:p w:rsidR="00B47071" w:rsidRDefault="00B47071" w:rsidP="00B47071">
      <w:pPr>
        <w:rPr>
          <w:bCs/>
          <w:szCs w:val="24"/>
        </w:rPr>
      </w:pPr>
    </w:p>
    <w:p w:rsidR="00C146B6" w:rsidRPr="0075527C" w:rsidRDefault="00C146B6" w:rsidP="00C146B6">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2S</w:t>
      </w:r>
      <w:r w:rsidRPr="0075527C">
        <w:rPr>
          <w:b/>
          <w:szCs w:val="24"/>
        </w:rPr>
        <w:t>L (Cm, eu)</w:t>
      </w:r>
      <w:r>
        <w:rPr>
          <w:b/>
          <w:szCs w:val="24"/>
        </w:rPr>
        <w:t>-a(SMU14</w:t>
      </w:r>
      <w:r w:rsidRPr="0075527C">
        <w:rPr>
          <w:b/>
          <w:szCs w:val="24"/>
        </w:rPr>
        <w:t>)</w:t>
      </w:r>
    </w:p>
    <w:p w:rsidR="00C146B6" w:rsidRPr="0075527C" w:rsidRDefault="00C146B6" w:rsidP="00C146B6">
      <w:pPr>
        <w:rPr>
          <w:szCs w:val="24"/>
        </w:rPr>
      </w:pPr>
      <w:r w:rsidRPr="0075527C">
        <w:rPr>
          <w:szCs w:val="24"/>
        </w:rPr>
        <w:t xml:space="preserve">This mapping unit refers to soils developed on </w:t>
      </w:r>
      <w:r>
        <w:rPr>
          <w:szCs w:val="24"/>
        </w:rPr>
        <w:t>2-5</w:t>
      </w:r>
      <w:r w:rsidRPr="0075527C">
        <w:rPr>
          <w:szCs w:val="24"/>
        </w:rPr>
        <w:t xml:space="preserve"> % slope with moderatly deep profile (</w:t>
      </w:r>
      <w:r>
        <w:rPr>
          <w:szCs w:val="24"/>
        </w:rPr>
        <w:t>25-50</w:t>
      </w:r>
      <w:r w:rsidRPr="0075527C">
        <w:rPr>
          <w:szCs w:val="24"/>
        </w:rPr>
        <w:t xml:space="preserve">cm). The soils are  well drained with moderate &amp; medium sub angular blocky structure and have  Sandy Loam  (SL) texture.   </w:t>
      </w:r>
    </w:p>
    <w:p w:rsidR="00C146B6" w:rsidRPr="0075527C" w:rsidRDefault="00C146B6" w:rsidP="00C146B6">
      <w:pPr>
        <w:rPr>
          <w:bCs/>
          <w:szCs w:val="24"/>
        </w:rPr>
      </w:pPr>
      <w:r w:rsidRPr="0075527C">
        <w:rPr>
          <w:bCs/>
          <w:szCs w:val="24"/>
        </w:rPr>
        <w:t xml:space="preserve">The average infiltration rate (IR) of this unit is categorized as optimum (2.4 to 3.5cm/hr) and hydraulic conductivity (HC) ranges from 0.84 to 2.5 m/day. </w:t>
      </w:r>
    </w:p>
    <w:p w:rsidR="00C146B6" w:rsidRPr="00C146B6" w:rsidRDefault="00C146B6" w:rsidP="00C146B6">
      <w:pPr>
        <w:rPr>
          <w:rFonts w:ascii="Calibri" w:hAnsi="Calibri" w:cs="Calibri"/>
          <w:color w:val="000000"/>
          <w:sz w:val="22"/>
          <w:szCs w:val="22"/>
          <w:lang w:val="en-US"/>
        </w:rPr>
      </w:pPr>
      <w:r w:rsidRPr="0075527C">
        <w:rPr>
          <w:szCs w:val="24"/>
        </w:rPr>
        <w:t>The pH value is 5</w:t>
      </w:r>
      <w:r>
        <w:rPr>
          <w:szCs w:val="24"/>
        </w:rPr>
        <w:t>.5</w:t>
      </w:r>
      <w:r w:rsidRPr="0075527C">
        <w:rPr>
          <w:szCs w:val="24"/>
        </w:rPr>
        <w:t xml:space="preserve"> in the top soil  , which indicating that the soil is Strongly acid. The overall organic carbon content of this soil unit is </w:t>
      </w:r>
      <w:r>
        <w:rPr>
          <w:szCs w:val="24"/>
        </w:rPr>
        <w:t>1.23</w:t>
      </w:r>
      <w:r w:rsidRPr="0075527C">
        <w:rPr>
          <w:szCs w:val="24"/>
        </w:rPr>
        <w:t xml:space="preserve">% in the top soil l, which indicates very low  to high level of organic matter content. Total nitrogen content ranges </w:t>
      </w:r>
      <w:r>
        <w:rPr>
          <w:szCs w:val="24"/>
        </w:rPr>
        <w:t>0.12</w:t>
      </w:r>
      <w:r w:rsidRPr="0075527C">
        <w:rPr>
          <w:szCs w:val="24"/>
        </w:rPr>
        <w:t>% in the top soil which shows medium level status of the total nitrogen. This soil mapping unit have  low level of  available phosphorus (</w:t>
      </w:r>
      <w:r>
        <w:rPr>
          <w:szCs w:val="24"/>
        </w:rPr>
        <w:t>2.84</w:t>
      </w:r>
      <w:r w:rsidRPr="0075527C">
        <w:rPr>
          <w:szCs w:val="24"/>
        </w:rPr>
        <w:t xml:space="preserve"> ppm in the top soil, very high CEC level  (</w:t>
      </w:r>
      <w:r>
        <w:rPr>
          <w:szCs w:val="24"/>
        </w:rPr>
        <w:t>11.12</w:t>
      </w:r>
      <w:r w:rsidRPr="0075527C">
        <w:rPr>
          <w:szCs w:val="24"/>
        </w:rPr>
        <w:t xml:space="preserve"> of soil in top soil and  </w:t>
      </w:r>
      <w:r>
        <w:rPr>
          <w:szCs w:val="24"/>
        </w:rPr>
        <w:t>High Level</w:t>
      </w:r>
      <w:r w:rsidRPr="0075527C">
        <w:rPr>
          <w:szCs w:val="24"/>
        </w:rPr>
        <w:t xml:space="preserve"> base saturation percentage (</w:t>
      </w:r>
      <w:r>
        <w:rPr>
          <w:szCs w:val="24"/>
        </w:rPr>
        <w:t>66</w:t>
      </w:r>
      <w:r w:rsidRPr="0075527C">
        <w:rPr>
          <w:szCs w:val="24"/>
        </w:rPr>
        <w:t>%  in the top</w:t>
      </w:r>
      <w:r>
        <w:rPr>
          <w:szCs w:val="24"/>
        </w:rPr>
        <w:t xml:space="preserve">). </w:t>
      </w:r>
      <w:r w:rsidRPr="0075527C">
        <w:rPr>
          <w:szCs w:val="24"/>
        </w:rPr>
        <w:t xml:space="preserve">and are </w:t>
      </w:r>
      <w:r>
        <w:rPr>
          <w:szCs w:val="24"/>
        </w:rPr>
        <w:t xml:space="preserve">None </w:t>
      </w:r>
      <w:r w:rsidRPr="0075527C">
        <w:rPr>
          <w:szCs w:val="24"/>
        </w:rPr>
        <w:t>calcareous.The soil units is</w:t>
      </w:r>
      <w:r>
        <w:rPr>
          <w:szCs w:val="24"/>
        </w:rPr>
        <w:t xml:space="preserve"> Leptic </w:t>
      </w:r>
      <w:r w:rsidRPr="0075527C">
        <w:rPr>
          <w:szCs w:val="24"/>
        </w:rPr>
        <w:t>Cambisol.</w:t>
      </w:r>
      <w:r w:rsidRPr="0075527C">
        <w:rPr>
          <w:bCs/>
          <w:szCs w:val="24"/>
        </w:rPr>
        <w:t xml:space="preserve">The total extent of this mapping unit </w:t>
      </w:r>
      <w:r>
        <w:rPr>
          <w:rFonts w:ascii="Calibri" w:hAnsi="Calibri" w:cs="Calibri"/>
          <w:color w:val="000000"/>
          <w:sz w:val="22"/>
          <w:szCs w:val="22"/>
          <w:lang w:val="en-US"/>
        </w:rPr>
        <w:t>38.8ha or 4.49% of the area</w:t>
      </w:r>
    </w:p>
    <w:p w:rsidR="00B47071" w:rsidRDefault="00B47071" w:rsidP="008E1F23">
      <w:pPr>
        <w:rPr>
          <w:bCs/>
          <w:szCs w:val="24"/>
        </w:rPr>
      </w:pPr>
    </w:p>
    <w:p w:rsidR="00D97F6B" w:rsidRDefault="00D97F6B" w:rsidP="009B1883">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sectPr w:rsidR="00D97F6B" w:rsidSect="006A0BDF">
          <w:pgSz w:w="12240" w:h="15840"/>
          <w:pgMar w:top="1620" w:right="1440" w:bottom="1440" w:left="1440" w:header="720" w:footer="720" w:gutter="0"/>
          <w:cols w:space="720"/>
          <w:docGrid w:linePitch="360"/>
        </w:sectPr>
      </w:pPr>
    </w:p>
    <w:p w:rsidR="009B1883" w:rsidRPr="0075527C" w:rsidRDefault="009B1883" w:rsidP="009B1883">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lastRenderedPageBreak/>
        <w:t>2S</w:t>
      </w:r>
      <w:r w:rsidRPr="0075527C">
        <w:rPr>
          <w:b/>
          <w:szCs w:val="24"/>
        </w:rPr>
        <w:t>L (Cm, eu)</w:t>
      </w:r>
      <w:r>
        <w:rPr>
          <w:b/>
          <w:szCs w:val="24"/>
        </w:rPr>
        <w:t>-a(SMU15</w:t>
      </w:r>
      <w:r w:rsidRPr="0075527C">
        <w:rPr>
          <w:b/>
          <w:szCs w:val="24"/>
        </w:rPr>
        <w:t>)</w:t>
      </w:r>
    </w:p>
    <w:p w:rsidR="009B1883" w:rsidRPr="0075527C" w:rsidRDefault="009B1883" w:rsidP="009B1883">
      <w:pPr>
        <w:rPr>
          <w:szCs w:val="24"/>
        </w:rPr>
      </w:pPr>
      <w:r w:rsidRPr="0075527C">
        <w:rPr>
          <w:szCs w:val="24"/>
        </w:rPr>
        <w:t xml:space="preserve">This mapping unit refers to soils developed on </w:t>
      </w:r>
      <w:r>
        <w:rPr>
          <w:szCs w:val="24"/>
        </w:rPr>
        <w:t>5-8</w:t>
      </w:r>
      <w:r w:rsidRPr="0075527C">
        <w:rPr>
          <w:szCs w:val="24"/>
        </w:rPr>
        <w:t xml:space="preserve"> % slope with moderatly deep profile (</w:t>
      </w:r>
      <w:r>
        <w:rPr>
          <w:szCs w:val="24"/>
        </w:rPr>
        <w:t>25-50</w:t>
      </w:r>
      <w:r w:rsidRPr="0075527C">
        <w:rPr>
          <w:szCs w:val="24"/>
        </w:rPr>
        <w:t xml:space="preserve">cm). The soils are  well drained with moderate &amp; medium sub angular blocky structure and have  Sandy Loam  (SL) texture.   </w:t>
      </w:r>
    </w:p>
    <w:p w:rsidR="009B1883" w:rsidRPr="0075527C" w:rsidRDefault="009B1883" w:rsidP="009B1883">
      <w:pPr>
        <w:rPr>
          <w:bCs/>
          <w:szCs w:val="24"/>
        </w:rPr>
      </w:pPr>
      <w:r w:rsidRPr="0075527C">
        <w:rPr>
          <w:bCs/>
          <w:szCs w:val="24"/>
        </w:rPr>
        <w:t xml:space="preserve">The average infiltration rate (IR) of this unit is categorized as optimum (2.4 to 3.5cm/hr) and hydraulic conductivity (HC) ranges from 0.84 to 2.5 m/day. </w:t>
      </w:r>
    </w:p>
    <w:p w:rsidR="009B1883" w:rsidRPr="00C146B6" w:rsidRDefault="009B1883" w:rsidP="009B1883">
      <w:pPr>
        <w:rPr>
          <w:rFonts w:ascii="Calibri" w:hAnsi="Calibri" w:cs="Calibri"/>
          <w:color w:val="000000"/>
          <w:sz w:val="22"/>
          <w:szCs w:val="22"/>
          <w:lang w:val="en-US"/>
        </w:rPr>
      </w:pPr>
      <w:r w:rsidRPr="0075527C">
        <w:rPr>
          <w:szCs w:val="24"/>
        </w:rPr>
        <w:t>The pH value is 5</w:t>
      </w:r>
      <w:r>
        <w:rPr>
          <w:szCs w:val="24"/>
        </w:rPr>
        <w:t>.5</w:t>
      </w:r>
      <w:r w:rsidRPr="0075527C">
        <w:rPr>
          <w:szCs w:val="24"/>
        </w:rPr>
        <w:t xml:space="preserve"> in the top soil  , which indicating that the soil is Strongly acid. The overall organic carbon content of this soil unit is </w:t>
      </w:r>
      <w:r>
        <w:rPr>
          <w:szCs w:val="24"/>
        </w:rPr>
        <w:t>1.23</w:t>
      </w:r>
      <w:r w:rsidRPr="0075527C">
        <w:rPr>
          <w:szCs w:val="24"/>
        </w:rPr>
        <w:t xml:space="preserve">% in the top soil l, which indicates very low  to high level of organic matter content. Total nitrogen content ranges </w:t>
      </w:r>
      <w:r>
        <w:rPr>
          <w:szCs w:val="24"/>
        </w:rPr>
        <w:t>0.12</w:t>
      </w:r>
      <w:r w:rsidRPr="0075527C">
        <w:rPr>
          <w:szCs w:val="24"/>
        </w:rPr>
        <w:t>% in the top soil which shows medium level status of the total nitrogen. This soil mapping unit have  low level of  available phosphorus (</w:t>
      </w:r>
      <w:r>
        <w:rPr>
          <w:szCs w:val="24"/>
        </w:rPr>
        <w:t>2.84</w:t>
      </w:r>
      <w:r w:rsidRPr="0075527C">
        <w:rPr>
          <w:szCs w:val="24"/>
        </w:rPr>
        <w:t xml:space="preserve"> ppm in the top soil, very high CEC level  (</w:t>
      </w:r>
      <w:r>
        <w:rPr>
          <w:szCs w:val="24"/>
        </w:rPr>
        <w:t>11.12</w:t>
      </w:r>
      <w:r w:rsidRPr="0075527C">
        <w:rPr>
          <w:szCs w:val="24"/>
        </w:rPr>
        <w:t xml:space="preserve"> of soil in top soil and  </w:t>
      </w:r>
      <w:r>
        <w:rPr>
          <w:szCs w:val="24"/>
        </w:rPr>
        <w:t>High Level</w:t>
      </w:r>
      <w:r w:rsidRPr="0075527C">
        <w:rPr>
          <w:szCs w:val="24"/>
        </w:rPr>
        <w:t xml:space="preserve"> base saturation percentage (</w:t>
      </w:r>
      <w:r>
        <w:rPr>
          <w:szCs w:val="24"/>
        </w:rPr>
        <w:t>66</w:t>
      </w:r>
      <w:r w:rsidRPr="0075527C">
        <w:rPr>
          <w:szCs w:val="24"/>
        </w:rPr>
        <w:t>%  in the top</w:t>
      </w:r>
      <w:r>
        <w:rPr>
          <w:szCs w:val="24"/>
        </w:rPr>
        <w:t xml:space="preserve">). </w:t>
      </w:r>
      <w:r w:rsidRPr="0075527C">
        <w:rPr>
          <w:szCs w:val="24"/>
        </w:rPr>
        <w:t xml:space="preserve">and are </w:t>
      </w:r>
      <w:r>
        <w:rPr>
          <w:szCs w:val="24"/>
        </w:rPr>
        <w:t xml:space="preserve">None </w:t>
      </w:r>
      <w:r w:rsidRPr="0075527C">
        <w:rPr>
          <w:szCs w:val="24"/>
        </w:rPr>
        <w:t>calcareous.The soil units is</w:t>
      </w:r>
      <w:r>
        <w:rPr>
          <w:szCs w:val="24"/>
        </w:rPr>
        <w:t xml:space="preserve"> Leptic </w:t>
      </w:r>
      <w:r w:rsidRPr="0075527C">
        <w:rPr>
          <w:szCs w:val="24"/>
        </w:rPr>
        <w:t>Cambisol.</w:t>
      </w:r>
      <w:r w:rsidRPr="0075527C">
        <w:rPr>
          <w:bCs/>
          <w:szCs w:val="24"/>
        </w:rPr>
        <w:t xml:space="preserve">The total extent of this mapping unit </w:t>
      </w:r>
      <w:r>
        <w:rPr>
          <w:rFonts w:ascii="Calibri" w:hAnsi="Calibri" w:cs="Calibri"/>
          <w:color w:val="000000"/>
          <w:sz w:val="22"/>
          <w:szCs w:val="22"/>
          <w:lang w:val="en-US"/>
        </w:rPr>
        <w:t>26.71ha or 3.09% of the area</w:t>
      </w:r>
    </w:p>
    <w:p w:rsidR="00B47071" w:rsidRDefault="00B47071" w:rsidP="008E1F23">
      <w:pPr>
        <w:rPr>
          <w:bCs/>
          <w:szCs w:val="24"/>
        </w:rPr>
      </w:pPr>
    </w:p>
    <w:p w:rsidR="00BB204A" w:rsidRPr="0075527C" w:rsidRDefault="00BB204A" w:rsidP="00BB204A">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b/>
          <w:szCs w:val="24"/>
        </w:rPr>
      </w:pPr>
      <w:r>
        <w:rPr>
          <w:b/>
          <w:szCs w:val="24"/>
        </w:rPr>
        <w:t>5S</w:t>
      </w:r>
      <w:r w:rsidRPr="0075527C">
        <w:rPr>
          <w:b/>
          <w:szCs w:val="24"/>
        </w:rPr>
        <w:t>L (Cm, eu)</w:t>
      </w:r>
      <w:r>
        <w:rPr>
          <w:b/>
          <w:szCs w:val="24"/>
        </w:rPr>
        <w:t>-a(SMU16</w:t>
      </w:r>
      <w:r w:rsidRPr="0075527C">
        <w:rPr>
          <w:b/>
          <w:szCs w:val="24"/>
        </w:rPr>
        <w:t>)</w:t>
      </w:r>
    </w:p>
    <w:p w:rsidR="00BB204A" w:rsidRPr="0075527C" w:rsidRDefault="00BB204A" w:rsidP="00BB204A">
      <w:pPr>
        <w:rPr>
          <w:szCs w:val="24"/>
        </w:rPr>
      </w:pPr>
      <w:r w:rsidRPr="0075527C">
        <w:rPr>
          <w:szCs w:val="24"/>
        </w:rPr>
        <w:t xml:space="preserve">This mapping unit refers to soils developed on </w:t>
      </w:r>
      <w:r>
        <w:rPr>
          <w:szCs w:val="24"/>
        </w:rPr>
        <w:t>&gt;15</w:t>
      </w:r>
      <w:r w:rsidRPr="0075527C">
        <w:rPr>
          <w:szCs w:val="24"/>
        </w:rPr>
        <w:t xml:space="preserve"> % slope with moderatly deep profile (50-100 cm). The soils are  well drained with moderate &amp; medium sub angular blocky structure and have  Sandy Loam  (SL) texture.   </w:t>
      </w:r>
    </w:p>
    <w:p w:rsidR="00BB204A" w:rsidRPr="0075527C" w:rsidRDefault="00BB204A" w:rsidP="00BB204A">
      <w:pPr>
        <w:rPr>
          <w:bCs/>
          <w:szCs w:val="24"/>
        </w:rPr>
      </w:pPr>
      <w:r w:rsidRPr="0075527C">
        <w:rPr>
          <w:bCs/>
          <w:szCs w:val="24"/>
        </w:rPr>
        <w:t xml:space="preserve">The average infiltration rate (IR) of this unit is categorized as optimum (2.4 to 3.5cm/hr) and hydraulic conductivity (HC) ranges from 0.84 to 2.5 m/day. </w:t>
      </w:r>
    </w:p>
    <w:p w:rsidR="00BB204A" w:rsidRDefault="00BB204A" w:rsidP="00BB204A">
      <w:pPr>
        <w:rPr>
          <w:bCs/>
          <w:szCs w:val="24"/>
        </w:rPr>
      </w:pPr>
      <w:r w:rsidRPr="0075527C">
        <w:rPr>
          <w:szCs w:val="24"/>
        </w:rPr>
        <w:t>The pH value is 5.4 in the top soil  and 5.8 in the sub soil, which indicating that the soil is Strongly acid. The overall organic carbon content of this soil unit is 0.66% in the top soil and 0.65 % in sub soil, which indicates very low  to high level of organic matter content. Total nitrogen content ranges 0.05% in the top and 0.03 % in sub soil which shows medium level status of the total nitrogen. This soil mapping unit have  low level of  available phosphorus (0.38 ppm in the top soil &amp; 0.24 ppm in the sub soil), very high CEC level  (</w:t>
      </w:r>
      <w:r>
        <w:rPr>
          <w:szCs w:val="24"/>
        </w:rPr>
        <w:t>11.2</w:t>
      </w:r>
      <w:r w:rsidRPr="0075527C">
        <w:rPr>
          <w:szCs w:val="24"/>
        </w:rPr>
        <w:t xml:space="preserve"> &amp; 16.9Meq/100g of soil in top and sub soil respectively) and  </w:t>
      </w:r>
      <w:r>
        <w:rPr>
          <w:szCs w:val="24"/>
        </w:rPr>
        <w:t>Medium</w:t>
      </w:r>
      <w:r w:rsidRPr="0075527C">
        <w:rPr>
          <w:szCs w:val="24"/>
        </w:rPr>
        <w:t xml:space="preserve"> base saturation percentage (</w:t>
      </w:r>
      <w:r>
        <w:rPr>
          <w:szCs w:val="24"/>
        </w:rPr>
        <w:t>45</w:t>
      </w:r>
      <w:r w:rsidRPr="0075527C">
        <w:rPr>
          <w:szCs w:val="24"/>
        </w:rPr>
        <w:t xml:space="preserve">%  in the top and </w:t>
      </w:r>
      <w:r>
        <w:rPr>
          <w:szCs w:val="24"/>
        </w:rPr>
        <w:t>46</w:t>
      </w:r>
      <w:r w:rsidRPr="0075527C">
        <w:rPr>
          <w:szCs w:val="24"/>
        </w:rPr>
        <w:t xml:space="preserve">% subsoil. The soils in this mapping unit have high Ca2+(18) and are </w:t>
      </w:r>
      <w:r>
        <w:rPr>
          <w:szCs w:val="24"/>
        </w:rPr>
        <w:t>None</w:t>
      </w:r>
      <w:r w:rsidRPr="0075527C">
        <w:rPr>
          <w:szCs w:val="24"/>
        </w:rPr>
        <w:t>calcareous.The soil units is Cambisol.</w:t>
      </w:r>
      <w:r w:rsidRPr="0075527C">
        <w:rPr>
          <w:bCs/>
          <w:szCs w:val="24"/>
        </w:rPr>
        <w:t xml:space="preserve">The total extent of this mapping unit is </w:t>
      </w:r>
      <w:r>
        <w:rPr>
          <w:bCs/>
          <w:szCs w:val="24"/>
        </w:rPr>
        <w:t xml:space="preserve">0.48 </w:t>
      </w:r>
      <w:r w:rsidRPr="0075527C">
        <w:rPr>
          <w:bCs/>
          <w:szCs w:val="24"/>
        </w:rPr>
        <w:t xml:space="preserve">ha or </w:t>
      </w:r>
      <w:r>
        <w:rPr>
          <w:bCs/>
          <w:szCs w:val="24"/>
        </w:rPr>
        <w:t>0.05</w:t>
      </w:r>
      <w:r w:rsidRPr="0075527C">
        <w:rPr>
          <w:bCs/>
          <w:szCs w:val="24"/>
        </w:rPr>
        <w:t>%.</w:t>
      </w:r>
    </w:p>
    <w:p w:rsidR="009D0CF6" w:rsidRPr="00B92CBE" w:rsidRDefault="009D0CF6" w:rsidP="00B92CBE">
      <w:pPr>
        <w:pStyle w:val="Heading1"/>
      </w:pPr>
      <w:bookmarkStart w:id="494" w:name="_Toc531940698"/>
      <w:r w:rsidRPr="00B92CBE">
        <w:lastRenderedPageBreak/>
        <w:t>8.0 CONCLUSIONS AND RECOMMENDATIONS</w:t>
      </w:r>
      <w:bookmarkEnd w:id="494"/>
    </w:p>
    <w:p w:rsidR="009D0CF6" w:rsidRPr="007B7467" w:rsidRDefault="009D0CF6" w:rsidP="00A50488">
      <w:pPr>
        <w:pStyle w:val="Heading2"/>
      </w:pPr>
      <w:bookmarkStart w:id="495" w:name="_Toc319523281"/>
      <w:bookmarkStart w:id="496" w:name="_Toc323253633"/>
      <w:bookmarkStart w:id="497" w:name="_Toc531940699"/>
      <w:r>
        <w:t>8.1</w:t>
      </w:r>
      <w:r w:rsidRPr="007B7467">
        <w:t>. Conclusions</w:t>
      </w:r>
      <w:bookmarkEnd w:id="495"/>
      <w:bookmarkEnd w:id="496"/>
      <w:bookmarkEnd w:id="497"/>
    </w:p>
    <w:p w:rsidR="009D0CF6" w:rsidRDefault="009D0CF6" w:rsidP="009D0CF6">
      <w:pPr>
        <w:spacing w:before="140"/>
        <w:rPr>
          <w:noProof/>
        </w:rPr>
      </w:pPr>
      <w:r>
        <w:rPr>
          <w:noProof/>
        </w:rPr>
        <w:t>The detailed survey of the soils of the study area</w:t>
      </w:r>
      <w:r w:rsidR="005B0184">
        <w:rPr>
          <w:noProof/>
        </w:rPr>
        <w:t>,</w:t>
      </w:r>
      <w:r>
        <w:rPr>
          <w:noProof/>
        </w:rPr>
        <w:t xml:space="preserve"> </w:t>
      </w:r>
      <w:r w:rsidR="00F57534">
        <w:rPr>
          <w:noProof/>
        </w:rPr>
        <w:t xml:space="preserve"> </w:t>
      </w:r>
      <w:r w:rsidR="00EC52A0">
        <w:rPr>
          <w:noProof/>
        </w:rPr>
        <w:t>Hadha Hurbu</w:t>
      </w:r>
      <w:r w:rsidR="00F57534">
        <w:rPr>
          <w:noProof/>
        </w:rPr>
        <w:t xml:space="preserve"> irrigation project</w:t>
      </w:r>
      <w:r w:rsidR="005B0184">
        <w:rPr>
          <w:noProof/>
        </w:rPr>
        <w:t>,</w:t>
      </w:r>
      <w:r w:rsidR="00F57534">
        <w:rPr>
          <w:noProof/>
        </w:rPr>
        <w:t xml:space="preserve"> </w:t>
      </w:r>
      <w:r>
        <w:rPr>
          <w:noProof/>
        </w:rPr>
        <w:t>has shown that the soils of the study area have good agricultural potential if properly managed and utilized. Most of the physical properties  of the soils are very good for most agricultural production</w:t>
      </w:r>
      <w:r w:rsidR="00F57534">
        <w:rPr>
          <w:noProof/>
        </w:rPr>
        <w:t xml:space="preserve"> </w:t>
      </w:r>
      <w:r>
        <w:rPr>
          <w:noProof/>
        </w:rPr>
        <w:t xml:space="preserve"> crops. Some of the ideal physical properti</w:t>
      </w:r>
      <w:r w:rsidR="00DF4396">
        <w:rPr>
          <w:noProof/>
        </w:rPr>
        <w:t xml:space="preserve">es of the soils are </w:t>
      </w:r>
      <w:r w:rsidR="00FB2348">
        <w:rPr>
          <w:noProof/>
        </w:rPr>
        <w:t xml:space="preserve"> Sandy Clay loam and</w:t>
      </w:r>
      <w:r>
        <w:rPr>
          <w:noProof/>
        </w:rPr>
        <w:t xml:space="preserve"> sandy loam texture,</w:t>
      </w:r>
      <w:r w:rsidR="005B0184">
        <w:rPr>
          <w:noProof/>
        </w:rPr>
        <w:t xml:space="preserve"> </w:t>
      </w:r>
      <w:r>
        <w:rPr>
          <w:noProof/>
        </w:rPr>
        <w:t>moderate to weak, fine to medium sub angular blocky structures can be mentioned</w:t>
      </w:r>
      <w:r w:rsidR="00FB2348">
        <w:rPr>
          <w:noProof/>
        </w:rPr>
        <w:t>, high Level of Persentage base saturation</w:t>
      </w:r>
      <w:r>
        <w:rPr>
          <w:noProof/>
        </w:rPr>
        <w:t xml:space="preserve">.The soils also have no adverse chemical properties that can hinder the production of agricultural crops. The soils have problems of </w:t>
      </w:r>
      <w:r w:rsidR="005B0184">
        <w:rPr>
          <w:noProof/>
        </w:rPr>
        <w:t>Acidity and fertility.</w:t>
      </w:r>
    </w:p>
    <w:p w:rsidR="009D0CF6" w:rsidRDefault="009D0CF6" w:rsidP="009D0CF6">
      <w:pPr>
        <w:spacing w:before="140"/>
        <w:rPr>
          <w:noProof/>
        </w:rPr>
      </w:pPr>
      <w:r>
        <w:rPr>
          <w:noProof/>
        </w:rPr>
        <w:t>The limitations of the so</w:t>
      </w:r>
      <w:r w:rsidR="005B0184">
        <w:rPr>
          <w:noProof/>
        </w:rPr>
        <w:t>ils investigated are grouped in</w:t>
      </w:r>
      <w:r>
        <w:rPr>
          <w:noProof/>
        </w:rPr>
        <w:t>to two as correctable and non-correctable. The correctable limitations are the low level of organic matt</w:t>
      </w:r>
      <w:r w:rsidR="005B0184">
        <w:rPr>
          <w:noProof/>
        </w:rPr>
        <w:t>er of most soils, the low level</w:t>
      </w:r>
      <w:r>
        <w:rPr>
          <w:noProof/>
        </w:rPr>
        <w:t xml:space="preserve"> of plant nutrients such as available phosphorous, total nitrogen etc. One of the  non-correctable limitations of the soils is</w:t>
      </w:r>
      <w:r w:rsidR="00EC52A0">
        <w:rPr>
          <w:noProof/>
        </w:rPr>
        <w:t xml:space="preserve"> </w:t>
      </w:r>
      <w:r w:rsidR="00946BB1">
        <w:rPr>
          <w:noProof/>
        </w:rPr>
        <w:t>strongly to Moderatly Acidity</w:t>
      </w:r>
      <w:r w:rsidR="00EC52A0">
        <w:rPr>
          <w:noProof/>
        </w:rPr>
        <w:t xml:space="preserve"> (Low Ph level)</w:t>
      </w:r>
      <w:r>
        <w:rPr>
          <w:noProof/>
        </w:rPr>
        <w:t xml:space="preserve"> shallow to mderately deep effective depth of the soils</w:t>
      </w:r>
      <w:r w:rsidR="00EC52A0">
        <w:rPr>
          <w:noProof/>
        </w:rPr>
        <w:t xml:space="preserve"> and slope</w:t>
      </w:r>
      <w:r w:rsidR="005B0184">
        <w:rPr>
          <w:noProof/>
        </w:rPr>
        <w:t>s g</w:t>
      </w:r>
      <w:r w:rsidR="00EC52A0">
        <w:rPr>
          <w:noProof/>
        </w:rPr>
        <w:t>r</w:t>
      </w:r>
      <w:r w:rsidR="00B61F34">
        <w:rPr>
          <w:noProof/>
        </w:rPr>
        <w:t>e</w:t>
      </w:r>
      <w:r w:rsidR="00EC52A0">
        <w:rPr>
          <w:noProof/>
        </w:rPr>
        <w:t>ater than 8%</w:t>
      </w:r>
      <w:r>
        <w:rPr>
          <w:noProof/>
        </w:rPr>
        <w:t xml:space="preserve">. </w:t>
      </w:r>
    </w:p>
    <w:p w:rsidR="009D0CF6" w:rsidRDefault="009D0CF6" w:rsidP="00A50488">
      <w:pPr>
        <w:pStyle w:val="Heading2"/>
      </w:pPr>
      <w:bookmarkStart w:id="498" w:name="_Toc319523282"/>
      <w:bookmarkStart w:id="499" w:name="_Toc323253634"/>
      <w:bookmarkStart w:id="500" w:name="_Toc531940700"/>
      <w:r>
        <w:t>8.2</w:t>
      </w:r>
      <w:r w:rsidRPr="007B7467">
        <w:t>.2. Recommendations</w:t>
      </w:r>
      <w:bookmarkEnd w:id="498"/>
      <w:bookmarkEnd w:id="499"/>
      <w:bookmarkEnd w:id="500"/>
    </w:p>
    <w:p w:rsidR="009D0CF6" w:rsidRDefault="009D0CF6" w:rsidP="009D0CF6">
      <w:pPr>
        <w:spacing w:before="140"/>
        <w:rPr>
          <w:noProof/>
        </w:rPr>
      </w:pPr>
      <w:r w:rsidRPr="00CC1CFD">
        <w:rPr>
          <w:noProof/>
        </w:rPr>
        <w:t>Base</w:t>
      </w:r>
      <w:r w:rsidR="00DF4396">
        <w:rPr>
          <w:noProof/>
        </w:rPr>
        <w:t>d</w:t>
      </w:r>
      <w:r w:rsidRPr="00CC1CFD">
        <w:rPr>
          <w:noProof/>
        </w:rPr>
        <w:t xml:space="preserve"> </w:t>
      </w:r>
      <w:r>
        <w:rPr>
          <w:noProof/>
        </w:rPr>
        <w:t>the investigated  potentials and limitations of the soils of the study area those crops that can be suitable should be selected through crop suitability evaluation. The non-correctable limitation for most of the soils is</w:t>
      </w:r>
      <w:r w:rsidR="0049759E">
        <w:rPr>
          <w:noProof/>
        </w:rPr>
        <w:t xml:space="preserve"> Low Ph level (Strongly acidity problem) for this Problem Recommended Lime Application and organic fertilizer </w:t>
      </w:r>
      <w:r w:rsidR="00656E8B">
        <w:rPr>
          <w:noProof/>
        </w:rPr>
        <w:t xml:space="preserve">(compost) use </w:t>
      </w:r>
      <w:r>
        <w:rPr>
          <w:noProof/>
        </w:rPr>
        <w:t xml:space="preserve"> the effective depth of the soils varying from very shallow to moderately deep. Therefore, during crop selection for suitability evaluation, those crops which are shallow to medium rooted should be selected.</w:t>
      </w:r>
    </w:p>
    <w:p w:rsidR="009D0CF6" w:rsidRDefault="009D0CF6" w:rsidP="009D0CF6">
      <w:pPr>
        <w:spacing w:before="140"/>
        <w:rPr>
          <w:noProof/>
        </w:rPr>
      </w:pPr>
      <w:r>
        <w:rPr>
          <w:noProof/>
        </w:rPr>
        <w:t xml:space="preserve">The low fertility condition of the soils reflected by the low levels of organic matter for most of the soil mapping units, total nitrogen, and available phosphorous should be avoided by modern practices. This can be done  through addition of organic matter (compost) and artifial fertilizers (nitrogeneous and phosphate fertilizers) and by carrying out the overall intgrated nutrient management to alleviate the fertility constraints of the soils. </w:t>
      </w:r>
    </w:p>
    <w:p w:rsidR="009D0CF6" w:rsidRDefault="009D0CF6" w:rsidP="009D0CF6">
      <w:pPr>
        <w:spacing w:before="140"/>
        <w:rPr>
          <w:noProof/>
        </w:rPr>
      </w:pPr>
      <w:r>
        <w:rPr>
          <w:noProof/>
        </w:rPr>
        <w:lastRenderedPageBreak/>
        <w:t xml:space="preserve">The correctable physical and chemical constraints which will be identified during evaluation of the selected crops should be corrected for optimum production of the crops. The suitability evaluation of those crops which may fit into the existing situation of the soils can minimize the limitations of the soils (proper crop selection). </w:t>
      </w:r>
    </w:p>
    <w:p w:rsidR="005856C4" w:rsidRDefault="00F57534" w:rsidP="006A0BDF">
      <w:pPr>
        <w:rPr>
          <w:bCs/>
          <w:szCs w:val="24"/>
        </w:rPr>
      </w:pPr>
      <w:r>
        <w:rPr>
          <w:bCs/>
          <w:szCs w:val="24"/>
        </w:rPr>
        <w:t>There is 2-4 termite mund per hectar in the command area traditional or biological and chemical control of termite exspantion needed</w:t>
      </w:r>
      <w:r w:rsidR="00EA605C">
        <w:rPr>
          <w:bCs/>
          <w:szCs w:val="24"/>
        </w:rPr>
        <w:t>.</w:t>
      </w:r>
      <w:r>
        <w:rPr>
          <w:bCs/>
          <w:szCs w:val="24"/>
        </w:rPr>
        <w:t xml:space="preserve"> </w:t>
      </w:r>
    </w:p>
    <w:p w:rsidR="00A022E9" w:rsidRPr="00B07719" w:rsidRDefault="00A022E9" w:rsidP="005B0184">
      <w:pPr>
        <w:pStyle w:val="ListParagraph"/>
        <w:numPr>
          <w:ilvl w:val="0"/>
          <w:numId w:val="10"/>
        </w:numPr>
        <w:spacing w:after="140" w:line="360" w:lineRule="auto"/>
        <w:rPr>
          <w:rFonts w:ascii="Times New Roman" w:hAnsi="Times New Roman" w:cs="Times New Roman"/>
          <w:sz w:val="24"/>
          <w:szCs w:val="24"/>
        </w:rPr>
      </w:pPr>
      <w:r w:rsidRPr="00B07719">
        <w:rPr>
          <w:rFonts w:ascii="Times New Roman" w:hAnsi="Times New Roman" w:cs="Times New Roman"/>
          <w:sz w:val="24"/>
          <w:szCs w:val="24"/>
        </w:rPr>
        <w:t>Liming to improve the soil PH</w:t>
      </w:r>
    </w:p>
    <w:p w:rsidR="00A022E9" w:rsidRPr="00B07719" w:rsidRDefault="00A022E9" w:rsidP="005B0184">
      <w:pPr>
        <w:pStyle w:val="ListParagraph"/>
        <w:numPr>
          <w:ilvl w:val="0"/>
          <w:numId w:val="10"/>
        </w:numPr>
        <w:spacing w:after="140" w:line="360" w:lineRule="auto"/>
        <w:rPr>
          <w:rFonts w:ascii="Times New Roman" w:hAnsi="Times New Roman" w:cs="Times New Roman"/>
          <w:sz w:val="24"/>
          <w:szCs w:val="24"/>
        </w:rPr>
      </w:pPr>
      <w:r w:rsidRPr="00B07719">
        <w:rPr>
          <w:rFonts w:ascii="Times New Roman" w:hAnsi="Times New Roman" w:cs="Times New Roman"/>
        </w:rPr>
        <w:t>Application of organic fertilzer like compost, and/or chemical fertilzer improves the availability of phousphrous and</w:t>
      </w:r>
      <w:r w:rsidRPr="00B07719">
        <w:rPr>
          <w:rFonts w:ascii="Times New Roman" w:hAnsi="Times New Roman" w:cs="Times New Roman"/>
          <w:sz w:val="24"/>
          <w:szCs w:val="24"/>
        </w:rPr>
        <w:t xml:space="preserve"> improve the not suitable land for surface irrigation to highly and moderately suitability class.</w:t>
      </w:r>
    </w:p>
    <w:p w:rsidR="00D7785D" w:rsidRDefault="00A022E9" w:rsidP="00A022E9">
      <w:pPr>
        <w:rPr>
          <w:lang w:val="en-US"/>
        </w:rPr>
      </w:pPr>
      <w:r w:rsidRPr="00B07719">
        <w:rPr>
          <w:lang w:val="en-US"/>
        </w:rPr>
        <w:t>Some of the soil mapping units can be affected by sheet, rill and gully erosion. This can be controlled through careful planning and implementation and integrated Watershed Development. Technologies such as proper erosion control mechanism, such as afforestation, plantation of cover grasses, contouring and conservation structures can be incorporated specific to site condition</w:t>
      </w:r>
    </w:p>
    <w:p w:rsidR="00A022E9" w:rsidRDefault="00A022E9" w:rsidP="00A022E9">
      <w:pPr>
        <w:rPr>
          <w:lang w:val="en-US"/>
        </w:rPr>
      </w:pPr>
    </w:p>
    <w:p w:rsidR="00A022E9" w:rsidRDefault="00A022E9" w:rsidP="00A022E9">
      <w:pPr>
        <w:rPr>
          <w:bCs/>
          <w:szCs w:val="24"/>
        </w:rPr>
      </w:pPr>
    </w:p>
    <w:p w:rsidR="00EF6E4D" w:rsidRDefault="00EF6E4D" w:rsidP="00A50488">
      <w:pPr>
        <w:pStyle w:val="Heading2"/>
        <w:sectPr w:rsidR="00EF6E4D" w:rsidSect="006A0BDF">
          <w:pgSz w:w="12240" w:h="15840"/>
          <w:pgMar w:top="1620" w:right="1440" w:bottom="1440" w:left="1440" w:header="720" w:footer="720" w:gutter="0"/>
          <w:cols w:space="720"/>
          <w:docGrid w:linePitch="360"/>
        </w:sectPr>
      </w:pPr>
      <w:bookmarkStart w:id="501" w:name="_Toc311662323"/>
      <w:bookmarkStart w:id="502" w:name="_Toc312186991"/>
      <w:bookmarkStart w:id="503" w:name="_Toc388795882"/>
      <w:bookmarkStart w:id="504" w:name="_Toc432675555"/>
      <w:bookmarkStart w:id="505" w:name="_Toc446615670"/>
      <w:bookmarkStart w:id="506" w:name="_Toc446620101"/>
    </w:p>
    <w:p w:rsidR="006A0BDF" w:rsidRPr="00C26BAA" w:rsidRDefault="00F66B64" w:rsidP="00A50488">
      <w:pPr>
        <w:pStyle w:val="Heading2"/>
      </w:pPr>
      <w:bookmarkStart w:id="507" w:name="_Toc531940701"/>
      <w:r>
        <w:lastRenderedPageBreak/>
        <w:t>9</w:t>
      </w:r>
      <w:r w:rsidR="006A0BDF" w:rsidRPr="00C26BAA">
        <w:t>. LAND EVALUATION</w:t>
      </w:r>
      <w:bookmarkEnd w:id="501"/>
      <w:bookmarkEnd w:id="502"/>
      <w:bookmarkEnd w:id="503"/>
      <w:bookmarkEnd w:id="504"/>
      <w:bookmarkEnd w:id="505"/>
      <w:bookmarkEnd w:id="506"/>
      <w:bookmarkEnd w:id="507"/>
      <w:r w:rsidR="006A0BDF" w:rsidRPr="00C26BAA">
        <w:tab/>
      </w:r>
    </w:p>
    <w:p w:rsidR="006A0BDF" w:rsidRPr="00EF6E4D" w:rsidRDefault="00F66B64" w:rsidP="009976DC">
      <w:pPr>
        <w:pStyle w:val="Heading5"/>
        <w:rPr>
          <w:rStyle w:val="Heading2Char1"/>
          <w:rFonts w:ascii="Times New Roman" w:hAnsi="Times New Roman" w:cs="Times New Roman"/>
          <w:b/>
        </w:rPr>
      </w:pPr>
      <w:bookmarkStart w:id="508" w:name="_Toc432675556"/>
      <w:bookmarkStart w:id="509" w:name="_Toc531940702"/>
      <w:r w:rsidRPr="00EF6E4D">
        <w:rPr>
          <w:rStyle w:val="Heading2Char1"/>
          <w:rFonts w:ascii="Times New Roman" w:hAnsi="Times New Roman" w:cs="Times New Roman"/>
          <w:b/>
        </w:rPr>
        <w:t>9</w:t>
      </w:r>
      <w:r w:rsidR="005856C4" w:rsidRPr="00EF6E4D">
        <w:rPr>
          <w:rStyle w:val="Heading2Char1"/>
          <w:rFonts w:ascii="Times New Roman" w:hAnsi="Times New Roman" w:cs="Times New Roman"/>
          <w:b/>
        </w:rPr>
        <w:t>.1</w:t>
      </w:r>
      <w:bookmarkEnd w:id="508"/>
      <w:r w:rsidR="00D306C2" w:rsidRPr="00EF6E4D">
        <w:rPr>
          <w:rStyle w:val="Heading2Char1"/>
          <w:rFonts w:ascii="Times New Roman" w:hAnsi="Times New Roman" w:cs="Times New Roman"/>
          <w:b/>
        </w:rPr>
        <w:t>. Introduction</w:t>
      </w:r>
      <w:bookmarkEnd w:id="509"/>
    </w:p>
    <w:p w:rsidR="006A0BDF" w:rsidRPr="00C26BAA" w:rsidRDefault="006A0BDF" w:rsidP="006A0BDF">
      <w:pPr>
        <w:rPr>
          <w:szCs w:val="24"/>
        </w:rPr>
      </w:pPr>
      <w:r w:rsidRPr="00C26BAA">
        <w:rPr>
          <w:szCs w:val="24"/>
        </w:rPr>
        <w:t>Land evaluation is the process of the assessment of land performance when used for specified purpose (FAO, 1984). Although its precise role varies in different circumstances, it is always an integral part of the process of land use planning. Land evaluation involves the interpretation of basic surveys of climates, soils, vegetation and other aspects of land in terms of the requirements of alternative kinds of land use. These may be major kinds of land use such as irrigation agriculture, rainfed agriculture, livestock production, forestry, etc., or land utilization types described in more detail.</w:t>
      </w:r>
    </w:p>
    <w:p w:rsidR="006A0BDF" w:rsidRPr="00C26BAA" w:rsidRDefault="006A0BDF" w:rsidP="006A0BDF">
      <w:pPr>
        <w:rPr>
          <w:szCs w:val="24"/>
        </w:rPr>
      </w:pPr>
      <w:r w:rsidRPr="00C26BAA">
        <w:rPr>
          <w:szCs w:val="24"/>
        </w:rPr>
        <w:t xml:space="preserve">The suitability of the land is assessed, classified and presented for each kind of use. Land evaluation occupies a central and coordinating position within the project. It provides the means by which the basic surveys of natural resources geomorphology, climate, soils and vegetation are assessed with respect to their potential for different kinds of land use, both actual and potential. </w:t>
      </w:r>
    </w:p>
    <w:p w:rsidR="006A0BDF" w:rsidRPr="00C26BAA" w:rsidRDefault="006A0BDF" w:rsidP="006A0BDF">
      <w:pPr>
        <w:rPr>
          <w:szCs w:val="24"/>
        </w:rPr>
      </w:pPr>
      <w:r w:rsidRPr="00C26BAA">
        <w:rPr>
          <w:szCs w:val="24"/>
        </w:rPr>
        <w:t>Thus the land evaluation has been the process through which the basic surveys of resources have been translated into potential for development. The output from the evaluation provides a major basis for land use planning at the regional and national level.</w:t>
      </w:r>
    </w:p>
    <w:p w:rsidR="00D7785D" w:rsidRDefault="006A0BDF" w:rsidP="00D7785D">
      <w:pPr>
        <w:rPr>
          <w:szCs w:val="24"/>
        </w:rPr>
      </w:pPr>
      <w:r w:rsidRPr="00C26BAA">
        <w:rPr>
          <w:szCs w:val="24"/>
        </w:rPr>
        <w:t xml:space="preserve">The study area, </w:t>
      </w:r>
      <w:r w:rsidR="0025562D">
        <w:rPr>
          <w:szCs w:val="24"/>
        </w:rPr>
        <w:t>Hadha Hurbu</w:t>
      </w:r>
      <w:r w:rsidRPr="00C26BAA">
        <w:rPr>
          <w:szCs w:val="24"/>
        </w:rPr>
        <w:t xml:space="preserve"> Large </w:t>
      </w:r>
      <w:r w:rsidRPr="00C26BAA">
        <w:rPr>
          <w:bCs/>
          <w:szCs w:val="24"/>
        </w:rPr>
        <w:t>scale irrigation project</w:t>
      </w:r>
      <w:r w:rsidRPr="00C26BAA">
        <w:rPr>
          <w:szCs w:val="24"/>
        </w:rPr>
        <w:t>, is one of the selected  area for the irrigation developements. This project area is one of the most important potential areas for all developmental activiti</w:t>
      </w:r>
      <w:r w:rsidR="007449DF">
        <w:rPr>
          <w:szCs w:val="24"/>
        </w:rPr>
        <w:t>es, especially for</w:t>
      </w:r>
      <w:r w:rsidRPr="00C26BAA">
        <w:rPr>
          <w:szCs w:val="24"/>
        </w:rPr>
        <w:t xml:space="preserve"> crop development.</w:t>
      </w:r>
      <w:bookmarkStart w:id="510" w:name="_Toc432675557"/>
    </w:p>
    <w:p w:rsidR="006A0BDF" w:rsidRPr="00D7785D" w:rsidRDefault="00D7785D" w:rsidP="00D7785D">
      <w:pPr>
        <w:rPr>
          <w:b/>
          <w:szCs w:val="24"/>
        </w:rPr>
      </w:pPr>
      <w:r w:rsidRPr="00D7785D">
        <w:rPr>
          <w:b/>
        </w:rPr>
        <w:t>9.2</w:t>
      </w:r>
      <w:r w:rsidR="006A0BDF" w:rsidRPr="00D7785D">
        <w:rPr>
          <w:b/>
        </w:rPr>
        <w:t>. General objective</w:t>
      </w:r>
      <w:bookmarkEnd w:id="510"/>
    </w:p>
    <w:p w:rsidR="006A0BDF" w:rsidRPr="00C26BAA" w:rsidRDefault="006A0BDF" w:rsidP="006A0BDF">
      <w:pPr>
        <w:spacing w:after="140"/>
        <w:rPr>
          <w:szCs w:val="24"/>
        </w:rPr>
      </w:pPr>
      <w:r w:rsidRPr="00C26BAA">
        <w:rPr>
          <w:szCs w:val="24"/>
        </w:rPr>
        <w:t xml:space="preserve">The general objective of the study is to assess and delineate potentially suitable from non suitable land units for irrigation indicating constraints for use of the land. </w:t>
      </w:r>
    </w:p>
    <w:p w:rsidR="006A0BDF" w:rsidRPr="002232A9" w:rsidRDefault="00D7785D" w:rsidP="009976DC">
      <w:pPr>
        <w:pStyle w:val="Heading5"/>
        <w:rPr>
          <w:rStyle w:val="Heading2Char1"/>
          <w:rFonts w:ascii="Times New Roman" w:hAnsi="Times New Roman" w:cs="Times New Roman"/>
        </w:rPr>
      </w:pPr>
      <w:bookmarkStart w:id="511" w:name="_Toc303158941"/>
      <w:bookmarkStart w:id="512" w:name="_Toc303161100"/>
      <w:bookmarkStart w:id="513" w:name="_Toc325619562"/>
      <w:bookmarkStart w:id="514" w:name="_Toc432675558"/>
      <w:bookmarkStart w:id="515" w:name="_Toc531940703"/>
      <w:r w:rsidRPr="002232A9">
        <w:rPr>
          <w:rStyle w:val="Heading2Char1"/>
          <w:rFonts w:ascii="Times New Roman" w:hAnsi="Times New Roman" w:cs="Times New Roman"/>
        </w:rPr>
        <w:t>9</w:t>
      </w:r>
      <w:r w:rsidR="006A0BDF" w:rsidRPr="002232A9">
        <w:rPr>
          <w:rStyle w:val="Heading2Char1"/>
          <w:rFonts w:ascii="Times New Roman" w:hAnsi="Times New Roman" w:cs="Times New Roman"/>
        </w:rPr>
        <w:t>.3.  Specific objectives:</w:t>
      </w:r>
      <w:bookmarkEnd w:id="511"/>
      <w:bookmarkEnd w:id="512"/>
      <w:bookmarkEnd w:id="513"/>
      <w:bookmarkEnd w:id="514"/>
      <w:bookmarkEnd w:id="515"/>
      <w:r w:rsidR="006A0BDF" w:rsidRPr="002232A9">
        <w:rPr>
          <w:rStyle w:val="Heading2Char1"/>
          <w:rFonts w:ascii="Times New Roman" w:hAnsi="Times New Roman" w:cs="Times New Roman"/>
        </w:rPr>
        <w:tab/>
      </w:r>
    </w:p>
    <w:p w:rsidR="006A0BDF" w:rsidRPr="00C26BAA" w:rsidRDefault="006A0BDF" w:rsidP="006A0BDF">
      <w:pPr>
        <w:spacing w:after="120"/>
        <w:rPr>
          <w:szCs w:val="24"/>
        </w:rPr>
      </w:pPr>
      <w:r w:rsidRPr="00C26BAA">
        <w:rPr>
          <w:szCs w:val="24"/>
        </w:rPr>
        <w:t>The specific objective of this part of the land evaluations includes;</w:t>
      </w:r>
    </w:p>
    <w:p w:rsidR="006A0BDF" w:rsidRPr="00C26BAA" w:rsidRDefault="006A0BDF" w:rsidP="006A0BDF">
      <w:pPr>
        <w:pStyle w:val="ListParagraph"/>
        <w:numPr>
          <w:ilvl w:val="0"/>
          <w:numId w:val="8"/>
        </w:numPr>
        <w:spacing w:after="120" w:line="360" w:lineRule="auto"/>
        <w:rPr>
          <w:rFonts w:ascii="Times New Roman" w:hAnsi="Times New Roman" w:cs="Times New Roman"/>
          <w:sz w:val="24"/>
          <w:szCs w:val="24"/>
        </w:rPr>
      </w:pPr>
      <w:r w:rsidRPr="00C26BAA">
        <w:rPr>
          <w:rFonts w:ascii="Times New Roman" w:hAnsi="Times New Roman" w:cs="Times New Roman"/>
          <w:sz w:val="24"/>
          <w:szCs w:val="24"/>
        </w:rPr>
        <w:t>To identify area of land suitable for irrigation agriculture development that is simultaneously confirmed to be technically feasible, economically viable, and socially acceptable</w:t>
      </w:r>
    </w:p>
    <w:p w:rsidR="006A0BDF" w:rsidRPr="00C26BAA" w:rsidRDefault="006A0BDF" w:rsidP="006A0BDF">
      <w:pPr>
        <w:numPr>
          <w:ilvl w:val="0"/>
          <w:numId w:val="9"/>
        </w:numPr>
        <w:overflowPunct/>
        <w:textAlignment w:val="auto"/>
        <w:rPr>
          <w:szCs w:val="24"/>
        </w:rPr>
      </w:pPr>
      <w:r w:rsidRPr="00C26BAA">
        <w:rPr>
          <w:szCs w:val="24"/>
          <w:lang w:val="en-GB"/>
        </w:rPr>
        <w:lastRenderedPageBreak/>
        <w:t>Identification of the study area resource potentials and constraints for irrigated agriculture.</w:t>
      </w:r>
    </w:p>
    <w:p w:rsidR="006A0BDF" w:rsidRPr="00C26BAA" w:rsidRDefault="006A0BDF" w:rsidP="006A0BDF">
      <w:pPr>
        <w:numPr>
          <w:ilvl w:val="0"/>
          <w:numId w:val="9"/>
        </w:numPr>
        <w:overflowPunct/>
        <w:textAlignment w:val="auto"/>
        <w:rPr>
          <w:szCs w:val="24"/>
        </w:rPr>
      </w:pPr>
      <w:r w:rsidRPr="00C26BAA">
        <w:rPr>
          <w:szCs w:val="24"/>
        </w:rPr>
        <w:t>Classification of land into suitability classes and subclasses according to limitations;</w:t>
      </w:r>
    </w:p>
    <w:p w:rsidR="006A0BDF" w:rsidRPr="00C26BAA" w:rsidRDefault="006A0BDF" w:rsidP="006A0BDF">
      <w:pPr>
        <w:rPr>
          <w:szCs w:val="24"/>
          <w:lang w:val="en-US"/>
        </w:rPr>
      </w:pPr>
      <w:r w:rsidRPr="00C26BAA">
        <w:rPr>
          <w:szCs w:val="24"/>
        </w:rPr>
        <w:t>Suggesting alternative suitable uses.</w:t>
      </w:r>
    </w:p>
    <w:p w:rsidR="006A0BDF" w:rsidRPr="00EF6E4D" w:rsidRDefault="00D7785D" w:rsidP="009976DC">
      <w:pPr>
        <w:pStyle w:val="Heading5"/>
        <w:rPr>
          <w:rStyle w:val="Heading2Char1"/>
          <w:rFonts w:ascii="Times New Roman" w:hAnsi="Times New Roman" w:cs="Times New Roman"/>
          <w:b/>
        </w:rPr>
      </w:pPr>
      <w:bookmarkStart w:id="516" w:name="_Toc432675559"/>
      <w:bookmarkStart w:id="517" w:name="_Toc531940704"/>
      <w:r w:rsidRPr="00EF6E4D">
        <w:rPr>
          <w:rStyle w:val="Heading2Char1"/>
          <w:rFonts w:ascii="Times New Roman" w:hAnsi="Times New Roman" w:cs="Times New Roman"/>
          <w:b/>
        </w:rPr>
        <w:t>9</w:t>
      </w:r>
      <w:r w:rsidR="006A0BDF" w:rsidRPr="00EF6E4D">
        <w:rPr>
          <w:rStyle w:val="Heading2Char1"/>
          <w:rFonts w:ascii="Times New Roman" w:hAnsi="Times New Roman" w:cs="Times New Roman"/>
          <w:b/>
        </w:rPr>
        <w:t>.4. Scope of work:</w:t>
      </w:r>
      <w:bookmarkEnd w:id="516"/>
      <w:bookmarkEnd w:id="517"/>
    </w:p>
    <w:p w:rsidR="006A0BDF" w:rsidRPr="00C26BAA" w:rsidRDefault="006A0BDF" w:rsidP="006A0BDF">
      <w:pPr>
        <w:pStyle w:val="ListParagraph"/>
        <w:numPr>
          <w:ilvl w:val="0"/>
          <w:numId w:val="8"/>
        </w:numPr>
        <w:spacing w:line="360" w:lineRule="auto"/>
        <w:rPr>
          <w:rFonts w:ascii="Times New Roman" w:hAnsi="Times New Roman" w:cs="Times New Roman"/>
          <w:sz w:val="24"/>
          <w:szCs w:val="24"/>
        </w:rPr>
      </w:pPr>
      <w:r w:rsidRPr="00C26BAA">
        <w:rPr>
          <w:rFonts w:ascii="Times New Roman" w:hAnsi="Times New Roman" w:cs="Times New Roman"/>
          <w:sz w:val="24"/>
          <w:szCs w:val="24"/>
        </w:rPr>
        <w:t>Prepare land unit maps</w:t>
      </w:r>
    </w:p>
    <w:p w:rsidR="006A0BDF" w:rsidRPr="00C26BAA" w:rsidRDefault="006A0BDF" w:rsidP="006A0BDF">
      <w:pPr>
        <w:pStyle w:val="ListParagraph"/>
        <w:numPr>
          <w:ilvl w:val="0"/>
          <w:numId w:val="8"/>
        </w:numPr>
        <w:spacing w:line="360" w:lineRule="auto"/>
        <w:rPr>
          <w:rFonts w:ascii="Times New Roman" w:hAnsi="Times New Roman" w:cs="Times New Roman"/>
          <w:sz w:val="24"/>
          <w:szCs w:val="24"/>
        </w:rPr>
      </w:pPr>
      <w:r w:rsidRPr="00C26BAA">
        <w:rPr>
          <w:rFonts w:ascii="Times New Roman" w:hAnsi="Times New Roman" w:cs="Times New Roman"/>
          <w:sz w:val="24"/>
          <w:szCs w:val="24"/>
        </w:rPr>
        <w:t>Compare the major land quality of the study area with land use environmental requirement of LUTs considered.</w:t>
      </w:r>
    </w:p>
    <w:p w:rsidR="006A0BDF" w:rsidRPr="00C26BAA" w:rsidRDefault="006A0BDF" w:rsidP="006A0BDF">
      <w:pPr>
        <w:pStyle w:val="ListParagraph"/>
        <w:numPr>
          <w:ilvl w:val="0"/>
          <w:numId w:val="8"/>
        </w:numPr>
        <w:spacing w:line="360" w:lineRule="auto"/>
        <w:rPr>
          <w:rFonts w:ascii="Times New Roman" w:hAnsi="Times New Roman" w:cs="Times New Roman"/>
          <w:sz w:val="24"/>
          <w:szCs w:val="24"/>
        </w:rPr>
      </w:pPr>
      <w:r w:rsidRPr="00C26BAA">
        <w:rPr>
          <w:rFonts w:ascii="Times New Roman" w:hAnsi="Times New Roman" w:cs="Times New Roman"/>
          <w:sz w:val="24"/>
          <w:szCs w:val="24"/>
        </w:rPr>
        <w:t>Land suitability assessment of the study area for irrigation agriculture development based on LUTs considered.</w:t>
      </w:r>
    </w:p>
    <w:p w:rsidR="006A0BDF" w:rsidRPr="00C26BAA" w:rsidRDefault="006A0BDF" w:rsidP="006A0BDF">
      <w:pPr>
        <w:pStyle w:val="ListParagraph"/>
        <w:numPr>
          <w:ilvl w:val="0"/>
          <w:numId w:val="8"/>
        </w:numPr>
        <w:spacing w:line="360" w:lineRule="auto"/>
        <w:rPr>
          <w:rFonts w:ascii="Times New Roman" w:hAnsi="Times New Roman" w:cs="Times New Roman"/>
          <w:sz w:val="24"/>
          <w:szCs w:val="24"/>
        </w:rPr>
      </w:pPr>
      <w:r w:rsidRPr="00C26BAA">
        <w:rPr>
          <w:rFonts w:ascii="Times New Roman" w:hAnsi="Times New Roman" w:cs="Times New Roman"/>
          <w:sz w:val="24"/>
          <w:szCs w:val="24"/>
        </w:rPr>
        <w:t>Prepare land suitability map at 1:10,000 scales for the LUTs considered</w:t>
      </w:r>
    </w:p>
    <w:p w:rsidR="006A0BDF" w:rsidRPr="00EF6E4D" w:rsidRDefault="00D7785D" w:rsidP="009976DC">
      <w:pPr>
        <w:pStyle w:val="Heading5"/>
        <w:rPr>
          <w:rStyle w:val="Heading2Char1"/>
          <w:rFonts w:ascii="Times New Roman" w:hAnsi="Times New Roman" w:cs="Times New Roman"/>
          <w:b/>
        </w:rPr>
      </w:pPr>
      <w:bookmarkStart w:id="518" w:name="_Toc432675560"/>
      <w:bookmarkStart w:id="519" w:name="_Toc531940705"/>
      <w:bookmarkStart w:id="520" w:name="_Toc375907615"/>
      <w:r w:rsidRPr="00EF6E4D">
        <w:rPr>
          <w:rStyle w:val="Heading2Char1"/>
          <w:rFonts w:ascii="Times New Roman" w:hAnsi="Times New Roman" w:cs="Times New Roman"/>
          <w:b/>
        </w:rPr>
        <w:t>9</w:t>
      </w:r>
      <w:r w:rsidR="006A0BDF" w:rsidRPr="00EF6E4D">
        <w:rPr>
          <w:rStyle w:val="Heading2Char1"/>
          <w:rFonts w:ascii="Times New Roman" w:hAnsi="Times New Roman" w:cs="Times New Roman"/>
          <w:b/>
        </w:rPr>
        <w:t>.5. Procedures Followed</w:t>
      </w:r>
      <w:bookmarkEnd w:id="518"/>
      <w:bookmarkEnd w:id="519"/>
    </w:p>
    <w:p w:rsidR="006A0BDF" w:rsidRPr="00C26BAA" w:rsidRDefault="006A0BDF" w:rsidP="006A0BDF">
      <w:pPr>
        <w:pStyle w:val="BodyText"/>
        <w:spacing w:after="140" w:line="360" w:lineRule="auto"/>
        <w:rPr>
          <w:color w:val="000000" w:themeColor="text1"/>
        </w:rPr>
      </w:pPr>
      <w:r w:rsidRPr="00C26BAA">
        <w:rPr>
          <w:color w:val="000000" w:themeColor="text1"/>
        </w:rPr>
        <w:t xml:space="preserve">First, identification of land utilization types (LUTs): surface irrigation Based on these land utilization types, full data on land mapping units in terms of their land characteristics and land qualities (FAO, 1976, 1983; Dent &amp; Young, 1981) were collected. This phase is concerned with surveys to collect data on land resources. The collected information on land resources is used to demarcate land mapping units. These land mapping units, whose land characteristics and qualities are described and are known, form the area of land units in the suitability evaluation (FAO, 1983, 1984, 1985).  </w:t>
      </w:r>
    </w:p>
    <w:p w:rsidR="006A0BDF" w:rsidRPr="00C26BAA" w:rsidRDefault="006A0BDF" w:rsidP="006A0BDF">
      <w:pPr>
        <w:pStyle w:val="BodyText"/>
        <w:spacing w:after="140" w:line="360" w:lineRule="auto"/>
        <w:rPr>
          <w:color w:val="000000" w:themeColor="text1"/>
        </w:rPr>
      </w:pPr>
      <w:r w:rsidRPr="00C26BAA">
        <w:rPr>
          <w:color w:val="000000" w:themeColor="text1"/>
        </w:rPr>
        <w:t>In the second step the land use requirements for each land utilization type were defined (FAO, 1983; 1984; 1985).  The land use requirements of each land utilization type were defined in terms of all forms of their requirements.</w:t>
      </w:r>
    </w:p>
    <w:p w:rsidR="006A0BDF" w:rsidRPr="00C26BAA" w:rsidRDefault="006A0BDF" w:rsidP="006A0BDF">
      <w:pPr>
        <w:pStyle w:val="BodyText"/>
        <w:spacing w:after="140" w:line="360" w:lineRule="auto"/>
        <w:rPr>
          <w:color w:val="000000" w:themeColor="text1"/>
        </w:rPr>
      </w:pPr>
      <w:r w:rsidRPr="00C26BAA">
        <w:rPr>
          <w:color w:val="000000" w:themeColor="text1"/>
        </w:rPr>
        <w:t xml:space="preserve">In the third step, matching of land qualities and/or land characteristics, with the requirements of land utilization types (FAO, 1983; 1984; 1985) were made. In determining the suitability classes the maximum limitation method was employed to combine individual ratings. The maximum limitation method is based on the law of the minimum, which considers the least favourable land characteristics and/or qualities limit the land use.  This implies that any other amendments of the </w:t>
      </w:r>
      <w:r w:rsidRPr="00C26BAA">
        <w:rPr>
          <w:color w:val="000000" w:themeColor="text1"/>
        </w:rPr>
        <w:lastRenderedPageBreak/>
        <w:t>land would not improve its quality unless the most severe limiting factor is eliminated or at least reduced.  Then, it distinguishes land suitability classes on the basis of the most severe limiting land characteristic (FAO, 1983).</w:t>
      </w:r>
    </w:p>
    <w:p w:rsidR="006A0BDF" w:rsidRPr="00C26BAA" w:rsidRDefault="006A0BDF" w:rsidP="006A0BDF">
      <w:pPr>
        <w:spacing w:after="140"/>
        <w:rPr>
          <w:color w:val="000000" w:themeColor="text1"/>
          <w:szCs w:val="24"/>
        </w:rPr>
      </w:pPr>
      <w:r w:rsidRPr="00C26BAA">
        <w:rPr>
          <w:color w:val="000000" w:themeColor="text1"/>
          <w:szCs w:val="24"/>
        </w:rPr>
        <w:t>In the fourth stage combining individual class determining factor ratings to obtain a tentative land suitability classification for each LUT on each land unit through the maximum limitation method was executed.</w:t>
      </w:r>
    </w:p>
    <w:p w:rsidR="006A0BDF" w:rsidRPr="00C26BAA" w:rsidRDefault="006A0BDF" w:rsidP="006A0BDF">
      <w:pPr>
        <w:rPr>
          <w:color w:val="000000" w:themeColor="text1"/>
          <w:szCs w:val="24"/>
        </w:rPr>
      </w:pPr>
      <w:r w:rsidRPr="00C26BAA">
        <w:rPr>
          <w:color w:val="000000" w:themeColor="text1"/>
          <w:szCs w:val="24"/>
        </w:rPr>
        <w:t>Finally, mapping of provisionally irrigable and non irrigable area were made as the final outcome.</w:t>
      </w:r>
    </w:p>
    <w:p w:rsidR="006A0BDF" w:rsidRPr="001D1D98" w:rsidRDefault="001D1D98" w:rsidP="00756648">
      <w:pPr>
        <w:pStyle w:val="Caption"/>
        <w:rPr>
          <w:b/>
          <w:i/>
          <w:sz w:val="24"/>
          <w:szCs w:val="24"/>
        </w:rPr>
      </w:pPr>
      <w:bookmarkStart w:id="521" w:name="_Toc531855066"/>
      <w:r>
        <w:rPr>
          <w:b/>
          <w:sz w:val="24"/>
          <w:szCs w:val="24"/>
        </w:rPr>
        <w:t xml:space="preserve">Table </w:t>
      </w:r>
      <w:r w:rsidR="001C37CC" w:rsidRPr="001D1D98">
        <w:rPr>
          <w:b/>
          <w:sz w:val="24"/>
          <w:szCs w:val="24"/>
        </w:rPr>
        <w:fldChar w:fldCharType="begin"/>
      </w:r>
      <w:r w:rsidR="00012B48" w:rsidRPr="001D1D98">
        <w:rPr>
          <w:b/>
          <w:sz w:val="24"/>
          <w:szCs w:val="24"/>
        </w:rPr>
        <w:instrText xml:space="preserve"> SEQ Table \* ARABIC </w:instrText>
      </w:r>
      <w:r w:rsidR="001C37CC" w:rsidRPr="001D1D98">
        <w:rPr>
          <w:b/>
          <w:sz w:val="24"/>
          <w:szCs w:val="24"/>
        </w:rPr>
        <w:fldChar w:fldCharType="separate"/>
      </w:r>
      <w:r w:rsidR="00895CBE">
        <w:rPr>
          <w:b/>
          <w:noProof/>
          <w:sz w:val="24"/>
          <w:szCs w:val="24"/>
        </w:rPr>
        <w:t>14</w:t>
      </w:r>
      <w:r w:rsidR="001C37CC" w:rsidRPr="001D1D98">
        <w:rPr>
          <w:b/>
          <w:noProof/>
          <w:sz w:val="24"/>
          <w:szCs w:val="24"/>
        </w:rPr>
        <w:fldChar w:fldCharType="end"/>
      </w:r>
      <w:r w:rsidR="00756648" w:rsidRPr="001D1D98">
        <w:rPr>
          <w:b/>
          <w:sz w:val="24"/>
          <w:szCs w:val="24"/>
        </w:rPr>
        <w:t>:</w:t>
      </w:r>
      <w:r w:rsidR="006A0BDF" w:rsidRPr="001D1D98">
        <w:rPr>
          <w:b/>
          <w:i/>
          <w:sz w:val="24"/>
          <w:szCs w:val="24"/>
        </w:rPr>
        <w:t>FAO Land Suitability C</w:t>
      </w:r>
      <w:r>
        <w:rPr>
          <w:b/>
          <w:i/>
          <w:sz w:val="24"/>
          <w:szCs w:val="24"/>
        </w:rPr>
        <w:t xml:space="preserve">lassification Levels (FAO, 1983, </w:t>
      </w:r>
      <w:r w:rsidR="006A0BDF" w:rsidRPr="001D1D98">
        <w:rPr>
          <w:b/>
          <w:i/>
          <w:sz w:val="24"/>
          <w:szCs w:val="24"/>
        </w:rPr>
        <w:t xml:space="preserve">After Ir.C.Sys 1991 </w:t>
      </w:r>
      <w:r>
        <w:rPr>
          <w:b/>
          <w:i/>
          <w:sz w:val="24"/>
          <w:szCs w:val="24"/>
        </w:rPr>
        <w:t>&amp;</w:t>
      </w:r>
      <w:r w:rsidR="006A0BDF" w:rsidRPr="001D1D98">
        <w:rPr>
          <w:b/>
          <w:i/>
          <w:sz w:val="24"/>
          <w:szCs w:val="24"/>
        </w:rPr>
        <w:t xml:space="preserve"> H.Huizing, </w:t>
      </w:r>
      <w:r>
        <w:rPr>
          <w:b/>
          <w:i/>
          <w:sz w:val="24"/>
          <w:szCs w:val="24"/>
        </w:rPr>
        <w:t>ITC 1992</w:t>
      </w:r>
      <w:r w:rsidR="006A0BDF" w:rsidRPr="001D1D98">
        <w:rPr>
          <w:b/>
          <w:i/>
          <w:sz w:val="24"/>
          <w:szCs w:val="24"/>
        </w:rPr>
        <w:t>)</w:t>
      </w:r>
      <w:bookmarkEnd w:id="521"/>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1523"/>
        <w:gridCol w:w="6907"/>
      </w:tblGrid>
      <w:tr w:rsidR="006A0BDF" w:rsidRPr="00C26BAA" w:rsidTr="001D1D98">
        <w:trPr>
          <w:tblHeader/>
        </w:trPr>
        <w:tc>
          <w:tcPr>
            <w:tcW w:w="549"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520"/>
          <w:p w:rsidR="006A0BDF" w:rsidRPr="00C26BAA" w:rsidRDefault="006A0BDF" w:rsidP="00A15C12">
            <w:pPr>
              <w:tabs>
                <w:tab w:val="left" w:pos="1053"/>
                <w:tab w:val="left" w:pos="2013"/>
                <w:tab w:val="left" w:pos="2973"/>
                <w:tab w:val="left" w:pos="3933"/>
                <w:tab w:val="left" w:pos="4893"/>
                <w:tab w:val="left" w:pos="6123"/>
                <w:tab w:val="left" w:pos="7353"/>
                <w:tab w:val="left" w:pos="8583"/>
                <w:tab w:val="left" w:pos="9543"/>
                <w:tab w:val="left" w:pos="10503"/>
              </w:tabs>
              <w:overflowPunct/>
              <w:autoSpaceDE/>
              <w:adjustRightInd/>
              <w:ind w:left="93"/>
              <w:jc w:val="center"/>
              <w:rPr>
                <w:iCs/>
                <w:szCs w:val="24"/>
              </w:rPr>
            </w:pPr>
            <w:r w:rsidRPr="00C26BAA">
              <w:rPr>
                <w:iCs/>
                <w:szCs w:val="24"/>
              </w:rPr>
              <w:t>Class</w:t>
            </w:r>
          </w:p>
        </w:tc>
        <w:tc>
          <w:tcPr>
            <w:tcW w:w="80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0BDF" w:rsidRPr="00C26BAA" w:rsidRDefault="006A0BDF" w:rsidP="00A15C12">
            <w:pPr>
              <w:tabs>
                <w:tab w:val="left" w:pos="1053"/>
                <w:tab w:val="left" w:pos="2013"/>
                <w:tab w:val="left" w:pos="2973"/>
                <w:tab w:val="left" w:pos="3933"/>
                <w:tab w:val="left" w:pos="4893"/>
                <w:tab w:val="left" w:pos="6123"/>
                <w:tab w:val="left" w:pos="7353"/>
                <w:tab w:val="left" w:pos="8583"/>
                <w:tab w:val="left" w:pos="9543"/>
                <w:tab w:val="left" w:pos="10503"/>
              </w:tabs>
              <w:overflowPunct/>
              <w:autoSpaceDE/>
              <w:adjustRightInd/>
              <w:ind w:left="93"/>
              <w:jc w:val="center"/>
              <w:rPr>
                <w:iCs/>
                <w:szCs w:val="24"/>
              </w:rPr>
            </w:pPr>
            <w:r w:rsidRPr="00C26BAA">
              <w:rPr>
                <w:iCs/>
                <w:szCs w:val="24"/>
              </w:rPr>
              <w:t>Designation</w:t>
            </w:r>
          </w:p>
        </w:tc>
        <w:tc>
          <w:tcPr>
            <w:tcW w:w="364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A0BDF" w:rsidRPr="00C26BAA" w:rsidRDefault="006A0BDF" w:rsidP="001D1D98">
            <w:pPr>
              <w:tabs>
                <w:tab w:val="left" w:pos="7353"/>
                <w:tab w:val="left" w:pos="8583"/>
                <w:tab w:val="left" w:pos="9543"/>
                <w:tab w:val="left" w:pos="10503"/>
              </w:tabs>
              <w:overflowPunct/>
              <w:autoSpaceDE/>
              <w:adjustRightInd/>
              <w:ind w:left="93"/>
              <w:jc w:val="center"/>
              <w:rPr>
                <w:iCs/>
                <w:szCs w:val="24"/>
              </w:rPr>
            </w:pPr>
            <w:r w:rsidRPr="00C26BAA">
              <w:rPr>
                <w:iCs/>
                <w:szCs w:val="24"/>
              </w:rPr>
              <w:t>Definition</w:t>
            </w:r>
          </w:p>
        </w:tc>
      </w:tr>
      <w:tr w:rsidR="006A0BDF" w:rsidRPr="00C26BAA" w:rsidTr="001D1D98">
        <w:tc>
          <w:tcPr>
            <w:tcW w:w="549" w:type="pct"/>
            <w:tcBorders>
              <w:top w:val="single" w:sz="4" w:space="0" w:color="auto"/>
              <w:left w:val="single" w:sz="4" w:space="0" w:color="auto"/>
              <w:bottom w:val="single" w:sz="4" w:space="0" w:color="auto"/>
              <w:right w:val="single" w:sz="4" w:space="0" w:color="auto"/>
            </w:tcBorders>
            <w:hideMark/>
          </w:tcPr>
          <w:p w:rsidR="006A0BDF" w:rsidRPr="00C26BAA" w:rsidRDefault="006A0BDF" w:rsidP="00EF6E4D">
            <w:pPr>
              <w:tabs>
                <w:tab w:val="left" w:pos="1053"/>
                <w:tab w:val="left" w:pos="2013"/>
                <w:tab w:val="left" w:pos="2973"/>
                <w:tab w:val="left" w:pos="3933"/>
                <w:tab w:val="left" w:pos="4893"/>
                <w:tab w:val="left" w:pos="6123"/>
                <w:tab w:val="left" w:pos="7353"/>
                <w:tab w:val="left" w:pos="8583"/>
                <w:tab w:val="left" w:pos="9543"/>
                <w:tab w:val="left" w:pos="10503"/>
              </w:tabs>
              <w:overflowPunct/>
              <w:autoSpaceDE/>
              <w:adjustRightInd/>
              <w:ind w:left="93"/>
              <w:jc w:val="left"/>
              <w:rPr>
                <w:iCs/>
                <w:szCs w:val="24"/>
              </w:rPr>
            </w:pPr>
            <w:r w:rsidRPr="00C26BAA">
              <w:rPr>
                <w:iCs/>
                <w:szCs w:val="24"/>
              </w:rPr>
              <w:t>S1</w:t>
            </w:r>
          </w:p>
        </w:tc>
        <w:tc>
          <w:tcPr>
            <w:tcW w:w="804"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tabs>
                <w:tab w:val="left" w:pos="1053"/>
                <w:tab w:val="left" w:pos="10503"/>
              </w:tabs>
              <w:overflowPunct/>
              <w:autoSpaceDE/>
              <w:adjustRightInd/>
              <w:ind w:left="93"/>
              <w:jc w:val="left"/>
              <w:rPr>
                <w:iCs/>
                <w:szCs w:val="24"/>
              </w:rPr>
            </w:pPr>
            <w:r w:rsidRPr="00C26BAA">
              <w:rPr>
                <w:iCs/>
                <w:szCs w:val="24"/>
              </w:rPr>
              <w:t>Highly suitable</w:t>
            </w:r>
          </w:p>
        </w:tc>
        <w:tc>
          <w:tcPr>
            <w:tcW w:w="364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tabs>
                <w:tab w:val="left" w:pos="8583"/>
                <w:tab w:val="left" w:pos="9543"/>
                <w:tab w:val="left" w:pos="10503"/>
              </w:tabs>
              <w:overflowPunct/>
              <w:autoSpaceDE/>
              <w:adjustRightInd/>
              <w:ind w:left="93"/>
              <w:jc w:val="left"/>
              <w:rPr>
                <w:iCs/>
                <w:szCs w:val="24"/>
              </w:rPr>
            </w:pPr>
            <w:r w:rsidRPr="00C26BAA">
              <w:rPr>
                <w:iCs/>
                <w:szCs w:val="24"/>
              </w:rPr>
              <w:t>Land having no significant limitations to sustained application of a given use, or only minor limitations that will not significantly reduce productivity or benefits and will not raise inputs above an acceptable level.</w:t>
            </w:r>
            <w:r w:rsidRPr="00C26BAA">
              <w:rPr>
                <w:szCs w:val="24"/>
              </w:rPr>
              <w:t xml:space="preserve"> The potential yield level expected is 85% or more of optimum yield. </w:t>
            </w:r>
          </w:p>
        </w:tc>
      </w:tr>
      <w:tr w:rsidR="006A0BDF" w:rsidRPr="00C26BAA" w:rsidTr="001D1D98">
        <w:tc>
          <w:tcPr>
            <w:tcW w:w="549"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overflowPunct/>
              <w:autoSpaceDE/>
              <w:adjustRightInd/>
              <w:ind w:left="93"/>
              <w:jc w:val="left"/>
              <w:rPr>
                <w:iCs/>
                <w:szCs w:val="24"/>
              </w:rPr>
            </w:pPr>
            <w:r w:rsidRPr="00C26BAA">
              <w:rPr>
                <w:iCs/>
                <w:szCs w:val="24"/>
              </w:rPr>
              <w:t>S2</w:t>
            </w:r>
          </w:p>
        </w:tc>
        <w:tc>
          <w:tcPr>
            <w:tcW w:w="804"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overflowPunct/>
              <w:autoSpaceDE/>
              <w:adjustRightInd/>
              <w:ind w:left="93"/>
              <w:jc w:val="left"/>
              <w:rPr>
                <w:iCs/>
                <w:szCs w:val="24"/>
              </w:rPr>
            </w:pPr>
            <w:r w:rsidRPr="00C26BAA">
              <w:rPr>
                <w:iCs/>
                <w:szCs w:val="24"/>
              </w:rPr>
              <w:t>Moderately suitable</w:t>
            </w:r>
          </w:p>
        </w:tc>
        <w:tc>
          <w:tcPr>
            <w:tcW w:w="364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tabs>
                <w:tab w:val="left" w:pos="8583"/>
                <w:tab w:val="left" w:pos="9543"/>
                <w:tab w:val="left" w:pos="10503"/>
              </w:tabs>
              <w:overflowPunct/>
              <w:autoSpaceDE/>
              <w:adjustRightInd/>
              <w:ind w:left="93"/>
              <w:jc w:val="left"/>
              <w:rPr>
                <w:iCs/>
                <w:szCs w:val="24"/>
              </w:rPr>
            </w:pPr>
            <w:r w:rsidRPr="00C26BAA">
              <w:rPr>
                <w:iCs/>
                <w:szCs w:val="24"/>
              </w:rPr>
              <w:t>Land having limitations which in aggregate are moderately severe for sustained application of a given use. The limitations will reduce productivity or benefits and increase required inputs to the extent that the overall advantage to be gained from the use, although still attractive, will be appreciably inferior to that expected on Class S1 land.</w:t>
            </w:r>
            <w:r w:rsidRPr="00C26BAA">
              <w:rPr>
                <w:szCs w:val="24"/>
              </w:rPr>
              <w:t xml:space="preserve"> The potential yield level expected is 60-85% of the optimum yield.</w:t>
            </w:r>
          </w:p>
        </w:tc>
      </w:tr>
      <w:tr w:rsidR="006A0BDF" w:rsidRPr="00C26BAA" w:rsidTr="001D1D98">
        <w:tc>
          <w:tcPr>
            <w:tcW w:w="549"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overflowPunct/>
              <w:autoSpaceDE/>
              <w:adjustRightInd/>
              <w:ind w:left="93"/>
              <w:jc w:val="left"/>
              <w:rPr>
                <w:iCs/>
                <w:szCs w:val="24"/>
              </w:rPr>
            </w:pPr>
            <w:r w:rsidRPr="00C26BAA">
              <w:rPr>
                <w:iCs/>
                <w:szCs w:val="24"/>
              </w:rPr>
              <w:t>S3</w:t>
            </w:r>
          </w:p>
        </w:tc>
        <w:tc>
          <w:tcPr>
            <w:tcW w:w="804"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overflowPunct/>
              <w:autoSpaceDE/>
              <w:adjustRightInd/>
              <w:ind w:left="93"/>
              <w:jc w:val="left"/>
              <w:rPr>
                <w:iCs/>
                <w:szCs w:val="24"/>
              </w:rPr>
            </w:pPr>
            <w:r w:rsidRPr="00C26BAA">
              <w:rPr>
                <w:iCs/>
                <w:szCs w:val="24"/>
              </w:rPr>
              <w:t>Marginally suitable</w:t>
            </w:r>
          </w:p>
        </w:tc>
        <w:tc>
          <w:tcPr>
            <w:tcW w:w="364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tabs>
                <w:tab w:val="left" w:pos="8583"/>
                <w:tab w:val="left" w:pos="9543"/>
                <w:tab w:val="left" w:pos="10503"/>
              </w:tabs>
              <w:overflowPunct/>
              <w:autoSpaceDE/>
              <w:adjustRightInd/>
              <w:ind w:left="93"/>
              <w:jc w:val="left"/>
              <w:rPr>
                <w:iCs/>
                <w:szCs w:val="24"/>
              </w:rPr>
            </w:pPr>
            <w:r w:rsidRPr="00C26BAA">
              <w:rPr>
                <w:iCs/>
                <w:szCs w:val="24"/>
              </w:rPr>
              <w:t>Land having limitations which, in aggregate, are severe for sustained application of a given use and will so reduce productivity or benefits, or increase required inputs, that this expenditure will be only marginally justified.</w:t>
            </w:r>
            <w:r w:rsidRPr="00C26BAA">
              <w:rPr>
                <w:szCs w:val="24"/>
              </w:rPr>
              <w:t xml:space="preserve">  The potential yield level expected is 40-60% of the unsuitable optimum yield.</w:t>
            </w:r>
          </w:p>
        </w:tc>
      </w:tr>
      <w:tr w:rsidR="006A0BDF" w:rsidRPr="00C26BAA" w:rsidTr="001D1D98">
        <w:tc>
          <w:tcPr>
            <w:tcW w:w="549"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overflowPunct/>
              <w:autoSpaceDE/>
              <w:adjustRightInd/>
              <w:ind w:left="93"/>
              <w:jc w:val="left"/>
              <w:rPr>
                <w:iCs/>
                <w:szCs w:val="24"/>
              </w:rPr>
            </w:pPr>
            <w:r w:rsidRPr="00C26BAA">
              <w:rPr>
                <w:iCs/>
                <w:szCs w:val="24"/>
              </w:rPr>
              <w:lastRenderedPageBreak/>
              <w:t>N1(S4)</w:t>
            </w:r>
          </w:p>
        </w:tc>
        <w:tc>
          <w:tcPr>
            <w:tcW w:w="804"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overflowPunct/>
              <w:autoSpaceDE/>
              <w:adjustRightInd/>
              <w:ind w:left="93"/>
              <w:jc w:val="left"/>
              <w:rPr>
                <w:iCs/>
                <w:szCs w:val="24"/>
              </w:rPr>
            </w:pPr>
            <w:r w:rsidRPr="00C26BAA">
              <w:rPr>
                <w:iCs/>
                <w:szCs w:val="24"/>
              </w:rPr>
              <w:t>Currently not suitable</w:t>
            </w:r>
          </w:p>
        </w:tc>
        <w:tc>
          <w:tcPr>
            <w:tcW w:w="364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tabs>
                <w:tab w:val="left" w:pos="7353"/>
                <w:tab w:val="left" w:pos="8583"/>
                <w:tab w:val="left" w:pos="9543"/>
                <w:tab w:val="left" w:pos="10503"/>
              </w:tabs>
              <w:overflowPunct/>
              <w:autoSpaceDE/>
              <w:adjustRightInd/>
              <w:ind w:left="93"/>
              <w:jc w:val="left"/>
              <w:rPr>
                <w:iCs/>
                <w:szCs w:val="24"/>
              </w:rPr>
            </w:pPr>
            <w:r w:rsidRPr="00C26BAA">
              <w:rPr>
                <w:iCs/>
                <w:szCs w:val="24"/>
              </w:rPr>
              <w:t>Land otherwise suitable (S1 to S3) for sustained application of a given use but having a limitation(s) which, although possibly surmountable in time, cannot be corrected with existing knowledge at currently acceptable cost. The limitation(s) is so severe as to preclude successful sustained use of the land in the given manner at present.</w:t>
            </w:r>
          </w:p>
        </w:tc>
      </w:tr>
      <w:tr w:rsidR="006A0BDF" w:rsidRPr="00C26BAA" w:rsidTr="001D1D98">
        <w:tc>
          <w:tcPr>
            <w:tcW w:w="549"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overflowPunct/>
              <w:autoSpaceDE/>
              <w:adjustRightInd/>
              <w:ind w:left="93"/>
              <w:jc w:val="left"/>
              <w:rPr>
                <w:iCs/>
                <w:szCs w:val="24"/>
              </w:rPr>
            </w:pPr>
            <w:r w:rsidRPr="00C26BAA">
              <w:rPr>
                <w:iCs/>
                <w:szCs w:val="24"/>
              </w:rPr>
              <w:t>N2</w:t>
            </w:r>
          </w:p>
        </w:tc>
        <w:tc>
          <w:tcPr>
            <w:tcW w:w="804"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tabs>
                <w:tab w:val="left" w:pos="10503"/>
              </w:tabs>
              <w:overflowPunct/>
              <w:autoSpaceDE/>
              <w:adjustRightInd/>
              <w:ind w:left="93"/>
              <w:jc w:val="left"/>
              <w:rPr>
                <w:iCs/>
                <w:szCs w:val="24"/>
              </w:rPr>
            </w:pPr>
            <w:r w:rsidRPr="00C26BAA">
              <w:rPr>
                <w:iCs/>
                <w:szCs w:val="24"/>
              </w:rPr>
              <w:t>Permanently not suitable</w:t>
            </w:r>
          </w:p>
        </w:tc>
        <w:tc>
          <w:tcPr>
            <w:tcW w:w="364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1D1D98">
            <w:pPr>
              <w:tabs>
                <w:tab w:val="left" w:pos="8583"/>
                <w:tab w:val="left" w:pos="9543"/>
                <w:tab w:val="left" w:pos="10503"/>
              </w:tabs>
              <w:overflowPunct/>
              <w:autoSpaceDE/>
              <w:adjustRightInd/>
              <w:ind w:left="93"/>
              <w:jc w:val="left"/>
              <w:rPr>
                <w:iCs/>
                <w:szCs w:val="24"/>
              </w:rPr>
            </w:pPr>
            <w:r w:rsidRPr="00C26BAA">
              <w:rPr>
                <w:iCs/>
                <w:szCs w:val="24"/>
              </w:rPr>
              <w:t>Land having limitations that appear so severe as to preclude any possibilities of successful sustained use of the land in the given manner.</w:t>
            </w:r>
          </w:p>
        </w:tc>
      </w:tr>
    </w:tbl>
    <w:p w:rsidR="00B92CBE" w:rsidRDefault="00B92CBE" w:rsidP="00B92CBE">
      <w:pPr>
        <w:pStyle w:val="Heading5"/>
        <w:spacing w:before="0"/>
        <w:rPr>
          <w:rStyle w:val="Heading2Char1"/>
        </w:rPr>
      </w:pPr>
      <w:bookmarkStart w:id="522" w:name="_Toc432675561"/>
    </w:p>
    <w:p w:rsidR="006A0BDF" w:rsidRPr="002232A9" w:rsidRDefault="00D7785D" w:rsidP="009976DC">
      <w:pPr>
        <w:pStyle w:val="Heading5"/>
        <w:rPr>
          <w:rStyle w:val="Heading2Char1"/>
          <w:rFonts w:ascii="Times New Roman" w:hAnsi="Times New Roman" w:cs="Times New Roman"/>
          <w:b/>
        </w:rPr>
      </w:pPr>
      <w:bookmarkStart w:id="523" w:name="_Toc531940706"/>
      <w:r w:rsidRPr="002232A9">
        <w:rPr>
          <w:rStyle w:val="Heading2Char1"/>
          <w:rFonts w:ascii="Times New Roman" w:hAnsi="Times New Roman" w:cs="Times New Roman"/>
          <w:b/>
        </w:rPr>
        <w:t>9</w:t>
      </w:r>
      <w:r w:rsidR="006A0BDF" w:rsidRPr="002232A9">
        <w:rPr>
          <w:rStyle w:val="Heading2Char1"/>
          <w:rFonts w:ascii="Times New Roman" w:hAnsi="Times New Roman" w:cs="Times New Roman"/>
          <w:b/>
        </w:rPr>
        <w:t>.6. Land Use Requirement for Surface Irrigation</w:t>
      </w:r>
      <w:bookmarkEnd w:id="522"/>
      <w:bookmarkEnd w:id="523"/>
    </w:p>
    <w:p w:rsidR="006A0BDF" w:rsidRPr="00C26BAA" w:rsidRDefault="006A0BDF" w:rsidP="006A0BDF">
      <w:pPr>
        <w:pStyle w:val="BodyTextIndent"/>
        <w:ind w:left="0"/>
        <w:rPr>
          <w:szCs w:val="24"/>
        </w:rPr>
      </w:pPr>
      <w:r w:rsidRPr="00C26BAA">
        <w:rPr>
          <w:szCs w:val="24"/>
        </w:rPr>
        <w:t xml:space="preserve">Surface irrigation is the most common method of irrigation and accounts for 95% of irrigation in the world. Soils with high infiltration rate are commonly not suitable to surface irrigation, because even distribution of irrigation water is difficult to maintain without short furrows.  As a result the loamy soils may be considered as marginally suitable, despite the potential optimum nutrient and moisture holding capacity. High bulk density hinders root penetration in fine textured soils, if compacted. </w:t>
      </w:r>
    </w:p>
    <w:p w:rsidR="005856C4" w:rsidRDefault="006A0BDF" w:rsidP="005856C4">
      <w:pPr>
        <w:pStyle w:val="BodyTextIndent"/>
        <w:ind w:left="0"/>
        <w:rPr>
          <w:szCs w:val="24"/>
        </w:rPr>
      </w:pPr>
      <w:r w:rsidRPr="00C26BAA">
        <w:rPr>
          <w:szCs w:val="24"/>
        </w:rPr>
        <w:t>In general soils of the area are occurring on very gentle slope and the soils are clay to Sandy loam in texture and prone to water logging (for clay soil). Thus the land is Moderately to  marginally  suitable for</w:t>
      </w:r>
      <w:r w:rsidR="002002F4">
        <w:rPr>
          <w:szCs w:val="24"/>
        </w:rPr>
        <w:t xml:space="preserve"> surface irrigation. See Table </w:t>
      </w:r>
      <w:r w:rsidRPr="00C26BAA">
        <w:rPr>
          <w:szCs w:val="24"/>
        </w:rPr>
        <w:t>18 below</w:t>
      </w:r>
    </w:p>
    <w:p w:rsidR="00A15C12" w:rsidRDefault="00A15C12" w:rsidP="00756648">
      <w:pPr>
        <w:pStyle w:val="Caption"/>
        <w:rPr>
          <w:b/>
          <w:sz w:val="24"/>
          <w:szCs w:val="24"/>
        </w:rPr>
        <w:sectPr w:rsidR="00A15C12" w:rsidSect="006A0BDF">
          <w:pgSz w:w="12240" w:h="15840"/>
          <w:pgMar w:top="1620" w:right="1440" w:bottom="1440" w:left="1440" w:header="720" w:footer="720" w:gutter="0"/>
          <w:cols w:space="720"/>
          <w:docGrid w:linePitch="360"/>
        </w:sectPr>
      </w:pPr>
    </w:p>
    <w:p w:rsidR="006A0BDF" w:rsidRPr="00A15C12" w:rsidRDefault="00756648" w:rsidP="00756648">
      <w:pPr>
        <w:pStyle w:val="Caption"/>
        <w:rPr>
          <w:b/>
          <w:sz w:val="24"/>
          <w:szCs w:val="24"/>
          <w:lang w:val="en-GB" w:eastAsia="en-GB"/>
        </w:rPr>
      </w:pPr>
      <w:bookmarkStart w:id="524" w:name="_Toc531855067"/>
      <w:r w:rsidRPr="00A15C12">
        <w:rPr>
          <w:b/>
          <w:sz w:val="24"/>
          <w:szCs w:val="24"/>
        </w:rPr>
        <w:lastRenderedPageBreak/>
        <w:t xml:space="preserve">Table </w:t>
      </w:r>
      <w:r w:rsidR="001C37CC" w:rsidRPr="00A15C12">
        <w:rPr>
          <w:b/>
          <w:sz w:val="24"/>
          <w:szCs w:val="24"/>
        </w:rPr>
        <w:fldChar w:fldCharType="begin"/>
      </w:r>
      <w:r w:rsidR="00977F69" w:rsidRPr="00A15C12">
        <w:rPr>
          <w:b/>
          <w:sz w:val="24"/>
          <w:szCs w:val="24"/>
        </w:rPr>
        <w:instrText xml:space="preserve"> SEQ Table \* ARABIC </w:instrText>
      </w:r>
      <w:r w:rsidR="001C37CC" w:rsidRPr="00A15C12">
        <w:rPr>
          <w:b/>
          <w:sz w:val="24"/>
          <w:szCs w:val="24"/>
        </w:rPr>
        <w:fldChar w:fldCharType="separate"/>
      </w:r>
      <w:r w:rsidR="00895CBE">
        <w:rPr>
          <w:b/>
          <w:noProof/>
          <w:sz w:val="24"/>
          <w:szCs w:val="24"/>
        </w:rPr>
        <w:t>15</w:t>
      </w:r>
      <w:r w:rsidR="001C37CC" w:rsidRPr="00A15C12">
        <w:rPr>
          <w:b/>
          <w:noProof/>
          <w:sz w:val="24"/>
          <w:szCs w:val="24"/>
        </w:rPr>
        <w:fldChar w:fldCharType="end"/>
      </w:r>
      <w:r w:rsidR="00072446" w:rsidRPr="00A15C12">
        <w:rPr>
          <w:b/>
          <w:sz w:val="24"/>
          <w:szCs w:val="24"/>
        </w:rPr>
        <w:t>:</w:t>
      </w:r>
      <w:r w:rsidR="00072446" w:rsidRPr="00A15C12">
        <w:rPr>
          <w:b/>
          <w:sz w:val="24"/>
          <w:szCs w:val="24"/>
          <w:lang w:val="en-GB" w:eastAsia="en-GB"/>
        </w:rPr>
        <w:t xml:space="preserve"> Land</w:t>
      </w:r>
      <w:r w:rsidR="006A0BDF" w:rsidRPr="00A15C12">
        <w:rPr>
          <w:b/>
          <w:sz w:val="24"/>
          <w:szCs w:val="24"/>
          <w:lang w:val="en-GB" w:eastAsia="en-GB"/>
        </w:rPr>
        <w:t xml:space="preserve"> use requirement and critical class limits for surface irrigation</w:t>
      </w:r>
      <w:bookmarkEnd w:id="524"/>
    </w:p>
    <w:tbl>
      <w:tblPr>
        <w:tblW w:w="5038" w:type="pct"/>
        <w:tblLook w:val="04A0"/>
      </w:tblPr>
      <w:tblGrid>
        <w:gridCol w:w="777"/>
        <w:gridCol w:w="1660"/>
        <w:gridCol w:w="1382"/>
        <w:gridCol w:w="1667"/>
        <w:gridCol w:w="1714"/>
        <w:gridCol w:w="1202"/>
        <w:gridCol w:w="1247"/>
      </w:tblGrid>
      <w:tr w:rsidR="006A0BDF" w:rsidRPr="00C26BAA" w:rsidTr="002002F4">
        <w:trPr>
          <w:trHeight w:val="186"/>
          <w:tblHeader/>
        </w:trPr>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0BDF" w:rsidRPr="00C26BAA" w:rsidRDefault="006A0BDF" w:rsidP="00A15C12">
            <w:pPr>
              <w:rPr>
                <w:szCs w:val="24"/>
              </w:rPr>
            </w:pPr>
            <w:r w:rsidRPr="00C26BAA">
              <w:rPr>
                <w:szCs w:val="24"/>
              </w:rPr>
              <w:t>S/N</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Limiting factors</w:t>
            </w:r>
          </w:p>
        </w:tc>
        <w:tc>
          <w:tcPr>
            <w:tcW w:w="3738" w:type="pct"/>
            <w:gridSpan w:val="5"/>
            <w:tcBorders>
              <w:top w:val="single" w:sz="4" w:space="0" w:color="auto"/>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bCs/>
                <w:i/>
                <w:iCs/>
                <w:szCs w:val="24"/>
              </w:rPr>
            </w:pPr>
            <w:r w:rsidRPr="00C26BAA">
              <w:rPr>
                <w:bCs/>
                <w:i/>
                <w:iCs/>
                <w:szCs w:val="24"/>
              </w:rPr>
              <w:t>Suitability Classes</w:t>
            </w:r>
          </w:p>
        </w:tc>
      </w:tr>
      <w:tr w:rsidR="006A0BDF" w:rsidRPr="00C26BAA" w:rsidTr="002002F4">
        <w:trPr>
          <w:trHeight w:val="168"/>
          <w:tblHeader/>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0BDF" w:rsidRPr="00C26BAA" w:rsidRDefault="006A0BDF" w:rsidP="006A0BDF">
            <w:pPr>
              <w:rPr>
                <w:szCs w:val="24"/>
              </w:rPr>
            </w:pP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bCs/>
                <w:i/>
                <w:iCs/>
                <w:szCs w:val="24"/>
              </w:rPr>
            </w:pPr>
            <w:r w:rsidRPr="00C26BAA">
              <w:rPr>
                <w:bCs/>
                <w:i/>
                <w:iCs/>
                <w:szCs w:val="24"/>
              </w:rPr>
              <w:t>S1</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bCs/>
                <w:i/>
                <w:iCs/>
                <w:szCs w:val="24"/>
              </w:rPr>
            </w:pPr>
            <w:r w:rsidRPr="00C26BAA">
              <w:rPr>
                <w:bCs/>
                <w:i/>
                <w:iCs/>
                <w:szCs w:val="24"/>
              </w:rPr>
              <w:t>S2</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bCs/>
                <w:i/>
                <w:iCs/>
                <w:szCs w:val="24"/>
              </w:rPr>
            </w:pPr>
            <w:r w:rsidRPr="00C26BAA">
              <w:rPr>
                <w:bCs/>
                <w:i/>
                <w:iCs/>
                <w:szCs w:val="24"/>
              </w:rPr>
              <w:t>S3</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bCs/>
                <w:i/>
                <w:iCs/>
                <w:szCs w:val="24"/>
              </w:rPr>
            </w:pPr>
            <w:r w:rsidRPr="00C26BAA">
              <w:rPr>
                <w:bCs/>
                <w:i/>
                <w:iCs/>
                <w:szCs w:val="24"/>
              </w:rPr>
              <w:t>S4</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bCs/>
                <w:i/>
                <w:iCs/>
                <w:szCs w:val="24"/>
              </w:rPr>
            </w:pPr>
            <w:r w:rsidRPr="00C26BAA">
              <w:rPr>
                <w:bCs/>
                <w:i/>
                <w:iCs/>
                <w:szCs w:val="24"/>
              </w:rPr>
              <w:t>N</w:t>
            </w:r>
          </w:p>
        </w:tc>
      </w:tr>
      <w:tr w:rsidR="006A0BDF" w:rsidRPr="00C26BAA" w:rsidTr="002002F4">
        <w:trPr>
          <w:trHeight w:val="114"/>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Slopes (%)</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xml:space="preserve">0 - </w:t>
            </w:r>
            <w:r w:rsidR="00837DEE">
              <w:rPr>
                <w:i/>
                <w:iCs/>
                <w:szCs w:val="24"/>
              </w:rPr>
              <w:t>2</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837DEE" w:rsidP="006A0BDF">
            <w:pPr>
              <w:jc w:val="center"/>
              <w:rPr>
                <w:i/>
                <w:iCs/>
                <w:szCs w:val="24"/>
              </w:rPr>
            </w:pPr>
            <w:r>
              <w:rPr>
                <w:i/>
                <w:iCs/>
                <w:szCs w:val="24"/>
              </w:rPr>
              <w:t>2-5</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837DEE" w:rsidP="006A0BDF">
            <w:pPr>
              <w:jc w:val="center"/>
              <w:rPr>
                <w:i/>
                <w:iCs/>
                <w:szCs w:val="24"/>
              </w:rPr>
            </w:pPr>
            <w:r>
              <w:rPr>
                <w:i/>
                <w:iCs/>
                <w:szCs w:val="24"/>
              </w:rPr>
              <w:t>5-8</w:t>
            </w:r>
          </w:p>
        </w:tc>
        <w:tc>
          <w:tcPr>
            <w:tcW w:w="623" w:type="pct"/>
            <w:tcBorders>
              <w:top w:val="nil"/>
              <w:left w:val="nil"/>
              <w:bottom w:val="single" w:sz="4" w:space="0" w:color="auto"/>
              <w:right w:val="single" w:sz="4" w:space="0" w:color="auto"/>
            </w:tcBorders>
            <w:shd w:val="clear" w:color="auto" w:fill="auto"/>
            <w:vAlign w:val="bottom"/>
            <w:hideMark/>
          </w:tcPr>
          <w:p w:rsidR="006A0BDF" w:rsidRPr="00C26BAA" w:rsidRDefault="006A0BDF" w:rsidP="006A0BDF">
            <w:pPr>
              <w:jc w:val="center"/>
              <w:rPr>
                <w:szCs w:val="24"/>
              </w:rPr>
            </w:pPr>
            <w:r w:rsidRPr="00C26BAA">
              <w:rPr>
                <w:szCs w:val="24"/>
              </w:rPr>
              <w:t> </w:t>
            </w:r>
            <w:r w:rsidR="00837DEE">
              <w:rPr>
                <w:szCs w:val="24"/>
              </w:rPr>
              <w:t>8-15</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w:t>
            </w:r>
            <w:r w:rsidR="00837DEE">
              <w:rPr>
                <w:i/>
                <w:iCs/>
                <w:szCs w:val="24"/>
              </w:rPr>
              <w:t>15</w:t>
            </w:r>
          </w:p>
        </w:tc>
      </w:tr>
      <w:tr w:rsidR="006A0BDF" w:rsidRPr="00C26BAA" w:rsidTr="002002F4">
        <w:trPr>
          <w:trHeight w:val="150"/>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2</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Drainage</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W</w:t>
            </w:r>
          </w:p>
        </w:tc>
        <w:tc>
          <w:tcPr>
            <w:tcW w:w="864" w:type="pct"/>
            <w:tcBorders>
              <w:top w:val="nil"/>
              <w:left w:val="nil"/>
              <w:bottom w:val="single" w:sz="4" w:space="0" w:color="auto"/>
              <w:right w:val="single" w:sz="4" w:space="0" w:color="auto"/>
            </w:tcBorders>
            <w:shd w:val="clear" w:color="auto" w:fill="auto"/>
            <w:noWrap/>
            <w:vAlign w:val="center"/>
            <w:hideMark/>
          </w:tcPr>
          <w:p w:rsidR="006A0BDF" w:rsidRPr="00C26BAA" w:rsidRDefault="006A0BDF" w:rsidP="006A0BDF">
            <w:pPr>
              <w:jc w:val="center"/>
              <w:rPr>
                <w:i/>
                <w:iCs/>
                <w:szCs w:val="24"/>
              </w:rPr>
            </w:pPr>
            <w:r w:rsidRPr="00C26BAA">
              <w:rPr>
                <w:i/>
                <w:iCs/>
                <w:szCs w:val="24"/>
              </w:rPr>
              <w:t>MW</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I</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P&amp;E</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VP</w:t>
            </w:r>
          </w:p>
        </w:tc>
      </w:tr>
      <w:tr w:rsidR="006A0BDF" w:rsidRPr="00C26BAA" w:rsidTr="002002F4">
        <w:trPr>
          <w:trHeight w:val="186"/>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3</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Depth ( cm )</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&gt;120</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60-120</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30-60</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30-60</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&lt;30</w:t>
            </w:r>
          </w:p>
        </w:tc>
      </w:tr>
      <w:tr w:rsidR="006A0BDF" w:rsidRPr="00C26BAA" w:rsidTr="002002F4">
        <w:trPr>
          <w:trHeight w:val="132"/>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4</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 xml:space="preserve">Soil texture </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SL-CL</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CL-C</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LS &amp; HC</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S</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VCS</w:t>
            </w:r>
          </w:p>
        </w:tc>
      </w:tr>
      <w:tr w:rsidR="006A0BDF" w:rsidRPr="00C26BAA" w:rsidTr="002002F4">
        <w:trPr>
          <w:trHeight w:val="69"/>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5</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Structure</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SAB</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AB</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Platy</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Massive</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r>
      <w:tr w:rsidR="006A0BDF" w:rsidRPr="00C26BAA" w:rsidTr="002002F4">
        <w:trPr>
          <w:trHeight w:val="105"/>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6</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Salinity (ds/m)</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&lt;4</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4-8</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8-12</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12-16</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&gt;16</w:t>
            </w:r>
          </w:p>
        </w:tc>
      </w:tr>
      <w:tr w:rsidR="006A0BDF" w:rsidRPr="00C26BAA" w:rsidTr="002002F4">
        <w:trPr>
          <w:trHeight w:val="14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7</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ESP (%)</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&lt;10</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10-15</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15-20</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&gt;20</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&gt;20</w:t>
            </w:r>
          </w:p>
        </w:tc>
      </w:tr>
      <w:tr w:rsidR="006A0BDF" w:rsidRPr="00C26BAA" w:rsidTr="002002F4">
        <w:trPr>
          <w:trHeight w:val="177"/>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8</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CEC (meq/100g)</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&gt;20</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5-20</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1-5</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&lt;1</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&lt;1</w:t>
            </w:r>
          </w:p>
        </w:tc>
      </w:tr>
      <w:tr w:rsidR="006A0BDF" w:rsidRPr="00C26BAA" w:rsidTr="002002F4">
        <w:trPr>
          <w:trHeight w:val="123"/>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9</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OM (%)</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3-5</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2.5-3</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2-2.5</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1-2</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r>
      <w:tr w:rsidR="006A0BDF" w:rsidRPr="00C26BAA" w:rsidTr="002002F4">
        <w:trPr>
          <w:trHeight w:val="150"/>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10</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 xml:space="preserve"> Total N (%)</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&gt;0.5</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0.2-0.5</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0.1-0.2</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&lt;0.1</w:t>
            </w:r>
          </w:p>
        </w:tc>
      </w:tr>
      <w:tr w:rsidR="006A0BDF" w:rsidRPr="00C26BAA" w:rsidTr="002002F4">
        <w:trPr>
          <w:trHeight w:val="186"/>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11</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Av.P (ppm)</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&gt;15</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10-15</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8-10</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2-8</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&lt;2</w:t>
            </w:r>
          </w:p>
        </w:tc>
      </w:tr>
      <w:tr w:rsidR="006A0BDF" w:rsidRPr="00C26BAA" w:rsidTr="002002F4">
        <w:trPr>
          <w:trHeight w:val="240"/>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12</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C/N</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10-12</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6-10</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&lt;6</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&lt;6</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r>
      <w:tr w:rsidR="006A0BDF" w:rsidRPr="00C26BAA" w:rsidTr="002002F4">
        <w:trPr>
          <w:trHeight w:val="150"/>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13</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 xml:space="preserve">pH </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5.5-7</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5-5.5 &amp; 7-8</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4.5-5 &amp; 8-8.5</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8.5-9</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&lt;4.5 &amp;&gt;9</w:t>
            </w:r>
          </w:p>
        </w:tc>
      </w:tr>
      <w:tr w:rsidR="006A0BDF" w:rsidRPr="00C26BAA" w:rsidTr="002002F4">
        <w:trPr>
          <w:trHeight w:val="123"/>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14</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Fertility index</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High</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Moderate</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Low</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Very low</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r>
      <w:tr w:rsidR="006A0BDF" w:rsidRPr="00C26BAA" w:rsidTr="002002F4">
        <w:trPr>
          <w:trHeight w:val="602"/>
        </w:trPr>
        <w:tc>
          <w:tcPr>
            <w:tcW w:w="403" w:type="pct"/>
            <w:tcBorders>
              <w:top w:val="nil"/>
              <w:left w:val="single" w:sz="4" w:space="0" w:color="auto"/>
              <w:bottom w:val="single" w:sz="4" w:space="0" w:color="auto"/>
              <w:right w:val="single" w:sz="4" w:space="0" w:color="auto"/>
            </w:tcBorders>
            <w:shd w:val="clear" w:color="auto" w:fill="auto"/>
            <w:noWrap/>
            <w:vAlign w:val="center"/>
            <w:hideMark/>
          </w:tcPr>
          <w:p w:rsidR="006A0BDF" w:rsidRPr="00C26BAA" w:rsidRDefault="006A0BDF" w:rsidP="002002F4">
            <w:pPr>
              <w:jc w:val="center"/>
              <w:rPr>
                <w:szCs w:val="24"/>
              </w:rPr>
            </w:pPr>
            <w:r w:rsidRPr="00C26BAA">
              <w:rPr>
                <w:szCs w:val="24"/>
              </w:rPr>
              <w:t>15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0BDF" w:rsidRPr="00C26BAA" w:rsidRDefault="006A0BDF" w:rsidP="002002F4">
            <w:pPr>
              <w:spacing w:after="240"/>
              <w:jc w:val="left"/>
              <w:rPr>
                <w:i/>
                <w:iCs/>
                <w:szCs w:val="24"/>
              </w:rPr>
            </w:pPr>
            <w:r w:rsidRPr="00C26BAA">
              <w:rPr>
                <w:i/>
                <w:iCs/>
                <w:szCs w:val="24"/>
              </w:rPr>
              <w:t>IR (Cm/hr)</w:t>
            </w:r>
          </w:p>
        </w:tc>
        <w:tc>
          <w:tcPr>
            <w:tcW w:w="716" w:type="pct"/>
            <w:tcBorders>
              <w:top w:val="nil"/>
              <w:left w:val="single" w:sz="4" w:space="0" w:color="auto"/>
              <w:bottom w:val="single" w:sz="4" w:space="0" w:color="auto"/>
              <w:right w:val="single" w:sz="4" w:space="0" w:color="auto"/>
            </w:tcBorders>
            <w:shd w:val="clear" w:color="auto" w:fill="auto"/>
            <w:vAlign w:val="center"/>
            <w:hideMark/>
          </w:tcPr>
          <w:p w:rsidR="006A0BDF" w:rsidRPr="00C26BAA" w:rsidRDefault="006A0BDF" w:rsidP="002002F4">
            <w:pPr>
              <w:jc w:val="center"/>
              <w:rPr>
                <w:i/>
                <w:iCs/>
                <w:szCs w:val="24"/>
              </w:rPr>
            </w:pPr>
            <w:r w:rsidRPr="00C26BAA">
              <w:rPr>
                <w:i/>
                <w:iCs/>
                <w:szCs w:val="24"/>
              </w:rPr>
              <w:t>0.5-3.5</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2002F4">
            <w:pPr>
              <w:jc w:val="center"/>
              <w:rPr>
                <w:i/>
                <w:iCs/>
                <w:szCs w:val="24"/>
              </w:rPr>
            </w:pPr>
            <w:r w:rsidRPr="00C26BAA">
              <w:rPr>
                <w:i/>
                <w:iCs/>
                <w:szCs w:val="24"/>
              </w:rPr>
              <w:t>0.1-0.5</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2002F4">
            <w:pPr>
              <w:jc w:val="center"/>
              <w:rPr>
                <w:i/>
                <w:iCs/>
                <w:szCs w:val="24"/>
              </w:rPr>
            </w:pPr>
            <w:r w:rsidRPr="00C26BAA">
              <w:rPr>
                <w:i/>
                <w:iCs/>
                <w:szCs w:val="24"/>
              </w:rPr>
              <w:t>6.5-10.0</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2002F4">
            <w:pPr>
              <w:jc w:val="center"/>
              <w:rPr>
                <w:i/>
                <w:iCs/>
                <w:szCs w:val="24"/>
              </w:rPr>
            </w:pPr>
            <w:r w:rsidRPr="00C26BAA">
              <w:rPr>
                <w:i/>
                <w:iCs/>
                <w:szCs w:val="24"/>
              </w:rPr>
              <w:t>10-25</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2002F4">
            <w:pPr>
              <w:rPr>
                <w:i/>
                <w:iCs/>
                <w:szCs w:val="24"/>
              </w:rPr>
            </w:pPr>
            <w:r w:rsidRPr="00C26BAA">
              <w:rPr>
                <w:i/>
                <w:iCs/>
                <w:szCs w:val="24"/>
              </w:rPr>
              <w:t>&lt;0.1, &gt;25</w:t>
            </w:r>
          </w:p>
        </w:tc>
      </w:tr>
      <w:tr w:rsidR="006A0BDF" w:rsidRPr="00C26BAA" w:rsidTr="002002F4">
        <w:trPr>
          <w:trHeight w:val="186"/>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p>
        </w:tc>
        <w:tc>
          <w:tcPr>
            <w:tcW w:w="716" w:type="pct"/>
            <w:tcBorders>
              <w:top w:val="nil"/>
              <w:left w:val="single" w:sz="4" w:space="0" w:color="auto"/>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3.5-6.5</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r>
      <w:tr w:rsidR="006A0BDF" w:rsidRPr="00C26BAA" w:rsidTr="002002F4">
        <w:trPr>
          <w:trHeight w:val="132"/>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17</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HC (m/day)</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&gt;1.5</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1.5-0.5</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0.5-0.2</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&lt;0.2</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 </w:t>
            </w:r>
          </w:p>
        </w:tc>
      </w:tr>
      <w:tr w:rsidR="006A0BDF" w:rsidRPr="00C26BAA" w:rsidTr="002002F4">
        <w:trPr>
          <w:trHeight w:val="96"/>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6A0BDF" w:rsidRPr="00C26BAA" w:rsidRDefault="006A0BDF" w:rsidP="006A0BDF">
            <w:pPr>
              <w:jc w:val="center"/>
              <w:rPr>
                <w:szCs w:val="24"/>
              </w:rPr>
            </w:pPr>
            <w:r w:rsidRPr="00C26BAA">
              <w:rPr>
                <w:szCs w:val="24"/>
              </w:rPr>
              <w:t>18</w:t>
            </w:r>
          </w:p>
        </w:tc>
        <w:tc>
          <w:tcPr>
            <w:tcW w:w="860"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rPr>
                <w:i/>
                <w:iCs/>
                <w:szCs w:val="24"/>
              </w:rPr>
            </w:pPr>
            <w:r w:rsidRPr="00C26BAA">
              <w:rPr>
                <w:i/>
                <w:iCs/>
                <w:szCs w:val="24"/>
              </w:rPr>
              <w:t>AWC (mm/m)</w:t>
            </w:r>
          </w:p>
        </w:tc>
        <w:tc>
          <w:tcPr>
            <w:tcW w:w="71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&gt;150</w:t>
            </w:r>
          </w:p>
        </w:tc>
        <w:tc>
          <w:tcPr>
            <w:tcW w:w="864"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100-150</w:t>
            </w:r>
          </w:p>
        </w:tc>
        <w:tc>
          <w:tcPr>
            <w:tcW w:w="888"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75-100</w:t>
            </w:r>
          </w:p>
        </w:tc>
        <w:tc>
          <w:tcPr>
            <w:tcW w:w="623"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50-75</w:t>
            </w:r>
          </w:p>
        </w:tc>
        <w:tc>
          <w:tcPr>
            <w:tcW w:w="646" w:type="pct"/>
            <w:tcBorders>
              <w:top w:val="nil"/>
              <w:left w:val="nil"/>
              <w:bottom w:val="single" w:sz="4" w:space="0" w:color="auto"/>
              <w:right w:val="single" w:sz="4" w:space="0" w:color="auto"/>
            </w:tcBorders>
            <w:shd w:val="clear" w:color="auto" w:fill="auto"/>
            <w:vAlign w:val="center"/>
            <w:hideMark/>
          </w:tcPr>
          <w:p w:rsidR="006A0BDF" w:rsidRPr="00C26BAA" w:rsidRDefault="006A0BDF" w:rsidP="006A0BDF">
            <w:pPr>
              <w:jc w:val="center"/>
              <w:rPr>
                <w:i/>
                <w:iCs/>
                <w:szCs w:val="24"/>
              </w:rPr>
            </w:pPr>
            <w:r w:rsidRPr="00C26BAA">
              <w:rPr>
                <w:i/>
                <w:iCs/>
                <w:szCs w:val="24"/>
              </w:rPr>
              <w:t>&lt;50</w:t>
            </w:r>
          </w:p>
        </w:tc>
      </w:tr>
    </w:tbl>
    <w:p w:rsidR="00D97F6B" w:rsidRDefault="00D97F6B" w:rsidP="009976DC">
      <w:pPr>
        <w:pStyle w:val="Heading5"/>
        <w:rPr>
          <w:rStyle w:val="Heading2Char1"/>
          <w:rFonts w:ascii="Times New Roman" w:hAnsi="Times New Roman" w:cs="Times New Roman"/>
          <w:b/>
        </w:rPr>
      </w:pPr>
      <w:bookmarkStart w:id="525" w:name="_Toc432675562"/>
    </w:p>
    <w:p w:rsidR="006A0BDF" w:rsidRPr="00A15C12" w:rsidRDefault="00D7785D" w:rsidP="009976DC">
      <w:pPr>
        <w:pStyle w:val="Heading5"/>
        <w:rPr>
          <w:rStyle w:val="Heading2Char1"/>
          <w:rFonts w:ascii="Times New Roman" w:hAnsi="Times New Roman" w:cs="Times New Roman"/>
          <w:b/>
        </w:rPr>
      </w:pPr>
      <w:bookmarkStart w:id="526" w:name="_Toc531940707"/>
      <w:r w:rsidRPr="00A15C12">
        <w:rPr>
          <w:rStyle w:val="Heading2Char1"/>
          <w:rFonts w:ascii="Times New Roman" w:hAnsi="Times New Roman" w:cs="Times New Roman"/>
          <w:b/>
        </w:rPr>
        <w:t>9</w:t>
      </w:r>
      <w:r w:rsidR="006A0BDF" w:rsidRPr="00A15C12">
        <w:rPr>
          <w:rStyle w:val="Heading2Char1"/>
          <w:rFonts w:ascii="Times New Roman" w:hAnsi="Times New Roman" w:cs="Times New Roman"/>
          <w:b/>
        </w:rPr>
        <w:t>.7. Land Utilization Types (LUTs)</w:t>
      </w:r>
      <w:bookmarkEnd w:id="525"/>
      <w:bookmarkEnd w:id="526"/>
    </w:p>
    <w:p w:rsidR="006A0BDF" w:rsidRPr="00C26BAA" w:rsidRDefault="006A0BDF" w:rsidP="006A0BDF">
      <w:pPr>
        <w:rPr>
          <w:szCs w:val="24"/>
        </w:rPr>
      </w:pPr>
      <w:r w:rsidRPr="00C26BAA">
        <w:rPr>
          <w:szCs w:val="24"/>
        </w:rPr>
        <w:t xml:space="preserve">The main objective of this land evaluation study is to select optimum land use type for each land units(SMU) identified in the study area. Land evaluation defines the suitability of a specific area of land (land unit) for specific LUT under stated system of management and input level. </w:t>
      </w:r>
    </w:p>
    <w:p w:rsidR="006A0BDF" w:rsidRPr="00C26BAA" w:rsidRDefault="006A0BDF" w:rsidP="006A0BDF">
      <w:pPr>
        <w:rPr>
          <w:szCs w:val="24"/>
        </w:rPr>
      </w:pPr>
      <w:r w:rsidRPr="00C26BAA">
        <w:rPr>
          <w:szCs w:val="24"/>
        </w:rPr>
        <w:t>The major kind of land use considered for the evaluation is irrigated agricultural development in the command area, using surface irrigation systems. A number of land utilization types (LUTs) were identified and defined in terms of their produce.</w:t>
      </w:r>
      <w:bookmarkStart w:id="527" w:name="_Toc133198596"/>
    </w:p>
    <w:p w:rsidR="006A0BDF" w:rsidRPr="00C26BAA" w:rsidRDefault="006A0BDF" w:rsidP="006A0BDF">
      <w:pPr>
        <w:rPr>
          <w:szCs w:val="24"/>
        </w:rPr>
      </w:pPr>
      <w:r w:rsidRPr="00C26BAA">
        <w:rPr>
          <w:szCs w:val="24"/>
        </w:rPr>
        <w:t xml:space="preserve">The present land evaluation thus has been providing a systematic overview of the physical limitations of these land uses.  This intern provides a useful indication on opportunity and type of improvements required to improve the systems. The purpose of the present land evaluation is to assess in qualitative terms, the biophysical suitability of the land for the land utilization types.  The results of the physical analysis will be used in the subsequent planning phase to identify constraints, opportunities and assess the economic viability of changes in management and input levels. </w:t>
      </w:r>
    </w:p>
    <w:bookmarkEnd w:id="527"/>
    <w:p w:rsidR="006A0BDF" w:rsidRPr="00C26BAA" w:rsidRDefault="006A0BDF" w:rsidP="006A0BDF">
      <w:pPr>
        <w:spacing w:after="140"/>
        <w:rPr>
          <w:color w:val="000000" w:themeColor="text1"/>
          <w:szCs w:val="24"/>
        </w:rPr>
      </w:pPr>
      <w:r w:rsidRPr="00C26BAA">
        <w:rPr>
          <w:szCs w:val="24"/>
        </w:rPr>
        <w:t xml:space="preserve"> The major kind of land use considered for the land cultivation is irrigated agriculture development in the study area particularly in the command area using surface irrigation system.  A number of LUTs were identified and defined interims of their response to irrigation, socio-economic situation, marketavailability, expected advantage of the government for national and regional agricultural development.</w:t>
      </w:r>
      <w:r w:rsidRPr="00C26BAA">
        <w:rPr>
          <w:color w:val="000000" w:themeColor="text1"/>
          <w:szCs w:val="24"/>
        </w:rPr>
        <w:t>Furthermore, in defining and describing the LUTs for irrigated crop production the main management level selected is  intermediate management levels were considered:</w:t>
      </w:r>
    </w:p>
    <w:p w:rsidR="006A0BDF" w:rsidRPr="00C26BAA" w:rsidRDefault="006A0BDF" w:rsidP="006A0BDF">
      <w:pPr>
        <w:spacing w:after="140"/>
        <w:rPr>
          <w:color w:val="000000" w:themeColor="text1"/>
          <w:szCs w:val="24"/>
        </w:rPr>
      </w:pPr>
      <w:r w:rsidRPr="00C26BAA">
        <w:rPr>
          <w:color w:val="000000" w:themeColor="text1"/>
          <w:szCs w:val="24"/>
        </w:rPr>
        <w:t>An intermediate level of management involves the use of improved hand tools and/or draught animals.  If accessible, it employs some fertilizer and pesticide applications and simple conservation methods to reduce productivity losses from land degradation.  It includes cultivation of a combination of presently grown and improved cultivars of crops on permanently arable rainfed lands and use of supplementary irrigation in the form of spate/ runoff flood farming.</w:t>
      </w:r>
    </w:p>
    <w:p w:rsidR="006A0BDF" w:rsidRPr="00C26BAA" w:rsidRDefault="006A0BDF" w:rsidP="006A0BDF">
      <w:pPr>
        <w:rPr>
          <w:szCs w:val="24"/>
        </w:rPr>
      </w:pPr>
      <w:r w:rsidRPr="00C26BAA">
        <w:rPr>
          <w:szCs w:val="24"/>
        </w:rPr>
        <w:lastRenderedPageBreak/>
        <w:t xml:space="preserve"> The following potential LUTs have been considered in the command area under the prepared project area:</w:t>
      </w:r>
    </w:p>
    <w:p w:rsidR="006A0BDF" w:rsidRPr="00C26BAA" w:rsidRDefault="006B79AF" w:rsidP="006A0BDF">
      <w:pPr>
        <w:numPr>
          <w:ilvl w:val="0"/>
          <w:numId w:val="11"/>
        </w:numPr>
        <w:overflowPunct/>
        <w:autoSpaceDE/>
        <w:autoSpaceDN/>
        <w:adjustRightInd/>
        <w:textAlignment w:val="auto"/>
        <w:rPr>
          <w:szCs w:val="24"/>
        </w:rPr>
      </w:pPr>
      <w:r>
        <w:rPr>
          <w:szCs w:val="24"/>
        </w:rPr>
        <w:t>Irrigated Low land sorghum</w:t>
      </w:r>
      <w:r w:rsidR="006A0BDF" w:rsidRPr="00C26BAA">
        <w:rPr>
          <w:szCs w:val="24"/>
        </w:rPr>
        <w:t xml:space="preserve"> cultivation</w:t>
      </w:r>
    </w:p>
    <w:p w:rsidR="006A0BDF" w:rsidRPr="00C26BAA" w:rsidRDefault="006A0BDF" w:rsidP="006A0BDF">
      <w:pPr>
        <w:numPr>
          <w:ilvl w:val="0"/>
          <w:numId w:val="11"/>
        </w:numPr>
        <w:overflowPunct/>
        <w:autoSpaceDE/>
        <w:autoSpaceDN/>
        <w:adjustRightInd/>
        <w:textAlignment w:val="auto"/>
        <w:rPr>
          <w:szCs w:val="24"/>
        </w:rPr>
      </w:pPr>
      <w:r w:rsidRPr="00C26BAA">
        <w:rPr>
          <w:szCs w:val="24"/>
        </w:rPr>
        <w:t xml:space="preserve">Irrigated Low land maize cultivation </w:t>
      </w:r>
    </w:p>
    <w:p w:rsidR="006A0BDF" w:rsidRPr="00C26BAA" w:rsidRDefault="006A0BDF" w:rsidP="006A0BDF">
      <w:pPr>
        <w:numPr>
          <w:ilvl w:val="0"/>
          <w:numId w:val="11"/>
        </w:numPr>
        <w:overflowPunct/>
        <w:autoSpaceDE/>
        <w:autoSpaceDN/>
        <w:adjustRightInd/>
        <w:textAlignment w:val="auto"/>
        <w:rPr>
          <w:szCs w:val="24"/>
        </w:rPr>
      </w:pPr>
      <w:r w:rsidRPr="00C26BAA">
        <w:rPr>
          <w:szCs w:val="24"/>
        </w:rPr>
        <w:t>Irrigated vegetable cult</w:t>
      </w:r>
      <w:r w:rsidR="006B79AF">
        <w:rPr>
          <w:szCs w:val="24"/>
        </w:rPr>
        <w:t xml:space="preserve">ivation (Cabbage, Tomato, </w:t>
      </w:r>
      <w:r w:rsidRPr="00C26BAA">
        <w:rPr>
          <w:szCs w:val="24"/>
        </w:rPr>
        <w:t xml:space="preserve"> Pepper, Onion)</w:t>
      </w:r>
    </w:p>
    <w:p w:rsidR="006A0BDF" w:rsidRPr="00C26BAA" w:rsidRDefault="006A0BDF" w:rsidP="006A0BDF">
      <w:pPr>
        <w:numPr>
          <w:ilvl w:val="0"/>
          <w:numId w:val="11"/>
        </w:numPr>
        <w:overflowPunct/>
        <w:autoSpaceDE/>
        <w:autoSpaceDN/>
        <w:adjustRightInd/>
        <w:textAlignment w:val="auto"/>
        <w:rPr>
          <w:szCs w:val="24"/>
        </w:rPr>
      </w:pPr>
      <w:r w:rsidRPr="00C26BAA">
        <w:rPr>
          <w:szCs w:val="24"/>
        </w:rPr>
        <w:t>Irrigated Haricot bean cultivation</w:t>
      </w:r>
    </w:p>
    <w:p w:rsidR="00D7785D" w:rsidRPr="00D7785D" w:rsidRDefault="006A0BDF" w:rsidP="00D7785D">
      <w:pPr>
        <w:rPr>
          <w:szCs w:val="24"/>
        </w:rPr>
      </w:pPr>
      <w:r w:rsidRPr="00C26BAA">
        <w:rPr>
          <w:szCs w:val="24"/>
        </w:rPr>
        <w:t xml:space="preserve">The evaluation has been carried out assuming moderately inputs management levels, moderate capital investment and high labor intensity. Thus, the LUTs can be defined, as medium input level of fertilizer and herbicide, moderate capital investment, medium to high labor intensity, 100% private property, with moderate management level by using surface irrigation and improved agronomic cultural practices, for local consumption and market orientation. </w:t>
      </w:r>
      <w:bookmarkStart w:id="528" w:name="_Toc325619610"/>
    </w:p>
    <w:p w:rsidR="006A0BDF" w:rsidRPr="00A155DD" w:rsidRDefault="00756648" w:rsidP="00A155DD">
      <w:pPr>
        <w:pStyle w:val="Caption"/>
        <w:spacing w:before="240"/>
        <w:rPr>
          <w:color w:val="000000" w:themeColor="text1"/>
          <w:sz w:val="24"/>
          <w:szCs w:val="24"/>
        </w:rPr>
      </w:pPr>
      <w:bookmarkStart w:id="529" w:name="_Toc531855068"/>
      <w:r w:rsidRPr="00A155DD">
        <w:rPr>
          <w:sz w:val="24"/>
          <w:szCs w:val="24"/>
        </w:rPr>
        <w:t xml:space="preserve">Table </w:t>
      </w:r>
      <w:r w:rsidR="001C37CC" w:rsidRPr="00A155DD">
        <w:rPr>
          <w:sz w:val="24"/>
          <w:szCs w:val="24"/>
        </w:rPr>
        <w:fldChar w:fldCharType="begin"/>
      </w:r>
      <w:r w:rsidR="00012B48" w:rsidRPr="00A155DD">
        <w:rPr>
          <w:sz w:val="24"/>
          <w:szCs w:val="24"/>
        </w:rPr>
        <w:instrText xml:space="preserve"> SEQ Table \* ARABIC </w:instrText>
      </w:r>
      <w:r w:rsidR="001C37CC" w:rsidRPr="00A155DD">
        <w:rPr>
          <w:sz w:val="24"/>
          <w:szCs w:val="24"/>
        </w:rPr>
        <w:fldChar w:fldCharType="separate"/>
      </w:r>
      <w:r w:rsidR="00895CBE">
        <w:rPr>
          <w:noProof/>
          <w:sz w:val="24"/>
          <w:szCs w:val="24"/>
        </w:rPr>
        <w:t>16</w:t>
      </w:r>
      <w:r w:rsidR="001C37CC" w:rsidRPr="00A155DD">
        <w:rPr>
          <w:noProof/>
          <w:sz w:val="24"/>
          <w:szCs w:val="24"/>
        </w:rPr>
        <w:fldChar w:fldCharType="end"/>
      </w:r>
      <w:r w:rsidR="006A0BDF" w:rsidRPr="00A155DD">
        <w:rPr>
          <w:color w:val="000000" w:themeColor="text1"/>
          <w:sz w:val="24"/>
          <w:szCs w:val="24"/>
        </w:rPr>
        <w:t>: Description of management levels</w:t>
      </w:r>
      <w:bookmarkEnd w:id="528"/>
      <w:bookmarkEnd w:id="529"/>
    </w:p>
    <w:p w:rsidR="006A0BDF" w:rsidRPr="00C26BAA" w:rsidRDefault="006A0BDF" w:rsidP="006A0BDF">
      <w:pPr>
        <w:rPr>
          <w:szCs w:val="24"/>
          <w:lang w:val="en-US"/>
        </w:rPr>
      </w:pPr>
      <w:r w:rsidRPr="00C26BAA">
        <w:rPr>
          <w:noProof/>
          <w:szCs w:val="24"/>
          <w:lang w:val="en-US"/>
        </w:rPr>
        <w:lastRenderedPageBreak/>
        <w:drawing>
          <wp:inline distT="0" distB="0" distL="0" distR="0">
            <wp:extent cx="5876925" cy="55721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886070" cy="5580796"/>
                    </a:xfrm>
                    <a:prstGeom prst="rect">
                      <a:avLst/>
                    </a:prstGeom>
                    <a:noFill/>
                    <a:ln w="9525">
                      <a:noFill/>
                      <a:miter lim="800000"/>
                      <a:headEnd/>
                      <a:tailEnd/>
                    </a:ln>
                  </pic:spPr>
                </pic:pic>
              </a:graphicData>
            </a:graphic>
          </wp:inline>
        </w:drawing>
      </w:r>
    </w:p>
    <w:p w:rsidR="006A0BDF" w:rsidRPr="00C26BAA" w:rsidRDefault="006A0BDF" w:rsidP="006A0BDF">
      <w:pPr>
        <w:rPr>
          <w:color w:val="000000" w:themeColor="text1"/>
          <w:szCs w:val="24"/>
        </w:rPr>
      </w:pPr>
      <w:r w:rsidRPr="00C26BAA">
        <w:rPr>
          <w:color w:val="000000" w:themeColor="text1"/>
          <w:szCs w:val="24"/>
        </w:rPr>
        <w:t>Source: Modified after UNEP and FAO (1999)</w:t>
      </w:r>
    </w:p>
    <w:p w:rsidR="006A0BDF" w:rsidRPr="00C26BAA" w:rsidRDefault="006A0BDF" w:rsidP="006A0BDF">
      <w:pPr>
        <w:rPr>
          <w:szCs w:val="24"/>
          <w:lang w:val="en-US"/>
        </w:rPr>
        <w:sectPr w:rsidR="006A0BDF" w:rsidRPr="00C26BAA" w:rsidSect="006A0BDF">
          <w:pgSz w:w="12240" w:h="15840"/>
          <w:pgMar w:top="1620" w:right="1440" w:bottom="1440" w:left="1440" w:header="720" w:footer="720" w:gutter="0"/>
          <w:cols w:space="720"/>
          <w:docGrid w:linePitch="360"/>
        </w:sectPr>
      </w:pPr>
    </w:p>
    <w:p w:rsidR="006A0BDF" w:rsidRPr="00C26BAA" w:rsidRDefault="00756648" w:rsidP="00756648">
      <w:pPr>
        <w:pStyle w:val="Caption"/>
        <w:rPr>
          <w:sz w:val="24"/>
          <w:szCs w:val="24"/>
        </w:rPr>
      </w:pPr>
      <w:bookmarkStart w:id="530" w:name="_Toc531855069"/>
      <w:r>
        <w:lastRenderedPageBreak/>
        <w:t xml:space="preserve">Table </w:t>
      </w:r>
      <w:fldSimple w:instr=" SEQ Table \* ARABIC ">
        <w:r w:rsidR="00895CBE">
          <w:rPr>
            <w:noProof/>
          </w:rPr>
          <w:t>17</w:t>
        </w:r>
      </w:fldSimple>
      <w:r w:rsidR="006A0BDF" w:rsidRPr="00C26BAA">
        <w:rPr>
          <w:sz w:val="24"/>
          <w:szCs w:val="24"/>
        </w:rPr>
        <w:t> : Low</w:t>
      </w:r>
      <w:r w:rsidR="00214177">
        <w:rPr>
          <w:sz w:val="24"/>
          <w:szCs w:val="24"/>
        </w:rPr>
        <w:t xml:space="preserve"> </w:t>
      </w:r>
      <w:r w:rsidR="006A0BDF" w:rsidRPr="00C26BAA">
        <w:rPr>
          <w:sz w:val="24"/>
          <w:szCs w:val="24"/>
        </w:rPr>
        <w:t>land Maize (</w:t>
      </w:r>
      <w:r w:rsidR="006A0BDF" w:rsidRPr="00C26BAA">
        <w:rPr>
          <w:i/>
          <w:iCs/>
          <w:sz w:val="24"/>
          <w:szCs w:val="24"/>
        </w:rPr>
        <w:t>Zea Mays</w:t>
      </w:r>
      <w:r w:rsidR="006A0BDF" w:rsidRPr="00C26BAA">
        <w:rPr>
          <w:sz w:val="24"/>
          <w:szCs w:val="24"/>
        </w:rPr>
        <w:t>)- Crop Environmental   Requirements</w:t>
      </w:r>
      <w:bookmarkEnd w:id="530"/>
    </w:p>
    <w:p w:rsidR="006A0BDF" w:rsidRPr="00C26BAA" w:rsidRDefault="006A0BDF" w:rsidP="006A0BDF">
      <w:pPr>
        <w:rPr>
          <w:szCs w:val="24"/>
          <w:lang w:val="en-US"/>
        </w:rPr>
      </w:pPr>
      <w:r w:rsidRPr="00C26BAA">
        <w:rPr>
          <w:noProof/>
          <w:szCs w:val="24"/>
          <w:lang w:val="en-US"/>
        </w:rPr>
        <w:drawing>
          <wp:inline distT="0" distB="0" distL="0" distR="0">
            <wp:extent cx="7772400" cy="43815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7772400" cy="4381500"/>
                    </a:xfrm>
                    <a:prstGeom prst="rect">
                      <a:avLst/>
                    </a:prstGeom>
                    <a:noFill/>
                    <a:ln w="9525">
                      <a:noFill/>
                      <a:miter lim="800000"/>
                      <a:headEnd/>
                      <a:tailEnd/>
                    </a:ln>
                  </pic:spPr>
                </pic:pic>
              </a:graphicData>
            </a:graphic>
          </wp:inline>
        </w:drawing>
      </w:r>
    </w:p>
    <w:p w:rsidR="006A0BDF" w:rsidRPr="00C26BAA" w:rsidRDefault="006A0BDF" w:rsidP="006A0BDF">
      <w:pPr>
        <w:rPr>
          <w:szCs w:val="24"/>
          <w:lang w:val="en-US"/>
        </w:rPr>
      </w:pPr>
    </w:p>
    <w:p w:rsidR="006A0BDF" w:rsidRPr="00C26BAA" w:rsidRDefault="006A0BDF" w:rsidP="006A0BDF">
      <w:pPr>
        <w:rPr>
          <w:szCs w:val="24"/>
          <w:lang w:val="en-US"/>
        </w:rPr>
      </w:pPr>
    </w:p>
    <w:p w:rsidR="006A0BDF" w:rsidRPr="00C26BAA" w:rsidRDefault="006A0BDF" w:rsidP="006A0BDF">
      <w:pPr>
        <w:rPr>
          <w:szCs w:val="24"/>
          <w:lang w:val="en-US"/>
        </w:rPr>
      </w:pPr>
    </w:p>
    <w:p w:rsidR="006A0BDF" w:rsidRPr="00A15C12" w:rsidRDefault="00756648" w:rsidP="00756648">
      <w:pPr>
        <w:pStyle w:val="Caption"/>
        <w:rPr>
          <w:b/>
          <w:sz w:val="24"/>
          <w:szCs w:val="24"/>
        </w:rPr>
      </w:pPr>
      <w:bookmarkStart w:id="531" w:name="_Toc531855070"/>
      <w:r w:rsidRPr="00A15C12">
        <w:rPr>
          <w:b/>
          <w:sz w:val="24"/>
          <w:szCs w:val="24"/>
        </w:rPr>
        <w:lastRenderedPageBreak/>
        <w:t xml:space="preserve">Table </w:t>
      </w:r>
      <w:r w:rsidR="001C37CC" w:rsidRPr="00A15C12">
        <w:rPr>
          <w:b/>
          <w:sz w:val="24"/>
          <w:szCs w:val="24"/>
        </w:rPr>
        <w:fldChar w:fldCharType="begin"/>
      </w:r>
      <w:r w:rsidR="00977F69" w:rsidRPr="00A15C12">
        <w:rPr>
          <w:b/>
          <w:sz w:val="24"/>
          <w:szCs w:val="24"/>
        </w:rPr>
        <w:instrText xml:space="preserve"> SEQ Table \* ARABIC </w:instrText>
      </w:r>
      <w:r w:rsidR="001C37CC" w:rsidRPr="00A15C12">
        <w:rPr>
          <w:b/>
          <w:sz w:val="24"/>
          <w:szCs w:val="24"/>
        </w:rPr>
        <w:fldChar w:fldCharType="separate"/>
      </w:r>
      <w:r w:rsidR="00895CBE">
        <w:rPr>
          <w:b/>
          <w:noProof/>
          <w:sz w:val="24"/>
          <w:szCs w:val="24"/>
        </w:rPr>
        <w:t>18</w:t>
      </w:r>
      <w:r w:rsidR="001C37CC" w:rsidRPr="00A15C12">
        <w:rPr>
          <w:b/>
          <w:noProof/>
          <w:sz w:val="24"/>
          <w:szCs w:val="24"/>
        </w:rPr>
        <w:fldChar w:fldCharType="end"/>
      </w:r>
      <w:r w:rsidR="006A0BDF" w:rsidRPr="00A15C12">
        <w:rPr>
          <w:b/>
          <w:sz w:val="24"/>
          <w:szCs w:val="24"/>
        </w:rPr>
        <w:t>: Onion (</w:t>
      </w:r>
      <w:r w:rsidR="006A0BDF" w:rsidRPr="00A15C12">
        <w:rPr>
          <w:b/>
          <w:bCs/>
          <w:i/>
          <w:iCs/>
          <w:sz w:val="24"/>
          <w:szCs w:val="24"/>
        </w:rPr>
        <w:t>Allium Cepa)</w:t>
      </w:r>
      <w:r w:rsidR="006A0BDF" w:rsidRPr="00A15C12">
        <w:rPr>
          <w:b/>
          <w:sz w:val="24"/>
          <w:szCs w:val="24"/>
        </w:rPr>
        <w:t>-Crop Environmental Requirements</w:t>
      </w:r>
      <w:bookmarkEnd w:id="531"/>
    </w:p>
    <w:p w:rsidR="006A0BDF" w:rsidRPr="00C26BAA" w:rsidRDefault="006A0BDF" w:rsidP="006A0BDF">
      <w:pPr>
        <w:rPr>
          <w:szCs w:val="24"/>
          <w:lang w:val="en-US"/>
        </w:rPr>
      </w:pPr>
      <w:r w:rsidRPr="00C26BAA">
        <w:rPr>
          <w:noProof/>
          <w:szCs w:val="24"/>
          <w:lang w:val="en-US"/>
        </w:rPr>
        <w:drawing>
          <wp:inline distT="0" distB="0" distL="0" distR="0">
            <wp:extent cx="7858125" cy="4086225"/>
            <wp:effectExtent l="19050" t="0" r="9525"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7858125" cy="4086225"/>
                    </a:xfrm>
                    <a:prstGeom prst="rect">
                      <a:avLst/>
                    </a:prstGeom>
                    <a:noFill/>
                    <a:ln w="9525">
                      <a:noFill/>
                      <a:miter lim="800000"/>
                      <a:headEnd/>
                      <a:tailEnd/>
                    </a:ln>
                  </pic:spPr>
                </pic:pic>
              </a:graphicData>
            </a:graphic>
          </wp:inline>
        </w:drawing>
      </w:r>
    </w:p>
    <w:p w:rsidR="006A0BDF" w:rsidRPr="00C26BAA" w:rsidRDefault="006A0BDF" w:rsidP="006A0BDF">
      <w:pPr>
        <w:rPr>
          <w:szCs w:val="24"/>
        </w:rPr>
      </w:pPr>
    </w:p>
    <w:p w:rsidR="006A0BDF" w:rsidRPr="00C26BAA" w:rsidRDefault="006A0BDF" w:rsidP="006A0BDF">
      <w:pPr>
        <w:rPr>
          <w:szCs w:val="24"/>
        </w:rPr>
      </w:pPr>
    </w:p>
    <w:p w:rsidR="006A0BDF" w:rsidRPr="00C26BAA" w:rsidRDefault="006A0BDF" w:rsidP="006A0BDF">
      <w:pPr>
        <w:rPr>
          <w:szCs w:val="24"/>
        </w:rPr>
      </w:pPr>
    </w:p>
    <w:p w:rsidR="006A0BDF" w:rsidRDefault="006A0BDF" w:rsidP="006A0BDF">
      <w:pPr>
        <w:rPr>
          <w:szCs w:val="24"/>
        </w:rPr>
      </w:pPr>
    </w:p>
    <w:p w:rsidR="005856C4" w:rsidRPr="00C26BAA" w:rsidRDefault="005856C4" w:rsidP="006A0BDF">
      <w:pPr>
        <w:rPr>
          <w:szCs w:val="24"/>
        </w:rPr>
      </w:pPr>
    </w:p>
    <w:p w:rsidR="006A0BDF" w:rsidRPr="00C26BAA" w:rsidRDefault="0013367B" w:rsidP="0013367B">
      <w:pPr>
        <w:pStyle w:val="Caption"/>
        <w:rPr>
          <w:sz w:val="24"/>
          <w:szCs w:val="24"/>
        </w:rPr>
      </w:pPr>
      <w:bookmarkStart w:id="532" w:name="_Toc531855071"/>
      <w:r>
        <w:t xml:space="preserve">Table </w:t>
      </w:r>
      <w:fldSimple w:instr=" SEQ Table \* ARABIC ">
        <w:r w:rsidR="00895CBE">
          <w:rPr>
            <w:noProof/>
          </w:rPr>
          <w:t>19</w:t>
        </w:r>
      </w:fldSimple>
      <w:r w:rsidR="006A0BDF" w:rsidRPr="00C26BAA">
        <w:rPr>
          <w:sz w:val="24"/>
          <w:szCs w:val="24"/>
        </w:rPr>
        <w:t>: Tomato (Lycopersicum esculentum)-Crop Environmental Requirements</w:t>
      </w:r>
      <w:bookmarkEnd w:id="532"/>
    </w:p>
    <w:p w:rsidR="006A0BDF" w:rsidRPr="00C26BAA" w:rsidRDefault="006A0BDF" w:rsidP="006A0BDF">
      <w:pPr>
        <w:rPr>
          <w:szCs w:val="24"/>
          <w:lang w:val="en-US"/>
        </w:rPr>
      </w:pPr>
      <w:r w:rsidRPr="00C26BAA">
        <w:rPr>
          <w:noProof/>
          <w:szCs w:val="24"/>
          <w:lang w:val="en-US"/>
        </w:rPr>
        <w:drawing>
          <wp:inline distT="0" distB="0" distL="0" distR="0">
            <wp:extent cx="8227734" cy="4371975"/>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8229600" cy="4372967"/>
                    </a:xfrm>
                    <a:prstGeom prst="rect">
                      <a:avLst/>
                    </a:prstGeom>
                    <a:noFill/>
                    <a:ln w="9525">
                      <a:noFill/>
                      <a:miter lim="800000"/>
                      <a:headEnd/>
                      <a:tailEnd/>
                    </a:ln>
                  </pic:spPr>
                </pic:pic>
              </a:graphicData>
            </a:graphic>
          </wp:inline>
        </w:drawing>
      </w:r>
    </w:p>
    <w:p w:rsidR="006A0BDF" w:rsidRPr="00C26BAA" w:rsidRDefault="006A0BDF" w:rsidP="006A0BDF">
      <w:pPr>
        <w:rPr>
          <w:szCs w:val="24"/>
          <w:lang w:val="en-US"/>
        </w:rPr>
      </w:pPr>
    </w:p>
    <w:p w:rsidR="006A0BDF" w:rsidRPr="00C26BAA" w:rsidRDefault="006A0BDF" w:rsidP="006A0BDF">
      <w:pPr>
        <w:rPr>
          <w:szCs w:val="24"/>
        </w:rPr>
      </w:pPr>
    </w:p>
    <w:p w:rsidR="006A0BDF" w:rsidRPr="00A15C12" w:rsidRDefault="00207FC2" w:rsidP="00207FC2">
      <w:pPr>
        <w:pStyle w:val="Caption"/>
        <w:rPr>
          <w:b/>
          <w:sz w:val="24"/>
          <w:szCs w:val="24"/>
        </w:rPr>
      </w:pPr>
      <w:bookmarkStart w:id="533" w:name="_Toc531855072"/>
      <w:r w:rsidRPr="00A15C12">
        <w:rPr>
          <w:b/>
        </w:rPr>
        <w:lastRenderedPageBreak/>
        <w:t xml:space="preserve">Table </w:t>
      </w:r>
      <w:r w:rsidR="001C37CC" w:rsidRPr="00A15C12">
        <w:rPr>
          <w:b/>
        </w:rPr>
        <w:fldChar w:fldCharType="begin"/>
      </w:r>
      <w:r w:rsidR="00977F69" w:rsidRPr="00A15C12">
        <w:rPr>
          <w:b/>
        </w:rPr>
        <w:instrText xml:space="preserve"> SEQ Table \* ARABIC </w:instrText>
      </w:r>
      <w:r w:rsidR="001C37CC" w:rsidRPr="00A15C12">
        <w:rPr>
          <w:b/>
        </w:rPr>
        <w:fldChar w:fldCharType="separate"/>
      </w:r>
      <w:r w:rsidR="00895CBE">
        <w:rPr>
          <w:b/>
          <w:noProof/>
        </w:rPr>
        <w:t>20</w:t>
      </w:r>
      <w:r w:rsidR="001C37CC" w:rsidRPr="00A15C12">
        <w:rPr>
          <w:b/>
          <w:noProof/>
        </w:rPr>
        <w:fldChar w:fldCharType="end"/>
      </w:r>
      <w:r w:rsidRPr="00A15C12">
        <w:rPr>
          <w:b/>
          <w:sz w:val="24"/>
          <w:szCs w:val="24"/>
        </w:rPr>
        <w:t>:</w:t>
      </w:r>
      <w:r w:rsidR="006A0BDF" w:rsidRPr="00A15C12">
        <w:rPr>
          <w:b/>
          <w:sz w:val="24"/>
          <w:szCs w:val="24"/>
        </w:rPr>
        <w:t>Chilie Pepper (L)-Crop Environmental Requirements</w:t>
      </w:r>
      <w:bookmarkEnd w:id="533"/>
    </w:p>
    <w:p w:rsidR="006A0BDF" w:rsidRPr="00C26BAA" w:rsidRDefault="006A0BDF" w:rsidP="006A0BDF">
      <w:pPr>
        <w:tabs>
          <w:tab w:val="left" w:pos="1394"/>
        </w:tabs>
        <w:rPr>
          <w:szCs w:val="24"/>
          <w:lang w:val="en-US"/>
        </w:rPr>
      </w:pPr>
      <w:r w:rsidRPr="00C26BAA">
        <w:rPr>
          <w:noProof/>
          <w:szCs w:val="24"/>
          <w:lang w:val="en-US"/>
        </w:rPr>
        <w:drawing>
          <wp:inline distT="0" distB="0" distL="0" distR="0">
            <wp:extent cx="8229600" cy="4189108"/>
            <wp:effectExtent l="19050" t="0" r="0" b="0"/>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8229600" cy="4189108"/>
                    </a:xfrm>
                    <a:prstGeom prst="rect">
                      <a:avLst/>
                    </a:prstGeom>
                    <a:noFill/>
                    <a:ln w="9525">
                      <a:noFill/>
                      <a:miter lim="800000"/>
                      <a:headEnd/>
                      <a:tailEnd/>
                    </a:ln>
                  </pic:spPr>
                </pic:pic>
              </a:graphicData>
            </a:graphic>
          </wp:inline>
        </w:drawing>
      </w:r>
    </w:p>
    <w:p w:rsidR="006A0BDF" w:rsidRPr="00C26BAA" w:rsidRDefault="006A0BDF" w:rsidP="006A0BDF">
      <w:pPr>
        <w:rPr>
          <w:szCs w:val="24"/>
        </w:rPr>
      </w:pPr>
    </w:p>
    <w:p w:rsidR="006A0BDF" w:rsidRDefault="006A0BDF" w:rsidP="006A0BDF">
      <w:pPr>
        <w:rPr>
          <w:szCs w:val="24"/>
        </w:rPr>
      </w:pPr>
    </w:p>
    <w:p w:rsidR="005856C4" w:rsidRDefault="005856C4" w:rsidP="006A0BDF">
      <w:pPr>
        <w:rPr>
          <w:szCs w:val="24"/>
        </w:rPr>
      </w:pPr>
    </w:p>
    <w:p w:rsidR="006A0BDF" w:rsidRPr="00C26BAA" w:rsidRDefault="00207FC2" w:rsidP="00207FC2">
      <w:pPr>
        <w:pStyle w:val="Caption"/>
        <w:rPr>
          <w:sz w:val="24"/>
          <w:szCs w:val="24"/>
        </w:rPr>
      </w:pPr>
      <w:bookmarkStart w:id="534" w:name="_Toc531855073"/>
      <w:r>
        <w:lastRenderedPageBreak/>
        <w:t xml:space="preserve">Table </w:t>
      </w:r>
      <w:fldSimple w:instr=" SEQ Table \* ARABIC ">
        <w:r w:rsidR="00895CBE">
          <w:rPr>
            <w:noProof/>
          </w:rPr>
          <w:t>21</w:t>
        </w:r>
      </w:fldSimple>
      <w:r w:rsidR="006A0BDF" w:rsidRPr="00C26BAA">
        <w:rPr>
          <w:sz w:val="24"/>
          <w:szCs w:val="24"/>
        </w:rPr>
        <w:t> : Haricot Bean ( Spp)-Crop Environmental Requirements</w:t>
      </w:r>
      <w:bookmarkEnd w:id="534"/>
    </w:p>
    <w:p w:rsidR="006A0BDF" w:rsidRPr="00C26BAA" w:rsidRDefault="006A0BDF" w:rsidP="006A0BDF">
      <w:pPr>
        <w:rPr>
          <w:szCs w:val="24"/>
          <w:lang w:val="en-US"/>
        </w:rPr>
      </w:pPr>
      <w:r w:rsidRPr="00C26BAA">
        <w:rPr>
          <w:noProof/>
          <w:szCs w:val="24"/>
          <w:lang w:val="en-US"/>
        </w:rPr>
        <w:drawing>
          <wp:inline distT="0" distB="0" distL="0" distR="0">
            <wp:extent cx="8124825" cy="4638675"/>
            <wp:effectExtent l="19050" t="0" r="9525" b="0"/>
            <wp:docPr id="1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8124825" cy="4638675"/>
                    </a:xfrm>
                    <a:prstGeom prst="rect">
                      <a:avLst/>
                    </a:prstGeom>
                    <a:noFill/>
                    <a:ln w="9525">
                      <a:noFill/>
                      <a:miter lim="800000"/>
                      <a:headEnd/>
                      <a:tailEnd/>
                    </a:ln>
                  </pic:spPr>
                </pic:pic>
              </a:graphicData>
            </a:graphic>
          </wp:inline>
        </w:drawing>
      </w:r>
    </w:p>
    <w:p w:rsidR="006A0BDF" w:rsidRPr="00C26BAA" w:rsidRDefault="006A0BDF" w:rsidP="006A0BDF">
      <w:pPr>
        <w:rPr>
          <w:szCs w:val="24"/>
        </w:rPr>
      </w:pPr>
    </w:p>
    <w:p w:rsidR="006A0BDF" w:rsidRPr="00C26BAA" w:rsidRDefault="006A0BDF" w:rsidP="006A0BDF">
      <w:pPr>
        <w:rPr>
          <w:szCs w:val="24"/>
        </w:rPr>
      </w:pPr>
    </w:p>
    <w:p w:rsidR="00207FC2" w:rsidRDefault="00207FC2" w:rsidP="00207FC2">
      <w:pPr>
        <w:pStyle w:val="Caption"/>
        <w:keepNext/>
      </w:pPr>
      <w:bookmarkStart w:id="535" w:name="_Toc531855074"/>
      <w:r>
        <w:lastRenderedPageBreak/>
        <w:t xml:space="preserve">Table </w:t>
      </w:r>
      <w:fldSimple w:instr=" SEQ Table \* ARABIC ">
        <w:r w:rsidR="00895CBE">
          <w:rPr>
            <w:noProof/>
          </w:rPr>
          <w:t>22</w:t>
        </w:r>
      </w:fldSimple>
      <w:r w:rsidR="007E41D9">
        <w:t xml:space="preserve"> </w:t>
      </w:r>
      <w:r w:rsidR="007E41D9" w:rsidRPr="00C26BAA">
        <w:rPr>
          <w:sz w:val="24"/>
          <w:szCs w:val="24"/>
        </w:rPr>
        <w:t>Cabbage (Brassica oleracea) - Crop Environmental   Requirements</w:t>
      </w:r>
      <w:bookmarkEnd w:id="535"/>
    </w:p>
    <w:p w:rsidR="006A0BDF" w:rsidRPr="00C26BAA" w:rsidRDefault="006A0BDF" w:rsidP="006A0BDF">
      <w:pPr>
        <w:rPr>
          <w:szCs w:val="24"/>
          <w:lang w:val="en-US"/>
        </w:rPr>
      </w:pPr>
      <w:r w:rsidRPr="00C26BAA">
        <w:rPr>
          <w:noProof/>
          <w:szCs w:val="24"/>
          <w:lang w:val="en-US"/>
        </w:rPr>
        <w:drawing>
          <wp:inline distT="0" distB="0" distL="0" distR="0">
            <wp:extent cx="7886700" cy="4171950"/>
            <wp:effectExtent l="0" t="0" r="0" b="0"/>
            <wp:docPr id="1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7886700" cy="4171950"/>
                    </a:xfrm>
                    <a:prstGeom prst="rect">
                      <a:avLst/>
                    </a:prstGeom>
                    <a:noFill/>
                    <a:ln w="9525">
                      <a:noFill/>
                      <a:miter lim="800000"/>
                      <a:headEnd/>
                      <a:tailEnd/>
                    </a:ln>
                  </pic:spPr>
                </pic:pic>
              </a:graphicData>
            </a:graphic>
          </wp:inline>
        </w:drawing>
      </w:r>
    </w:p>
    <w:p w:rsidR="006A0BDF" w:rsidRPr="00C26BAA" w:rsidRDefault="006A0BDF" w:rsidP="006A0BDF">
      <w:pPr>
        <w:pStyle w:val="Caption"/>
        <w:rPr>
          <w:sz w:val="24"/>
          <w:szCs w:val="24"/>
        </w:rPr>
      </w:pPr>
    </w:p>
    <w:p w:rsidR="006A0BDF" w:rsidRPr="00C26BAA" w:rsidRDefault="006A0BDF" w:rsidP="006A0BDF">
      <w:pPr>
        <w:pStyle w:val="Caption"/>
        <w:rPr>
          <w:sz w:val="24"/>
          <w:szCs w:val="24"/>
        </w:rPr>
      </w:pPr>
    </w:p>
    <w:p w:rsidR="006A0BDF" w:rsidRPr="00C26BAA" w:rsidRDefault="006A0BDF" w:rsidP="006A0BDF">
      <w:pPr>
        <w:pStyle w:val="Caption"/>
        <w:rPr>
          <w:sz w:val="24"/>
          <w:szCs w:val="24"/>
        </w:rPr>
      </w:pPr>
    </w:p>
    <w:p w:rsidR="00A15C12" w:rsidRDefault="00A15C12" w:rsidP="00A15C12">
      <w:pPr>
        <w:pStyle w:val="Caption"/>
        <w:tabs>
          <w:tab w:val="left" w:pos="3405"/>
        </w:tabs>
        <w:rPr>
          <w:sz w:val="24"/>
          <w:szCs w:val="24"/>
        </w:rPr>
        <w:sectPr w:rsidR="00A15C12" w:rsidSect="006A0BDF">
          <w:pgSz w:w="15840" w:h="12240" w:orient="landscape"/>
          <w:pgMar w:top="1620" w:right="1440" w:bottom="1440" w:left="1440" w:header="720" w:footer="720" w:gutter="0"/>
          <w:cols w:space="720"/>
          <w:docGrid w:linePitch="360"/>
        </w:sectPr>
      </w:pPr>
    </w:p>
    <w:p w:rsidR="006A0BDF" w:rsidRPr="00A15C12" w:rsidRDefault="002D2A66" w:rsidP="009976DC">
      <w:pPr>
        <w:pStyle w:val="Heading5"/>
        <w:rPr>
          <w:rStyle w:val="Heading2Char1"/>
          <w:rFonts w:ascii="Times New Roman" w:hAnsi="Times New Roman" w:cs="Times New Roman"/>
          <w:b/>
        </w:rPr>
      </w:pPr>
      <w:bookmarkStart w:id="536" w:name="_Toc432675563"/>
      <w:bookmarkStart w:id="537" w:name="_Toc531940708"/>
      <w:r w:rsidRPr="00A15C12">
        <w:rPr>
          <w:rStyle w:val="Heading2Char1"/>
          <w:rFonts w:ascii="Times New Roman" w:hAnsi="Times New Roman" w:cs="Times New Roman"/>
          <w:b/>
        </w:rPr>
        <w:lastRenderedPageBreak/>
        <w:t>9</w:t>
      </w:r>
      <w:r w:rsidR="006A0BDF" w:rsidRPr="00A15C12">
        <w:rPr>
          <w:rStyle w:val="Heading2Char1"/>
          <w:rFonts w:ascii="Times New Roman" w:hAnsi="Times New Roman" w:cs="Times New Roman"/>
          <w:b/>
        </w:rPr>
        <w:t>.8. Land Characteristics (LCs) andLand Qualities (LQs)</w:t>
      </w:r>
      <w:bookmarkEnd w:id="536"/>
      <w:bookmarkEnd w:id="537"/>
    </w:p>
    <w:p w:rsidR="006A0BDF" w:rsidRPr="00C26BAA" w:rsidRDefault="006A0BDF" w:rsidP="006A0BDF">
      <w:pPr>
        <w:rPr>
          <w:color w:val="000000" w:themeColor="text1"/>
          <w:szCs w:val="24"/>
        </w:rPr>
      </w:pPr>
      <w:r w:rsidRPr="00C26BAA">
        <w:rPr>
          <w:color w:val="000000" w:themeColor="text1"/>
          <w:szCs w:val="24"/>
        </w:rPr>
        <w:t xml:space="preserve">These are measurable properties of the physical and socioeconomic and environmental conditions directly related to land use. Land characteristics are made available through soil and land use surveys, socioeconomic and farming system surveys and environmental assessment. Some of the land characteristics and qualities are climate, topography, soil physical and chemical properties, soil fertility, salinity and alkalinity, etc. </w:t>
      </w:r>
    </w:p>
    <w:p w:rsidR="006A0BDF" w:rsidRPr="00C26BAA" w:rsidRDefault="006A0BDF" w:rsidP="006A0BDF">
      <w:pPr>
        <w:rPr>
          <w:rFonts w:eastAsia="Calibri"/>
          <w:color w:val="000000" w:themeColor="text1"/>
          <w:szCs w:val="24"/>
        </w:rPr>
      </w:pPr>
      <w:r w:rsidRPr="00C26BAA">
        <w:rPr>
          <w:rFonts w:eastAsia="Calibri"/>
          <w:color w:val="000000" w:themeColor="text1"/>
          <w:szCs w:val="24"/>
        </w:rPr>
        <w:t>Land quality is an attribute of land which acts in a distinct manner in its influence on the suitability of the land for specific kind of land use. Examples of land qualities that are widely applicable to Rainfed cropping are temperature regime, moisture availability, drainage, and nutrient supply, rooting condition, potential for mechanization and erosion hazard (FAO, 1983). See more table : 27 below</w:t>
      </w:r>
    </w:p>
    <w:p w:rsidR="006A0BDF" w:rsidRPr="00C26BAA" w:rsidRDefault="006A0BDF" w:rsidP="006A0BDF">
      <w:pPr>
        <w:spacing w:after="140"/>
        <w:rPr>
          <w:b/>
          <w:color w:val="000000" w:themeColor="text1"/>
          <w:szCs w:val="24"/>
        </w:rPr>
      </w:pPr>
      <w:r w:rsidRPr="00C26BAA">
        <w:rPr>
          <w:color w:val="000000" w:themeColor="text1"/>
          <w:szCs w:val="24"/>
        </w:rPr>
        <w:t>Land qualities and land characteristics selected for influencing irrigated agriculture are listed below. The field survey data comprising each land qualities and land characteristics of the study area are however displayed in detail on Table 29. These survey data were used for matching of land qualities and land characteristic with land use requirements.</w:t>
      </w:r>
    </w:p>
    <w:p w:rsidR="006A0BDF" w:rsidRPr="00B262B3" w:rsidRDefault="002D2A66" w:rsidP="00986098">
      <w:pPr>
        <w:pStyle w:val="Heading6"/>
        <w:rPr>
          <w:rStyle w:val="Heading3Char1Char1"/>
        </w:rPr>
      </w:pPr>
      <w:bookmarkStart w:id="538" w:name="_Toc531940709"/>
      <w:r w:rsidRPr="00B262B3">
        <w:rPr>
          <w:rStyle w:val="Heading3Char1Char1"/>
        </w:rPr>
        <w:t>9</w:t>
      </w:r>
      <w:r w:rsidR="006A0BDF" w:rsidRPr="00B262B3">
        <w:rPr>
          <w:rStyle w:val="Heading3Char1Char1"/>
        </w:rPr>
        <w:t>.</w:t>
      </w:r>
      <w:r w:rsidRPr="00B262B3">
        <w:rPr>
          <w:rStyle w:val="Heading3Char1Char1"/>
        </w:rPr>
        <w:t>8</w:t>
      </w:r>
      <w:r w:rsidR="006A0BDF" w:rsidRPr="00B262B3">
        <w:rPr>
          <w:rStyle w:val="Heading3Char1Char1"/>
        </w:rPr>
        <w:t>.1. Temperature regime</w:t>
      </w:r>
      <w:bookmarkEnd w:id="538"/>
    </w:p>
    <w:p w:rsidR="006A0BDF" w:rsidRPr="00C26BAA" w:rsidRDefault="006A0BDF" w:rsidP="006A0BDF">
      <w:pPr>
        <w:spacing w:after="140"/>
        <w:rPr>
          <w:color w:val="000000" w:themeColor="text1"/>
          <w:szCs w:val="24"/>
        </w:rPr>
      </w:pPr>
      <w:r w:rsidRPr="00C26BAA">
        <w:rPr>
          <w:color w:val="000000" w:themeColor="text1"/>
          <w:szCs w:val="24"/>
        </w:rPr>
        <w:t>There are three main effects of temperature on plant growth</w:t>
      </w:r>
    </w:p>
    <w:p w:rsidR="006A0BDF" w:rsidRPr="00C26BAA" w:rsidRDefault="006A0BDF" w:rsidP="006A0BDF">
      <w:pPr>
        <w:pStyle w:val="ListParagraph"/>
        <w:numPr>
          <w:ilvl w:val="0"/>
          <w:numId w:val="12"/>
        </w:numPr>
        <w:spacing w:after="140" w:line="360" w:lineRule="auto"/>
        <w:rPr>
          <w:rFonts w:ascii="Times New Roman" w:hAnsi="Times New Roman" w:cs="Times New Roman"/>
          <w:color w:val="000000" w:themeColor="text1"/>
          <w:sz w:val="24"/>
          <w:szCs w:val="24"/>
        </w:rPr>
      </w:pPr>
      <w:r w:rsidRPr="00C26BAA">
        <w:rPr>
          <w:rFonts w:ascii="Times New Roman" w:hAnsi="Times New Roman" w:cs="Times New Roman"/>
          <w:color w:val="000000" w:themeColor="text1"/>
          <w:sz w:val="24"/>
          <w:szCs w:val="24"/>
        </w:rPr>
        <w:t>Growth ceases below critical temperature, varying with the plant, but typically6.5</w:t>
      </w:r>
      <w:r w:rsidRPr="00C26BAA">
        <w:rPr>
          <w:rFonts w:ascii="Times New Roman" w:hAnsi="Times New Roman" w:cs="Times New Roman"/>
          <w:color w:val="000000" w:themeColor="text1"/>
          <w:sz w:val="24"/>
          <w:szCs w:val="24"/>
          <w:vertAlign w:val="superscript"/>
        </w:rPr>
        <w:t>0</w:t>
      </w:r>
      <w:r w:rsidRPr="00C26BAA">
        <w:rPr>
          <w:rFonts w:ascii="Times New Roman" w:hAnsi="Times New Roman" w:cs="Times New Roman"/>
          <w:color w:val="000000" w:themeColor="text1"/>
          <w:sz w:val="24"/>
          <w:szCs w:val="24"/>
        </w:rPr>
        <w:t>C</w:t>
      </w:r>
    </w:p>
    <w:p w:rsidR="006A0BDF" w:rsidRPr="00C26BAA" w:rsidRDefault="006A0BDF" w:rsidP="006A0BDF">
      <w:pPr>
        <w:pStyle w:val="ListParagraph"/>
        <w:numPr>
          <w:ilvl w:val="0"/>
          <w:numId w:val="12"/>
        </w:numPr>
        <w:spacing w:after="140" w:line="360" w:lineRule="auto"/>
        <w:rPr>
          <w:rFonts w:ascii="Times New Roman" w:hAnsi="Times New Roman" w:cs="Times New Roman"/>
          <w:color w:val="000000" w:themeColor="text1"/>
          <w:sz w:val="24"/>
          <w:szCs w:val="24"/>
        </w:rPr>
      </w:pPr>
      <w:r w:rsidRPr="00C26BAA">
        <w:rPr>
          <w:rFonts w:ascii="Times New Roman" w:hAnsi="Times New Roman" w:cs="Times New Roman"/>
          <w:color w:val="000000" w:themeColor="text1"/>
          <w:sz w:val="24"/>
          <w:szCs w:val="24"/>
        </w:rPr>
        <w:t>The rate of growth varies with temperature</w:t>
      </w:r>
    </w:p>
    <w:p w:rsidR="006A0BDF" w:rsidRPr="00C26BAA" w:rsidRDefault="006A0BDF" w:rsidP="006A0BDF">
      <w:pPr>
        <w:pStyle w:val="ListParagraph"/>
        <w:numPr>
          <w:ilvl w:val="0"/>
          <w:numId w:val="12"/>
        </w:numPr>
        <w:spacing w:after="140" w:line="360" w:lineRule="auto"/>
        <w:rPr>
          <w:rFonts w:ascii="Times New Roman" w:hAnsi="Times New Roman" w:cs="Times New Roman"/>
          <w:color w:val="000000" w:themeColor="text1"/>
          <w:sz w:val="24"/>
          <w:szCs w:val="24"/>
        </w:rPr>
      </w:pPr>
      <w:r w:rsidRPr="00C26BAA">
        <w:rPr>
          <w:rFonts w:ascii="Times New Roman" w:hAnsi="Times New Roman" w:cs="Times New Roman"/>
          <w:color w:val="000000" w:themeColor="text1"/>
          <w:sz w:val="24"/>
          <w:szCs w:val="24"/>
        </w:rPr>
        <w:t>Very high temperature have adverse effect</w:t>
      </w:r>
    </w:p>
    <w:p w:rsidR="006A0BDF" w:rsidRPr="00C26BAA" w:rsidRDefault="006A0BDF" w:rsidP="006A0BDF">
      <w:pPr>
        <w:spacing w:after="140"/>
        <w:rPr>
          <w:color w:val="000000" w:themeColor="text1"/>
          <w:szCs w:val="24"/>
        </w:rPr>
      </w:pPr>
      <w:r w:rsidRPr="00C26BAA">
        <w:rPr>
          <w:color w:val="000000" w:themeColor="text1"/>
          <w:szCs w:val="24"/>
        </w:rPr>
        <w:t>Crops are divided into five adaptability groups on the basis of their photosynthetic carbon assimilation and response of photosynthesis to radiation and temperature. Between the minimum temperature for growth and the optimum temperature for photosynthesis, the rate of growth rises more or less linearly with temperature; growth rate then reaches a plateau within the optimum temperature range before falling off at higher temperature. This relationship interacts with radiation; that is the highest potential for growth is achieved with temperature in the optimal range and high amounts of radiation.</w:t>
      </w:r>
    </w:p>
    <w:p w:rsidR="006A0BDF" w:rsidRPr="00C26BAA" w:rsidRDefault="006A0BDF" w:rsidP="006A0BDF">
      <w:pPr>
        <w:spacing w:after="140"/>
        <w:rPr>
          <w:color w:val="000000" w:themeColor="text1"/>
          <w:szCs w:val="24"/>
        </w:rPr>
      </w:pPr>
      <w:r w:rsidRPr="00C26BAA">
        <w:rPr>
          <w:color w:val="000000" w:themeColor="text1"/>
          <w:szCs w:val="24"/>
        </w:rPr>
        <w:lastRenderedPageBreak/>
        <w:t>Adverse effects of high temperatures only occur for most crops above 30</w:t>
      </w:r>
      <w:r w:rsidRPr="00C26BAA">
        <w:rPr>
          <w:color w:val="000000" w:themeColor="text1"/>
          <w:szCs w:val="24"/>
          <w:vertAlign w:val="superscript"/>
        </w:rPr>
        <w:t>0</w:t>
      </w:r>
      <w:r w:rsidRPr="00C26BAA">
        <w:rPr>
          <w:color w:val="000000" w:themeColor="text1"/>
          <w:szCs w:val="24"/>
        </w:rPr>
        <w:t>C. In temperate and subtropical latitude, soil temperature can be substantially affected by slope aspects: this in turn affects rate of growth.</w:t>
      </w:r>
    </w:p>
    <w:p w:rsidR="006A0BDF" w:rsidRPr="00B262B3" w:rsidRDefault="002D2A66" w:rsidP="00986098">
      <w:pPr>
        <w:pStyle w:val="Heading6"/>
        <w:rPr>
          <w:rStyle w:val="Heading3Char1Char1"/>
        </w:rPr>
      </w:pPr>
      <w:bookmarkStart w:id="539" w:name="_Toc531940710"/>
      <w:r w:rsidRPr="00B262B3">
        <w:rPr>
          <w:rStyle w:val="Heading3Char1Char1"/>
        </w:rPr>
        <w:t>9</w:t>
      </w:r>
      <w:r w:rsidR="006A0BDF" w:rsidRPr="00B262B3">
        <w:rPr>
          <w:rStyle w:val="Heading3Char1Char1"/>
        </w:rPr>
        <w:t>.8.2. Topography</w:t>
      </w:r>
      <w:bookmarkEnd w:id="539"/>
    </w:p>
    <w:p w:rsidR="006A0BDF" w:rsidRPr="00C26BAA" w:rsidRDefault="006A0BDF" w:rsidP="006A0BDF">
      <w:pPr>
        <w:spacing w:after="140"/>
        <w:rPr>
          <w:color w:val="000000" w:themeColor="text1"/>
          <w:szCs w:val="24"/>
        </w:rPr>
      </w:pPr>
      <w:r w:rsidRPr="00C26BAA">
        <w:rPr>
          <w:color w:val="000000" w:themeColor="text1"/>
          <w:szCs w:val="24"/>
        </w:rPr>
        <w:t>Topography is often a major factor in irrigation evaluation as it influences the choice of irrigation method, drainage, erosion, irrigation efficiency, costs of land development, etc. Of all the most important parameter of topography that has special bearing on irrigation suitability is slope.</w:t>
      </w:r>
    </w:p>
    <w:p w:rsidR="006A0BDF" w:rsidRPr="00C26BAA" w:rsidRDefault="006A0BDF" w:rsidP="006A0BDF">
      <w:pPr>
        <w:spacing w:after="140"/>
        <w:rPr>
          <w:color w:val="000000" w:themeColor="text1"/>
          <w:szCs w:val="24"/>
        </w:rPr>
      </w:pPr>
      <w:r w:rsidRPr="00C26BAA">
        <w:rPr>
          <w:color w:val="000000" w:themeColor="text1"/>
          <w:szCs w:val="24"/>
        </w:rPr>
        <w:t xml:space="preserve">Slope may affect the following factors: intended methods of irrigation, erosion, mechanization, etc. The acceptable degree of slope depends on factors such as: intended method of irrigation, risk of erosion and planned cropping pattern. Gravity irrigation is rarely suited to slopes exceeding 15 per cent. Sprinkler irrigation of arable crops is acceptable on slopes not exceeding 20 per cent, but tree crops are commonly grown on slopes of 45 per cent and occasionally greater than 45 per cent (FAO, 1979). </w:t>
      </w:r>
    </w:p>
    <w:p w:rsidR="006A0BDF" w:rsidRPr="00C26BAA" w:rsidRDefault="006A0BDF" w:rsidP="006A0BDF">
      <w:pPr>
        <w:spacing w:after="140"/>
        <w:rPr>
          <w:color w:val="000000" w:themeColor="text1"/>
          <w:szCs w:val="24"/>
        </w:rPr>
      </w:pPr>
      <w:r w:rsidRPr="00C26BAA">
        <w:rPr>
          <w:color w:val="000000" w:themeColor="text1"/>
          <w:szCs w:val="24"/>
        </w:rPr>
        <w:t>Irrigation of extremely gentle slopes (0-0.5 per cent), where the soil is slowly permeable and heavy rain is frequent, may lead to scalding by ponded water and water logging, particularly in a hot climate. However, if infiltration rates are moderately good and large flows of water are available to push the water across the field; such slopes are conducive to high irrigation efficiency. Smooth slopes of 0.1 to 2 per cent are usually regarded as ideal for gravity irrigation under average topographic conditions.</w:t>
      </w:r>
    </w:p>
    <w:p w:rsidR="006A0BDF" w:rsidRPr="00B262B3" w:rsidRDefault="002D2A66" w:rsidP="00986098">
      <w:pPr>
        <w:pStyle w:val="Heading6"/>
        <w:rPr>
          <w:rStyle w:val="Heading3Char1Char1"/>
        </w:rPr>
      </w:pPr>
      <w:bookmarkStart w:id="540" w:name="_Toc531940711"/>
      <w:r w:rsidRPr="00B262B3">
        <w:rPr>
          <w:rStyle w:val="Heading3Char1Char1"/>
        </w:rPr>
        <w:t>9</w:t>
      </w:r>
      <w:r w:rsidR="006A0BDF" w:rsidRPr="00B262B3">
        <w:rPr>
          <w:rStyle w:val="Heading3Char1Char1"/>
        </w:rPr>
        <w:t>.8.3. Rooting conditions and workability</w:t>
      </w:r>
      <w:bookmarkEnd w:id="540"/>
    </w:p>
    <w:p w:rsidR="006A0BDF" w:rsidRPr="00C26BAA" w:rsidRDefault="006A0BDF" w:rsidP="00843509">
      <w:pPr>
        <w:spacing w:before="240"/>
        <w:rPr>
          <w:color w:val="000000" w:themeColor="text1"/>
          <w:szCs w:val="24"/>
        </w:rPr>
      </w:pPr>
      <w:r w:rsidRPr="00C26BAA">
        <w:rPr>
          <w:color w:val="000000" w:themeColor="text1"/>
          <w:szCs w:val="24"/>
        </w:rPr>
        <w:t xml:space="preserve">Rooting conditions signifies root room and mechanical impedance. Soil temperature, soil aeration, soil nutrients and the chemical environment including salinity, Sodicity, pH and toxicities, mechanical impedance to root penetration and pest and disease all these factors affect root growth and root system development or function. However, because of their separate importance in land evaluation and for convenience some of these factors were assessed under different headings. Example, soil aeration was discussed under LQ oxygen </w:t>
      </w:r>
      <w:r w:rsidRPr="00C26BAA">
        <w:rPr>
          <w:color w:val="000000" w:themeColor="text1"/>
          <w:szCs w:val="24"/>
        </w:rPr>
        <w:lastRenderedPageBreak/>
        <w:t xml:space="preserve">availability. Rooting conditions is assessed by critical limits of effective soil depth and soil strength defined by consistence class, sub soil texture and sub soil structure. </w:t>
      </w:r>
    </w:p>
    <w:p w:rsidR="006A0BDF" w:rsidRPr="00C26BAA" w:rsidRDefault="006A0BDF" w:rsidP="006A0BDF">
      <w:pPr>
        <w:spacing w:after="140"/>
        <w:rPr>
          <w:color w:val="000000" w:themeColor="text1"/>
          <w:szCs w:val="24"/>
        </w:rPr>
      </w:pPr>
      <w:r w:rsidRPr="00C26BAA">
        <w:rPr>
          <w:color w:val="000000" w:themeColor="text1"/>
          <w:szCs w:val="24"/>
        </w:rPr>
        <w:t>The depth of soil that can be effectively exploited by the plant roots is an important criterion in selecting land for irrigation. A depth of 150 cm is ideal in a well drained friable soil; however, experience has shown that many irrigated annual and perennial crops produce excellent yields with a well drained effective root zone depth of 90 cm. When close attention is given to irrigation and crop management, most crops give well to excellent yields with effective soil depth of only 45 cm, while well managed grass give good response with depths of 30 cm. A soil depth of 90 cm is often chosen as the minimum for class 1 (highest level) production under average management. Lesser depths are commonly assigned a lower rating because of a smaller range of suitable crops (FAO, 1979; 1985).</w:t>
      </w:r>
    </w:p>
    <w:p w:rsidR="006A0BDF" w:rsidRPr="00B262B3" w:rsidRDefault="002D2A66" w:rsidP="00986098">
      <w:pPr>
        <w:pStyle w:val="Heading6"/>
        <w:rPr>
          <w:rStyle w:val="Heading3Char1Char1"/>
        </w:rPr>
      </w:pPr>
      <w:bookmarkStart w:id="541" w:name="_Toc531940712"/>
      <w:r w:rsidRPr="00B262B3">
        <w:rPr>
          <w:rStyle w:val="Heading3Char1Char1"/>
        </w:rPr>
        <w:t>9</w:t>
      </w:r>
      <w:r w:rsidR="006A0BDF" w:rsidRPr="00B262B3">
        <w:rPr>
          <w:rStyle w:val="Heading3Char1Char1"/>
        </w:rPr>
        <w:t>.8.4. Nutrient availability and nutrient retention capacity</w:t>
      </w:r>
      <w:bookmarkEnd w:id="541"/>
    </w:p>
    <w:p w:rsidR="006A0BDF" w:rsidRPr="00C26BAA" w:rsidRDefault="006A0BDF" w:rsidP="006A0BDF">
      <w:pPr>
        <w:spacing w:after="140"/>
        <w:rPr>
          <w:color w:val="000000" w:themeColor="text1"/>
          <w:szCs w:val="24"/>
        </w:rPr>
      </w:pPr>
      <w:r w:rsidRPr="00C26BAA">
        <w:rPr>
          <w:color w:val="000000" w:themeColor="text1"/>
          <w:szCs w:val="24"/>
        </w:rPr>
        <w:t xml:space="preserve">The land quality nutrient availability and retention capacity is used as a measure of the ability of soils to supply the amounts needed for maximum crop yield under the system of agriculture being practiced. In dry land areas soil fertility is usually the second most limiting production factor after moisture stress. The improvement in the supply of water available to plants under any form of irrigation can lead to depletion of soil nutrients. </w:t>
      </w:r>
    </w:p>
    <w:p w:rsidR="006A0BDF" w:rsidRPr="00C26BAA" w:rsidRDefault="006A0BDF" w:rsidP="006A0BDF">
      <w:pPr>
        <w:spacing w:after="140"/>
        <w:rPr>
          <w:color w:val="000000" w:themeColor="text1"/>
          <w:szCs w:val="24"/>
        </w:rPr>
      </w:pPr>
      <w:r w:rsidRPr="00C26BAA">
        <w:rPr>
          <w:color w:val="000000" w:themeColor="text1"/>
          <w:szCs w:val="24"/>
        </w:rPr>
        <w:t>Most of the time areas in semi-arid and arid areas were limited by low soil fertility as much as by lack of moisture. Nitrogen and phosphorus are usually the elements most deficient in these area soils. Nitrogen is second only to water in importance as a factor affecting the yield of most irrigated crops. Nitrogen deficiency is especially common on sandy and well-weathered soils in areas of high rainfall and on soils low in organic matter. Total nitrogen content of soils gives some indication of nutrient N availability. Total soil nitrogen is low if it is less than 0.1 per cent and high if it is more than 0.3 per cent. Phosphorus deficiency most commonly occurs on highly weathered tropical soils, calcareous soils and peat and muck soils. Level of available phosphorus in the soil indicates the fertility status of the soil with regard to phosphorus. Nutrient availability and retention capacity is assessed in relation to pH of the soil.</w:t>
      </w:r>
    </w:p>
    <w:p w:rsidR="006A0BDF" w:rsidRPr="00C26BAA" w:rsidRDefault="006A0BDF" w:rsidP="006A0BDF">
      <w:pPr>
        <w:spacing w:after="140"/>
        <w:rPr>
          <w:rFonts w:eastAsia="Batang"/>
          <w:color w:val="000000" w:themeColor="text1"/>
          <w:szCs w:val="24"/>
        </w:rPr>
      </w:pPr>
    </w:p>
    <w:p w:rsidR="00843509" w:rsidRDefault="00843509" w:rsidP="00843509">
      <w:pPr>
        <w:pStyle w:val="Heading6"/>
        <w:rPr>
          <w:rStyle w:val="Heading3Char1Char1"/>
        </w:rPr>
      </w:pPr>
    </w:p>
    <w:p w:rsidR="006A0BDF" w:rsidRPr="00B262B3" w:rsidRDefault="002D2A66" w:rsidP="00843509">
      <w:pPr>
        <w:pStyle w:val="Heading6"/>
        <w:spacing w:before="0"/>
        <w:rPr>
          <w:rStyle w:val="Heading3Char1Char1"/>
        </w:rPr>
      </w:pPr>
      <w:bookmarkStart w:id="542" w:name="_Toc531940713"/>
      <w:r w:rsidRPr="00B262B3">
        <w:rPr>
          <w:rStyle w:val="Heading3Char1Char1"/>
        </w:rPr>
        <w:t>9</w:t>
      </w:r>
      <w:r w:rsidR="006A0BDF" w:rsidRPr="00B262B3">
        <w:rPr>
          <w:rStyle w:val="Heading3Char1Char1"/>
        </w:rPr>
        <w:t>.8.5. Conservation and water application management</w:t>
      </w:r>
      <w:bookmarkEnd w:id="542"/>
    </w:p>
    <w:p w:rsidR="006A0BDF" w:rsidRPr="00C26BAA" w:rsidRDefault="006A0BDF" w:rsidP="006A0BDF">
      <w:pPr>
        <w:spacing w:after="140"/>
        <w:rPr>
          <w:rFonts w:eastAsia="Batang"/>
          <w:color w:val="000000" w:themeColor="text1"/>
          <w:szCs w:val="24"/>
        </w:rPr>
      </w:pPr>
      <w:r w:rsidRPr="00C26BAA">
        <w:rPr>
          <w:rFonts w:eastAsia="Batang"/>
          <w:color w:val="000000" w:themeColor="text1"/>
          <w:szCs w:val="24"/>
        </w:rPr>
        <w:t>Several land characteristics affect the water application management of the different irrigation methods. Amongst those characteristics, slope gradient, soil texture, and structure are found to be relevant and class-determining factors for water application management. The suitability of these land characteristics is determined by considering their effect or influence on uniformity and/or rate of water application in the field.</w:t>
      </w:r>
    </w:p>
    <w:p w:rsidR="006A0BDF" w:rsidRPr="003201EC" w:rsidRDefault="006A0BDF" w:rsidP="006A0BDF">
      <w:pPr>
        <w:numPr>
          <w:ilvl w:val="0"/>
          <w:numId w:val="10"/>
        </w:numPr>
        <w:overflowPunct/>
        <w:autoSpaceDE/>
        <w:autoSpaceDN/>
        <w:adjustRightInd/>
        <w:spacing w:after="140"/>
        <w:textAlignment w:val="auto"/>
      </w:pPr>
      <w:r w:rsidRPr="00C26BAA">
        <w:rPr>
          <w:rFonts w:eastAsia="Batang"/>
          <w:color w:val="000000" w:themeColor="text1"/>
          <w:szCs w:val="24"/>
        </w:rPr>
        <w:t>Slope gradient is the dominant topographic factor that influences irrigation suitability in The study area. It affects occurrence of erosion due to faulty irrigation water alignment in surface irrigation. As slope gradient increases, surface water irrigation may induce erosion. Furrow irrigation method requires a slight slope gradient. A slope gradient up to 2 per cent can be levelled for furrow irrigation and is optimal under low input management level. Slopes gradient of 6 per cent are considered as marginal for furrow irrigation. Levelling and grading are considered as ordinary management practices up to 6 per cent slopes</w:t>
      </w:r>
      <w:r w:rsidR="00A843D4">
        <w:rPr>
          <w:rFonts w:eastAsia="Batang"/>
          <w:color w:val="000000" w:themeColor="text1"/>
          <w:szCs w:val="24"/>
        </w:rPr>
        <w:t xml:space="preserve"> </w:t>
      </w:r>
      <w:r w:rsidR="00A843D4" w:rsidRPr="00524E8C">
        <w:t>In farming areas improved agronomic practices specific to the site condition is recommended, because it is essential for controlling soil productivity, increases its water holing capacity, provide take full advantage of fertilizer,  prevent the unbalanced depletion of plant nutrients  improving soil condition, cover, soil and water conservation, plant protection, yields and counter acts developments of the toxic substance, if any.</w:t>
      </w:r>
      <w:r w:rsidRPr="003201EC">
        <w:rPr>
          <w:rFonts w:eastAsia="Batang"/>
          <w:color w:val="000000" w:themeColor="text1"/>
          <w:szCs w:val="24"/>
        </w:rPr>
        <w:t xml:space="preserve"> (FAO, 1979). </w:t>
      </w:r>
    </w:p>
    <w:p w:rsidR="006A0BDF" w:rsidRPr="00B262B3" w:rsidRDefault="002D2A66" w:rsidP="00986098">
      <w:pPr>
        <w:pStyle w:val="Heading6"/>
        <w:rPr>
          <w:rStyle w:val="Heading3Char1Char1"/>
        </w:rPr>
      </w:pPr>
      <w:bookmarkStart w:id="543" w:name="_Toc531940714"/>
      <w:r w:rsidRPr="00B262B3">
        <w:rPr>
          <w:rStyle w:val="Heading3Char1Char1"/>
        </w:rPr>
        <w:t>9</w:t>
      </w:r>
      <w:r w:rsidR="006A0BDF" w:rsidRPr="00B262B3">
        <w:rPr>
          <w:rStyle w:val="Heading3Char1Char1"/>
        </w:rPr>
        <w:t>.8.6. Salinity/Sodicity</w:t>
      </w:r>
      <w:bookmarkEnd w:id="543"/>
    </w:p>
    <w:p w:rsidR="006A0BDF" w:rsidRPr="00C26BAA" w:rsidRDefault="006A0BDF" w:rsidP="006A0BDF">
      <w:pPr>
        <w:spacing w:after="140"/>
        <w:rPr>
          <w:color w:val="000000" w:themeColor="text1"/>
          <w:szCs w:val="24"/>
        </w:rPr>
      </w:pPr>
      <w:r w:rsidRPr="00C26BAA">
        <w:rPr>
          <w:color w:val="000000" w:themeColor="text1"/>
          <w:szCs w:val="24"/>
        </w:rPr>
        <w:t xml:space="preserve">Sodic soils, which have a high exchangeable sodium percentage and saline soil which have excess soluble salts, should be avoided for irrigated agriculture. These soils can reduce moisture availability directly, or indirectly, as well as exerting direct harmful influence on plant growth. Sodicity is determined as the exchangeable sodium percentage (ESP). It is a good indicator of the structural stability of a soil and of the physical response that may be anticipated when water is applied. Most soils exhibit unfavourable physical properties at levels of ESP greater than 15 per cent. In general, physical properties become increasingly adverse with increasing levels of exchangeable sodium. In addition to the possible deleterious effects that </w:t>
      </w:r>
      <w:r w:rsidRPr="00C26BAA">
        <w:rPr>
          <w:color w:val="000000" w:themeColor="text1"/>
          <w:szCs w:val="24"/>
        </w:rPr>
        <w:lastRenderedPageBreak/>
        <w:t>high ESP levels may have on the physical properties of soil, some crops have a low tolerance for exchangeable sodium.</w:t>
      </w:r>
    </w:p>
    <w:p w:rsidR="006A0BDF" w:rsidRPr="00C26BAA" w:rsidRDefault="006A0BDF" w:rsidP="006A0BDF">
      <w:pPr>
        <w:spacing w:after="140"/>
        <w:rPr>
          <w:b/>
          <w:color w:val="000000" w:themeColor="text1"/>
          <w:szCs w:val="24"/>
        </w:rPr>
      </w:pPr>
      <w:r w:rsidRPr="00C26BAA">
        <w:rPr>
          <w:color w:val="000000" w:themeColor="text1"/>
          <w:szCs w:val="24"/>
        </w:rPr>
        <w:t>As a general guidance the ratings s1, s2, s3 and n reflect non-sodic, slightly sodic, moderately sodic and strongly sodic soils with respective values of &lt; 10, 10 - 20, 20 - 35 and &gt; 35 ESP per cent (FAO, 1985; 1996).</w:t>
      </w:r>
    </w:p>
    <w:p w:rsidR="006A0BDF" w:rsidRPr="00C26BAA" w:rsidRDefault="006A0BDF" w:rsidP="006A0BDF">
      <w:pPr>
        <w:spacing w:after="140"/>
        <w:rPr>
          <w:b/>
          <w:color w:val="000000" w:themeColor="text1"/>
          <w:szCs w:val="24"/>
        </w:rPr>
      </w:pPr>
      <w:r w:rsidRPr="00C26BAA">
        <w:rPr>
          <w:color w:val="000000" w:themeColor="text1"/>
          <w:szCs w:val="24"/>
        </w:rPr>
        <w:t>Salinity - an excess of soluble salts - is probably the most widespread soil quality adverse to crop growth in arid areas. The primary deleterious effect of excessive salinity is to raise the concentration of the soil solution. In consequence, the flow of water into the plant by osmosis is reduced or reversed and the plant is starved of water even though the soil is moist. Electrical conductivity (EC) measurements are used as indicators of total soluble salts in soil. General interpretation of EC values in soil mapping and land evaluation is as follows:</w:t>
      </w:r>
    </w:p>
    <w:p w:rsidR="006A0BDF" w:rsidRPr="00B262B3" w:rsidRDefault="002D2A66" w:rsidP="00986098">
      <w:pPr>
        <w:pStyle w:val="Heading6"/>
        <w:rPr>
          <w:rStyle w:val="Heading3Char1Char1"/>
        </w:rPr>
      </w:pPr>
      <w:bookmarkStart w:id="544" w:name="_Toc531940715"/>
      <w:r w:rsidRPr="00B262B3">
        <w:rPr>
          <w:rStyle w:val="Heading3Char1Char1"/>
        </w:rPr>
        <w:t>9</w:t>
      </w:r>
      <w:r w:rsidR="006A0BDF" w:rsidRPr="00B262B3">
        <w:rPr>
          <w:rStyle w:val="Heading3Char1Char1"/>
        </w:rPr>
        <w:t>.8.8. Water retention capacity</w:t>
      </w:r>
      <w:bookmarkEnd w:id="544"/>
    </w:p>
    <w:p w:rsidR="006A0BDF" w:rsidRPr="00C26BAA" w:rsidRDefault="006A0BDF" w:rsidP="006A0BDF">
      <w:pPr>
        <w:spacing w:after="140"/>
        <w:rPr>
          <w:rFonts w:eastAsia="Batang"/>
          <w:color w:val="000000" w:themeColor="text1"/>
          <w:kern w:val="16"/>
          <w:szCs w:val="24"/>
        </w:rPr>
      </w:pPr>
      <w:r w:rsidRPr="00C26BAA">
        <w:rPr>
          <w:rFonts w:eastAsia="Batang"/>
          <w:color w:val="000000" w:themeColor="text1"/>
          <w:kern w:val="16"/>
          <w:szCs w:val="24"/>
        </w:rPr>
        <w:t xml:space="preserve">The capacity of a soil to retain water available to plants is important in judging the suitability of a soil for irrigation as this soil property determines the availability of soil water for crop requirements. Soil depth and texture are some of the major soil physical characteristics determining the capacity of a soil to retain available water to plants (FAO, 1979). </w:t>
      </w:r>
    </w:p>
    <w:p w:rsidR="006A0BDF" w:rsidRPr="00C26BAA" w:rsidRDefault="006A0BDF" w:rsidP="006A0BDF">
      <w:pPr>
        <w:spacing w:after="140"/>
        <w:rPr>
          <w:rFonts w:eastAsia="Batang"/>
          <w:color w:val="000000" w:themeColor="text1"/>
          <w:szCs w:val="24"/>
        </w:rPr>
      </w:pPr>
      <w:r w:rsidRPr="00C26BAA">
        <w:rPr>
          <w:rFonts w:eastAsia="Batang"/>
          <w:color w:val="000000" w:themeColor="text1"/>
          <w:kern w:val="16"/>
          <w:szCs w:val="24"/>
        </w:rPr>
        <w:t xml:space="preserve">Soil texture is </w:t>
      </w:r>
      <w:r w:rsidRPr="00C26BAA">
        <w:rPr>
          <w:rFonts w:eastAsia="Batang"/>
          <w:color w:val="000000" w:themeColor="text1"/>
          <w:szCs w:val="24"/>
        </w:rPr>
        <w:t xml:space="preserve">evaluated to 1m depth with regard to its capacity to retain water as most crops draw their major water requirements within this depth. Coarse textured soils such as sandy soils typically have high infiltration rates and very low soil moisture storage capacities; medium textured soils show medium storage capacities while those of fine textured soils with low infiltration or permeability rates show high water holding capacity, particularly the expandable type of clay (FAO, 1979). </w:t>
      </w:r>
    </w:p>
    <w:p w:rsidR="006A0BDF" w:rsidRPr="00C26BAA" w:rsidRDefault="002D2A66" w:rsidP="006A0BDF">
      <w:pPr>
        <w:spacing w:before="120" w:after="120"/>
        <w:rPr>
          <w:b/>
          <w:color w:val="000000" w:themeColor="text1"/>
          <w:szCs w:val="24"/>
        </w:rPr>
      </w:pPr>
      <w:bookmarkStart w:id="545" w:name="_Toc194243677"/>
      <w:bookmarkStart w:id="546" w:name="_Toc194249708"/>
      <w:bookmarkStart w:id="547" w:name="_Toc229103438"/>
      <w:r>
        <w:rPr>
          <w:b/>
          <w:color w:val="000000" w:themeColor="text1"/>
          <w:szCs w:val="24"/>
        </w:rPr>
        <w:t>9</w:t>
      </w:r>
      <w:r w:rsidR="006A0BDF" w:rsidRPr="00C26BAA">
        <w:rPr>
          <w:b/>
          <w:color w:val="000000" w:themeColor="text1"/>
          <w:szCs w:val="24"/>
        </w:rPr>
        <w:t xml:space="preserve">.8.9. Mechanization </w:t>
      </w:r>
      <w:bookmarkEnd w:id="545"/>
      <w:bookmarkEnd w:id="546"/>
      <w:bookmarkEnd w:id="547"/>
    </w:p>
    <w:p w:rsidR="006A0BDF" w:rsidRDefault="006A0BDF" w:rsidP="006A0BDF">
      <w:pPr>
        <w:rPr>
          <w:color w:val="000000" w:themeColor="text1"/>
          <w:szCs w:val="24"/>
        </w:rPr>
      </w:pPr>
      <w:r w:rsidRPr="00C26BAA">
        <w:rPr>
          <w:color w:val="000000" w:themeColor="text1"/>
          <w:szCs w:val="24"/>
        </w:rPr>
        <w:t>This assessment concerns conditions of the land that specifically affect mechanized agricultural operations. The conditions which act as limitations to mechanization are slope angle, rock hindrances, stoniness or extreme shallowness of the soil, and the presence of heavy clays.</w:t>
      </w:r>
    </w:p>
    <w:p w:rsidR="005856C4" w:rsidRPr="00C26BAA" w:rsidRDefault="005856C4" w:rsidP="006A0BDF">
      <w:pPr>
        <w:rPr>
          <w:color w:val="000000" w:themeColor="text1"/>
          <w:szCs w:val="24"/>
        </w:rPr>
      </w:pPr>
    </w:p>
    <w:p w:rsidR="006A0BDF" w:rsidRPr="00A15C12" w:rsidRDefault="002D2A66" w:rsidP="009976DC">
      <w:pPr>
        <w:pStyle w:val="Heading5"/>
        <w:rPr>
          <w:rStyle w:val="Heading2Char1"/>
          <w:rFonts w:ascii="Times New Roman" w:hAnsi="Times New Roman" w:cs="Times New Roman"/>
          <w:b/>
        </w:rPr>
      </w:pPr>
      <w:bookmarkStart w:id="548" w:name="_Toc432675564"/>
      <w:bookmarkStart w:id="549" w:name="_Toc531940716"/>
      <w:r w:rsidRPr="00A15C12">
        <w:rPr>
          <w:rStyle w:val="Heading2Char1"/>
          <w:rFonts w:ascii="Times New Roman" w:hAnsi="Times New Roman" w:cs="Times New Roman"/>
          <w:b/>
        </w:rPr>
        <w:t>9</w:t>
      </w:r>
      <w:r w:rsidR="006A0BDF" w:rsidRPr="00A15C12">
        <w:rPr>
          <w:rStyle w:val="Heading2Char1"/>
          <w:rFonts w:ascii="Times New Roman" w:hAnsi="Times New Roman" w:cs="Times New Roman"/>
          <w:b/>
        </w:rPr>
        <w:t>.9. Matching of land use requirement with land qualities.</w:t>
      </w:r>
      <w:bookmarkEnd w:id="548"/>
      <w:bookmarkEnd w:id="549"/>
    </w:p>
    <w:p w:rsidR="006A0BDF" w:rsidRPr="00C26BAA" w:rsidRDefault="006A0BDF" w:rsidP="006A0BDF">
      <w:pPr>
        <w:rPr>
          <w:color w:val="000000" w:themeColor="text1"/>
          <w:szCs w:val="24"/>
          <w:lang w:val="en-US"/>
        </w:rPr>
      </w:pPr>
      <w:r w:rsidRPr="00C26BAA">
        <w:rPr>
          <w:color w:val="000000" w:themeColor="text1"/>
          <w:szCs w:val="24"/>
          <w:lang w:val="en-US"/>
        </w:rPr>
        <w:t>The term matching has both a broader and a more specific meaning. In its broader sense it refers to the process in which land utilization types and land units are progressively and mutually adapted as the evaluation proceeds. The more specific meaning of matching refers to the comparison of the requirements of land utilization types with the qualities of specified land use. It is in this specific sense that the term matching employed in this report.</w:t>
      </w:r>
    </w:p>
    <w:p w:rsidR="006A0BDF" w:rsidRPr="00C26BAA" w:rsidRDefault="006A0BDF" w:rsidP="006A0BDF">
      <w:pPr>
        <w:rPr>
          <w:color w:val="000000" w:themeColor="text1"/>
          <w:szCs w:val="24"/>
          <w:lang w:val="en-US"/>
        </w:rPr>
      </w:pPr>
      <w:r w:rsidRPr="00C26BAA">
        <w:rPr>
          <w:color w:val="000000" w:themeColor="text1"/>
          <w:szCs w:val="24"/>
          <w:lang w:val="en-US"/>
        </w:rPr>
        <w:t>Matching answers the question “How well the qualities of the land satisfy the requirement of land use?”</w:t>
      </w:r>
    </w:p>
    <w:p w:rsidR="006A0BDF" w:rsidRPr="00C26BAA" w:rsidRDefault="006A0BDF" w:rsidP="006A0BDF">
      <w:pPr>
        <w:rPr>
          <w:color w:val="000000" w:themeColor="text1"/>
          <w:szCs w:val="24"/>
          <w:lang w:val="en-US"/>
        </w:rPr>
      </w:pPr>
      <w:r w:rsidRPr="00C26BAA">
        <w:rPr>
          <w:color w:val="000000" w:themeColor="text1"/>
          <w:szCs w:val="24"/>
          <w:lang w:val="en-US"/>
        </w:rPr>
        <w:t>A land utilization types have requirements related to the crop or crops produced, the system of management, and conservation. Factor ratings are sets of values which indicate how well each land use requirement is satisfied by particular conditions of the corresponding land quality. In other words it is the suitability of the land quality for the specific land use. Because the land-use requirements are different, factor ratings vary from one crop to another and from one land utilization type to another. Therefore, factor ratings were made in terms of five classes (s1, s2, s3, n1, n2) where s1 stands for highly suitable, s2 for moderately suitable, s3 for marginally suitable n1 currently non-suitable and n2 permanently not-suitable.</w:t>
      </w:r>
    </w:p>
    <w:p w:rsidR="006A0BDF" w:rsidRPr="00C26BAA" w:rsidRDefault="006A0BDF" w:rsidP="006A0BDF">
      <w:pPr>
        <w:rPr>
          <w:color w:val="000000" w:themeColor="text1"/>
          <w:szCs w:val="24"/>
          <w:lang w:val="en-US"/>
        </w:rPr>
      </w:pPr>
      <w:r w:rsidRPr="00C26BAA">
        <w:rPr>
          <w:color w:val="000000" w:themeColor="text1"/>
          <w:szCs w:val="24"/>
          <w:lang w:val="en-US"/>
        </w:rPr>
        <w:t>The procedure used for suitability assessment here is that assessments were first made for the individual crop, assessments which are necessarily confined to the ecological and technological aspects of the crop; these are then combined with considerations deriving from the farming system itself.  In general, the stages used in suitability assessments were:</w:t>
      </w:r>
    </w:p>
    <w:p w:rsidR="006A0BDF" w:rsidRPr="00C26BAA" w:rsidRDefault="006A0BDF" w:rsidP="006A0BDF">
      <w:pPr>
        <w:pStyle w:val="ListParagraph"/>
        <w:numPr>
          <w:ilvl w:val="0"/>
          <w:numId w:val="13"/>
        </w:numPr>
        <w:spacing w:line="360" w:lineRule="auto"/>
        <w:rPr>
          <w:rFonts w:ascii="Times New Roman" w:hAnsi="Times New Roman" w:cs="Times New Roman"/>
          <w:color w:val="000000" w:themeColor="text1"/>
          <w:sz w:val="24"/>
          <w:szCs w:val="24"/>
          <w:lang w:val="en-US"/>
        </w:rPr>
      </w:pPr>
      <w:r w:rsidRPr="00C26BAA">
        <w:rPr>
          <w:rFonts w:ascii="Times New Roman" w:hAnsi="Times New Roman" w:cs="Times New Roman"/>
          <w:color w:val="000000" w:themeColor="text1"/>
          <w:sz w:val="24"/>
          <w:szCs w:val="24"/>
          <w:lang w:val="en-US"/>
        </w:rPr>
        <w:t>First suitability assessments for the individual crops were made.</w:t>
      </w:r>
    </w:p>
    <w:p w:rsidR="006A0BDF" w:rsidRPr="00C26BAA" w:rsidRDefault="006A0BDF" w:rsidP="006A0BDF">
      <w:pPr>
        <w:pStyle w:val="ListParagraph"/>
        <w:numPr>
          <w:ilvl w:val="0"/>
          <w:numId w:val="13"/>
        </w:numPr>
        <w:spacing w:line="360" w:lineRule="auto"/>
        <w:rPr>
          <w:rFonts w:ascii="Times New Roman" w:hAnsi="Times New Roman" w:cs="Times New Roman"/>
          <w:color w:val="000000" w:themeColor="text1"/>
          <w:sz w:val="24"/>
          <w:szCs w:val="24"/>
          <w:lang w:val="en-US"/>
        </w:rPr>
      </w:pPr>
      <w:r w:rsidRPr="00C26BAA">
        <w:rPr>
          <w:rFonts w:ascii="Times New Roman" w:hAnsi="Times New Roman" w:cs="Times New Roman"/>
          <w:color w:val="000000" w:themeColor="text1"/>
          <w:sz w:val="24"/>
          <w:szCs w:val="24"/>
          <w:lang w:val="en-US"/>
        </w:rPr>
        <w:t>Then suitability assessments related to managements were taken in to consideration</w:t>
      </w:r>
    </w:p>
    <w:p w:rsidR="006A0BDF" w:rsidRPr="00C26BAA" w:rsidRDefault="006A0BDF" w:rsidP="006A0BDF">
      <w:pPr>
        <w:pStyle w:val="ListParagraph"/>
        <w:numPr>
          <w:ilvl w:val="0"/>
          <w:numId w:val="13"/>
        </w:numPr>
        <w:spacing w:line="360" w:lineRule="auto"/>
        <w:rPr>
          <w:rFonts w:ascii="Times New Roman" w:hAnsi="Times New Roman" w:cs="Times New Roman"/>
          <w:color w:val="000000" w:themeColor="text1"/>
          <w:sz w:val="24"/>
          <w:szCs w:val="24"/>
          <w:lang w:val="en-US"/>
        </w:rPr>
      </w:pPr>
      <w:r w:rsidRPr="00C26BAA">
        <w:rPr>
          <w:rFonts w:ascii="Times New Roman" w:hAnsi="Times New Roman" w:cs="Times New Roman"/>
          <w:color w:val="000000" w:themeColor="text1"/>
          <w:sz w:val="24"/>
          <w:szCs w:val="24"/>
          <w:lang w:val="en-US"/>
        </w:rPr>
        <w:t>Thirdly, suitability assessments related to erosion and suitability hazards were considered (Intermediate and high management levels were considered)</w:t>
      </w:r>
    </w:p>
    <w:p w:rsidR="006A0BDF" w:rsidRPr="00C26BAA" w:rsidRDefault="006A0BDF" w:rsidP="006A0BDF">
      <w:pPr>
        <w:pStyle w:val="ListParagraph"/>
        <w:numPr>
          <w:ilvl w:val="0"/>
          <w:numId w:val="13"/>
        </w:numPr>
        <w:spacing w:line="360" w:lineRule="auto"/>
        <w:rPr>
          <w:rFonts w:ascii="Times New Roman" w:hAnsi="Times New Roman" w:cs="Times New Roman"/>
          <w:color w:val="000000" w:themeColor="text1"/>
          <w:sz w:val="24"/>
          <w:szCs w:val="24"/>
          <w:lang w:val="en-US"/>
        </w:rPr>
      </w:pPr>
      <w:r w:rsidRPr="00C26BAA">
        <w:rPr>
          <w:rFonts w:ascii="Times New Roman" w:hAnsi="Times New Roman" w:cs="Times New Roman"/>
          <w:color w:val="000000" w:themeColor="text1"/>
          <w:sz w:val="24"/>
          <w:szCs w:val="24"/>
          <w:lang w:val="en-US"/>
        </w:rPr>
        <w:t xml:space="preserve"> Finally, the above steps were combined for the overall suitability classes for each specific land utilization types.</w:t>
      </w:r>
    </w:p>
    <w:p w:rsidR="00843509" w:rsidRDefault="00843509" w:rsidP="007E41D9">
      <w:pPr>
        <w:pStyle w:val="Caption"/>
        <w:rPr>
          <w:b/>
          <w:sz w:val="24"/>
          <w:szCs w:val="24"/>
        </w:rPr>
        <w:sectPr w:rsidR="00843509" w:rsidSect="00A15C12">
          <w:pgSz w:w="12240" w:h="15840"/>
          <w:pgMar w:top="1440" w:right="1440" w:bottom="1440" w:left="1627" w:header="720" w:footer="720" w:gutter="0"/>
          <w:cols w:space="720"/>
          <w:docGrid w:linePitch="360"/>
        </w:sectPr>
      </w:pPr>
    </w:p>
    <w:p w:rsidR="006A0BDF" w:rsidRPr="00A155DD" w:rsidRDefault="007E41D9" w:rsidP="007E41D9">
      <w:pPr>
        <w:pStyle w:val="Caption"/>
        <w:rPr>
          <w:rFonts w:eastAsia="Calibri"/>
          <w:b/>
          <w:sz w:val="24"/>
          <w:szCs w:val="24"/>
        </w:rPr>
      </w:pPr>
      <w:bookmarkStart w:id="550" w:name="_Toc531855075"/>
      <w:r w:rsidRPr="00A155DD">
        <w:rPr>
          <w:b/>
          <w:sz w:val="24"/>
          <w:szCs w:val="24"/>
        </w:rPr>
        <w:lastRenderedPageBreak/>
        <w:t xml:space="preserve">Table </w:t>
      </w:r>
      <w:r w:rsidR="001C37CC" w:rsidRPr="00A155DD">
        <w:rPr>
          <w:b/>
          <w:sz w:val="24"/>
          <w:szCs w:val="24"/>
        </w:rPr>
        <w:fldChar w:fldCharType="begin"/>
      </w:r>
      <w:r w:rsidR="00977F69" w:rsidRPr="00A155DD">
        <w:rPr>
          <w:b/>
          <w:sz w:val="24"/>
          <w:szCs w:val="24"/>
        </w:rPr>
        <w:instrText xml:space="preserve"> SEQ Table \* ARABIC </w:instrText>
      </w:r>
      <w:r w:rsidR="001C37CC" w:rsidRPr="00A155DD">
        <w:rPr>
          <w:b/>
          <w:sz w:val="24"/>
          <w:szCs w:val="24"/>
        </w:rPr>
        <w:fldChar w:fldCharType="separate"/>
      </w:r>
      <w:r w:rsidR="00895CBE">
        <w:rPr>
          <w:b/>
          <w:noProof/>
          <w:sz w:val="24"/>
          <w:szCs w:val="24"/>
        </w:rPr>
        <w:t>23</w:t>
      </w:r>
      <w:r w:rsidR="001C37CC" w:rsidRPr="00A155DD">
        <w:rPr>
          <w:b/>
          <w:noProof/>
          <w:sz w:val="24"/>
          <w:szCs w:val="24"/>
        </w:rPr>
        <w:fldChar w:fldCharType="end"/>
      </w:r>
      <w:r w:rsidR="006A0BDF" w:rsidRPr="00A155DD">
        <w:rPr>
          <w:b/>
          <w:bCs/>
          <w:smallCaps/>
          <w:sz w:val="24"/>
          <w:szCs w:val="24"/>
        </w:rPr>
        <w:t xml:space="preserve">: </w:t>
      </w:r>
      <w:r w:rsidR="006A0BDF" w:rsidRPr="00A155DD">
        <w:rPr>
          <w:rFonts w:eastAsia="Calibri"/>
          <w:b/>
          <w:sz w:val="24"/>
          <w:szCs w:val="24"/>
        </w:rPr>
        <w:t>Land suitability Limitations (sub-classes)</w:t>
      </w:r>
      <w:bookmarkEnd w:id="550"/>
    </w:p>
    <w:tbl>
      <w:tblPr>
        <w:tblW w:w="928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6"/>
        <w:gridCol w:w="7752"/>
      </w:tblGrid>
      <w:tr w:rsidR="006A0BDF" w:rsidRPr="00C26BAA" w:rsidTr="00A155DD">
        <w:trPr>
          <w:trHeight w:val="515"/>
          <w:tblHeader/>
        </w:trPr>
        <w:tc>
          <w:tcPr>
            <w:tcW w:w="1536" w:type="dxa"/>
            <w:vAlign w:val="center"/>
          </w:tcPr>
          <w:p w:rsidR="006A0BDF" w:rsidRPr="00C26BAA" w:rsidRDefault="006A0BDF" w:rsidP="00A15C12">
            <w:pPr>
              <w:pStyle w:val="BodyText"/>
              <w:tabs>
                <w:tab w:val="left" w:pos="7830"/>
              </w:tabs>
              <w:spacing w:line="360" w:lineRule="auto"/>
              <w:jc w:val="center"/>
              <w:rPr>
                <w:b/>
                <w:iCs/>
              </w:rPr>
            </w:pPr>
            <w:r w:rsidRPr="00C26BAA">
              <w:rPr>
                <w:b/>
                <w:iCs/>
              </w:rPr>
              <w:t>Sub- class/suffixes</w:t>
            </w:r>
          </w:p>
        </w:tc>
        <w:tc>
          <w:tcPr>
            <w:tcW w:w="7752" w:type="dxa"/>
            <w:vAlign w:val="center"/>
          </w:tcPr>
          <w:p w:rsidR="006A0BDF" w:rsidRPr="00C26BAA" w:rsidRDefault="006A0BDF" w:rsidP="00A15C12">
            <w:pPr>
              <w:pStyle w:val="BodyText"/>
              <w:tabs>
                <w:tab w:val="left" w:pos="7830"/>
              </w:tabs>
              <w:spacing w:line="360" w:lineRule="auto"/>
              <w:jc w:val="center"/>
              <w:rPr>
                <w:b/>
                <w:iCs/>
              </w:rPr>
            </w:pPr>
            <w:r w:rsidRPr="00C26BAA">
              <w:rPr>
                <w:b/>
                <w:iCs/>
              </w:rPr>
              <w:t>Description</w:t>
            </w:r>
          </w:p>
        </w:tc>
      </w:tr>
      <w:tr w:rsidR="006A0BDF" w:rsidRPr="00C26BAA" w:rsidTr="00A155DD">
        <w:trPr>
          <w:trHeight w:val="856"/>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t>c</w:t>
            </w:r>
          </w:p>
        </w:tc>
        <w:tc>
          <w:tcPr>
            <w:tcW w:w="7752" w:type="dxa"/>
          </w:tcPr>
          <w:p w:rsidR="006A0BDF" w:rsidRPr="00C26BAA" w:rsidRDefault="006A0BDF" w:rsidP="00A15C12">
            <w:pPr>
              <w:pStyle w:val="BodyTextIndent"/>
              <w:ind w:left="0"/>
              <w:rPr>
                <w:szCs w:val="24"/>
              </w:rPr>
            </w:pPr>
            <w:r w:rsidRPr="00C26BAA">
              <w:rPr>
                <w:b/>
                <w:bCs/>
                <w:szCs w:val="24"/>
              </w:rPr>
              <w:t xml:space="preserve">Climate (Temperature regime) : </w:t>
            </w:r>
            <w:r w:rsidRPr="00C26BAA">
              <w:rPr>
                <w:szCs w:val="24"/>
              </w:rPr>
              <w:t xml:space="preserve"> Land units having either very low or very high temperatures below or above the critical temperatures, which may cease the plant growth and may have adverse effect on rate of plant growth, depending on the type of plants and varieties to be grown.  Thus adaptable crops should be carefully selected for evaluation.</w:t>
            </w:r>
          </w:p>
        </w:tc>
      </w:tr>
      <w:tr w:rsidR="006A0BDF" w:rsidRPr="00C26BAA" w:rsidTr="00A155DD">
        <w:trPr>
          <w:trHeight w:val="574"/>
        </w:trPr>
        <w:tc>
          <w:tcPr>
            <w:tcW w:w="1536" w:type="dxa"/>
          </w:tcPr>
          <w:p w:rsidR="006A0BDF" w:rsidRPr="00C26BAA" w:rsidRDefault="006A0BDF" w:rsidP="00A15C12">
            <w:pPr>
              <w:pStyle w:val="BodyText"/>
              <w:tabs>
                <w:tab w:val="left" w:pos="7830"/>
              </w:tabs>
              <w:spacing w:line="360" w:lineRule="auto"/>
              <w:jc w:val="center"/>
              <w:rPr>
                <w:iCs/>
              </w:rPr>
            </w:pPr>
            <w:r w:rsidRPr="00C26BAA">
              <w:rPr>
                <w:b/>
                <w:bCs/>
                <w:iCs/>
              </w:rPr>
              <w:t>m</w:t>
            </w:r>
          </w:p>
        </w:tc>
        <w:tc>
          <w:tcPr>
            <w:tcW w:w="7752" w:type="dxa"/>
          </w:tcPr>
          <w:p w:rsidR="006A0BDF" w:rsidRPr="00C26BAA" w:rsidRDefault="006A0BDF" w:rsidP="00A15C12">
            <w:pPr>
              <w:pStyle w:val="BodyText"/>
              <w:tabs>
                <w:tab w:val="left" w:pos="7830"/>
              </w:tabs>
              <w:spacing w:line="360" w:lineRule="auto"/>
              <w:rPr>
                <w:bCs/>
                <w:iCs/>
              </w:rPr>
            </w:pPr>
            <w:r w:rsidRPr="00C26BAA">
              <w:rPr>
                <w:b/>
                <w:iCs/>
              </w:rPr>
              <w:t>Moisture availability</w:t>
            </w:r>
            <w:r w:rsidRPr="00C26BAA">
              <w:rPr>
                <w:iCs/>
              </w:rPr>
              <w:t>:</w:t>
            </w:r>
            <w:r w:rsidRPr="00C26BAA">
              <w:rPr>
                <w:bCs/>
                <w:iCs/>
              </w:rPr>
              <w:t xml:space="preserve">  Land units having soil moisture deficiencies, there is a need for an increased amount and frequency of irrigation and/or selection of draught-resistant crop varieties.  Overhead irrigation may be more cost effective.</w:t>
            </w:r>
          </w:p>
        </w:tc>
      </w:tr>
      <w:tr w:rsidR="006A0BDF" w:rsidRPr="00C26BAA" w:rsidTr="00A155DD">
        <w:trPr>
          <w:trHeight w:val="809"/>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t>d</w:t>
            </w:r>
          </w:p>
        </w:tc>
        <w:tc>
          <w:tcPr>
            <w:tcW w:w="7752" w:type="dxa"/>
          </w:tcPr>
          <w:p w:rsidR="006A0BDF" w:rsidRPr="00C26BAA" w:rsidRDefault="006A0BDF" w:rsidP="00A15C12">
            <w:pPr>
              <w:pStyle w:val="BodyText"/>
              <w:tabs>
                <w:tab w:val="left" w:pos="7830"/>
              </w:tabs>
              <w:spacing w:line="360" w:lineRule="auto"/>
              <w:rPr>
                <w:iCs/>
              </w:rPr>
            </w:pPr>
            <w:r w:rsidRPr="00C26BAA">
              <w:rPr>
                <w:b/>
                <w:iCs/>
              </w:rPr>
              <w:t>Oxygen availability</w:t>
            </w:r>
            <w:r w:rsidRPr="00C26BAA">
              <w:rPr>
                <w:iCs/>
              </w:rPr>
              <w:t xml:space="preserve">:  </w:t>
            </w:r>
            <w:r w:rsidRPr="00C26BAA">
              <w:rPr>
                <w:bCs/>
                <w:iCs/>
              </w:rPr>
              <w:t>Land units having soil drainage deficiencies, ascribed to poor soil drainage that may be due to high ground water table, flooding, slow infiltration, slow permeability, slow surface drainage (low physiographic position) or some combination of these.  Sub-soiling, diversion ditches and under drainage may be required.  Selection of more tolerant crops like rice can be another solution.</w:t>
            </w:r>
          </w:p>
        </w:tc>
      </w:tr>
      <w:tr w:rsidR="006A0BDF" w:rsidRPr="00C26BAA" w:rsidTr="00A155DD">
        <w:trPr>
          <w:trHeight w:val="665"/>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t>n</w:t>
            </w:r>
          </w:p>
        </w:tc>
        <w:tc>
          <w:tcPr>
            <w:tcW w:w="7752" w:type="dxa"/>
          </w:tcPr>
          <w:p w:rsidR="006A0BDF" w:rsidRPr="00C26BAA" w:rsidRDefault="006A0BDF" w:rsidP="00A15C12">
            <w:pPr>
              <w:pStyle w:val="BodyText"/>
              <w:tabs>
                <w:tab w:val="left" w:pos="7830"/>
              </w:tabs>
              <w:spacing w:line="360" w:lineRule="auto"/>
              <w:rPr>
                <w:bCs/>
                <w:iCs/>
              </w:rPr>
            </w:pPr>
            <w:r w:rsidRPr="00C26BAA">
              <w:rPr>
                <w:b/>
                <w:iCs/>
              </w:rPr>
              <w:t>Nutrient retention</w:t>
            </w:r>
            <w:r w:rsidRPr="00C26BAA">
              <w:rPr>
                <w:iCs/>
              </w:rPr>
              <w:t>:</w:t>
            </w:r>
            <w:r w:rsidRPr="00C26BAA">
              <w:rPr>
                <w:bCs/>
                <w:iCs/>
              </w:rPr>
              <w:t xml:space="preserve">  Land units having poor capacity of soil to retain added nutrients as against loses caused by leaching, ascribed to low CEC, and these by organic matter.  Thus, additional input is required to conserve organic matter and improve soil structure and require fertilizer application.</w:t>
            </w:r>
          </w:p>
        </w:tc>
      </w:tr>
      <w:tr w:rsidR="006A0BDF" w:rsidRPr="00C26BAA" w:rsidTr="00A155DD">
        <w:trPr>
          <w:trHeight w:val="394"/>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t>z</w:t>
            </w:r>
          </w:p>
        </w:tc>
        <w:tc>
          <w:tcPr>
            <w:tcW w:w="7752" w:type="dxa"/>
          </w:tcPr>
          <w:p w:rsidR="006A0BDF" w:rsidRPr="00C26BAA" w:rsidRDefault="006A0BDF" w:rsidP="00A15C12">
            <w:pPr>
              <w:pStyle w:val="BodyText"/>
              <w:tabs>
                <w:tab w:val="left" w:pos="7830"/>
              </w:tabs>
              <w:spacing w:line="360" w:lineRule="auto"/>
              <w:rPr>
                <w:b/>
                <w:bCs/>
                <w:iCs/>
              </w:rPr>
            </w:pPr>
            <w:r w:rsidRPr="00C26BAA">
              <w:rPr>
                <w:b/>
                <w:iCs/>
              </w:rPr>
              <w:t>Nutrient availability:</w:t>
            </w:r>
            <w:r w:rsidRPr="00C26BAA">
              <w:rPr>
                <w:bCs/>
                <w:iCs/>
              </w:rPr>
              <w:t>Land having poor capacity to supply crop with nutrients, ascribed to pH, nutrient availability is lower in pH &lt;6.0 and &gt;7.5 by fixation.</w:t>
            </w:r>
          </w:p>
        </w:tc>
      </w:tr>
      <w:tr w:rsidR="006A0BDF" w:rsidRPr="00C26BAA" w:rsidTr="00A155DD">
        <w:trPr>
          <w:trHeight w:val="989"/>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t>r</w:t>
            </w:r>
          </w:p>
        </w:tc>
        <w:tc>
          <w:tcPr>
            <w:tcW w:w="7752" w:type="dxa"/>
          </w:tcPr>
          <w:p w:rsidR="006A0BDF" w:rsidRPr="00C26BAA" w:rsidRDefault="006A0BDF" w:rsidP="00A15C12">
            <w:pPr>
              <w:pStyle w:val="BodyTextIndent"/>
              <w:ind w:left="0"/>
              <w:rPr>
                <w:szCs w:val="24"/>
              </w:rPr>
            </w:pPr>
            <w:r w:rsidRPr="00C26BAA">
              <w:rPr>
                <w:b/>
                <w:bCs/>
                <w:szCs w:val="24"/>
              </w:rPr>
              <w:t>Rooting condition:</w:t>
            </w:r>
            <w:r w:rsidRPr="00C26BAA">
              <w:rPr>
                <w:szCs w:val="24"/>
              </w:rPr>
              <w:t xml:space="preserve">  Land units with limited effective soil depth (effective depth is a depth to a limiting horizon having high amount of gravels, hard pan or toxic layers) and restrictive root penetration having massive, columnar or </w:t>
            </w:r>
            <w:r w:rsidRPr="00C26BAA">
              <w:rPr>
                <w:szCs w:val="24"/>
              </w:rPr>
              <w:lastRenderedPageBreak/>
              <w:t>coarse sized structure coupled with very firm consistence and high amount of stones or gravels.  Land having restrictive effective soil depth and/or penetrability, which impairs germination and hinders mechanical cultivation.</w:t>
            </w:r>
          </w:p>
        </w:tc>
      </w:tr>
      <w:tr w:rsidR="006A0BDF" w:rsidRPr="00C26BAA" w:rsidTr="00A155DD">
        <w:trPr>
          <w:trHeight w:val="840"/>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lastRenderedPageBreak/>
              <w:t>w</w:t>
            </w:r>
          </w:p>
        </w:tc>
        <w:tc>
          <w:tcPr>
            <w:tcW w:w="7752" w:type="dxa"/>
          </w:tcPr>
          <w:p w:rsidR="006A0BDF" w:rsidRPr="00C26BAA" w:rsidRDefault="006A0BDF" w:rsidP="00A15C12">
            <w:pPr>
              <w:pStyle w:val="BodyTextIndent"/>
              <w:ind w:left="72" w:hanging="72"/>
              <w:rPr>
                <w:szCs w:val="24"/>
              </w:rPr>
            </w:pPr>
            <w:r w:rsidRPr="00C26BAA">
              <w:rPr>
                <w:b/>
                <w:bCs/>
                <w:szCs w:val="24"/>
              </w:rPr>
              <w:t xml:space="preserve"> Workability: </w:t>
            </w:r>
            <w:r w:rsidRPr="00C26BAA">
              <w:rPr>
                <w:szCs w:val="24"/>
              </w:rPr>
              <w:t xml:space="preserve"> Land units with poor workability, ascribed to massive clays, poor organic matter content, very firm consistence and occurrence of high amount of stones and gravels in the surface layers.</w:t>
            </w:r>
          </w:p>
        </w:tc>
      </w:tr>
      <w:tr w:rsidR="006A0BDF" w:rsidRPr="00C26BAA" w:rsidTr="00A155DD">
        <w:trPr>
          <w:trHeight w:val="989"/>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t>k</w:t>
            </w:r>
          </w:p>
        </w:tc>
        <w:tc>
          <w:tcPr>
            <w:tcW w:w="7752" w:type="dxa"/>
          </w:tcPr>
          <w:p w:rsidR="006A0BDF" w:rsidRPr="00C26BAA" w:rsidRDefault="006A0BDF" w:rsidP="00A15C12">
            <w:pPr>
              <w:pStyle w:val="BodyTextIndent"/>
              <w:ind w:left="0"/>
              <w:rPr>
                <w:szCs w:val="24"/>
              </w:rPr>
            </w:pPr>
            <w:r w:rsidRPr="00C26BAA">
              <w:rPr>
                <w:b/>
                <w:bCs/>
                <w:szCs w:val="24"/>
              </w:rPr>
              <w:t>Potential for mechanization:</w:t>
            </w:r>
            <w:r w:rsidRPr="00C26BAA">
              <w:rPr>
                <w:szCs w:val="24"/>
              </w:rPr>
              <w:t xml:space="preserve">  Land units having unfavorable slope steepness, rock hindrances, presence of large amount of surface stones and plastic heavy clays, which affects mechanized agricultural operations by any kind of implements.</w:t>
            </w:r>
          </w:p>
        </w:tc>
      </w:tr>
      <w:tr w:rsidR="006A0BDF" w:rsidRPr="00C26BAA" w:rsidTr="00A155DD">
        <w:trPr>
          <w:trHeight w:val="1081"/>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t>t</w:t>
            </w:r>
          </w:p>
        </w:tc>
        <w:tc>
          <w:tcPr>
            <w:tcW w:w="7752" w:type="dxa"/>
          </w:tcPr>
          <w:p w:rsidR="006A0BDF" w:rsidRPr="00C26BAA" w:rsidRDefault="006A0BDF" w:rsidP="00A15C12">
            <w:pPr>
              <w:pStyle w:val="BodyTextIndent"/>
              <w:ind w:left="0"/>
              <w:rPr>
                <w:szCs w:val="24"/>
              </w:rPr>
            </w:pPr>
            <w:r w:rsidRPr="00C26BAA">
              <w:rPr>
                <w:b/>
                <w:bCs/>
                <w:szCs w:val="24"/>
              </w:rPr>
              <w:t>Land preparation and clearance:</w:t>
            </w:r>
            <w:r w:rsidRPr="00C26BAA">
              <w:rPr>
                <w:szCs w:val="24"/>
              </w:rPr>
              <w:t xml:space="preserve">  Land having topographic limitations ascribed to unfavorable slope angel, micro-relief coupled with excess rock out crops and denser vegetation covers, which needs a higher initial land development cost, requiring land leveling (or   short channel lengths and drop structures), grading, terracing, clearances of rock hindrances and vegetation clearances.</w:t>
            </w:r>
          </w:p>
        </w:tc>
      </w:tr>
      <w:tr w:rsidR="006A0BDF" w:rsidRPr="00C26BAA" w:rsidTr="00A155DD">
        <w:trPr>
          <w:trHeight w:val="690"/>
        </w:trPr>
        <w:tc>
          <w:tcPr>
            <w:tcW w:w="1536" w:type="dxa"/>
          </w:tcPr>
          <w:p w:rsidR="006A0BDF" w:rsidRPr="00C26BAA" w:rsidRDefault="006A0BDF" w:rsidP="00A15C12">
            <w:pPr>
              <w:pStyle w:val="BodyText"/>
              <w:tabs>
                <w:tab w:val="left" w:pos="7830"/>
              </w:tabs>
              <w:spacing w:line="360" w:lineRule="auto"/>
              <w:jc w:val="center"/>
              <w:rPr>
                <w:b/>
                <w:bCs/>
                <w:iCs/>
              </w:rPr>
            </w:pPr>
            <w:r w:rsidRPr="00C26BAA">
              <w:rPr>
                <w:b/>
                <w:bCs/>
                <w:iCs/>
              </w:rPr>
              <w:t>e</w:t>
            </w:r>
          </w:p>
        </w:tc>
        <w:tc>
          <w:tcPr>
            <w:tcW w:w="7752" w:type="dxa"/>
          </w:tcPr>
          <w:p w:rsidR="006A0BDF" w:rsidRPr="00C26BAA" w:rsidRDefault="006A0BDF" w:rsidP="00A15C12">
            <w:pPr>
              <w:pStyle w:val="BodyText"/>
              <w:tabs>
                <w:tab w:val="left" w:pos="7830"/>
              </w:tabs>
              <w:spacing w:line="360" w:lineRule="auto"/>
              <w:rPr>
                <w:iCs/>
              </w:rPr>
            </w:pPr>
            <w:r w:rsidRPr="00C26BAA">
              <w:rPr>
                <w:b/>
                <w:iCs/>
              </w:rPr>
              <w:t xml:space="preserve">Erosion hazard:  </w:t>
            </w:r>
            <w:r w:rsidRPr="00C26BAA">
              <w:rPr>
                <w:bCs/>
                <w:iCs/>
              </w:rPr>
              <w:t>Land having an increased water erosion risk under irrigation.  Conservation practices and surface drainage control are required</w:t>
            </w:r>
            <w:r w:rsidRPr="00C26BAA">
              <w:rPr>
                <w:b/>
                <w:bCs/>
                <w:iCs/>
              </w:rPr>
              <w:t>.</w:t>
            </w:r>
          </w:p>
        </w:tc>
      </w:tr>
    </w:tbl>
    <w:p w:rsidR="006A0BDF" w:rsidRPr="00C26BAA" w:rsidRDefault="006A0BDF" w:rsidP="006A0BDF">
      <w:pPr>
        <w:rPr>
          <w:szCs w:val="24"/>
        </w:rPr>
      </w:pPr>
    </w:p>
    <w:p w:rsidR="00843509" w:rsidRDefault="00843509" w:rsidP="007E41D9">
      <w:pPr>
        <w:pStyle w:val="Caption"/>
        <w:rPr>
          <w:b/>
          <w:sz w:val="24"/>
          <w:szCs w:val="24"/>
        </w:rPr>
        <w:sectPr w:rsidR="00843509" w:rsidSect="00A15C12">
          <w:pgSz w:w="12240" w:h="15840"/>
          <w:pgMar w:top="1440" w:right="1440" w:bottom="1440" w:left="1627" w:header="720" w:footer="720" w:gutter="0"/>
          <w:cols w:space="720"/>
          <w:docGrid w:linePitch="360"/>
        </w:sectPr>
      </w:pPr>
      <w:bookmarkStart w:id="551" w:name="_Toc360442835"/>
    </w:p>
    <w:p w:rsidR="006A0BDF" w:rsidRPr="00A155DD" w:rsidRDefault="007E41D9" w:rsidP="007E41D9">
      <w:pPr>
        <w:pStyle w:val="Caption"/>
        <w:rPr>
          <w:b/>
          <w:i/>
          <w:iCs/>
          <w:sz w:val="24"/>
          <w:szCs w:val="24"/>
        </w:rPr>
      </w:pPr>
      <w:bookmarkStart w:id="552" w:name="_Toc531855076"/>
      <w:r w:rsidRPr="00A155DD">
        <w:rPr>
          <w:b/>
          <w:sz w:val="24"/>
          <w:szCs w:val="24"/>
        </w:rPr>
        <w:lastRenderedPageBreak/>
        <w:t xml:space="preserve">Table </w:t>
      </w:r>
      <w:r w:rsidR="001C37CC" w:rsidRPr="00A155DD">
        <w:rPr>
          <w:b/>
          <w:sz w:val="24"/>
          <w:szCs w:val="24"/>
        </w:rPr>
        <w:fldChar w:fldCharType="begin"/>
      </w:r>
      <w:r w:rsidR="00977F69" w:rsidRPr="00A155DD">
        <w:rPr>
          <w:b/>
          <w:sz w:val="24"/>
          <w:szCs w:val="24"/>
        </w:rPr>
        <w:instrText xml:space="preserve"> SEQ Table \* ARABIC </w:instrText>
      </w:r>
      <w:r w:rsidR="001C37CC" w:rsidRPr="00A155DD">
        <w:rPr>
          <w:b/>
          <w:sz w:val="24"/>
          <w:szCs w:val="24"/>
        </w:rPr>
        <w:fldChar w:fldCharType="separate"/>
      </w:r>
      <w:r w:rsidR="00895CBE">
        <w:rPr>
          <w:b/>
          <w:noProof/>
          <w:sz w:val="24"/>
          <w:szCs w:val="24"/>
        </w:rPr>
        <w:t>24</w:t>
      </w:r>
      <w:r w:rsidR="001C37CC" w:rsidRPr="00A155DD">
        <w:rPr>
          <w:b/>
          <w:noProof/>
          <w:sz w:val="24"/>
          <w:szCs w:val="24"/>
        </w:rPr>
        <w:fldChar w:fldCharType="end"/>
      </w:r>
      <w:r w:rsidR="008C0780" w:rsidRPr="00A155DD">
        <w:rPr>
          <w:b/>
          <w:sz w:val="24"/>
          <w:szCs w:val="24"/>
        </w:rPr>
        <w:t>: LQ</w:t>
      </w:r>
      <w:r w:rsidR="006A0BDF" w:rsidRPr="00A155DD">
        <w:rPr>
          <w:b/>
          <w:sz w:val="24"/>
          <w:szCs w:val="24"/>
        </w:rPr>
        <w:t>/LC and symbols assigned to evaluate suitability sub-class and unit.</w:t>
      </w:r>
      <w:bookmarkEnd w:id="551"/>
      <w:bookmarkEnd w:id="5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2"/>
        <w:gridCol w:w="1164"/>
        <w:gridCol w:w="5113"/>
      </w:tblGrid>
      <w:tr w:rsidR="006A0BDF" w:rsidRPr="00A155DD" w:rsidTr="00A155DD">
        <w:trPr>
          <w:tblHeader/>
        </w:trPr>
        <w:tc>
          <w:tcPr>
            <w:tcW w:w="3168" w:type="dxa"/>
          </w:tcPr>
          <w:p w:rsidR="006A0BDF" w:rsidRPr="00A155DD" w:rsidRDefault="006A0BDF" w:rsidP="006A0BDF">
            <w:pPr>
              <w:rPr>
                <w:b/>
                <w:szCs w:val="24"/>
              </w:rPr>
            </w:pPr>
            <w:r w:rsidRPr="00A155DD">
              <w:rPr>
                <w:b/>
                <w:szCs w:val="24"/>
              </w:rPr>
              <w:t>Land quality</w:t>
            </w:r>
          </w:p>
        </w:tc>
        <w:tc>
          <w:tcPr>
            <w:tcW w:w="1170" w:type="dxa"/>
          </w:tcPr>
          <w:p w:rsidR="006A0BDF" w:rsidRPr="00A155DD" w:rsidRDefault="006A0BDF" w:rsidP="006A0BDF">
            <w:pPr>
              <w:rPr>
                <w:b/>
                <w:szCs w:val="24"/>
              </w:rPr>
            </w:pPr>
            <w:r w:rsidRPr="00A155DD">
              <w:rPr>
                <w:b/>
                <w:szCs w:val="24"/>
              </w:rPr>
              <w:t>Symbol</w:t>
            </w:r>
          </w:p>
        </w:tc>
        <w:tc>
          <w:tcPr>
            <w:tcW w:w="5238" w:type="dxa"/>
          </w:tcPr>
          <w:p w:rsidR="006A0BDF" w:rsidRPr="00A155DD" w:rsidRDefault="006A0BDF" w:rsidP="006A0BDF">
            <w:pPr>
              <w:rPr>
                <w:b/>
                <w:szCs w:val="24"/>
              </w:rPr>
            </w:pPr>
            <w:r w:rsidRPr="00A155DD">
              <w:rPr>
                <w:b/>
                <w:szCs w:val="24"/>
              </w:rPr>
              <w:t>Diagnostic factors</w:t>
            </w:r>
          </w:p>
        </w:tc>
      </w:tr>
      <w:tr w:rsidR="006A0BDF" w:rsidRPr="00C26BAA" w:rsidTr="00A155DD">
        <w:trPr>
          <w:cantSplit/>
        </w:trPr>
        <w:tc>
          <w:tcPr>
            <w:tcW w:w="3168" w:type="dxa"/>
          </w:tcPr>
          <w:p w:rsidR="006A0BDF" w:rsidRPr="00C26BAA" w:rsidRDefault="006A0BDF" w:rsidP="006A0BDF">
            <w:pPr>
              <w:rPr>
                <w:szCs w:val="24"/>
              </w:rPr>
            </w:pPr>
            <w:r w:rsidRPr="00C26BAA">
              <w:rPr>
                <w:szCs w:val="24"/>
              </w:rPr>
              <w:t>Temperature regime</w:t>
            </w:r>
          </w:p>
        </w:tc>
        <w:tc>
          <w:tcPr>
            <w:tcW w:w="1170" w:type="dxa"/>
          </w:tcPr>
          <w:p w:rsidR="006A0BDF" w:rsidRPr="00C26BAA" w:rsidRDefault="006A0BDF" w:rsidP="006A0BDF">
            <w:pPr>
              <w:rPr>
                <w:szCs w:val="24"/>
              </w:rPr>
            </w:pPr>
            <w:r w:rsidRPr="00C26BAA">
              <w:rPr>
                <w:szCs w:val="24"/>
              </w:rPr>
              <w:t>t1</w:t>
            </w:r>
          </w:p>
        </w:tc>
        <w:tc>
          <w:tcPr>
            <w:tcW w:w="5238" w:type="dxa"/>
          </w:tcPr>
          <w:p w:rsidR="006A0BDF" w:rsidRPr="00C26BAA" w:rsidRDefault="006A0BDF" w:rsidP="006A0BDF">
            <w:pPr>
              <w:rPr>
                <w:szCs w:val="24"/>
              </w:rPr>
            </w:pPr>
            <w:r w:rsidRPr="00C26BAA">
              <w:rPr>
                <w:szCs w:val="24"/>
              </w:rPr>
              <w:t>Mean growing season temperature (</w:t>
            </w:r>
            <w:r w:rsidRPr="00C26BAA">
              <w:rPr>
                <w:szCs w:val="24"/>
                <w:vertAlign w:val="superscript"/>
              </w:rPr>
              <w:t>o</w:t>
            </w:r>
            <w:r w:rsidRPr="00C26BAA">
              <w:rPr>
                <w:szCs w:val="24"/>
              </w:rPr>
              <w:t>C)</w:t>
            </w:r>
          </w:p>
        </w:tc>
      </w:tr>
      <w:tr w:rsidR="006A0BDF" w:rsidRPr="00C26BAA" w:rsidTr="00A155DD">
        <w:trPr>
          <w:cantSplit/>
          <w:trHeight w:val="520"/>
        </w:trPr>
        <w:tc>
          <w:tcPr>
            <w:tcW w:w="3168" w:type="dxa"/>
            <w:vMerge w:val="restart"/>
          </w:tcPr>
          <w:p w:rsidR="006A0BDF" w:rsidRPr="00C26BAA" w:rsidRDefault="006A0BDF" w:rsidP="006A0BDF">
            <w:pPr>
              <w:rPr>
                <w:szCs w:val="24"/>
              </w:rPr>
            </w:pPr>
            <w:r w:rsidRPr="00C26BAA">
              <w:rPr>
                <w:szCs w:val="24"/>
              </w:rPr>
              <w:t xml:space="preserve">Water availability </w:t>
            </w:r>
          </w:p>
        </w:tc>
        <w:tc>
          <w:tcPr>
            <w:tcW w:w="1170" w:type="dxa"/>
          </w:tcPr>
          <w:p w:rsidR="006A0BDF" w:rsidRPr="00C26BAA" w:rsidRDefault="006A0BDF" w:rsidP="006A0BDF">
            <w:pPr>
              <w:rPr>
                <w:szCs w:val="24"/>
              </w:rPr>
            </w:pPr>
            <w:r w:rsidRPr="00C26BAA">
              <w:rPr>
                <w:szCs w:val="24"/>
              </w:rPr>
              <w:t>m1</w:t>
            </w:r>
          </w:p>
        </w:tc>
        <w:tc>
          <w:tcPr>
            <w:tcW w:w="5238" w:type="dxa"/>
          </w:tcPr>
          <w:p w:rsidR="006A0BDF" w:rsidRPr="00C26BAA" w:rsidRDefault="006A0BDF" w:rsidP="006A0BDF">
            <w:pPr>
              <w:rPr>
                <w:szCs w:val="24"/>
              </w:rPr>
            </w:pPr>
            <w:r w:rsidRPr="00C26BAA">
              <w:rPr>
                <w:szCs w:val="24"/>
              </w:rPr>
              <w:t>Length of growing season (days)</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m2</w:t>
            </w:r>
          </w:p>
        </w:tc>
        <w:tc>
          <w:tcPr>
            <w:tcW w:w="5238" w:type="dxa"/>
          </w:tcPr>
          <w:p w:rsidR="006A0BDF" w:rsidRPr="00C26BAA" w:rsidRDefault="006A0BDF" w:rsidP="006A0BDF">
            <w:pPr>
              <w:rPr>
                <w:szCs w:val="24"/>
              </w:rPr>
            </w:pPr>
            <w:r w:rsidRPr="00C26BAA">
              <w:rPr>
                <w:szCs w:val="24"/>
              </w:rPr>
              <w:t>Growing season rainfall (mm)</w:t>
            </w:r>
          </w:p>
        </w:tc>
      </w:tr>
      <w:tr w:rsidR="006A0BDF" w:rsidRPr="00C26BAA" w:rsidTr="00A155DD">
        <w:trPr>
          <w:cantSplit/>
        </w:trPr>
        <w:tc>
          <w:tcPr>
            <w:tcW w:w="3168" w:type="dxa"/>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m3</w:t>
            </w:r>
          </w:p>
        </w:tc>
        <w:tc>
          <w:tcPr>
            <w:tcW w:w="5238" w:type="dxa"/>
          </w:tcPr>
          <w:p w:rsidR="006A0BDF" w:rsidRPr="00C26BAA" w:rsidRDefault="006A0BDF" w:rsidP="006A0BDF">
            <w:pPr>
              <w:rPr>
                <w:szCs w:val="24"/>
              </w:rPr>
            </w:pPr>
            <w:r w:rsidRPr="00C26BAA">
              <w:rPr>
                <w:szCs w:val="24"/>
              </w:rPr>
              <w:t>IR</w:t>
            </w:r>
          </w:p>
        </w:tc>
      </w:tr>
      <w:tr w:rsidR="006A0BDF" w:rsidRPr="00C26BAA" w:rsidTr="00A155DD">
        <w:trPr>
          <w:cantSplit/>
        </w:trPr>
        <w:tc>
          <w:tcPr>
            <w:tcW w:w="3168" w:type="dxa"/>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m4</w:t>
            </w:r>
          </w:p>
        </w:tc>
        <w:tc>
          <w:tcPr>
            <w:tcW w:w="5238" w:type="dxa"/>
          </w:tcPr>
          <w:p w:rsidR="006A0BDF" w:rsidRPr="00C26BAA" w:rsidRDefault="006A0BDF" w:rsidP="006A0BDF">
            <w:pPr>
              <w:rPr>
                <w:szCs w:val="24"/>
              </w:rPr>
            </w:pPr>
            <w:r w:rsidRPr="00C26BAA">
              <w:rPr>
                <w:szCs w:val="24"/>
              </w:rPr>
              <w:t>HC</w:t>
            </w:r>
          </w:p>
        </w:tc>
      </w:tr>
      <w:tr w:rsidR="006A0BDF" w:rsidRPr="00C26BAA" w:rsidTr="00A155DD">
        <w:trPr>
          <w:cantSplit/>
        </w:trPr>
        <w:tc>
          <w:tcPr>
            <w:tcW w:w="3168" w:type="dxa"/>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m5</w:t>
            </w:r>
          </w:p>
        </w:tc>
        <w:tc>
          <w:tcPr>
            <w:tcW w:w="5238" w:type="dxa"/>
          </w:tcPr>
          <w:p w:rsidR="006A0BDF" w:rsidRPr="00C26BAA" w:rsidRDefault="006A0BDF" w:rsidP="006A0BDF">
            <w:pPr>
              <w:rPr>
                <w:szCs w:val="24"/>
              </w:rPr>
            </w:pPr>
            <w:r w:rsidRPr="00C26BAA">
              <w:rPr>
                <w:szCs w:val="24"/>
              </w:rPr>
              <w:t>AWC</w:t>
            </w:r>
          </w:p>
        </w:tc>
      </w:tr>
      <w:tr w:rsidR="006A0BDF" w:rsidRPr="00C26BAA" w:rsidTr="00A155DD">
        <w:trPr>
          <w:cantSplit/>
        </w:trPr>
        <w:tc>
          <w:tcPr>
            <w:tcW w:w="3168" w:type="dxa"/>
            <w:vMerge w:val="restart"/>
          </w:tcPr>
          <w:p w:rsidR="006A0BDF" w:rsidRPr="00C26BAA" w:rsidRDefault="006A0BDF" w:rsidP="006A0BDF">
            <w:pPr>
              <w:rPr>
                <w:szCs w:val="24"/>
              </w:rPr>
            </w:pPr>
            <w:r w:rsidRPr="00C26BAA">
              <w:rPr>
                <w:szCs w:val="24"/>
              </w:rPr>
              <w:t xml:space="preserve">Nutrient availability </w:t>
            </w:r>
          </w:p>
        </w:tc>
        <w:tc>
          <w:tcPr>
            <w:tcW w:w="1170" w:type="dxa"/>
          </w:tcPr>
          <w:p w:rsidR="006A0BDF" w:rsidRPr="00C26BAA" w:rsidRDefault="006A0BDF" w:rsidP="006A0BDF">
            <w:pPr>
              <w:rPr>
                <w:szCs w:val="24"/>
              </w:rPr>
            </w:pPr>
            <w:r w:rsidRPr="00C26BAA">
              <w:rPr>
                <w:szCs w:val="24"/>
              </w:rPr>
              <w:t>n1</w:t>
            </w:r>
          </w:p>
        </w:tc>
        <w:tc>
          <w:tcPr>
            <w:tcW w:w="5238" w:type="dxa"/>
          </w:tcPr>
          <w:p w:rsidR="006A0BDF" w:rsidRPr="00C26BAA" w:rsidRDefault="006A0BDF" w:rsidP="006A0BDF">
            <w:pPr>
              <w:rPr>
                <w:szCs w:val="24"/>
              </w:rPr>
            </w:pPr>
            <w:r w:rsidRPr="00C26BAA">
              <w:rPr>
                <w:szCs w:val="24"/>
              </w:rPr>
              <w:t>Topsoil organic matter content ( per cent)</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n2</w:t>
            </w:r>
          </w:p>
        </w:tc>
        <w:tc>
          <w:tcPr>
            <w:tcW w:w="5238" w:type="dxa"/>
          </w:tcPr>
          <w:p w:rsidR="006A0BDF" w:rsidRPr="00C26BAA" w:rsidRDefault="006A0BDF" w:rsidP="006A0BDF">
            <w:pPr>
              <w:rPr>
                <w:szCs w:val="24"/>
              </w:rPr>
            </w:pPr>
            <w:r w:rsidRPr="00C26BAA">
              <w:rPr>
                <w:szCs w:val="24"/>
              </w:rPr>
              <w:t xml:space="preserve">Topsoil phosphorus (Olsen, ppm) </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n3</w:t>
            </w:r>
          </w:p>
        </w:tc>
        <w:tc>
          <w:tcPr>
            <w:tcW w:w="5238" w:type="dxa"/>
          </w:tcPr>
          <w:p w:rsidR="006A0BDF" w:rsidRPr="00C26BAA" w:rsidRDefault="006A0BDF" w:rsidP="006A0BDF">
            <w:pPr>
              <w:rPr>
                <w:szCs w:val="24"/>
              </w:rPr>
            </w:pPr>
            <w:r w:rsidRPr="00C26BAA">
              <w:rPr>
                <w:szCs w:val="24"/>
              </w:rPr>
              <w:t>soil reaction ( pH)</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n4</w:t>
            </w:r>
          </w:p>
        </w:tc>
        <w:tc>
          <w:tcPr>
            <w:tcW w:w="5238" w:type="dxa"/>
          </w:tcPr>
          <w:p w:rsidR="006A0BDF" w:rsidRPr="00C26BAA" w:rsidRDefault="006A0BDF" w:rsidP="006A0BDF">
            <w:pPr>
              <w:rPr>
                <w:szCs w:val="24"/>
              </w:rPr>
            </w:pPr>
            <w:r w:rsidRPr="00C26BAA">
              <w:rPr>
                <w:szCs w:val="24"/>
              </w:rPr>
              <w:t>Top soil Texture (class)</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n5</w:t>
            </w:r>
          </w:p>
        </w:tc>
        <w:tc>
          <w:tcPr>
            <w:tcW w:w="5238" w:type="dxa"/>
          </w:tcPr>
          <w:p w:rsidR="006A0BDF" w:rsidRPr="00C26BAA" w:rsidRDefault="006A0BDF" w:rsidP="006A0BDF">
            <w:pPr>
              <w:rPr>
                <w:szCs w:val="24"/>
              </w:rPr>
            </w:pPr>
            <w:r w:rsidRPr="00C26BAA">
              <w:rPr>
                <w:szCs w:val="24"/>
              </w:rPr>
              <w:t>Cation exchange capacity (CEC) (Cmol+/kg of soil</w:t>
            </w:r>
          </w:p>
        </w:tc>
      </w:tr>
      <w:tr w:rsidR="006A0BDF" w:rsidRPr="00C26BAA" w:rsidTr="00A155DD">
        <w:trPr>
          <w:cantSplit/>
        </w:trPr>
        <w:tc>
          <w:tcPr>
            <w:tcW w:w="3168" w:type="dxa"/>
          </w:tcPr>
          <w:p w:rsidR="006A0BDF" w:rsidRPr="00C26BAA" w:rsidRDefault="006A0BDF" w:rsidP="006A0BDF">
            <w:pPr>
              <w:rPr>
                <w:szCs w:val="24"/>
              </w:rPr>
            </w:pPr>
            <w:r w:rsidRPr="00C26BAA">
              <w:rPr>
                <w:iCs/>
                <w:szCs w:val="24"/>
              </w:rPr>
              <w:t>Oxygen availability</w:t>
            </w:r>
          </w:p>
        </w:tc>
        <w:tc>
          <w:tcPr>
            <w:tcW w:w="1170" w:type="dxa"/>
          </w:tcPr>
          <w:p w:rsidR="006A0BDF" w:rsidRPr="00C26BAA" w:rsidRDefault="006A0BDF" w:rsidP="006A0BDF">
            <w:pPr>
              <w:rPr>
                <w:szCs w:val="24"/>
              </w:rPr>
            </w:pPr>
            <w:r w:rsidRPr="00C26BAA">
              <w:rPr>
                <w:szCs w:val="24"/>
              </w:rPr>
              <w:t>d</w:t>
            </w:r>
          </w:p>
        </w:tc>
        <w:tc>
          <w:tcPr>
            <w:tcW w:w="5238" w:type="dxa"/>
          </w:tcPr>
          <w:p w:rsidR="006A0BDF" w:rsidRPr="00C26BAA" w:rsidRDefault="006A0BDF" w:rsidP="006A0BDF">
            <w:pPr>
              <w:rPr>
                <w:szCs w:val="24"/>
              </w:rPr>
            </w:pPr>
            <w:r w:rsidRPr="00C26BAA">
              <w:rPr>
                <w:bCs/>
                <w:iCs/>
                <w:szCs w:val="24"/>
              </w:rPr>
              <w:t>Land units having soil drainage deficiencies,</w:t>
            </w:r>
          </w:p>
        </w:tc>
      </w:tr>
      <w:tr w:rsidR="006A0BDF" w:rsidRPr="00C26BAA" w:rsidTr="00A155DD">
        <w:trPr>
          <w:cantSplit/>
        </w:trPr>
        <w:tc>
          <w:tcPr>
            <w:tcW w:w="3168" w:type="dxa"/>
            <w:vMerge w:val="restart"/>
          </w:tcPr>
          <w:p w:rsidR="006A0BDF" w:rsidRPr="00C26BAA" w:rsidRDefault="006A0BDF" w:rsidP="006A0BDF">
            <w:pPr>
              <w:rPr>
                <w:szCs w:val="24"/>
              </w:rPr>
            </w:pPr>
            <w:r w:rsidRPr="00C26BAA">
              <w:rPr>
                <w:szCs w:val="24"/>
              </w:rPr>
              <w:t>Rooting conditions and workability</w:t>
            </w:r>
          </w:p>
        </w:tc>
        <w:tc>
          <w:tcPr>
            <w:tcW w:w="1170" w:type="dxa"/>
          </w:tcPr>
          <w:p w:rsidR="006A0BDF" w:rsidRPr="00C26BAA" w:rsidRDefault="006A0BDF" w:rsidP="006A0BDF">
            <w:pPr>
              <w:rPr>
                <w:szCs w:val="24"/>
              </w:rPr>
            </w:pPr>
            <w:r w:rsidRPr="00C26BAA">
              <w:rPr>
                <w:szCs w:val="24"/>
              </w:rPr>
              <w:t>r1</w:t>
            </w:r>
          </w:p>
        </w:tc>
        <w:tc>
          <w:tcPr>
            <w:tcW w:w="5238" w:type="dxa"/>
          </w:tcPr>
          <w:p w:rsidR="006A0BDF" w:rsidRPr="00C26BAA" w:rsidRDefault="006A0BDF" w:rsidP="006A0BDF">
            <w:pPr>
              <w:rPr>
                <w:szCs w:val="24"/>
              </w:rPr>
            </w:pPr>
            <w:r w:rsidRPr="00C26BAA">
              <w:rPr>
                <w:szCs w:val="24"/>
              </w:rPr>
              <w:t>Effective soil depth (mm)</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r2</w:t>
            </w:r>
          </w:p>
        </w:tc>
        <w:tc>
          <w:tcPr>
            <w:tcW w:w="5238" w:type="dxa"/>
          </w:tcPr>
          <w:p w:rsidR="006A0BDF" w:rsidRPr="00C26BAA" w:rsidRDefault="006A0BDF" w:rsidP="006A0BDF">
            <w:pPr>
              <w:rPr>
                <w:szCs w:val="24"/>
              </w:rPr>
            </w:pPr>
            <w:r w:rsidRPr="00C26BAA">
              <w:rPr>
                <w:szCs w:val="24"/>
              </w:rPr>
              <w:t xml:space="preserve">Top soil texture (class) </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r3</w:t>
            </w:r>
          </w:p>
        </w:tc>
        <w:tc>
          <w:tcPr>
            <w:tcW w:w="5238" w:type="dxa"/>
          </w:tcPr>
          <w:p w:rsidR="006A0BDF" w:rsidRPr="00C26BAA" w:rsidRDefault="006A0BDF" w:rsidP="006A0BDF">
            <w:pPr>
              <w:rPr>
                <w:szCs w:val="24"/>
              </w:rPr>
            </w:pPr>
            <w:r w:rsidRPr="00C26BAA">
              <w:rPr>
                <w:szCs w:val="24"/>
              </w:rPr>
              <w:t>Calcium carbonate (%)</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r4</w:t>
            </w:r>
          </w:p>
        </w:tc>
        <w:tc>
          <w:tcPr>
            <w:tcW w:w="5238" w:type="dxa"/>
          </w:tcPr>
          <w:p w:rsidR="006A0BDF" w:rsidRPr="00C26BAA" w:rsidRDefault="006A0BDF" w:rsidP="006A0BDF">
            <w:pPr>
              <w:rPr>
                <w:szCs w:val="24"/>
              </w:rPr>
            </w:pPr>
            <w:r w:rsidRPr="00C26BAA">
              <w:rPr>
                <w:szCs w:val="24"/>
              </w:rPr>
              <w:t>Soil structure</w:t>
            </w:r>
          </w:p>
        </w:tc>
      </w:tr>
      <w:tr w:rsidR="006A0BDF" w:rsidRPr="00C26BAA" w:rsidTr="00A155DD">
        <w:trPr>
          <w:cantSplit/>
        </w:trPr>
        <w:tc>
          <w:tcPr>
            <w:tcW w:w="3168" w:type="dxa"/>
            <w:vMerge w:val="restart"/>
          </w:tcPr>
          <w:p w:rsidR="006A0BDF" w:rsidRPr="00C26BAA" w:rsidRDefault="006A0BDF" w:rsidP="006A0BDF">
            <w:pPr>
              <w:rPr>
                <w:szCs w:val="24"/>
              </w:rPr>
            </w:pPr>
            <w:r w:rsidRPr="00C26BAA">
              <w:rPr>
                <w:szCs w:val="24"/>
              </w:rPr>
              <w:t>Mechanization Potential</w:t>
            </w:r>
          </w:p>
        </w:tc>
        <w:tc>
          <w:tcPr>
            <w:tcW w:w="1170" w:type="dxa"/>
          </w:tcPr>
          <w:p w:rsidR="006A0BDF" w:rsidRPr="00C26BAA" w:rsidRDefault="006A0BDF" w:rsidP="006A0BDF">
            <w:pPr>
              <w:rPr>
                <w:szCs w:val="24"/>
              </w:rPr>
            </w:pPr>
            <w:r w:rsidRPr="00C26BAA">
              <w:rPr>
                <w:szCs w:val="24"/>
              </w:rPr>
              <w:t>p1</w:t>
            </w:r>
          </w:p>
        </w:tc>
        <w:tc>
          <w:tcPr>
            <w:tcW w:w="5238" w:type="dxa"/>
          </w:tcPr>
          <w:p w:rsidR="006A0BDF" w:rsidRPr="00C26BAA" w:rsidRDefault="006A0BDF" w:rsidP="006A0BDF">
            <w:pPr>
              <w:rPr>
                <w:szCs w:val="24"/>
              </w:rPr>
            </w:pPr>
            <w:r w:rsidRPr="00C26BAA">
              <w:rPr>
                <w:szCs w:val="24"/>
              </w:rPr>
              <w:t>Slope angle ( per cent)</w:t>
            </w:r>
          </w:p>
        </w:tc>
      </w:tr>
      <w:tr w:rsidR="006A0BDF" w:rsidRPr="00C26BAA" w:rsidTr="00A155DD">
        <w:trPr>
          <w:cantSplit/>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p2</w:t>
            </w:r>
          </w:p>
        </w:tc>
        <w:tc>
          <w:tcPr>
            <w:tcW w:w="5238" w:type="dxa"/>
          </w:tcPr>
          <w:p w:rsidR="006A0BDF" w:rsidRPr="00C26BAA" w:rsidRDefault="006A0BDF" w:rsidP="006A0BDF">
            <w:pPr>
              <w:rPr>
                <w:szCs w:val="24"/>
              </w:rPr>
            </w:pPr>
            <w:r w:rsidRPr="00C26BAA">
              <w:rPr>
                <w:szCs w:val="24"/>
              </w:rPr>
              <w:t>stoniness (class)</w:t>
            </w:r>
          </w:p>
        </w:tc>
      </w:tr>
      <w:tr w:rsidR="006A0BDF" w:rsidRPr="00C26BAA" w:rsidTr="00A155DD">
        <w:trPr>
          <w:cantSplit/>
          <w:trHeight w:val="422"/>
        </w:trPr>
        <w:tc>
          <w:tcPr>
            <w:tcW w:w="3168" w:type="dxa"/>
          </w:tcPr>
          <w:p w:rsidR="006A0BDF" w:rsidRPr="00C26BAA" w:rsidRDefault="006A0BDF" w:rsidP="006A0BDF">
            <w:pPr>
              <w:rPr>
                <w:szCs w:val="24"/>
              </w:rPr>
            </w:pPr>
            <w:r w:rsidRPr="00C26BAA">
              <w:rPr>
                <w:szCs w:val="24"/>
              </w:rPr>
              <w:t xml:space="preserve">Erosion hazard </w:t>
            </w:r>
          </w:p>
        </w:tc>
        <w:tc>
          <w:tcPr>
            <w:tcW w:w="1170" w:type="dxa"/>
          </w:tcPr>
          <w:p w:rsidR="006A0BDF" w:rsidRPr="00C26BAA" w:rsidRDefault="006A0BDF" w:rsidP="006A0BDF">
            <w:pPr>
              <w:rPr>
                <w:szCs w:val="24"/>
              </w:rPr>
            </w:pPr>
            <w:r w:rsidRPr="00C26BAA">
              <w:rPr>
                <w:szCs w:val="24"/>
              </w:rPr>
              <w:t>e</w:t>
            </w:r>
          </w:p>
        </w:tc>
        <w:tc>
          <w:tcPr>
            <w:tcW w:w="5238" w:type="dxa"/>
          </w:tcPr>
          <w:p w:rsidR="006A0BDF" w:rsidRPr="00C26BAA" w:rsidRDefault="006A0BDF" w:rsidP="006A0BDF">
            <w:pPr>
              <w:rPr>
                <w:szCs w:val="24"/>
              </w:rPr>
            </w:pPr>
            <w:r w:rsidRPr="00C26BAA">
              <w:rPr>
                <w:szCs w:val="24"/>
              </w:rPr>
              <w:t>Slope steepness ( per cent)</w:t>
            </w:r>
          </w:p>
        </w:tc>
      </w:tr>
      <w:tr w:rsidR="006A0BDF" w:rsidRPr="00C26BAA" w:rsidTr="00A155DD">
        <w:trPr>
          <w:trHeight w:val="128"/>
        </w:trPr>
        <w:tc>
          <w:tcPr>
            <w:tcW w:w="3168" w:type="dxa"/>
            <w:vMerge w:val="restart"/>
          </w:tcPr>
          <w:p w:rsidR="006A0BDF" w:rsidRPr="00C26BAA" w:rsidRDefault="006A0BDF" w:rsidP="006A0BDF">
            <w:pPr>
              <w:rPr>
                <w:szCs w:val="24"/>
              </w:rPr>
            </w:pPr>
            <w:r w:rsidRPr="00C26BAA">
              <w:rPr>
                <w:szCs w:val="24"/>
              </w:rPr>
              <w:t>Limitations /Toxicities</w:t>
            </w:r>
          </w:p>
        </w:tc>
        <w:tc>
          <w:tcPr>
            <w:tcW w:w="1170" w:type="dxa"/>
          </w:tcPr>
          <w:p w:rsidR="006A0BDF" w:rsidRPr="00C26BAA" w:rsidRDefault="006A0BDF" w:rsidP="006A0BDF">
            <w:pPr>
              <w:rPr>
                <w:szCs w:val="24"/>
              </w:rPr>
            </w:pPr>
            <w:r w:rsidRPr="00C26BAA">
              <w:rPr>
                <w:szCs w:val="24"/>
              </w:rPr>
              <w:t>i1</w:t>
            </w:r>
          </w:p>
        </w:tc>
        <w:tc>
          <w:tcPr>
            <w:tcW w:w="5238" w:type="dxa"/>
          </w:tcPr>
          <w:p w:rsidR="006A0BDF" w:rsidRPr="00C26BAA" w:rsidRDefault="006A0BDF" w:rsidP="006A0BDF">
            <w:pPr>
              <w:rPr>
                <w:szCs w:val="24"/>
              </w:rPr>
            </w:pPr>
            <w:r w:rsidRPr="00C26BAA">
              <w:rPr>
                <w:szCs w:val="24"/>
              </w:rPr>
              <w:t>salinity (mmhos/cm)</w:t>
            </w:r>
          </w:p>
        </w:tc>
      </w:tr>
      <w:tr w:rsidR="006A0BDF" w:rsidRPr="00C26BAA" w:rsidTr="00A155DD">
        <w:trPr>
          <w:trHeight w:val="127"/>
        </w:trPr>
        <w:tc>
          <w:tcPr>
            <w:tcW w:w="3168" w:type="dxa"/>
            <w:vMerge/>
          </w:tcPr>
          <w:p w:rsidR="006A0BDF" w:rsidRPr="00C26BAA" w:rsidRDefault="006A0BDF" w:rsidP="006A0BDF">
            <w:pPr>
              <w:rPr>
                <w:szCs w:val="24"/>
              </w:rPr>
            </w:pPr>
          </w:p>
        </w:tc>
        <w:tc>
          <w:tcPr>
            <w:tcW w:w="1170" w:type="dxa"/>
          </w:tcPr>
          <w:p w:rsidR="006A0BDF" w:rsidRPr="00C26BAA" w:rsidRDefault="006A0BDF" w:rsidP="006A0BDF">
            <w:pPr>
              <w:rPr>
                <w:szCs w:val="24"/>
              </w:rPr>
            </w:pPr>
            <w:r w:rsidRPr="00C26BAA">
              <w:rPr>
                <w:szCs w:val="24"/>
              </w:rPr>
              <w:t>i2</w:t>
            </w:r>
          </w:p>
        </w:tc>
        <w:tc>
          <w:tcPr>
            <w:tcW w:w="5238" w:type="dxa"/>
          </w:tcPr>
          <w:p w:rsidR="006A0BDF" w:rsidRPr="00C26BAA" w:rsidRDefault="006A0BDF" w:rsidP="006A0BDF">
            <w:pPr>
              <w:rPr>
                <w:szCs w:val="24"/>
              </w:rPr>
            </w:pPr>
            <w:r w:rsidRPr="00C26BAA">
              <w:rPr>
                <w:szCs w:val="24"/>
              </w:rPr>
              <w:t>Alkalinity(ESP)</w:t>
            </w:r>
          </w:p>
        </w:tc>
      </w:tr>
    </w:tbl>
    <w:p w:rsidR="006A0BDF" w:rsidRPr="00C26BAA" w:rsidRDefault="006A0BDF" w:rsidP="006A0BDF">
      <w:pPr>
        <w:rPr>
          <w:szCs w:val="24"/>
          <w:lang w:val="en-US"/>
        </w:rPr>
      </w:pPr>
    </w:p>
    <w:p w:rsidR="006A0BDF" w:rsidRPr="00C26BAA" w:rsidRDefault="006A0BDF" w:rsidP="006A0BDF">
      <w:pPr>
        <w:rPr>
          <w:rFonts w:eastAsia="Calibri"/>
          <w:szCs w:val="24"/>
          <w:lang w:val="en-US"/>
        </w:rPr>
      </w:pPr>
    </w:p>
    <w:p w:rsidR="006A0BDF" w:rsidRPr="00C26BAA" w:rsidRDefault="006A0BDF" w:rsidP="006A0BDF">
      <w:pPr>
        <w:rPr>
          <w:szCs w:val="24"/>
        </w:rPr>
        <w:sectPr w:rsidR="006A0BDF" w:rsidRPr="00C26BAA" w:rsidSect="00A15C12">
          <w:pgSz w:w="12240" w:h="15840"/>
          <w:pgMar w:top="1440" w:right="1440" w:bottom="1440" w:left="1627" w:header="720" w:footer="720" w:gutter="0"/>
          <w:cols w:space="720"/>
          <w:docGrid w:linePitch="360"/>
        </w:sectPr>
      </w:pPr>
    </w:p>
    <w:p w:rsidR="006A0BDF" w:rsidRDefault="007E41D9" w:rsidP="007E41D9">
      <w:pPr>
        <w:pStyle w:val="Caption"/>
        <w:rPr>
          <w:bCs/>
          <w:sz w:val="24"/>
          <w:szCs w:val="24"/>
        </w:rPr>
      </w:pPr>
      <w:bookmarkStart w:id="553" w:name="_Toc531855077"/>
      <w:bookmarkStart w:id="554" w:name="_Toc388795883"/>
      <w:r>
        <w:lastRenderedPageBreak/>
        <w:t xml:space="preserve">Table </w:t>
      </w:r>
      <w:fldSimple w:instr=" SEQ Table \* ARABIC ">
        <w:r w:rsidR="00895CBE">
          <w:rPr>
            <w:noProof/>
          </w:rPr>
          <w:t>25</w:t>
        </w:r>
      </w:fldSimple>
      <w:r w:rsidR="006A0BDF" w:rsidRPr="00C26BAA">
        <w:rPr>
          <w:bCs/>
          <w:sz w:val="24"/>
          <w:szCs w:val="24"/>
        </w:rPr>
        <w:t>: Summarized Land Quality and Characteristics of the SMU</w:t>
      </w:r>
      <w:bookmarkEnd w:id="553"/>
    </w:p>
    <w:tbl>
      <w:tblPr>
        <w:tblW w:w="5156" w:type="pct"/>
        <w:tblLayout w:type="fixed"/>
        <w:tblLook w:val="04A0"/>
      </w:tblPr>
      <w:tblGrid>
        <w:gridCol w:w="1297"/>
        <w:gridCol w:w="417"/>
        <w:gridCol w:w="667"/>
        <w:gridCol w:w="527"/>
        <w:gridCol w:w="894"/>
        <w:gridCol w:w="535"/>
        <w:gridCol w:w="668"/>
        <w:gridCol w:w="601"/>
        <w:gridCol w:w="457"/>
        <w:gridCol w:w="530"/>
        <w:gridCol w:w="459"/>
        <w:gridCol w:w="1068"/>
        <w:gridCol w:w="628"/>
        <w:gridCol w:w="573"/>
        <w:gridCol w:w="731"/>
        <w:gridCol w:w="712"/>
        <w:gridCol w:w="720"/>
        <w:gridCol w:w="516"/>
        <w:gridCol w:w="432"/>
        <w:gridCol w:w="557"/>
        <w:gridCol w:w="598"/>
      </w:tblGrid>
      <w:tr w:rsidR="00FA03A2" w:rsidRPr="00C90E82" w:rsidTr="00FA03A2">
        <w:trPr>
          <w:trHeight w:val="1125"/>
        </w:trPr>
        <w:tc>
          <w:tcPr>
            <w:tcW w:w="4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SMU</w:t>
            </w:r>
          </w:p>
        </w:tc>
        <w:tc>
          <w:tcPr>
            <w:tcW w:w="1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Horizone</w:t>
            </w:r>
          </w:p>
        </w:tc>
        <w:tc>
          <w:tcPr>
            <w:tcW w:w="24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Depth</w:t>
            </w:r>
          </w:p>
        </w:tc>
        <w:tc>
          <w:tcPr>
            <w:tcW w:w="19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Texture</w:t>
            </w:r>
          </w:p>
        </w:tc>
        <w:tc>
          <w:tcPr>
            <w:tcW w:w="32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Major Soil</w:t>
            </w:r>
          </w:p>
        </w:tc>
        <w:tc>
          <w:tcPr>
            <w:tcW w:w="19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Rainfall</w:t>
            </w:r>
            <w:r w:rsidR="00FA03A2">
              <w:rPr>
                <w:b/>
                <w:bCs/>
                <w:color w:val="000000"/>
                <w:sz w:val="16"/>
                <w:szCs w:val="16"/>
              </w:rPr>
              <w:t>(mm)</w:t>
            </w:r>
          </w:p>
        </w:tc>
        <w:tc>
          <w:tcPr>
            <w:tcW w:w="24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Altitude</w:t>
            </w:r>
            <w:r w:rsidR="00FA03A2">
              <w:rPr>
                <w:b/>
                <w:bCs/>
                <w:color w:val="000000"/>
                <w:sz w:val="16"/>
                <w:szCs w:val="16"/>
              </w:rPr>
              <w:t xml:space="preserve"> (m)</w:t>
            </w:r>
          </w:p>
        </w:tc>
        <w:tc>
          <w:tcPr>
            <w:tcW w:w="22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Dranage</w:t>
            </w:r>
          </w:p>
        </w:tc>
        <w:tc>
          <w:tcPr>
            <w:tcW w:w="16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Flooding</w:t>
            </w:r>
          </w:p>
        </w:tc>
        <w:tc>
          <w:tcPr>
            <w:tcW w:w="19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Hydrouli con</w:t>
            </w:r>
          </w:p>
        </w:tc>
        <w:tc>
          <w:tcPr>
            <w:tcW w:w="16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Infiltration</w:t>
            </w:r>
          </w:p>
        </w:tc>
        <w:tc>
          <w:tcPr>
            <w:tcW w:w="39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Surface.C.F</w:t>
            </w:r>
          </w:p>
        </w:tc>
        <w:tc>
          <w:tcPr>
            <w:tcW w:w="23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FC</w:t>
            </w:r>
          </w:p>
        </w:tc>
        <w:tc>
          <w:tcPr>
            <w:tcW w:w="21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PWP</w:t>
            </w:r>
          </w:p>
        </w:tc>
        <w:tc>
          <w:tcPr>
            <w:tcW w:w="26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AWC</w:t>
            </w:r>
          </w:p>
        </w:tc>
        <w:tc>
          <w:tcPr>
            <w:tcW w:w="26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TAWC</w:t>
            </w:r>
          </w:p>
        </w:tc>
        <w:tc>
          <w:tcPr>
            <w:tcW w:w="26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RAWC</w:t>
            </w:r>
          </w:p>
        </w:tc>
        <w:tc>
          <w:tcPr>
            <w:tcW w:w="19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BD</w:t>
            </w:r>
          </w:p>
        </w:tc>
        <w:tc>
          <w:tcPr>
            <w:tcW w:w="15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PH</w:t>
            </w:r>
          </w:p>
        </w:tc>
        <w:tc>
          <w:tcPr>
            <w:tcW w:w="20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Ece</w:t>
            </w:r>
          </w:p>
        </w:tc>
        <w:tc>
          <w:tcPr>
            <w:tcW w:w="22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A971F1" w:rsidRPr="00C90E82" w:rsidRDefault="00A971F1" w:rsidP="00FA03A2">
            <w:pPr>
              <w:spacing w:line="240" w:lineRule="auto"/>
              <w:jc w:val="center"/>
              <w:rPr>
                <w:b/>
                <w:bCs/>
                <w:color w:val="000000"/>
                <w:sz w:val="16"/>
                <w:szCs w:val="16"/>
              </w:rPr>
            </w:pPr>
            <w:r w:rsidRPr="00C90E82">
              <w:rPr>
                <w:b/>
                <w:bCs/>
                <w:color w:val="000000"/>
                <w:sz w:val="16"/>
                <w:szCs w:val="16"/>
              </w:rPr>
              <w:t>EC</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1CL-a(SMU1)</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&gt;150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Luvisol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1230</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MW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1.18</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w:t>
            </w:r>
            <w:r>
              <w:rPr>
                <w:b/>
                <w:bCs/>
                <w:color w:val="000000"/>
                <w:sz w:val="16"/>
                <w:szCs w:val="16"/>
              </w:rPr>
              <w:t>1</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20.5</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13.6</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185.51</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185.51</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122.38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1.63</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5.4</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1.35</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0.15</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1C-a(SMU2)</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&gt;150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Luvisol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1235</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MW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A/2</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0.8</w:t>
            </w:r>
            <w:r>
              <w:rPr>
                <w:b/>
                <w:bCs/>
                <w:color w:val="000000"/>
                <w:sz w:val="16"/>
                <w:szCs w:val="16"/>
              </w:rPr>
              <w:t>9</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w:t>
            </w:r>
            <w:r>
              <w:rPr>
                <w:b/>
                <w:bCs/>
                <w:color w:val="000000"/>
                <w:sz w:val="16"/>
                <w:szCs w:val="16"/>
              </w:rPr>
              <w:t>1</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20.5</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13.6</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185.51</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185.51</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122.38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1.63</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5.4</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w:t>
            </w:r>
            <w:r>
              <w:rPr>
                <w:b/>
                <w:bCs/>
                <w:color w:val="000000"/>
                <w:sz w:val="16"/>
                <w:szCs w:val="16"/>
              </w:rPr>
              <w:t>75</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0.12</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1C-a(SMU3)</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&gt;150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SCL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Fluvisol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1225</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MW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2.1</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w:t>
            </w:r>
            <w:r>
              <w:rPr>
                <w:b/>
                <w:bCs/>
                <w:color w:val="000000"/>
                <w:sz w:val="16"/>
                <w:szCs w:val="16"/>
              </w:rPr>
              <w:t>3</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20.5</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13.6</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331.64</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331.64</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287.38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1.6</w:t>
            </w:r>
            <w:r>
              <w:rPr>
                <w:b/>
                <w:bCs/>
                <w:color w:val="000000"/>
                <w:sz w:val="16"/>
                <w:szCs w:val="16"/>
              </w:rPr>
              <w:t>3</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5.4</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1.23</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0.16</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2SL-a(SMU4)</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&gt;150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Fluvisol/Lixi</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1232</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MW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2.1</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3.5</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20.6</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210.64</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210.64</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139.98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1.63</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5.2</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0.6</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0.05</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2C-a(SMU5)</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&gt;150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SCL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fluvisol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1230</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MW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2.1</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3.2</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23.7</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156.77</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156.77</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104.29</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5.6</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0.7</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0.06</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3SL-a(SMU6)</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&gt;150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fluvisol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1274</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MW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2.3</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3.2</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 &amp; medium</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19.4</w:t>
            </w:r>
            <w:r w:rsidRPr="00C90E82">
              <w:rPr>
                <w:b/>
                <w:bCs/>
                <w:color w:val="000000"/>
                <w:sz w:val="16"/>
                <w:szCs w:val="16"/>
              </w:rPr>
              <w:t>1</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331.64</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331.64</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287.38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227490" w:rsidP="00D97F6B">
            <w:pPr>
              <w:spacing w:line="276" w:lineRule="auto"/>
              <w:jc w:val="center"/>
              <w:rPr>
                <w:b/>
                <w:bCs/>
                <w:color w:val="000000"/>
                <w:sz w:val="16"/>
                <w:szCs w:val="16"/>
              </w:rPr>
            </w:pPr>
            <w:r>
              <w:rPr>
                <w:b/>
                <w:bCs/>
                <w:color w:val="000000"/>
                <w:sz w:val="16"/>
                <w:szCs w:val="16"/>
              </w:rPr>
              <w:t>5.4</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0.4</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0.039</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3SCL-a(SMU7)</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&gt;150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SCL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Luvisol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1226</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WW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2.2</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2.7</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common medium&amp; c</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20.6</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193.80</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193.8</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129.28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1.63</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5.6</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0.7</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0.06</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1SCL-b(SMU8)</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50-100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SCL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1230</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MW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2.3</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 &amp; medium</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20.6</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193.93</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193.93</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129.28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1.63</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227490" w:rsidP="00D97F6B">
            <w:pPr>
              <w:spacing w:line="276" w:lineRule="auto"/>
              <w:jc w:val="center"/>
              <w:rPr>
                <w:b/>
                <w:bCs/>
                <w:color w:val="000000"/>
                <w:sz w:val="16"/>
                <w:szCs w:val="16"/>
              </w:rPr>
            </w:pPr>
            <w:r>
              <w:rPr>
                <w:b/>
                <w:bCs/>
                <w:color w:val="000000"/>
                <w:sz w:val="16"/>
                <w:szCs w:val="16"/>
              </w:rPr>
              <w:t>5.4</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0.85</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0.21</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1SCL-b(SMU9)</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50-100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LS</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1264</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MW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2.5</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2.4</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19.41</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218.40</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388.1</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258.73</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227490" w:rsidP="00D97F6B">
            <w:pPr>
              <w:spacing w:line="276" w:lineRule="auto"/>
              <w:jc w:val="center"/>
              <w:rPr>
                <w:b/>
                <w:bCs/>
                <w:color w:val="000000"/>
                <w:sz w:val="16"/>
                <w:szCs w:val="16"/>
              </w:rPr>
            </w:pPr>
            <w:r>
              <w:rPr>
                <w:b/>
                <w:bCs/>
                <w:color w:val="000000"/>
                <w:sz w:val="16"/>
                <w:szCs w:val="16"/>
              </w:rPr>
              <w:t>5.2</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0.85</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0.07</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2SL-b(SMU10)</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50-100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1250</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WW</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2.5</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2.7</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 &amp; medium</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19.41</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193.80</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193.8</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129.28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6..0</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w:t>
            </w:r>
            <w:r>
              <w:rPr>
                <w:b/>
                <w:bCs/>
                <w:color w:val="000000"/>
                <w:sz w:val="16"/>
                <w:szCs w:val="16"/>
              </w:rPr>
              <w:t>85</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0.10</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3SL-b(SMU11)</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50-100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1229</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WD</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2.5</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 &amp; medium</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19.41</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193.93</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193.93</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129.28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5.5</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w:t>
            </w:r>
            <w:r>
              <w:rPr>
                <w:b/>
                <w:bCs/>
                <w:color w:val="000000"/>
                <w:sz w:val="16"/>
                <w:szCs w:val="16"/>
              </w:rPr>
              <w:t>85</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0.06</w:t>
            </w:r>
          </w:p>
        </w:tc>
      </w:tr>
      <w:tr w:rsidR="00FA03A2" w:rsidRPr="00C90E82" w:rsidTr="00FA03A2">
        <w:trPr>
          <w:trHeight w:val="305"/>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4CL-b(SMU12)</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50-100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1220</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WD</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2.5</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2.5</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19.41</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156.77</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156.77</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104.29</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Default="00A971F1" w:rsidP="00D97F6B">
            <w:pPr>
              <w:spacing w:line="276" w:lineRule="auto"/>
              <w:jc w:val="center"/>
            </w:pPr>
            <w:r w:rsidRPr="00500DF9">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5.8</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1.23</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0.11</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1SL-c(SMU13)</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25-50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Leptic 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1320</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WD</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2.5</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2.8</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 &amp; medium</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19.41</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193.80</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193.8</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129.28</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Default="00A971F1" w:rsidP="00D97F6B">
            <w:pPr>
              <w:spacing w:line="276" w:lineRule="auto"/>
              <w:jc w:val="center"/>
            </w:pPr>
            <w:r w:rsidRPr="00500DF9">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5.5</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1.97</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0.16</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2SL-c(SMU14)</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25-50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Leptic 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1265</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WD</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2.5</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3.5</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few fine &amp; medium &amp;c</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19.41</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15.3</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203.64</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226.26</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135.76</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Default="00A971F1" w:rsidP="00D97F6B">
            <w:pPr>
              <w:spacing w:line="276" w:lineRule="auto"/>
              <w:jc w:val="center"/>
            </w:pPr>
            <w:r w:rsidRPr="00500DF9">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5.5</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1.97</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0.14</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3SL-c(SMU15)</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25-50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Leptic 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FA03A2" w:rsidP="00D97F6B">
            <w:pPr>
              <w:spacing w:line="276" w:lineRule="auto"/>
              <w:jc w:val="center"/>
              <w:rPr>
                <w:b/>
                <w:bCs/>
                <w:color w:val="000000"/>
                <w:sz w:val="16"/>
                <w:szCs w:val="16"/>
              </w:rPr>
            </w:pPr>
            <w:r>
              <w:rPr>
                <w:b/>
                <w:bCs/>
                <w:color w:val="000000"/>
                <w:sz w:val="16"/>
                <w:szCs w:val="16"/>
              </w:rPr>
              <w:t>1152</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WD</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2.5</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3.5</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common medium&amp; c</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19.41</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16.35</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203.64</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226.26</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135.76</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Default="00A971F1" w:rsidP="00D97F6B">
            <w:pPr>
              <w:spacing w:line="276" w:lineRule="auto"/>
              <w:jc w:val="center"/>
            </w:pPr>
            <w:r w:rsidRPr="00500DF9">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5.5</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1.97</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0.14</w:t>
            </w:r>
          </w:p>
        </w:tc>
      </w:tr>
      <w:tr w:rsidR="00FA03A2" w:rsidRPr="00C90E82" w:rsidTr="00FA03A2">
        <w:trPr>
          <w:trHeight w:val="300"/>
        </w:trPr>
        <w:tc>
          <w:tcPr>
            <w:tcW w:w="477" w:type="pct"/>
            <w:tcBorders>
              <w:top w:val="nil"/>
              <w:left w:val="single" w:sz="4" w:space="0" w:color="auto"/>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4SCL(SMU16)</w:t>
            </w:r>
          </w:p>
        </w:tc>
        <w:tc>
          <w:tcPr>
            <w:tcW w:w="15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T</w:t>
            </w:r>
          </w:p>
        </w:tc>
        <w:tc>
          <w:tcPr>
            <w:tcW w:w="24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50-100</w:t>
            </w:r>
          </w:p>
        </w:tc>
        <w:tc>
          <w:tcPr>
            <w:tcW w:w="194"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SL</w:t>
            </w:r>
          </w:p>
        </w:tc>
        <w:tc>
          <w:tcPr>
            <w:tcW w:w="32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Cambisol</w:t>
            </w:r>
          </w:p>
        </w:tc>
        <w:tc>
          <w:tcPr>
            <w:tcW w:w="197"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789</w:t>
            </w:r>
          </w:p>
        </w:tc>
        <w:tc>
          <w:tcPr>
            <w:tcW w:w="246"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1220</w:t>
            </w:r>
          </w:p>
        </w:tc>
        <w:tc>
          <w:tcPr>
            <w:tcW w:w="22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WD</w:t>
            </w:r>
          </w:p>
        </w:tc>
        <w:tc>
          <w:tcPr>
            <w:tcW w:w="168"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N</w:t>
            </w:r>
          </w:p>
        </w:tc>
        <w:tc>
          <w:tcPr>
            <w:tcW w:w="19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2.5</w:t>
            </w:r>
          </w:p>
        </w:tc>
        <w:tc>
          <w:tcPr>
            <w:tcW w:w="16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3.5</w:t>
            </w:r>
          </w:p>
        </w:tc>
        <w:tc>
          <w:tcPr>
            <w:tcW w:w="393"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common medium&amp; c</w:t>
            </w:r>
          </w:p>
        </w:tc>
        <w:tc>
          <w:tcPr>
            <w:tcW w:w="23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20.6</w:t>
            </w:r>
          </w:p>
        </w:tc>
        <w:tc>
          <w:tcPr>
            <w:tcW w:w="211"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16.35</w:t>
            </w:r>
          </w:p>
        </w:tc>
        <w:tc>
          <w:tcPr>
            <w:tcW w:w="269"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203.64</w:t>
            </w:r>
          </w:p>
        </w:tc>
        <w:tc>
          <w:tcPr>
            <w:tcW w:w="262"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226.26</w:t>
            </w:r>
          </w:p>
        </w:tc>
        <w:tc>
          <w:tcPr>
            <w:tcW w:w="265" w:type="pct"/>
            <w:tcBorders>
              <w:top w:val="nil"/>
              <w:left w:val="nil"/>
              <w:bottom w:val="single" w:sz="4" w:space="0" w:color="auto"/>
              <w:right w:val="single" w:sz="4" w:space="0" w:color="auto"/>
            </w:tcBorders>
            <w:shd w:val="clear" w:color="auto" w:fill="auto"/>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135.76</w:t>
            </w:r>
          </w:p>
        </w:tc>
        <w:tc>
          <w:tcPr>
            <w:tcW w:w="190" w:type="pct"/>
            <w:tcBorders>
              <w:top w:val="nil"/>
              <w:left w:val="nil"/>
              <w:bottom w:val="single" w:sz="4" w:space="0" w:color="auto"/>
              <w:right w:val="single" w:sz="4" w:space="0" w:color="auto"/>
            </w:tcBorders>
            <w:shd w:val="clear" w:color="auto" w:fill="auto"/>
            <w:noWrap/>
            <w:vAlign w:val="center"/>
            <w:hideMark/>
          </w:tcPr>
          <w:p w:rsidR="00A971F1" w:rsidRDefault="00A971F1" w:rsidP="00D97F6B">
            <w:pPr>
              <w:spacing w:line="276" w:lineRule="auto"/>
              <w:jc w:val="center"/>
            </w:pPr>
            <w:r w:rsidRPr="00500DF9">
              <w:rPr>
                <w:b/>
                <w:bCs/>
                <w:color w:val="000000"/>
                <w:sz w:val="16"/>
                <w:szCs w:val="16"/>
              </w:rPr>
              <w:t>1.57</w:t>
            </w:r>
          </w:p>
        </w:tc>
        <w:tc>
          <w:tcPr>
            <w:tcW w:w="159"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5.5</w:t>
            </w:r>
          </w:p>
        </w:tc>
        <w:tc>
          <w:tcPr>
            <w:tcW w:w="205"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Pr>
                <w:b/>
                <w:bCs/>
                <w:color w:val="000000"/>
                <w:sz w:val="16"/>
                <w:szCs w:val="16"/>
              </w:rPr>
              <w:t>0.85</w:t>
            </w:r>
          </w:p>
        </w:tc>
        <w:tc>
          <w:tcPr>
            <w:tcW w:w="220" w:type="pct"/>
            <w:tcBorders>
              <w:top w:val="nil"/>
              <w:left w:val="nil"/>
              <w:bottom w:val="single" w:sz="4" w:space="0" w:color="auto"/>
              <w:right w:val="single" w:sz="4" w:space="0" w:color="auto"/>
            </w:tcBorders>
            <w:shd w:val="clear" w:color="auto" w:fill="auto"/>
            <w:noWrap/>
            <w:vAlign w:val="center"/>
            <w:hideMark/>
          </w:tcPr>
          <w:p w:rsidR="00A971F1" w:rsidRPr="00C90E82" w:rsidRDefault="00A971F1" w:rsidP="00D97F6B">
            <w:pPr>
              <w:spacing w:line="276" w:lineRule="auto"/>
              <w:jc w:val="center"/>
              <w:rPr>
                <w:b/>
                <w:bCs/>
                <w:color w:val="000000"/>
                <w:sz w:val="16"/>
                <w:szCs w:val="16"/>
              </w:rPr>
            </w:pPr>
            <w:r w:rsidRPr="00C90E82">
              <w:rPr>
                <w:b/>
                <w:bCs/>
                <w:color w:val="000000"/>
                <w:sz w:val="16"/>
                <w:szCs w:val="16"/>
              </w:rPr>
              <w:t>0.06</w:t>
            </w:r>
          </w:p>
        </w:tc>
      </w:tr>
    </w:tbl>
    <w:tbl>
      <w:tblPr>
        <w:tblpPr w:leftFromText="180" w:rightFromText="180" w:vertAnchor="text" w:horzAnchor="margin" w:tblpY="310"/>
        <w:tblW w:w="12779" w:type="dxa"/>
        <w:tblLook w:val="04A0"/>
      </w:tblPr>
      <w:tblGrid>
        <w:gridCol w:w="735"/>
        <w:gridCol w:w="810"/>
        <w:gridCol w:w="720"/>
        <w:gridCol w:w="900"/>
        <w:gridCol w:w="810"/>
        <w:gridCol w:w="630"/>
        <w:gridCol w:w="810"/>
        <w:gridCol w:w="576"/>
        <w:gridCol w:w="576"/>
        <w:gridCol w:w="648"/>
        <w:gridCol w:w="720"/>
        <w:gridCol w:w="734"/>
        <w:gridCol w:w="720"/>
        <w:gridCol w:w="900"/>
        <w:gridCol w:w="690"/>
        <w:gridCol w:w="1800"/>
      </w:tblGrid>
      <w:tr w:rsidR="00A155DD" w:rsidRPr="00BF5FD1" w:rsidTr="00FA03A2">
        <w:trPr>
          <w:trHeight w:val="1125"/>
        </w:trPr>
        <w:tc>
          <w:tcPr>
            <w:tcW w:w="73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lastRenderedPageBreak/>
              <w:t>Na</w:t>
            </w:r>
          </w:p>
        </w:tc>
        <w:tc>
          <w:tcPr>
            <w:tcW w:w="81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K</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Ca</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Mg</w:t>
            </w:r>
          </w:p>
        </w:tc>
        <w:tc>
          <w:tcPr>
            <w:tcW w:w="81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EX .Acidity</w:t>
            </w:r>
          </w:p>
        </w:tc>
        <w:tc>
          <w:tcPr>
            <w:tcW w:w="63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SUM</w:t>
            </w:r>
          </w:p>
        </w:tc>
        <w:tc>
          <w:tcPr>
            <w:tcW w:w="81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CEC</w:t>
            </w:r>
          </w:p>
        </w:tc>
        <w:tc>
          <w:tcPr>
            <w:tcW w:w="57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BS</w:t>
            </w:r>
          </w:p>
        </w:tc>
        <w:tc>
          <w:tcPr>
            <w:tcW w:w="57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ESP</w:t>
            </w:r>
          </w:p>
        </w:tc>
        <w:tc>
          <w:tcPr>
            <w:tcW w:w="648"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T.N</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C/N</w:t>
            </w:r>
          </w:p>
        </w:tc>
        <w:tc>
          <w:tcPr>
            <w:tcW w:w="734"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OC</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OM</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A.V.P</w:t>
            </w:r>
          </w:p>
        </w:tc>
        <w:tc>
          <w:tcPr>
            <w:tcW w:w="69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Caco3</w:t>
            </w:r>
          </w:p>
        </w:tc>
        <w:tc>
          <w:tcPr>
            <w:tcW w:w="180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155DD" w:rsidRPr="00BF5FD1" w:rsidRDefault="00A155DD" w:rsidP="00A155DD">
            <w:pPr>
              <w:spacing w:line="240" w:lineRule="auto"/>
              <w:jc w:val="center"/>
              <w:rPr>
                <w:b/>
                <w:bCs/>
                <w:color w:val="000000"/>
                <w:sz w:val="16"/>
                <w:szCs w:val="16"/>
              </w:rPr>
            </w:pPr>
            <w:r w:rsidRPr="00BF5FD1">
              <w:rPr>
                <w:b/>
                <w:bCs/>
                <w:color w:val="000000"/>
                <w:sz w:val="16"/>
                <w:szCs w:val="16"/>
              </w:rPr>
              <w:t>Soil units</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0.28</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0.85</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10.15</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4.11</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0.40</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15.39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21.7</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71</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0.375</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0.23</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2.41</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4.16</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6.22</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Lv (Luvisol)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0.24</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0.61</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15.42</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5.44</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Pr>
                <w:b/>
                <w:bCs/>
                <w:color w:val="000000"/>
                <w:sz w:val="16"/>
                <w:szCs w:val="16"/>
              </w:rPr>
              <w:t>0.54</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21.70</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30.4</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71.0</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0.16</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0.35</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11.00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2.41</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4.16</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2.74</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Lv (Luvisol)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0.20</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1.40</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6.11</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4.13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0.40</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11.83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20.7</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57.0</w:t>
            </w:r>
          </w:p>
        </w:tc>
        <w:tc>
          <w:tcPr>
            <w:tcW w:w="576" w:type="dxa"/>
            <w:tcBorders>
              <w:top w:val="single" w:sz="4" w:space="0" w:color="auto"/>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0.99</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0.22</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11.00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2.36</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4.07</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4.00</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Fl (Fluvisol)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0.17</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0.53</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5.90</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3.88</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0.40</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10.48</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16.1</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65.0</w:t>
            </w:r>
          </w:p>
        </w:tc>
        <w:tc>
          <w:tcPr>
            <w:tcW w:w="576" w:type="dxa"/>
            <w:tcBorders>
              <w:top w:val="single" w:sz="4" w:space="0" w:color="auto"/>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0.6</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0.04</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9.00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0.53</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0.91</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2.02</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Lx(Lixisol)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0.17</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0.78</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3.69</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2.75</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0.40</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7.39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17.7</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47.0</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0.42</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0.14</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12.00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1.74</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3.00</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15.18</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Cm (cambisol)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0.12</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0.31</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5.96</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2.53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0.48</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8.93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81</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0.32</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0.08</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0.8</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1.37</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1.02</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Lexisol(Cambisol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0.17</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0.78</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3.69</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2.75</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0.40</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7.39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17.7</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47.0</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0.42</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0.14</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12.00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1.74</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3.00</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15.18</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Cm (cambisol)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0.17</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0.81</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1.15</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1.79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0.48</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3.91</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4.5</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87.0</w:t>
            </w:r>
          </w:p>
        </w:tc>
        <w:tc>
          <w:tcPr>
            <w:tcW w:w="576" w:type="dxa"/>
            <w:tcBorders>
              <w:top w:val="single" w:sz="4" w:space="0" w:color="auto"/>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0.34</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0.07</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9.00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0.66</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1.13</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2.72</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0.04</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0.62</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18.00</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3.40</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0.08</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22.05</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28.6</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77.0</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0.13</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0.42</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9.00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3.30</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5.69</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0.74</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0.10</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0.19</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17.22</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5.13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0.12</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22.63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31.6</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72.0</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0.32</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0.33</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9.00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2.86</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4.94</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6.00</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0.14</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0.18</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2.75</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1.95</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5.03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11.2</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48</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0.68</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0.08</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14</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1.09</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1.89</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1.14</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0.26</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14.37</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4.58</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0.12</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19.34</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27.2</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71</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0.48</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0.35</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9</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0.66</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5.52</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1.14</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0.44</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4.15</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2.61</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7.39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11.2</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66</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0.48</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0.12</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1.23</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2.12</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2.84</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Cambisol</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0.44</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4.15</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2.61</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0.24</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7.39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11.2</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66</w:t>
            </w:r>
          </w:p>
        </w:tc>
        <w:tc>
          <w:tcPr>
            <w:tcW w:w="576" w:type="dxa"/>
            <w:tcBorders>
              <w:top w:val="single" w:sz="4" w:space="0" w:color="auto"/>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0.47</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0.12</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1.23</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2.12</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2.84</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LP</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0.44</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4.15</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2.61</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0.24</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7.39</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11.2</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66</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0.47</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0.12</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1.23</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2.12</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2.84</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LP</w:t>
            </w:r>
          </w:p>
        </w:tc>
      </w:tr>
      <w:tr w:rsidR="00A155DD" w:rsidRPr="00BF5FD1" w:rsidTr="00FA03A2">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0.14</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0.18</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2.75</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1.95</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0.12</w:t>
            </w:r>
          </w:p>
        </w:tc>
        <w:tc>
          <w:tcPr>
            <w:tcW w:w="63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5.03</w:t>
            </w:r>
          </w:p>
        </w:tc>
        <w:tc>
          <w:tcPr>
            <w:tcW w:w="81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11.2</w:t>
            </w:r>
          </w:p>
        </w:tc>
        <w:tc>
          <w:tcPr>
            <w:tcW w:w="576"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48</w:t>
            </w:r>
          </w:p>
        </w:tc>
        <w:tc>
          <w:tcPr>
            <w:tcW w:w="576" w:type="dxa"/>
            <w:tcBorders>
              <w:top w:val="nil"/>
              <w:left w:val="nil"/>
              <w:bottom w:val="single" w:sz="4" w:space="0" w:color="auto"/>
              <w:right w:val="nil"/>
            </w:tcBorders>
            <w:shd w:val="clear" w:color="auto" w:fill="auto"/>
            <w:noWrap/>
            <w:vAlign w:val="bottom"/>
            <w:hideMark/>
          </w:tcPr>
          <w:p w:rsidR="00A155DD" w:rsidRPr="00BF5FD1" w:rsidRDefault="00A155DD" w:rsidP="00A155DD">
            <w:pPr>
              <w:spacing w:line="240" w:lineRule="auto"/>
              <w:jc w:val="right"/>
              <w:rPr>
                <w:b/>
                <w:bCs/>
                <w:color w:val="000000"/>
                <w:sz w:val="16"/>
                <w:szCs w:val="16"/>
              </w:rPr>
            </w:pPr>
            <w:r w:rsidRPr="00BF5FD1">
              <w:rPr>
                <w:b/>
                <w:bCs/>
                <w:color w:val="000000"/>
                <w:sz w:val="16"/>
                <w:szCs w:val="16"/>
              </w:rPr>
              <w:t>0.48</w:t>
            </w:r>
          </w:p>
        </w:tc>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0.08</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14</w:t>
            </w:r>
          </w:p>
        </w:tc>
        <w:tc>
          <w:tcPr>
            <w:tcW w:w="734"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1.09</w:t>
            </w:r>
          </w:p>
        </w:tc>
        <w:tc>
          <w:tcPr>
            <w:tcW w:w="72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1.89</w:t>
            </w:r>
          </w:p>
        </w:tc>
        <w:tc>
          <w:tcPr>
            <w:tcW w:w="9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1.14</w:t>
            </w:r>
          </w:p>
        </w:tc>
        <w:tc>
          <w:tcPr>
            <w:tcW w:w="69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0.00</w:t>
            </w:r>
          </w:p>
        </w:tc>
        <w:tc>
          <w:tcPr>
            <w:tcW w:w="1800" w:type="dxa"/>
            <w:tcBorders>
              <w:top w:val="nil"/>
              <w:left w:val="nil"/>
              <w:bottom w:val="single" w:sz="4" w:space="0" w:color="auto"/>
              <w:right w:val="single" w:sz="4" w:space="0" w:color="auto"/>
            </w:tcBorders>
            <w:shd w:val="clear" w:color="auto" w:fill="auto"/>
            <w:noWrap/>
            <w:vAlign w:val="bottom"/>
            <w:hideMark/>
          </w:tcPr>
          <w:p w:rsidR="00A155DD" w:rsidRPr="00BF5FD1" w:rsidRDefault="00A155DD" w:rsidP="00A155DD">
            <w:pPr>
              <w:spacing w:line="240" w:lineRule="auto"/>
              <w:rPr>
                <w:b/>
                <w:bCs/>
                <w:color w:val="000000"/>
                <w:sz w:val="16"/>
                <w:szCs w:val="16"/>
              </w:rPr>
            </w:pPr>
            <w:r w:rsidRPr="00BF5FD1">
              <w:rPr>
                <w:b/>
                <w:bCs/>
                <w:color w:val="000000"/>
                <w:sz w:val="16"/>
                <w:szCs w:val="16"/>
              </w:rPr>
              <w:t>Cambisol</w:t>
            </w:r>
          </w:p>
        </w:tc>
      </w:tr>
    </w:tbl>
    <w:p w:rsidR="00FC0F69" w:rsidRDefault="00FC0F69" w:rsidP="00FC0F69">
      <w:pPr>
        <w:rPr>
          <w:lang w:val="en-US"/>
        </w:rPr>
      </w:pPr>
    </w:p>
    <w:p w:rsidR="00FC0F69" w:rsidRDefault="00FC0F69" w:rsidP="00FC0F69">
      <w:pPr>
        <w:rPr>
          <w:lang w:val="en-US"/>
        </w:rPr>
      </w:pPr>
    </w:p>
    <w:p w:rsidR="00FC0F69" w:rsidRDefault="00FC0F69" w:rsidP="00FC0F69">
      <w:pPr>
        <w:rPr>
          <w:lang w:val="en-US"/>
        </w:rPr>
      </w:pPr>
    </w:p>
    <w:p w:rsidR="006A0BDF" w:rsidRPr="00C26BAA" w:rsidRDefault="006A0BDF" w:rsidP="006A0BDF">
      <w:pPr>
        <w:rPr>
          <w:szCs w:val="24"/>
          <w:lang w:val="en-US"/>
        </w:rPr>
        <w:sectPr w:rsidR="006A0BDF" w:rsidRPr="00C26BAA" w:rsidSect="004235F6">
          <w:pgSz w:w="15840" w:h="12240" w:orient="landscape"/>
          <w:pgMar w:top="1627" w:right="1440" w:bottom="1440" w:left="1440" w:header="720" w:footer="720" w:gutter="0"/>
          <w:cols w:space="720"/>
          <w:docGrid w:linePitch="360"/>
        </w:sectPr>
      </w:pPr>
    </w:p>
    <w:p w:rsidR="006A0BDF" w:rsidRPr="00A155DD" w:rsidRDefault="002D2A66" w:rsidP="009976DC">
      <w:pPr>
        <w:pStyle w:val="Heading5"/>
        <w:rPr>
          <w:rStyle w:val="Heading2Char1"/>
          <w:rFonts w:ascii="Times New Roman" w:hAnsi="Times New Roman" w:cs="Times New Roman"/>
          <w:b/>
        </w:rPr>
      </w:pPr>
      <w:bookmarkStart w:id="555" w:name="_Toc432675565"/>
      <w:bookmarkStart w:id="556" w:name="_Toc531940717"/>
      <w:r w:rsidRPr="00A155DD">
        <w:rPr>
          <w:rStyle w:val="Heading2Char1"/>
          <w:rFonts w:ascii="Times New Roman" w:hAnsi="Times New Roman" w:cs="Times New Roman"/>
          <w:b/>
        </w:rPr>
        <w:lastRenderedPageBreak/>
        <w:t>9</w:t>
      </w:r>
      <w:r w:rsidR="005856C4" w:rsidRPr="00A155DD">
        <w:rPr>
          <w:rStyle w:val="Heading2Char1"/>
          <w:rFonts w:ascii="Times New Roman" w:hAnsi="Times New Roman" w:cs="Times New Roman"/>
          <w:b/>
        </w:rPr>
        <w:t>.10</w:t>
      </w:r>
      <w:r w:rsidR="006A0BDF" w:rsidRPr="00A155DD">
        <w:rPr>
          <w:rStyle w:val="Heading2Char1"/>
          <w:rFonts w:ascii="Times New Roman" w:hAnsi="Times New Roman" w:cs="Times New Roman"/>
          <w:b/>
        </w:rPr>
        <w:t xml:space="preserve"> Results of Land Suitability Evaluation for Surface Irrigation</w:t>
      </w:r>
      <w:bookmarkEnd w:id="555"/>
      <w:bookmarkEnd w:id="556"/>
    </w:p>
    <w:p w:rsidR="006A0BDF" w:rsidRPr="00B262B3" w:rsidRDefault="002D2A66" w:rsidP="00986098">
      <w:pPr>
        <w:pStyle w:val="Heading6"/>
        <w:rPr>
          <w:rStyle w:val="Heading3Char1Char1"/>
        </w:rPr>
      </w:pPr>
      <w:bookmarkStart w:id="557" w:name="_Toc432675566"/>
      <w:bookmarkStart w:id="558" w:name="_Toc531940718"/>
      <w:r w:rsidRPr="00B262B3">
        <w:rPr>
          <w:rStyle w:val="Heading3Char1Char1"/>
        </w:rPr>
        <w:t>9</w:t>
      </w:r>
      <w:r w:rsidR="006A0BDF" w:rsidRPr="00B262B3">
        <w:rPr>
          <w:rStyle w:val="Heading3Char1Char1"/>
        </w:rPr>
        <w:t>.10.1. Existing Suitability for Surface Irrigation</w:t>
      </w:r>
      <w:bookmarkEnd w:id="557"/>
      <w:bookmarkEnd w:id="558"/>
    </w:p>
    <w:p w:rsidR="006A0BDF" w:rsidRPr="00C26BAA" w:rsidRDefault="006A0BDF" w:rsidP="006A0BDF">
      <w:pPr>
        <w:rPr>
          <w:bCs/>
          <w:szCs w:val="24"/>
        </w:rPr>
      </w:pPr>
      <w:r w:rsidRPr="00C26BAA">
        <w:rPr>
          <w:bCs/>
          <w:szCs w:val="24"/>
        </w:rPr>
        <w:t>The results of the suitability evaluation of the project area for surface irrigation are shown in Tables 34. The result indicates that a total</w:t>
      </w:r>
      <w:r w:rsidR="006459A7">
        <w:rPr>
          <w:bCs/>
          <w:szCs w:val="24"/>
        </w:rPr>
        <w:t xml:space="preserve"> </w:t>
      </w:r>
      <w:r w:rsidRPr="00C26BAA">
        <w:rPr>
          <w:bCs/>
          <w:szCs w:val="24"/>
        </w:rPr>
        <w:t xml:space="preserve">area amounting to </w:t>
      </w:r>
      <w:r w:rsidR="0099626E">
        <w:rPr>
          <w:b/>
          <w:bCs/>
          <w:szCs w:val="24"/>
        </w:rPr>
        <w:t>300.47</w:t>
      </w:r>
      <w:r w:rsidR="007363CB">
        <w:rPr>
          <w:b/>
          <w:bCs/>
          <w:szCs w:val="24"/>
        </w:rPr>
        <w:t xml:space="preserve"> </w:t>
      </w:r>
      <w:r w:rsidR="00776877">
        <w:rPr>
          <w:bCs/>
          <w:szCs w:val="24"/>
        </w:rPr>
        <w:t>ha(S3) is found to be</w:t>
      </w:r>
      <w:r w:rsidRPr="00C26BAA">
        <w:rPr>
          <w:bCs/>
          <w:szCs w:val="24"/>
        </w:rPr>
        <w:t xml:space="preserve"> marginally suitable for surface irrigation</w:t>
      </w:r>
      <w:r w:rsidR="006459A7">
        <w:rPr>
          <w:bCs/>
          <w:szCs w:val="24"/>
        </w:rPr>
        <w:t>, 464.21</w:t>
      </w:r>
      <w:r w:rsidR="00482CA0">
        <w:rPr>
          <w:bCs/>
          <w:szCs w:val="24"/>
        </w:rPr>
        <w:t xml:space="preserve"> ha of land is</w:t>
      </w:r>
      <w:r w:rsidR="00244DA3">
        <w:rPr>
          <w:bCs/>
          <w:szCs w:val="24"/>
        </w:rPr>
        <w:t xml:space="preserve"> </w:t>
      </w:r>
      <w:r w:rsidR="00244DA3" w:rsidRPr="00244DA3">
        <w:rPr>
          <w:b/>
          <w:bCs/>
          <w:szCs w:val="24"/>
        </w:rPr>
        <w:t>(N1)</w:t>
      </w:r>
      <w:r w:rsidR="00482CA0">
        <w:rPr>
          <w:bCs/>
          <w:szCs w:val="24"/>
        </w:rPr>
        <w:t xml:space="preserve"> currently not Suitable</w:t>
      </w:r>
      <w:r w:rsidRPr="00C26BAA">
        <w:rPr>
          <w:bCs/>
          <w:szCs w:val="24"/>
        </w:rPr>
        <w:t xml:space="preserve"> </w:t>
      </w:r>
      <w:r w:rsidR="00776877">
        <w:rPr>
          <w:bCs/>
          <w:szCs w:val="24"/>
        </w:rPr>
        <w:t xml:space="preserve"> suitable for Irrigation </w:t>
      </w:r>
      <w:r w:rsidRPr="00C26BAA">
        <w:rPr>
          <w:bCs/>
          <w:szCs w:val="24"/>
        </w:rPr>
        <w:t>development</w:t>
      </w:r>
      <w:r w:rsidR="00776877">
        <w:rPr>
          <w:bCs/>
          <w:szCs w:val="24"/>
        </w:rPr>
        <w:t>,</w:t>
      </w:r>
      <w:r w:rsidRPr="00C26BAA">
        <w:rPr>
          <w:bCs/>
          <w:szCs w:val="24"/>
        </w:rPr>
        <w:t xml:space="preserve"> and some </w:t>
      </w:r>
      <w:r w:rsidR="006459A7">
        <w:rPr>
          <w:b/>
          <w:bCs/>
          <w:szCs w:val="24"/>
        </w:rPr>
        <w:t>99.55</w:t>
      </w:r>
      <w:r w:rsidR="007363CB">
        <w:rPr>
          <w:b/>
          <w:bCs/>
          <w:szCs w:val="24"/>
        </w:rPr>
        <w:t xml:space="preserve"> </w:t>
      </w:r>
      <w:r w:rsidR="00776877">
        <w:rPr>
          <w:b/>
          <w:bCs/>
          <w:szCs w:val="24"/>
        </w:rPr>
        <w:t>(N</w:t>
      </w:r>
      <w:r w:rsidR="00993E5B">
        <w:rPr>
          <w:b/>
          <w:bCs/>
          <w:szCs w:val="24"/>
        </w:rPr>
        <w:t>2</w:t>
      </w:r>
      <w:r w:rsidR="00776877">
        <w:rPr>
          <w:b/>
          <w:bCs/>
          <w:szCs w:val="24"/>
        </w:rPr>
        <w:t xml:space="preserve">) </w:t>
      </w:r>
      <w:r w:rsidRPr="00C26BAA">
        <w:rPr>
          <w:bCs/>
          <w:szCs w:val="24"/>
        </w:rPr>
        <w:t>ha of land is</w:t>
      </w:r>
      <w:r w:rsidR="00993E5B">
        <w:rPr>
          <w:bCs/>
          <w:szCs w:val="24"/>
        </w:rPr>
        <w:t xml:space="preserve"> Permanently</w:t>
      </w:r>
      <w:r w:rsidRPr="00C26BAA">
        <w:rPr>
          <w:bCs/>
          <w:szCs w:val="24"/>
        </w:rPr>
        <w:t xml:space="preserve"> not suitable for surface irrigation development. The areas identified as not suitable for surface irrigation ar</w:t>
      </w:r>
      <w:r w:rsidR="006459A7">
        <w:rPr>
          <w:bCs/>
          <w:szCs w:val="24"/>
        </w:rPr>
        <w:t>e constrained by slope. The</w:t>
      </w:r>
      <w:r w:rsidRPr="00C26BAA">
        <w:rPr>
          <w:bCs/>
          <w:szCs w:val="24"/>
        </w:rPr>
        <w:t xml:space="preserve"> area identified as marginally suitable for surface irrigation is constrained by</w:t>
      </w:r>
      <w:r w:rsidR="007449DF">
        <w:rPr>
          <w:bCs/>
          <w:szCs w:val="24"/>
        </w:rPr>
        <w:t xml:space="preserve"> slope, </w:t>
      </w:r>
      <w:r w:rsidRPr="00C26BAA">
        <w:rPr>
          <w:bCs/>
          <w:szCs w:val="24"/>
        </w:rPr>
        <w:t xml:space="preserve"> drainage, Available phosphorous, and texture problem. The marginally suitable areas require careful land management, application of good quality of water </w:t>
      </w:r>
      <w:r w:rsidR="007449DF">
        <w:rPr>
          <w:bCs/>
          <w:szCs w:val="24"/>
        </w:rPr>
        <w:t xml:space="preserve"> and application of organic </w:t>
      </w:r>
      <w:r w:rsidRPr="00C26BAA">
        <w:rPr>
          <w:bCs/>
          <w:szCs w:val="24"/>
        </w:rPr>
        <w:t>fertilizer, this improve the suitability level to moderately suitable.</w:t>
      </w:r>
    </w:p>
    <w:p w:rsidR="006A0BDF" w:rsidRPr="00A155DD" w:rsidRDefault="007E41D9" w:rsidP="00A155DD">
      <w:pPr>
        <w:pStyle w:val="Caption"/>
        <w:spacing w:before="240"/>
        <w:rPr>
          <w:b/>
          <w:color w:val="000000"/>
          <w:sz w:val="24"/>
          <w:szCs w:val="24"/>
        </w:rPr>
      </w:pPr>
      <w:bookmarkStart w:id="559" w:name="_Toc531855078"/>
      <w:r w:rsidRPr="00A155DD">
        <w:rPr>
          <w:b/>
        </w:rPr>
        <w:t xml:space="preserve">Table </w:t>
      </w:r>
      <w:r w:rsidR="001C37CC" w:rsidRPr="00A155DD">
        <w:rPr>
          <w:b/>
        </w:rPr>
        <w:fldChar w:fldCharType="begin"/>
      </w:r>
      <w:r w:rsidR="00012B48" w:rsidRPr="00A155DD">
        <w:rPr>
          <w:b/>
        </w:rPr>
        <w:instrText xml:space="preserve"> SEQ Table \* ARABIC </w:instrText>
      </w:r>
      <w:r w:rsidR="001C37CC" w:rsidRPr="00A155DD">
        <w:rPr>
          <w:b/>
        </w:rPr>
        <w:fldChar w:fldCharType="separate"/>
      </w:r>
      <w:r w:rsidR="00895CBE">
        <w:rPr>
          <w:b/>
          <w:noProof/>
        </w:rPr>
        <w:t>26</w:t>
      </w:r>
      <w:r w:rsidR="001C37CC" w:rsidRPr="00A155DD">
        <w:rPr>
          <w:b/>
          <w:noProof/>
        </w:rPr>
        <w:fldChar w:fldCharType="end"/>
      </w:r>
      <w:r w:rsidR="006A0BDF" w:rsidRPr="00A155DD">
        <w:rPr>
          <w:b/>
          <w:sz w:val="24"/>
          <w:szCs w:val="24"/>
        </w:rPr>
        <w:t>:</w:t>
      </w:r>
      <w:r w:rsidR="006A0BDF" w:rsidRPr="00A155DD">
        <w:rPr>
          <w:b/>
          <w:color w:val="000000"/>
          <w:sz w:val="24"/>
          <w:szCs w:val="24"/>
        </w:rPr>
        <w:t xml:space="preserve"> Existing Surface Irrigation Suitability by Area</w:t>
      </w:r>
      <w:bookmarkEnd w:id="559"/>
    </w:p>
    <w:tbl>
      <w:tblPr>
        <w:tblW w:w="8906" w:type="dxa"/>
        <w:jc w:val="center"/>
        <w:tblInd w:w="93" w:type="dxa"/>
        <w:tblLook w:val="04A0"/>
      </w:tblPr>
      <w:tblGrid>
        <w:gridCol w:w="1179"/>
        <w:gridCol w:w="2606"/>
        <w:gridCol w:w="2699"/>
        <w:gridCol w:w="2422"/>
      </w:tblGrid>
      <w:tr w:rsidR="006A0BDF" w:rsidRPr="00C26BAA" w:rsidTr="00D97F6B">
        <w:trPr>
          <w:trHeight w:val="361"/>
          <w:jc w:val="center"/>
        </w:trPr>
        <w:tc>
          <w:tcPr>
            <w:tcW w:w="8906" w:type="dxa"/>
            <w:gridSpan w:val="4"/>
            <w:tcBorders>
              <w:top w:val="nil"/>
              <w:left w:val="nil"/>
              <w:bottom w:val="single" w:sz="4" w:space="0" w:color="auto"/>
              <w:right w:val="nil"/>
            </w:tcBorders>
            <w:shd w:val="clear" w:color="auto" w:fill="auto"/>
            <w:noWrap/>
            <w:vAlign w:val="bottom"/>
            <w:hideMark/>
          </w:tcPr>
          <w:p w:rsidR="006A0BDF" w:rsidRPr="00C26BAA" w:rsidRDefault="006A0BDF" w:rsidP="006A0BDF">
            <w:pPr>
              <w:overflowPunct/>
              <w:autoSpaceDE/>
              <w:autoSpaceDN/>
              <w:adjustRightInd/>
              <w:spacing w:line="240" w:lineRule="auto"/>
              <w:jc w:val="left"/>
              <w:textAlignment w:val="auto"/>
              <w:rPr>
                <w:color w:val="000000"/>
                <w:szCs w:val="24"/>
                <w:lang w:val="en-US"/>
              </w:rPr>
            </w:pPr>
          </w:p>
        </w:tc>
      </w:tr>
      <w:tr w:rsidR="006A0BDF" w:rsidRPr="00C26BAA" w:rsidTr="00D97F6B">
        <w:trPr>
          <w:trHeight w:val="379"/>
          <w:jc w:val="center"/>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6A0BDF" w:rsidRPr="00C26BAA" w:rsidRDefault="006A0BDF" w:rsidP="00FA03A2">
            <w:pPr>
              <w:overflowPunct/>
              <w:autoSpaceDE/>
              <w:autoSpaceDN/>
              <w:adjustRightInd/>
              <w:spacing w:line="240" w:lineRule="auto"/>
              <w:jc w:val="center"/>
              <w:textAlignment w:val="auto"/>
              <w:rPr>
                <w:b/>
                <w:bCs/>
                <w:color w:val="000000"/>
                <w:szCs w:val="24"/>
                <w:lang w:val="en-US"/>
              </w:rPr>
            </w:pPr>
          </w:p>
        </w:tc>
        <w:tc>
          <w:tcPr>
            <w:tcW w:w="2606" w:type="dxa"/>
            <w:tcBorders>
              <w:top w:val="nil"/>
              <w:left w:val="nil"/>
              <w:bottom w:val="single" w:sz="4" w:space="0" w:color="auto"/>
              <w:right w:val="single" w:sz="4" w:space="0" w:color="auto"/>
            </w:tcBorders>
            <w:shd w:val="clear" w:color="auto" w:fill="auto"/>
            <w:noWrap/>
            <w:vAlign w:val="center"/>
            <w:hideMark/>
          </w:tcPr>
          <w:p w:rsidR="006A0BDF" w:rsidRPr="00C26BAA" w:rsidRDefault="006A0BDF" w:rsidP="00FA03A2">
            <w:pPr>
              <w:overflowPunct/>
              <w:autoSpaceDE/>
              <w:autoSpaceDN/>
              <w:adjustRightInd/>
              <w:spacing w:line="240" w:lineRule="auto"/>
              <w:jc w:val="center"/>
              <w:textAlignment w:val="auto"/>
              <w:rPr>
                <w:b/>
                <w:bCs/>
                <w:color w:val="000000"/>
                <w:szCs w:val="24"/>
                <w:lang w:val="en-US"/>
              </w:rPr>
            </w:pPr>
            <w:r w:rsidRPr="00C26BAA">
              <w:rPr>
                <w:b/>
                <w:bCs/>
                <w:color w:val="000000"/>
                <w:szCs w:val="24"/>
                <w:lang w:val="en-US"/>
              </w:rPr>
              <w:t>S3</w:t>
            </w:r>
          </w:p>
        </w:tc>
        <w:tc>
          <w:tcPr>
            <w:tcW w:w="2699" w:type="dxa"/>
            <w:tcBorders>
              <w:top w:val="nil"/>
              <w:left w:val="nil"/>
              <w:bottom w:val="single" w:sz="4" w:space="0" w:color="auto"/>
              <w:right w:val="single" w:sz="4" w:space="0" w:color="auto"/>
            </w:tcBorders>
            <w:shd w:val="clear" w:color="auto" w:fill="auto"/>
            <w:noWrap/>
            <w:vAlign w:val="center"/>
            <w:hideMark/>
          </w:tcPr>
          <w:p w:rsidR="006A0BDF" w:rsidRPr="00C26BAA" w:rsidRDefault="008B036B" w:rsidP="00FA03A2">
            <w:pPr>
              <w:overflowPunct/>
              <w:autoSpaceDE/>
              <w:autoSpaceDN/>
              <w:adjustRightInd/>
              <w:spacing w:line="240" w:lineRule="auto"/>
              <w:jc w:val="center"/>
              <w:textAlignment w:val="auto"/>
              <w:rPr>
                <w:b/>
                <w:bCs/>
                <w:color w:val="000000"/>
                <w:szCs w:val="24"/>
                <w:lang w:val="en-US"/>
              </w:rPr>
            </w:pPr>
            <w:r>
              <w:rPr>
                <w:b/>
                <w:bCs/>
                <w:color w:val="000000"/>
                <w:szCs w:val="24"/>
                <w:lang w:val="en-US"/>
              </w:rPr>
              <w:t>(N1)</w:t>
            </w:r>
          </w:p>
        </w:tc>
        <w:tc>
          <w:tcPr>
            <w:tcW w:w="2422" w:type="dxa"/>
            <w:tcBorders>
              <w:top w:val="nil"/>
              <w:left w:val="nil"/>
              <w:bottom w:val="single" w:sz="4" w:space="0" w:color="auto"/>
              <w:right w:val="single" w:sz="4" w:space="0" w:color="auto"/>
            </w:tcBorders>
            <w:shd w:val="clear" w:color="auto" w:fill="auto"/>
            <w:noWrap/>
            <w:vAlign w:val="center"/>
            <w:hideMark/>
          </w:tcPr>
          <w:p w:rsidR="006A0BDF" w:rsidRPr="00C26BAA" w:rsidRDefault="006A0BDF" w:rsidP="00FA03A2">
            <w:pPr>
              <w:overflowPunct/>
              <w:autoSpaceDE/>
              <w:autoSpaceDN/>
              <w:adjustRightInd/>
              <w:spacing w:line="240" w:lineRule="auto"/>
              <w:jc w:val="center"/>
              <w:textAlignment w:val="auto"/>
              <w:rPr>
                <w:b/>
                <w:bCs/>
                <w:color w:val="000000"/>
                <w:szCs w:val="24"/>
                <w:lang w:val="en-US"/>
              </w:rPr>
            </w:pPr>
            <w:r w:rsidRPr="00C26BAA">
              <w:rPr>
                <w:b/>
                <w:bCs/>
                <w:color w:val="000000"/>
                <w:szCs w:val="24"/>
                <w:lang w:val="en-US"/>
              </w:rPr>
              <w:t>N</w:t>
            </w:r>
            <w:r w:rsidR="008B036B">
              <w:rPr>
                <w:b/>
                <w:bCs/>
                <w:color w:val="000000"/>
                <w:szCs w:val="24"/>
                <w:lang w:val="en-US"/>
              </w:rPr>
              <w:t>2</w:t>
            </w:r>
          </w:p>
        </w:tc>
      </w:tr>
      <w:tr w:rsidR="006A0BDF" w:rsidRPr="00C26BAA" w:rsidTr="00D97F6B">
        <w:trPr>
          <w:trHeight w:val="379"/>
          <w:jc w:val="center"/>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6A0BDF" w:rsidRPr="00C26BAA" w:rsidRDefault="006A0BDF" w:rsidP="002232A9">
            <w:pPr>
              <w:overflowPunct/>
              <w:autoSpaceDE/>
              <w:autoSpaceDN/>
              <w:adjustRightInd/>
              <w:spacing w:line="240" w:lineRule="auto"/>
              <w:jc w:val="center"/>
              <w:textAlignment w:val="auto"/>
              <w:rPr>
                <w:b/>
                <w:bCs/>
                <w:color w:val="000000"/>
                <w:szCs w:val="24"/>
                <w:lang w:val="en-US"/>
              </w:rPr>
            </w:pPr>
          </w:p>
        </w:tc>
        <w:tc>
          <w:tcPr>
            <w:tcW w:w="2606" w:type="dxa"/>
            <w:tcBorders>
              <w:top w:val="nil"/>
              <w:left w:val="nil"/>
              <w:bottom w:val="single" w:sz="4" w:space="0" w:color="auto"/>
              <w:right w:val="single" w:sz="4" w:space="0" w:color="auto"/>
            </w:tcBorders>
            <w:shd w:val="clear" w:color="auto" w:fill="auto"/>
            <w:noWrap/>
            <w:vAlign w:val="center"/>
            <w:hideMark/>
          </w:tcPr>
          <w:p w:rsidR="006A0BDF" w:rsidRPr="00C26BAA" w:rsidRDefault="006A0BDF" w:rsidP="002232A9">
            <w:pPr>
              <w:overflowPunct/>
              <w:autoSpaceDE/>
              <w:autoSpaceDN/>
              <w:adjustRightInd/>
              <w:spacing w:line="240" w:lineRule="auto"/>
              <w:jc w:val="center"/>
              <w:textAlignment w:val="auto"/>
              <w:rPr>
                <w:b/>
                <w:bCs/>
                <w:color w:val="000000"/>
                <w:szCs w:val="24"/>
                <w:lang w:val="en-US"/>
              </w:rPr>
            </w:pPr>
            <w:r w:rsidRPr="00C26BAA">
              <w:rPr>
                <w:b/>
                <w:bCs/>
                <w:color w:val="000000"/>
                <w:szCs w:val="24"/>
                <w:lang w:val="en-US"/>
              </w:rPr>
              <w:t>Marginally Suitable</w:t>
            </w:r>
          </w:p>
        </w:tc>
        <w:tc>
          <w:tcPr>
            <w:tcW w:w="2699" w:type="dxa"/>
            <w:tcBorders>
              <w:top w:val="nil"/>
              <w:left w:val="nil"/>
              <w:bottom w:val="single" w:sz="4" w:space="0" w:color="auto"/>
              <w:right w:val="single" w:sz="4" w:space="0" w:color="auto"/>
            </w:tcBorders>
            <w:shd w:val="clear" w:color="auto" w:fill="auto"/>
            <w:noWrap/>
            <w:vAlign w:val="center"/>
            <w:hideMark/>
          </w:tcPr>
          <w:p w:rsidR="006A0BDF" w:rsidRPr="00C26BAA" w:rsidRDefault="00BD3D85" w:rsidP="002232A9">
            <w:pPr>
              <w:overflowPunct/>
              <w:autoSpaceDE/>
              <w:autoSpaceDN/>
              <w:adjustRightInd/>
              <w:spacing w:line="240" w:lineRule="auto"/>
              <w:jc w:val="center"/>
              <w:textAlignment w:val="auto"/>
              <w:rPr>
                <w:b/>
                <w:bCs/>
                <w:color w:val="000000"/>
                <w:szCs w:val="24"/>
                <w:lang w:val="en-US"/>
              </w:rPr>
            </w:pPr>
            <w:r>
              <w:rPr>
                <w:b/>
                <w:bCs/>
                <w:color w:val="000000"/>
                <w:szCs w:val="24"/>
                <w:lang w:val="en-US"/>
              </w:rPr>
              <w:t xml:space="preserve">Currently  not </w:t>
            </w:r>
            <w:r w:rsidR="006A0BDF" w:rsidRPr="00C26BAA">
              <w:rPr>
                <w:b/>
                <w:bCs/>
                <w:color w:val="000000"/>
                <w:szCs w:val="24"/>
                <w:lang w:val="en-US"/>
              </w:rPr>
              <w:t>Suitable</w:t>
            </w:r>
          </w:p>
        </w:tc>
        <w:tc>
          <w:tcPr>
            <w:tcW w:w="2422" w:type="dxa"/>
            <w:tcBorders>
              <w:top w:val="nil"/>
              <w:left w:val="nil"/>
              <w:bottom w:val="single" w:sz="4" w:space="0" w:color="auto"/>
              <w:right w:val="single" w:sz="4" w:space="0" w:color="auto"/>
            </w:tcBorders>
            <w:shd w:val="clear" w:color="auto" w:fill="auto"/>
            <w:noWrap/>
            <w:vAlign w:val="center"/>
            <w:hideMark/>
          </w:tcPr>
          <w:p w:rsidR="006A0BDF" w:rsidRPr="00C26BAA" w:rsidRDefault="006A0BDF" w:rsidP="002232A9">
            <w:pPr>
              <w:overflowPunct/>
              <w:autoSpaceDE/>
              <w:autoSpaceDN/>
              <w:adjustRightInd/>
              <w:spacing w:line="240" w:lineRule="auto"/>
              <w:jc w:val="center"/>
              <w:textAlignment w:val="auto"/>
              <w:rPr>
                <w:b/>
                <w:bCs/>
                <w:color w:val="000000"/>
                <w:szCs w:val="24"/>
                <w:lang w:val="en-US"/>
              </w:rPr>
            </w:pPr>
            <w:r w:rsidRPr="00C26BAA">
              <w:rPr>
                <w:b/>
                <w:bCs/>
                <w:color w:val="000000"/>
                <w:szCs w:val="24"/>
                <w:lang w:val="en-US"/>
              </w:rPr>
              <w:t>Not Suitable</w:t>
            </w:r>
          </w:p>
        </w:tc>
      </w:tr>
      <w:tr w:rsidR="006A0BDF" w:rsidRPr="00C26BAA" w:rsidTr="00D97F6B">
        <w:trPr>
          <w:trHeight w:val="379"/>
          <w:jc w:val="center"/>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6A0BDF" w:rsidRPr="00C26BAA" w:rsidRDefault="006A0BDF" w:rsidP="00FA03A2">
            <w:pPr>
              <w:overflowPunct/>
              <w:autoSpaceDE/>
              <w:autoSpaceDN/>
              <w:adjustRightInd/>
              <w:spacing w:line="240" w:lineRule="auto"/>
              <w:jc w:val="center"/>
              <w:textAlignment w:val="auto"/>
              <w:rPr>
                <w:b/>
                <w:bCs/>
                <w:color w:val="000000"/>
                <w:szCs w:val="24"/>
                <w:lang w:val="en-US"/>
              </w:rPr>
            </w:pPr>
          </w:p>
        </w:tc>
        <w:tc>
          <w:tcPr>
            <w:tcW w:w="2606" w:type="dxa"/>
            <w:tcBorders>
              <w:top w:val="nil"/>
              <w:left w:val="nil"/>
              <w:bottom w:val="single" w:sz="4" w:space="0" w:color="auto"/>
              <w:right w:val="single" w:sz="4" w:space="0" w:color="auto"/>
            </w:tcBorders>
            <w:shd w:val="clear" w:color="auto" w:fill="auto"/>
            <w:noWrap/>
            <w:vAlign w:val="center"/>
            <w:hideMark/>
          </w:tcPr>
          <w:p w:rsidR="006A0BDF" w:rsidRPr="00C26BAA" w:rsidRDefault="006A0BDF" w:rsidP="00FA03A2">
            <w:pPr>
              <w:overflowPunct/>
              <w:autoSpaceDE/>
              <w:autoSpaceDN/>
              <w:adjustRightInd/>
              <w:spacing w:line="240" w:lineRule="auto"/>
              <w:jc w:val="center"/>
              <w:textAlignment w:val="auto"/>
              <w:rPr>
                <w:b/>
                <w:bCs/>
                <w:color w:val="000000"/>
                <w:szCs w:val="24"/>
                <w:lang w:val="en-US"/>
              </w:rPr>
            </w:pPr>
            <w:r w:rsidRPr="00C26BAA">
              <w:rPr>
                <w:b/>
                <w:bCs/>
                <w:color w:val="000000"/>
                <w:szCs w:val="24"/>
                <w:lang w:val="en-US"/>
              </w:rPr>
              <w:t>Area,</w:t>
            </w:r>
            <w:r w:rsidR="00A155DD">
              <w:rPr>
                <w:b/>
                <w:bCs/>
                <w:color w:val="000000"/>
                <w:szCs w:val="24"/>
                <w:lang w:val="en-US"/>
              </w:rPr>
              <w:t xml:space="preserve"> </w:t>
            </w:r>
            <w:r w:rsidRPr="00C26BAA">
              <w:rPr>
                <w:b/>
                <w:bCs/>
                <w:color w:val="000000"/>
                <w:szCs w:val="24"/>
                <w:lang w:val="en-US"/>
              </w:rPr>
              <w:t>ha</w:t>
            </w:r>
          </w:p>
        </w:tc>
        <w:tc>
          <w:tcPr>
            <w:tcW w:w="2699" w:type="dxa"/>
            <w:tcBorders>
              <w:top w:val="nil"/>
              <w:left w:val="nil"/>
              <w:bottom w:val="single" w:sz="4" w:space="0" w:color="auto"/>
              <w:right w:val="single" w:sz="4" w:space="0" w:color="auto"/>
            </w:tcBorders>
            <w:shd w:val="clear" w:color="auto" w:fill="auto"/>
            <w:noWrap/>
            <w:vAlign w:val="center"/>
            <w:hideMark/>
          </w:tcPr>
          <w:p w:rsidR="006A0BDF" w:rsidRPr="00C26BAA" w:rsidRDefault="006A0BDF" w:rsidP="00FA03A2">
            <w:pPr>
              <w:overflowPunct/>
              <w:autoSpaceDE/>
              <w:autoSpaceDN/>
              <w:adjustRightInd/>
              <w:spacing w:line="240" w:lineRule="auto"/>
              <w:jc w:val="center"/>
              <w:textAlignment w:val="auto"/>
              <w:rPr>
                <w:b/>
                <w:bCs/>
                <w:color w:val="000000"/>
                <w:szCs w:val="24"/>
                <w:lang w:val="en-US"/>
              </w:rPr>
            </w:pPr>
            <w:r w:rsidRPr="00C26BAA">
              <w:rPr>
                <w:b/>
                <w:bCs/>
                <w:color w:val="000000"/>
                <w:szCs w:val="24"/>
                <w:lang w:val="en-US"/>
              </w:rPr>
              <w:t>Area,</w:t>
            </w:r>
            <w:r w:rsidR="00A155DD">
              <w:rPr>
                <w:b/>
                <w:bCs/>
                <w:color w:val="000000"/>
                <w:szCs w:val="24"/>
                <w:lang w:val="en-US"/>
              </w:rPr>
              <w:t xml:space="preserve"> </w:t>
            </w:r>
            <w:r w:rsidRPr="00C26BAA">
              <w:rPr>
                <w:b/>
                <w:bCs/>
                <w:color w:val="000000"/>
                <w:szCs w:val="24"/>
                <w:lang w:val="en-US"/>
              </w:rPr>
              <w:t>ha</w:t>
            </w:r>
          </w:p>
        </w:tc>
        <w:tc>
          <w:tcPr>
            <w:tcW w:w="2422" w:type="dxa"/>
            <w:tcBorders>
              <w:top w:val="nil"/>
              <w:left w:val="nil"/>
              <w:bottom w:val="single" w:sz="4" w:space="0" w:color="auto"/>
              <w:right w:val="single" w:sz="4" w:space="0" w:color="auto"/>
            </w:tcBorders>
            <w:shd w:val="clear" w:color="auto" w:fill="auto"/>
            <w:noWrap/>
            <w:vAlign w:val="center"/>
            <w:hideMark/>
          </w:tcPr>
          <w:p w:rsidR="006A0BDF" w:rsidRPr="00C26BAA" w:rsidRDefault="006A0BDF" w:rsidP="00FA03A2">
            <w:pPr>
              <w:overflowPunct/>
              <w:autoSpaceDE/>
              <w:autoSpaceDN/>
              <w:adjustRightInd/>
              <w:spacing w:line="240" w:lineRule="auto"/>
              <w:jc w:val="center"/>
              <w:textAlignment w:val="auto"/>
              <w:rPr>
                <w:b/>
                <w:bCs/>
                <w:color w:val="000000"/>
                <w:szCs w:val="24"/>
                <w:lang w:val="en-US"/>
              </w:rPr>
            </w:pPr>
            <w:r w:rsidRPr="00C26BAA">
              <w:rPr>
                <w:b/>
                <w:bCs/>
                <w:color w:val="000000"/>
                <w:szCs w:val="24"/>
                <w:lang w:val="en-US"/>
              </w:rPr>
              <w:t>Area,</w:t>
            </w:r>
            <w:r w:rsidR="00A155DD">
              <w:rPr>
                <w:b/>
                <w:bCs/>
                <w:color w:val="000000"/>
                <w:szCs w:val="24"/>
                <w:lang w:val="en-US"/>
              </w:rPr>
              <w:t xml:space="preserve"> </w:t>
            </w:r>
            <w:r w:rsidRPr="00C26BAA">
              <w:rPr>
                <w:b/>
                <w:bCs/>
                <w:color w:val="000000"/>
                <w:szCs w:val="24"/>
                <w:lang w:val="en-US"/>
              </w:rPr>
              <w:t>ha</w:t>
            </w:r>
          </w:p>
        </w:tc>
      </w:tr>
      <w:tr w:rsidR="006A0BDF" w:rsidRPr="00C26BAA" w:rsidTr="00D97F6B">
        <w:trPr>
          <w:trHeight w:val="692"/>
          <w:jc w:val="center"/>
        </w:trPr>
        <w:tc>
          <w:tcPr>
            <w:tcW w:w="1179" w:type="dxa"/>
            <w:tcBorders>
              <w:top w:val="nil"/>
              <w:left w:val="single" w:sz="4" w:space="0" w:color="auto"/>
              <w:bottom w:val="single" w:sz="4" w:space="0" w:color="auto"/>
              <w:right w:val="single" w:sz="4" w:space="0" w:color="auto"/>
            </w:tcBorders>
            <w:shd w:val="clear" w:color="auto" w:fill="auto"/>
            <w:noWrap/>
            <w:vAlign w:val="center"/>
            <w:hideMark/>
          </w:tcPr>
          <w:p w:rsidR="006A0BDF" w:rsidRPr="00756983" w:rsidRDefault="006A0BDF" w:rsidP="00FA03A2">
            <w:pPr>
              <w:overflowPunct/>
              <w:autoSpaceDE/>
              <w:autoSpaceDN/>
              <w:adjustRightInd/>
              <w:spacing w:line="240" w:lineRule="auto"/>
              <w:jc w:val="center"/>
              <w:textAlignment w:val="auto"/>
              <w:rPr>
                <w:b/>
                <w:color w:val="000000"/>
                <w:szCs w:val="24"/>
                <w:lang w:val="en-US"/>
              </w:rPr>
            </w:pPr>
          </w:p>
        </w:tc>
        <w:tc>
          <w:tcPr>
            <w:tcW w:w="2606" w:type="dxa"/>
            <w:tcBorders>
              <w:top w:val="nil"/>
              <w:left w:val="nil"/>
              <w:bottom w:val="single" w:sz="4" w:space="0" w:color="auto"/>
              <w:right w:val="single" w:sz="4" w:space="0" w:color="auto"/>
            </w:tcBorders>
            <w:shd w:val="clear" w:color="auto" w:fill="auto"/>
            <w:noWrap/>
            <w:vAlign w:val="center"/>
            <w:hideMark/>
          </w:tcPr>
          <w:p w:rsidR="006A0BDF" w:rsidRPr="00C26BAA" w:rsidRDefault="00761BBC" w:rsidP="00FA03A2">
            <w:pPr>
              <w:overflowPunct/>
              <w:autoSpaceDE/>
              <w:autoSpaceDN/>
              <w:adjustRightInd/>
              <w:spacing w:line="240" w:lineRule="auto"/>
              <w:jc w:val="center"/>
              <w:textAlignment w:val="auto"/>
              <w:rPr>
                <w:b/>
                <w:color w:val="000000"/>
                <w:szCs w:val="24"/>
                <w:lang w:val="en-US"/>
              </w:rPr>
            </w:pPr>
            <w:r>
              <w:rPr>
                <w:b/>
                <w:color w:val="000000"/>
                <w:szCs w:val="24"/>
                <w:lang w:val="en-US"/>
              </w:rPr>
              <w:t>300.47</w:t>
            </w:r>
          </w:p>
        </w:tc>
        <w:tc>
          <w:tcPr>
            <w:tcW w:w="2699" w:type="dxa"/>
            <w:tcBorders>
              <w:top w:val="nil"/>
              <w:left w:val="nil"/>
              <w:bottom w:val="single" w:sz="4" w:space="0" w:color="auto"/>
              <w:right w:val="single" w:sz="4" w:space="0" w:color="auto"/>
            </w:tcBorders>
            <w:shd w:val="clear" w:color="auto" w:fill="auto"/>
            <w:noWrap/>
            <w:vAlign w:val="center"/>
            <w:hideMark/>
          </w:tcPr>
          <w:p w:rsidR="006A0BDF" w:rsidRPr="00C26BAA" w:rsidRDefault="00986643" w:rsidP="00FA03A2">
            <w:pPr>
              <w:overflowPunct/>
              <w:autoSpaceDE/>
              <w:autoSpaceDN/>
              <w:adjustRightInd/>
              <w:spacing w:line="240" w:lineRule="auto"/>
              <w:jc w:val="center"/>
              <w:textAlignment w:val="auto"/>
              <w:rPr>
                <w:b/>
                <w:color w:val="000000"/>
                <w:szCs w:val="24"/>
                <w:lang w:val="en-US"/>
              </w:rPr>
            </w:pPr>
            <w:r>
              <w:rPr>
                <w:b/>
                <w:color w:val="000000"/>
                <w:szCs w:val="24"/>
                <w:lang w:val="en-US"/>
              </w:rPr>
              <w:t>464.2</w:t>
            </w:r>
          </w:p>
        </w:tc>
        <w:tc>
          <w:tcPr>
            <w:tcW w:w="2422" w:type="dxa"/>
            <w:tcBorders>
              <w:top w:val="nil"/>
              <w:left w:val="nil"/>
              <w:bottom w:val="single" w:sz="4" w:space="0" w:color="auto"/>
              <w:right w:val="single" w:sz="4" w:space="0" w:color="auto"/>
            </w:tcBorders>
            <w:shd w:val="clear" w:color="auto" w:fill="auto"/>
            <w:noWrap/>
            <w:vAlign w:val="center"/>
            <w:hideMark/>
          </w:tcPr>
          <w:p w:rsidR="006A0BDF" w:rsidRPr="00C26BAA" w:rsidRDefault="00986643" w:rsidP="00FA03A2">
            <w:pPr>
              <w:overflowPunct/>
              <w:autoSpaceDE/>
              <w:autoSpaceDN/>
              <w:adjustRightInd/>
              <w:spacing w:line="240" w:lineRule="auto"/>
              <w:jc w:val="center"/>
              <w:textAlignment w:val="auto"/>
              <w:rPr>
                <w:b/>
                <w:color w:val="000000"/>
                <w:szCs w:val="24"/>
                <w:lang w:val="en-US"/>
              </w:rPr>
            </w:pPr>
            <w:r>
              <w:rPr>
                <w:b/>
                <w:color w:val="000000"/>
                <w:szCs w:val="24"/>
                <w:lang w:val="en-US"/>
              </w:rPr>
              <w:t>99.55</w:t>
            </w:r>
          </w:p>
        </w:tc>
      </w:tr>
    </w:tbl>
    <w:p w:rsidR="006A0BDF" w:rsidRDefault="007E3F0C" w:rsidP="006A0BDF">
      <w:pPr>
        <w:rPr>
          <w:bCs/>
          <w:szCs w:val="24"/>
        </w:rPr>
      </w:pPr>
      <w:r>
        <w:rPr>
          <w:bCs/>
          <w:szCs w:val="24"/>
        </w:rPr>
        <w:br w:type="textWrapping" w:clear="all"/>
      </w:r>
    </w:p>
    <w:p w:rsidR="00D5141D" w:rsidRDefault="00D5141D" w:rsidP="006A0BDF">
      <w:pPr>
        <w:rPr>
          <w:bCs/>
          <w:szCs w:val="24"/>
        </w:rPr>
      </w:pPr>
    </w:p>
    <w:p w:rsidR="00D5141D" w:rsidRDefault="00D5141D" w:rsidP="006A0BDF">
      <w:pPr>
        <w:rPr>
          <w:bCs/>
          <w:szCs w:val="24"/>
        </w:rPr>
      </w:pPr>
      <w:r>
        <w:rPr>
          <w:bCs/>
          <w:noProof/>
          <w:szCs w:val="24"/>
          <w:lang w:val="en-US"/>
        </w:rPr>
        <w:lastRenderedPageBreak/>
        <w:drawing>
          <wp:inline distT="0" distB="0" distL="0" distR="0">
            <wp:extent cx="5591175" cy="3181350"/>
            <wp:effectExtent l="0" t="0" r="0" b="0"/>
            <wp:docPr id="19" name="Picture 3" descr="D:\Hadah Hurbu\Surface Irrigation Potential sui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dah Hurbu\Surface Irrigation Potential suit Map.jpg"/>
                    <pic:cNvPicPr>
                      <a:picLocks noChangeAspect="1" noChangeArrowheads="1"/>
                    </pic:cNvPicPr>
                  </pic:nvPicPr>
                  <pic:blipFill>
                    <a:blip r:embed="rId40" cstate="print"/>
                    <a:srcRect/>
                    <a:stretch>
                      <a:fillRect/>
                    </a:stretch>
                  </pic:blipFill>
                  <pic:spPr bwMode="auto">
                    <a:xfrm>
                      <a:off x="0" y="0"/>
                      <a:ext cx="5591175" cy="3181350"/>
                    </a:xfrm>
                    <a:prstGeom prst="rect">
                      <a:avLst/>
                    </a:prstGeom>
                    <a:noFill/>
                    <a:ln w="9525">
                      <a:noFill/>
                      <a:miter lim="800000"/>
                      <a:headEnd/>
                      <a:tailEnd/>
                    </a:ln>
                  </pic:spPr>
                </pic:pic>
              </a:graphicData>
            </a:graphic>
          </wp:inline>
        </w:drawing>
      </w:r>
    </w:p>
    <w:p w:rsidR="006A0BDF" w:rsidRPr="00D97F6B" w:rsidRDefault="005C2080" w:rsidP="005C2080">
      <w:pPr>
        <w:pStyle w:val="Caption"/>
        <w:rPr>
          <w:bCs/>
          <w:sz w:val="24"/>
          <w:szCs w:val="24"/>
        </w:rPr>
      </w:pPr>
      <w:bookmarkStart w:id="560" w:name="_Toc531854943"/>
      <w:r w:rsidRPr="00D97F6B">
        <w:rPr>
          <w:sz w:val="24"/>
          <w:szCs w:val="24"/>
        </w:rPr>
        <w:t xml:space="preserve">Figure </w:t>
      </w:r>
      <w:r w:rsidR="001C37CC" w:rsidRPr="00D97F6B">
        <w:rPr>
          <w:sz w:val="24"/>
          <w:szCs w:val="24"/>
        </w:rPr>
        <w:fldChar w:fldCharType="begin"/>
      </w:r>
      <w:r w:rsidR="00977F69" w:rsidRPr="00D97F6B">
        <w:rPr>
          <w:sz w:val="24"/>
          <w:szCs w:val="24"/>
        </w:rPr>
        <w:instrText xml:space="preserve"> SEQ Figure \* ARABIC </w:instrText>
      </w:r>
      <w:r w:rsidR="001C37CC" w:rsidRPr="00D97F6B">
        <w:rPr>
          <w:sz w:val="24"/>
          <w:szCs w:val="24"/>
        </w:rPr>
        <w:fldChar w:fldCharType="separate"/>
      </w:r>
      <w:r w:rsidR="00895CBE">
        <w:rPr>
          <w:noProof/>
          <w:sz w:val="24"/>
          <w:szCs w:val="24"/>
        </w:rPr>
        <w:t>10</w:t>
      </w:r>
      <w:r w:rsidR="001C37CC" w:rsidRPr="00D97F6B">
        <w:rPr>
          <w:noProof/>
          <w:sz w:val="24"/>
          <w:szCs w:val="24"/>
        </w:rPr>
        <w:fldChar w:fldCharType="end"/>
      </w:r>
      <w:r w:rsidR="004235F6" w:rsidRPr="00D97F6B">
        <w:rPr>
          <w:noProof/>
          <w:sz w:val="24"/>
          <w:szCs w:val="24"/>
        </w:rPr>
        <w:t xml:space="preserve"> </w:t>
      </w:r>
      <w:r w:rsidR="006A0BDF" w:rsidRPr="00D97F6B">
        <w:rPr>
          <w:bCs/>
          <w:sz w:val="24"/>
          <w:szCs w:val="24"/>
        </w:rPr>
        <w:t>Potential Surface Irrigation Suitability Map</w:t>
      </w:r>
      <w:bookmarkEnd w:id="560"/>
    </w:p>
    <w:p w:rsidR="006A0BDF" w:rsidRPr="00B262B3" w:rsidRDefault="002D2A66" w:rsidP="00986098">
      <w:pPr>
        <w:pStyle w:val="Heading6"/>
        <w:rPr>
          <w:rStyle w:val="Heading3Char1Char1"/>
        </w:rPr>
      </w:pPr>
      <w:bookmarkStart w:id="561" w:name="_Toc432675567"/>
      <w:bookmarkStart w:id="562" w:name="_Toc531940719"/>
      <w:r w:rsidRPr="00B262B3">
        <w:rPr>
          <w:rStyle w:val="Heading3Char1Char1"/>
        </w:rPr>
        <w:t>9</w:t>
      </w:r>
      <w:r w:rsidR="006A0BDF" w:rsidRPr="00B262B3">
        <w:rPr>
          <w:rStyle w:val="Heading3Char1Char1"/>
        </w:rPr>
        <w:t>.10.2. Potential Suitability for Surface Irrigation</w:t>
      </w:r>
      <w:bookmarkEnd w:id="561"/>
      <w:bookmarkEnd w:id="562"/>
    </w:p>
    <w:p w:rsidR="00A83F1C" w:rsidRDefault="006A0BDF" w:rsidP="005856C4">
      <w:pPr>
        <w:rPr>
          <w:bCs/>
          <w:szCs w:val="24"/>
        </w:rPr>
      </w:pPr>
      <w:r w:rsidRPr="00C26BAA">
        <w:rPr>
          <w:bCs/>
          <w:szCs w:val="24"/>
        </w:rPr>
        <w:t xml:space="preserve">The results of the suitability evaluation of the project area for surface irrigation are shown in </w:t>
      </w:r>
      <w:r w:rsidR="00566F1D">
        <w:rPr>
          <w:bCs/>
          <w:color w:val="000000" w:themeColor="text1"/>
          <w:szCs w:val="24"/>
        </w:rPr>
        <w:t>Tables 33</w:t>
      </w:r>
      <w:r w:rsidRPr="00C26BAA">
        <w:rPr>
          <w:bCs/>
          <w:color w:val="000000" w:themeColor="text1"/>
          <w:szCs w:val="24"/>
        </w:rPr>
        <w:t>.</w:t>
      </w:r>
      <w:r w:rsidRPr="00C26BAA">
        <w:rPr>
          <w:bCs/>
          <w:szCs w:val="24"/>
        </w:rPr>
        <w:t xml:space="preserve"> The result</w:t>
      </w:r>
      <w:r w:rsidR="00B4164E">
        <w:rPr>
          <w:bCs/>
          <w:szCs w:val="24"/>
        </w:rPr>
        <w:t xml:space="preserve"> indicates that a total of </w:t>
      </w:r>
      <w:r w:rsidR="00566F1D">
        <w:rPr>
          <w:bCs/>
          <w:szCs w:val="24"/>
        </w:rPr>
        <w:t>541.69</w:t>
      </w:r>
      <w:r w:rsidR="00B4164E">
        <w:rPr>
          <w:bCs/>
          <w:szCs w:val="24"/>
        </w:rPr>
        <w:t xml:space="preserve"> ha of land</w:t>
      </w:r>
      <w:r w:rsidRPr="00C26BAA">
        <w:rPr>
          <w:bCs/>
          <w:szCs w:val="24"/>
        </w:rPr>
        <w:t xml:space="preserve"> Moderatly suitable</w:t>
      </w:r>
      <w:r w:rsidR="00B4164E">
        <w:rPr>
          <w:bCs/>
          <w:szCs w:val="24"/>
        </w:rPr>
        <w:t>(S2)</w:t>
      </w:r>
      <w:r w:rsidRPr="00C26BAA">
        <w:rPr>
          <w:bCs/>
          <w:szCs w:val="24"/>
        </w:rPr>
        <w:t xml:space="preserve"> for surface irrigation. An area amounting to </w:t>
      </w:r>
      <w:r w:rsidR="00566F1D">
        <w:rPr>
          <w:bCs/>
          <w:szCs w:val="24"/>
        </w:rPr>
        <w:t xml:space="preserve">222.95 </w:t>
      </w:r>
      <w:r w:rsidRPr="00C26BAA">
        <w:rPr>
          <w:bCs/>
          <w:szCs w:val="24"/>
        </w:rPr>
        <w:t>ha is found to be (S3</w:t>
      </w:r>
      <w:r w:rsidR="00AE305E" w:rsidRPr="00C26BAA">
        <w:rPr>
          <w:bCs/>
          <w:szCs w:val="24"/>
        </w:rPr>
        <w:t>) Marginally</w:t>
      </w:r>
      <w:r w:rsidRPr="00C26BAA">
        <w:rPr>
          <w:bCs/>
          <w:szCs w:val="24"/>
        </w:rPr>
        <w:t xml:space="preserve"> suitable for surface irrigation development and some </w:t>
      </w:r>
      <w:r w:rsidR="00566F1D">
        <w:rPr>
          <w:bCs/>
          <w:szCs w:val="24"/>
        </w:rPr>
        <w:t>99.53</w:t>
      </w:r>
      <w:r w:rsidR="007E3F0C">
        <w:rPr>
          <w:bCs/>
          <w:szCs w:val="24"/>
        </w:rPr>
        <w:t>ha of land is (N</w:t>
      </w:r>
      <w:r w:rsidR="00B73EB7">
        <w:rPr>
          <w:bCs/>
          <w:szCs w:val="24"/>
        </w:rPr>
        <w:t>) Not</w:t>
      </w:r>
      <w:r w:rsidRPr="00C26BAA">
        <w:rPr>
          <w:bCs/>
          <w:szCs w:val="24"/>
        </w:rPr>
        <w:t xml:space="preserve"> suitable for surface irrigation development. The areas identified as Moderately</w:t>
      </w:r>
      <w:r w:rsidR="00B4164E">
        <w:rPr>
          <w:bCs/>
          <w:szCs w:val="24"/>
        </w:rPr>
        <w:t xml:space="preserve"> </w:t>
      </w:r>
      <w:r w:rsidRPr="00C26BAA">
        <w:rPr>
          <w:bCs/>
          <w:szCs w:val="24"/>
        </w:rPr>
        <w:t xml:space="preserve"> and marginally suitable for surface irrigation are constrained by </w:t>
      </w:r>
      <w:r w:rsidR="00B86C9C">
        <w:rPr>
          <w:bCs/>
          <w:szCs w:val="24"/>
        </w:rPr>
        <w:t xml:space="preserve"> Low Ph </w:t>
      </w:r>
      <w:r w:rsidR="009011DD">
        <w:rPr>
          <w:bCs/>
          <w:szCs w:val="24"/>
        </w:rPr>
        <w:t>(S</w:t>
      </w:r>
      <w:r w:rsidR="00B86C9C">
        <w:rPr>
          <w:bCs/>
          <w:szCs w:val="24"/>
        </w:rPr>
        <w:t>tronly acid),</w:t>
      </w:r>
      <w:r w:rsidR="00FA0EF5">
        <w:rPr>
          <w:bCs/>
          <w:szCs w:val="24"/>
        </w:rPr>
        <w:t xml:space="preserve"> </w:t>
      </w:r>
      <w:r w:rsidR="00FF5B91">
        <w:rPr>
          <w:bCs/>
          <w:szCs w:val="24"/>
        </w:rPr>
        <w:t>Sl</w:t>
      </w:r>
      <w:r w:rsidR="00B4164E" w:rsidRPr="00C26BAA">
        <w:rPr>
          <w:bCs/>
          <w:szCs w:val="24"/>
        </w:rPr>
        <w:t>ope</w:t>
      </w:r>
      <w:r w:rsidR="00FA0EF5">
        <w:rPr>
          <w:bCs/>
          <w:szCs w:val="24"/>
        </w:rPr>
        <w:t xml:space="preserve"> </w:t>
      </w:r>
      <w:r w:rsidR="00151421">
        <w:rPr>
          <w:bCs/>
          <w:szCs w:val="24"/>
        </w:rPr>
        <w:t>(&gt;8%</w:t>
      </w:r>
      <w:r w:rsidR="00B4164E" w:rsidRPr="00C26BAA">
        <w:rPr>
          <w:bCs/>
          <w:szCs w:val="24"/>
        </w:rPr>
        <w:t>,</w:t>
      </w:r>
      <w:r w:rsidR="00882469">
        <w:rPr>
          <w:bCs/>
          <w:szCs w:val="24"/>
        </w:rPr>
        <w:t>)</w:t>
      </w:r>
      <w:r w:rsidR="00B4164E" w:rsidRPr="00C26BAA">
        <w:rPr>
          <w:bCs/>
          <w:szCs w:val="24"/>
        </w:rPr>
        <w:t xml:space="preserve"> </w:t>
      </w:r>
      <w:r w:rsidR="00B4164E">
        <w:rPr>
          <w:bCs/>
          <w:szCs w:val="24"/>
        </w:rPr>
        <w:t>and depth</w:t>
      </w:r>
      <w:r w:rsidR="00882469">
        <w:rPr>
          <w:bCs/>
          <w:szCs w:val="24"/>
        </w:rPr>
        <w:t xml:space="preserve"> </w:t>
      </w:r>
      <w:r w:rsidRPr="00C26BAA">
        <w:rPr>
          <w:bCs/>
          <w:szCs w:val="24"/>
        </w:rPr>
        <w:t>.The total area not included, Cannal Area and town.</w:t>
      </w:r>
    </w:p>
    <w:p w:rsidR="005F36CA" w:rsidRPr="004235F6" w:rsidRDefault="005F36CA" w:rsidP="005F36CA">
      <w:pPr>
        <w:pStyle w:val="Caption"/>
        <w:rPr>
          <w:b/>
          <w:bCs/>
          <w:sz w:val="24"/>
          <w:szCs w:val="24"/>
        </w:rPr>
      </w:pPr>
      <w:bookmarkStart w:id="563" w:name="_Toc531855079"/>
      <w:r w:rsidRPr="004235F6">
        <w:rPr>
          <w:b/>
          <w:sz w:val="24"/>
          <w:szCs w:val="24"/>
        </w:rPr>
        <w:t xml:space="preserve">Table </w:t>
      </w:r>
      <w:r w:rsidR="001C37CC" w:rsidRPr="004235F6">
        <w:rPr>
          <w:b/>
          <w:sz w:val="24"/>
          <w:szCs w:val="24"/>
        </w:rPr>
        <w:fldChar w:fldCharType="begin"/>
      </w:r>
      <w:r w:rsidRPr="004235F6">
        <w:rPr>
          <w:b/>
          <w:sz w:val="24"/>
          <w:szCs w:val="24"/>
        </w:rPr>
        <w:instrText xml:space="preserve"> SEQ Table \* ARABIC </w:instrText>
      </w:r>
      <w:r w:rsidR="001C37CC" w:rsidRPr="004235F6">
        <w:rPr>
          <w:b/>
          <w:sz w:val="24"/>
          <w:szCs w:val="24"/>
        </w:rPr>
        <w:fldChar w:fldCharType="separate"/>
      </w:r>
      <w:r w:rsidR="00895CBE">
        <w:rPr>
          <w:b/>
          <w:noProof/>
          <w:sz w:val="24"/>
          <w:szCs w:val="24"/>
        </w:rPr>
        <w:t>27</w:t>
      </w:r>
      <w:r w:rsidR="001C37CC" w:rsidRPr="004235F6">
        <w:rPr>
          <w:b/>
          <w:noProof/>
          <w:sz w:val="24"/>
          <w:szCs w:val="24"/>
        </w:rPr>
        <w:fldChar w:fldCharType="end"/>
      </w:r>
      <w:r w:rsidRPr="004235F6">
        <w:rPr>
          <w:b/>
          <w:bCs/>
          <w:sz w:val="24"/>
          <w:szCs w:val="24"/>
        </w:rPr>
        <w:t> : Potential Surface Irrigation Suitability by Area</w:t>
      </w:r>
      <w:bookmarkEnd w:id="563"/>
    </w:p>
    <w:tbl>
      <w:tblPr>
        <w:tblW w:w="7787" w:type="dxa"/>
        <w:tblInd w:w="93" w:type="dxa"/>
        <w:tblLook w:val="04A0"/>
      </w:tblPr>
      <w:tblGrid>
        <w:gridCol w:w="2921"/>
        <w:gridCol w:w="1882"/>
        <w:gridCol w:w="2984"/>
      </w:tblGrid>
      <w:tr w:rsidR="005F36CA" w:rsidRPr="00C26BAA" w:rsidTr="00AC0220">
        <w:trPr>
          <w:trHeight w:val="439"/>
        </w:trPr>
        <w:tc>
          <w:tcPr>
            <w:tcW w:w="2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6CA" w:rsidRPr="00C26BAA" w:rsidRDefault="005F36CA" w:rsidP="00AC0220">
            <w:pPr>
              <w:overflowPunct/>
              <w:autoSpaceDE/>
              <w:autoSpaceDN/>
              <w:adjustRightInd/>
              <w:spacing w:line="240" w:lineRule="auto"/>
              <w:jc w:val="left"/>
              <w:textAlignment w:val="auto"/>
              <w:rPr>
                <w:b/>
                <w:bCs/>
                <w:color w:val="000000"/>
                <w:szCs w:val="24"/>
                <w:lang w:val="en-US"/>
              </w:rPr>
            </w:pPr>
            <w:r w:rsidRPr="00C26BAA">
              <w:rPr>
                <w:b/>
                <w:bCs/>
                <w:color w:val="000000"/>
                <w:szCs w:val="24"/>
                <w:lang w:val="en-US"/>
              </w:rPr>
              <w:t>S</w:t>
            </w:r>
            <w:r>
              <w:rPr>
                <w:b/>
                <w:bCs/>
                <w:color w:val="000000"/>
                <w:szCs w:val="24"/>
                <w:lang w:val="en-US"/>
              </w:rPr>
              <w:t>2</w:t>
            </w:r>
          </w:p>
        </w:tc>
        <w:tc>
          <w:tcPr>
            <w:tcW w:w="1882" w:type="dxa"/>
            <w:tcBorders>
              <w:top w:val="single" w:sz="4" w:space="0" w:color="auto"/>
              <w:left w:val="nil"/>
              <w:bottom w:val="single" w:sz="4" w:space="0" w:color="auto"/>
              <w:right w:val="single" w:sz="4" w:space="0" w:color="auto"/>
            </w:tcBorders>
            <w:shd w:val="clear" w:color="auto" w:fill="auto"/>
            <w:vAlign w:val="bottom"/>
          </w:tcPr>
          <w:p w:rsidR="005F36CA" w:rsidRPr="00C26BAA" w:rsidRDefault="005F36CA" w:rsidP="00AC0220">
            <w:pPr>
              <w:overflowPunct/>
              <w:autoSpaceDE/>
              <w:autoSpaceDN/>
              <w:adjustRightInd/>
              <w:spacing w:line="240" w:lineRule="auto"/>
              <w:jc w:val="left"/>
              <w:textAlignment w:val="auto"/>
              <w:rPr>
                <w:b/>
                <w:bCs/>
                <w:color w:val="000000"/>
                <w:szCs w:val="24"/>
                <w:lang w:val="en-US"/>
              </w:rPr>
            </w:pPr>
            <w:r>
              <w:rPr>
                <w:b/>
                <w:bCs/>
                <w:color w:val="000000"/>
                <w:szCs w:val="24"/>
                <w:lang w:val="en-US"/>
              </w:rPr>
              <w:t>S3</w:t>
            </w:r>
          </w:p>
        </w:tc>
        <w:tc>
          <w:tcPr>
            <w:tcW w:w="2984" w:type="dxa"/>
            <w:tcBorders>
              <w:top w:val="single" w:sz="4" w:space="0" w:color="auto"/>
              <w:left w:val="nil"/>
              <w:bottom w:val="single" w:sz="4" w:space="0" w:color="auto"/>
              <w:right w:val="single" w:sz="4" w:space="0" w:color="auto"/>
            </w:tcBorders>
            <w:shd w:val="clear" w:color="auto" w:fill="auto"/>
            <w:noWrap/>
            <w:vAlign w:val="bottom"/>
            <w:hideMark/>
          </w:tcPr>
          <w:p w:rsidR="005F36CA" w:rsidRPr="00C26BAA" w:rsidRDefault="005F36CA" w:rsidP="00AC0220">
            <w:pPr>
              <w:overflowPunct/>
              <w:autoSpaceDE/>
              <w:autoSpaceDN/>
              <w:adjustRightInd/>
              <w:spacing w:line="240" w:lineRule="auto"/>
              <w:jc w:val="left"/>
              <w:textAlignment w:val="auto"/>
              <w:rPr>
                <w:b/>
                <w:bCs/>
                <w:color w:val="000000"/>
                <w:szCs w:val="24"/>
                <w:lang w:val="en-US"/>
              </w:rPr>
            </w:pPr>
            <w:r w:rsidRPr="00C26BAA">
              <w:rPr>
                <w:b/>
                <w:bCs/>
                <w:color w:val="000000"/>
                <w:szCs w:val="24"/>
                <w:lang w:val="en-US"/>
              </w:rPr>
              <w:t>N</w:t>
            </w:r>
          </w:p>
        </w:tc>
      </w:tr>
      <w:tr w:rsidR="005F36CA" w:rsidRPr="004235F6" w:rsidTr="00AC0220">
        <w:trPr>
          <w:trHeight w:val="439"/>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5F36CA" w:rsidRPr="004235F6" w:rsidRDefault="005F36CA" w:rsidP="00AC0220">
            <w:pPr>
              <w:overflowPunct/>
              <w:autoSpaceDE/>
              <w:autoSpaceDN/>
              <w:adjustRightInd/>
              <w:spacing w:line="240" w:lineRule="auto"/>
              <w:jc w:val="left"/>
              <w:textAlignment w:val="auto"/>
              <w:rPr>
                <w:b/>
                <w:bCs/>
                <w:color w:val="000000"/>
                <w:szCs w:val="24"/>
                <w:lang w:val="en-US"/>
              </w:rPr>
            </w:pPr>
            <w:r w:rsidRPr="004235F6">
              <w:rPr>
                <w:b/>
                <w:bCs/>
                <w:color w:val="000000"/>
                <w:szCs w:val="24"/>
                <w:lang w:val="en-US"/>
              </w:rPr>
              <w:t>Moderatly Suitable</w:t>
            </w:r>
          </w:p>
        </w:tc>
        <w:tc>
          <w:tcPr>
            <w:tcW w:w="1882" w:type="dxa"/>
            <w:tcBorders>
              <w:top w:val="nil"/>
              <w:left w:val="nil"/>
              <w:bottom w:val="single" w:sz="4" w:space="0" w:color="auto"/>
              <w:right w:val="single" w:sz="4" w:space="0" w:color="auto"/>
            </w:tcBorders>
            <w:shd w:val="clear" w:color="auto" w:fill="auto"/>
            <w:vAlign w:val="center"/>
          </w:tcPr>
          <w:p w:rsidR="005F36CA" w:rsidRPr="004235F6" w:rsidRDefault="005F36CA" w:rsidP="00AC0220">
            <w:pPr>
              <w:overflowPunct/>
              <w:autoSpaceDE/>
              <w:autoSpaceDN/>
              <w:adjustRightInd/>
              <w:spacing w:line="240" w:lineRule="auto"/>
              <w:jc w:val="left"/>
              <w:textAlignment w:val="auto"/>
              <w:rPr>
                <w:b/>
                <w:bCs/>
                <w:color w:val="000000"/>
                <w:szCs w:val="24"/>
                <w:lang w:val="en-US"/>
              </w:rPr>
            </w:pPr>
            <w:r w:rsidRPr="004235F6">
              <w:rPr>
                <w:b/>
                <w:bCs/>
                <w:color w:val="000000"/>
                <w:szCs w:val="24"/>
                <w:lang w:val="en-US"/>
              </w:rPr>
              <w:t>Marginally Suitable</w:t>
            </w:r>
          </w:p>
        </w:tc>
        <w:tc>
          <w:tcPr>
            <w:tcW w:w="2984" w:type="dxa"/>
            <w:tcBorders>
              <w:top w:val="nil"/>
              <w:left w:val="nil"/>
              <w:bottom w:val="single" w:sz="4" w:space="0" w:color="auto"/>
              <w:right w:val="single" w:sz="4" w:space="0" w:color="auto"/>
            </w:tcBorders>
            <w:shd w:val="clear" w:color="auto" w:fill="auto"/>
            <w:noWrap/>
            <w:vAlign w:val="center"/>
            <w:hideMark/>
          </w:tcPr>
          <w:p w:rsidR="005F36CA" w:rsidRPr="004235F6" w:rsidRDefault="005F36CA" w:rsidP="00AC0220">
            <w:pPr>
              <w:overflowPunct/>
              <w:autoSpaceDE/>
              <w:autoSpaceDN/>
              <w:adjustRightInd/>
              <w:spacing w:line="240" w:lineRule="auto"/>
              <w:jc w:val="left"/>
              <w:textAlignment w:val="auto"/>
              <w:rPr>
                <w:b/>
                <w:bCs/>
                <w:color w:val="000000"/>
                <w:szCs w:val="24"/>
                <w:lang w:val="en-US"/>
              </w:rPr>
            </w:pPr>
            <w:r w:rsidRPr="004235F6">
              <w:rPr>
                <w:b/>
                <w:bCs/>
                <w:color w:val="000000"/>
                <w:szCs w:val="24"/>
                <w:lang w:val="en-US"/>
              </w:rPr>
              <w:t xml:space="preserve"> Permanently Not Suitable</w:t>
            </w:r>
          </w:p>
        </w:tc>
      </w:tr>
      <w:tr w:rsidR="005F36CA" w:rsidRPr="00C26BAA" w:rsidTr="00AC0220">
        <w:trPr>
          <w:trHeight w:val="439"/>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5F36CA" w:rsidRPr="00C26BAA" w:rsidRDefault="005F36CA" w:rsidP="00AC0220">
            <w:pPr>
              <w:overflowPunct/>
              <w:autoSpaceDE/>
              <w:autoSpaceDN/>
              <w:adjustRightInd/>
              <w:spacing w:line="240" w:lineRule="auto"/>
              <w:jc w:val="left"/>
              <w:textAlignment w:val="auto"/>
              <w:rPr>
                <w:b/>
                <w:bCs/>
                <w:color w:val="000000"/>
                <w:szCs w:val="24"/>
                <w:lang w:val="en-US"/>
              </w:rPr>
            </w:pPr>
            <w:r w:rsidRPr="00C26BAA">
              <w:rPr>
                <w:b/>
                <w:bCs/>
                <w:color w:val="000000"/>
                <w:szCs w:val="24"/>
                <w:lang w:val="en-US"/>
              </w:rPr>
              <w:t>Area,ha</w:t>
            </w:r>
          </w:p>
        </w:tc>
        <w:tc>
          <w:tcPr>
            <w:tcW w:w="1882" w:type="dxa"/>
            <w:tcBorders>
              <w:top w:val="nil"/>
              <w:left w:val="nil"/>
              <w:bottom w:val="single" w:sz="4" w:space="0" w:color="auto"/>
              <w:right w:val="single" w:sz="4" w:space="0" w:color="auto"/>
            </w:tcBorders>
            <w:shd w:val="clear" w:color="auto" w:fill="auto"/>
            <w:vAlign w:val="center"/>
          </w:tcPr>
          <w:p w:rsidR="005F36CA" w:rsidRPr="00C26BAA" w:rsidRDefault="005F36CA" w:rsidP="00AC0220">
            <w:pPr>
              <w:overflowPunct/>
              <w:autoSpaceDE/>
              <w:autoSpaceDN/>
              <w:adjustRightInd/>
              <w:spacing w:line="240" w:lineRule="auto"/>
              <w:jc w:val="left"/>
              <w:textAlignment w:val="auto"/>
              <w:rPr>
                <w:b/>
                <w:bCs/>
                <w:color w:val="000000"/>
                <w:szCs w:val="24"/>
                <w:lang w:val="en-US"/>
              </w:rPr>
            </w:pPr>
            <w:r>
              <w:rPr>
                <w:b/>
                <w:bCs/>
                <w:color w:val="000000"/>
                <w:szCs w:val="24"/>
                <w:lang w:val="en-US"/>
              </w:rPr>
              <w:t>Area,ha</w:t>
            </w:r>
          </w:p>
        </w:tc>
        <w:tc>
          <w:tcPr>
            <w:tcW w:w="2984" w:type="dxa"/>
            <w:tcBorders>
              <w:top w:val="nil"/>
              <w:left w:val="nil"/>
              <w:bottom w:val="single" w:sz="4" w:space="0" w:color="auto"/>
              <w:right w:val="single" w:sz="4" w:space="0" w:color="auto"/>
            </w:tcBorders>
            <w:shd w:val="clear" w:color="auto" w:fill="auto"/>
            <w:noWrap/>
            <w:vAlign w:val="center"/>
            <w:hideMark/>
          </w:tcPr>
          <w:p w:rsidR="005F36CA" w:rsidRPr="00C26BAA" w:rsidRDefault="005F36CA" w:rsidP="00AC0220">
            <w:pPr>
              <w:overflowPunct/>
              <w:autoSpaceDE/>
              <w:autoSpaceDN/>
              <w:adjustRightInd/>
              <w:spacing w:line="240" w:lineRule="auto"/>
              <w:jc w:val="left"/>
              <w:textAlignment w:val="auto"/>
              <w:rPr>
                <w:b/>
                <w:bCs/>
                <w:color w:val="000000"/>
                <w:szCs w:val="24"/>
                <w:lang w:val="en-US"/>
              </w:rPr>
            </w:pPr>
            <w:r w:rsidRPr="00C26BAA">
              <w:rPr>
                <w:b/>
                <w:bCs/>
                <w:color w:val="000000"/>
                <w:szCs w:val="24"/>
                <w:lang w:val="en-US"/>
              </w:rPr>
              <w:t>Area,ha</w:t>
            </w:r>
          </w:p>
        </w:tc>
      </w:tr>
      <w:tr w:rsidR="005F36CA" w:rsidRPr="00C26BAA" w:rsidTr="00AC0220">
        <w:trPr>
          <w:trHeight w:val="439"/>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rsidR="005F36CA" w:rsidRPr="00C26BAA" w:rsidRDefault="005F36CA" w:rsidP="00AC0220">
            <w:pPr>
              <w:overflowPunct/>
              <w:autoSpaceDE/>
              <w:autoSpaceDN/>
              <w:adjustRightInd/>
              <w:spacing w:line="240" w:lineRule="auto"/>
              <w:jc w:val="center"/>
              <w:textAlignment w:val="auto"/>
              <w:rPr>
                <w:b/>
                <w:color w:val="000000"/>
                <w:szCs w:val="24"/>
                <w:lang w:val="en-US"/>
              </w:rPr>
            </w:pPr>
            <w:r>
              <w:rPr>
                <w:b/>
                <w:color w:val="000000"/>
                <w:szCs w:val="24"/>
                <w:lang w:val="en-US"/>
              </w:rPr>
              <w:t>541.69</w:t>
            </w:r>
          </w:p>
        </w:tc>
        <w:tc>
          <w:tcPr>
            <w:tcW w:w="1882" w:type="dxa"/>
            <w:tcBorders>
              <w:top w:val="nil"/>
              <w:left w:val="nil"/>
              <w:bottom w:val="single" w:sz="4" w:space="0" w:color="auto"/>
              <w:right w:val="single" w:sz="4" w:space="0" w:color="auto"/>
            </w:tcBorders>
            <w:shd w:val="clear" w:color="auto" w:fill="auto"/>
            <w:vAlign w:val="center"/>
          </w:tcPr>
          <w:p w:rsidR="005F36CA" w:rsidRPr="00C26BAA" w:rsidRDefault="005F36CA" w:rsidP="00AC0220">
            <w:pPr>
              <w:overflowPunct/>
              <w:autoSpaceDE/>
              <w:autoSpaceDN/>
              <w:adjustRightInd/>
              <w:spacing w:line="240" w:lineRule="auto"/>
              <w:jc w:val="center"/>
              <w:textAlignment w:val="auto"/>
              <w:rPr>
                <w:b/>
                <w:color w:val="000000"/>
                <w:szCs w:val="24"/>
                <w:lang w:val="en-US"/>
              </w:rPr>
            </w:pPr>
            <w:r>
              <w:rPr>
                <w:b/>
                <w:color w:val="000000"/>
                <w:szCs w:val="24"/>
                <w:lang w:val="en-US"/>
              </w:rPr>
              <w:t>222.95</w:t>
            </w:r>
          </w:p>
        </w:tc>
        <w:tc>
          <w:tcPr>
            <w:tcW w:w="2984" w:type="dxa"/>
            <w:tcBorders>
              <w:top w:val="nil"/>
              <w:left w:val="nil"/>
              <w:bottom w:val="single" w:sz="4" w:space="0" w:color="auto"/>
              <w:right w:val="single" w:sz="4" w:space="0" w:color="auto"/>
            </w:tcBorders>
            <w:shd w:val="clear" w:color="auto" w:fill="auto"/>
            <w:noWrap/>
            <w:vAlign w:val="center"/>
            <w:hideMark/>
          </w:tcPr>
          <w:p w:rsidR="005F36CA" w:rsidRPr="00C26BAA" w:rsidRDefault="005F36CA" w:rsidP="00AC0220">
            <w:pPr>
              <w:overflowPunct/>
              <w:autoSpaceDE/>
              <w:autoSpaceDN/>
              <w:adjustRightInd/>
              <w:spacing w:line="240" w:lineRule="auto"/>
              <w:jc w:val="center"/>
              <w:textAlignment w:val="auto"/>
              <w:rPr>
                <w:b/>
                <w:color w:val="000000"/>
                <w:szCs w:val="24"/>
                <w:lang w:val="en-US"/>
              </w:rPr>
            </w:pPr>
            <w:r>
              <w:rPr>
                <w:b/>
                <w:color w:val="000000"/>
                <w:szCs w:val="24"/>
                <w:lang w:val="en-US"/>
              </w:rPr>
              <w:t>99.53</w:t>
            </w:r>
          </w:p>
        </w:tc>
      </w:tr>
    </w:tbl>
    <w:p w:rsidR="005F36CA" w:rsidRDefault="005F36CA" w:rsidP="005856C4">
      <w:pPr>
        <w:rPr>
          <w:bCs/>
          <w:szCs w:val="24"/>
        </w:rPr>
      </w:pPr>
    </w:p>
    <w:p w:rsidR="004235F6" w:rsidRDefault="004235F6" w:rsidP="007E41D9">
      <w:pPr>
        <w:pStyle w:val="Caption"/>
        <w:rPr>
          <w:b/>
          <w:sz w:val="24"/>
          <w:szCs w:val="24"/>
        </w:rPr>
      </w:pPr>
    </w:p>
    <w:p w:rsidR="00C47A76" w:rsidRDefault="00C47A76" w:rsidP="00C47A76">
      <w:pPr>
        <w:pStyle w:val="Caption"/>
        <w:rPr>
          <w:b/>
          <w:sz w:val="24"/>
          <w:szCs w:val="24"/>
        </w:rPr>
        <w:sectPr w:rsidR="00C47A76" w:rsidSect="00C47A76">
          <w:headerReference w:type="default" r:id="rId41"/>
          <w:pgSz w:w="12240" w:h="15840"/>
          <w:pgMar w:top="1440" w:right="1440" w:bottom="1440" w:left="1627" w:header="720" w:footer="720" w:gutter="0"/>
          <w:cols w:space="720"/>
          <w:docGrid w:linePitch="360"/>
        </w:sectPr>
      </w:pPr>
    </w:p>
    <w:p w:rsidR="00C47A76" w:rsidRDefault="00C47A76" w:rsidP="00C47A76">
      <w:pPr>
        <w:pStyle w:val="Caption"/>
        <w:rPr>
          <w:b/>
          <w:bCs/>
          <w:sz w:val="24"/>
          <w:szCs w:val="24"/>
        </w:rPr>
      </w:pPr>
      <w:r w:rsidRPr="004235F6">
        <w:rPr>
          <w:b/>
          <w:sz w:val="24"/>
          <w:szCs w:val="24"/>
        </w:rPr>
        <w:lastRenderedPageBreak/>
        <w:t xml:space="preserve">Table </w:t>
      </w:r>
      <w:r w:rsidR="001C37CC" w:rsidRPr="004235F6">
        <w:rPr>
          <w:b/>
          <w:sz w:val="24"/>
          <w:szCs w:val="24"/>
        </w:rPr>
        <w:fldChar w:fldCharType="begin"/>
      </w:r>
      <w:r w:rsidRPr="004235F6">
        <w:rPr>
          <w:b/>
          <w:sz w:val="24"/>
          <w:szCs w:val="24"/>
        </w:rPr>
        <w:instrText xml:space="preserve"> SEQ Table \* ARABIC </w:instrText>
      </w:r>
      <w:r w:rsidR="001C37CC" w:rsidRPr="004235F6">
        <w:rPr>
          <w:b/>
          <w:sz w:val="24"/>
          <w:szCs w:val="24"/>
        </w:rPr>
        <w:fldChar w:fldCharType="separate"/>
      </w:r>
      <w:r w:rsidR="00895CBE">
        <w:rPr>
          <w:b/>
          <w:noProof/>
          <w:sz w:val="24"/>
          <w:szCs w:val="24"/>
        </w:rPr>
        <w:t>28</w:t>
      </w:r>
      <w:r w:rsidR="001C37CC" w:rsidRPr="004235F6">
        <w:rPr>
          <w:b/>
          <w:noProof/>
          <w:sz w:val="24"/>
          <w:szCs w:val="24"/>
        </w:rPr>
        <w:fldChar w:fldCharType="end"/>
      </w:r>
      <w:r w:rsidRPr="004235F6">
        <w:rPr>
          <w:b/>
          <w:bCs/>
          <w:sz w:val="24"/>
          <w:szCs w:val="24"/>
        </w:rPr>
        <w:t>: Results of Existing and Potential Land Suitability Evaluation for surface Irrigation by SMU</w:t>
      </w:r>
    </w:p>
    <w:tbl>
      <w:tblPr>
        <w:tblStyle w:val="TableGrid"/>
        <w:tblpPr w:leftFromText="180" w:rightFromText="180" w:vertAnchor="text" w:horzAnchor="margin" w:tblpY="826"/>
        <w:tblOverlap w:val="never"/>
        <w:tblW w:w="12888" w:type="dxa"/>
        <w:tblLayout w:type="fixed"/>
        <w:tblLook w:val="04A0"/>
      </w:tblPr>
      <w:tblGrid>
        <w:gridCol w:w="1458"/>
        <w:gridCol w:w="1350"/>
        <w:gridCol w:w="1350"/>
        <w:gridCol w:w="1440"/>
        <w:gridCol w:w="1440"/>
        <w:gridCol w:w="1710"/>
        <w:gridCol w:w="990"/>
        <w:gridCol w:w="1260"/>
        <w:gridCol w:w="1890"/>
      </w:tblGrid>
      <w:tr w:rsidR="00166F8B" w:rsidRPr="008F472E" w:rsidTr="00FB2F0D">
        <w:trPr>
          <w:trHeight w:val="1160"/>
        </w:trPr>
        <w:tc>
          <w:tcPr>
            <w:tcW w:w="1458" w:type="dxa"/>
            <w:vAlign w:val="center"/>
          </w:tcPr>
          <w:p w:rsidR="00C47A76" w:rsidRPr="008F472E" w:rsidRDefault="00C47A76" w:rsidP="00166F8B">
            <w:pPr>
              <w:jc w:val="center"/>
              <w:rPr>
                <w:b/>
                <w:szCs w:val="24"/>
              </w:rPr>
            </w:pPr>
            <w:bookmarkStart w:id="564" w:name="_Toc531855080"/>
            <w:r w:rsidRPr="008F472E">
              <w:rPr>
                <w:b/>
                <w:szCs w:val="24"/>
              </w:rPr>
              <w:t>SMU</w:t>
            </w:r>
          </w:p>
        </w:tc>
        <w:tc>
          <w:tcPr>
            <w:tcW w:w="1350" w:type="dxa"/>
            <w:vAlign w:val="center"/>
          </w:tcPr>
          <w:p w:rsidR="00C47A76" w:rsidRPr="008F472E" w:rsidRDefault="00C47A76" w:rsidP="00166F8B">
            <w:pPr>
              <w:jc w:val="center"/>
              <w:rPr>
                <w:b/>
                <w:szCs w:val="24"/>
              </w:rPr>
            </w:pPr>
            <w:r w:rsidRPr="008F472E">
              <w:rPr>
                <w:b/>
                <w:szCs w:val="24"/>
              </w:rPr>
              <w:t>Area-ha</w:t>
            </w:r>
          </w:p>
        </w:tc>
        <w:tc>
          <w:tcPr>
            <w:tcW w:w="1350" w:type="dxa"/>
            <w:vAlign w:val="center"/>
          </w:tcPr>
          <w:p w:rsidR="00C47A76" w:rsidRPr="008F472E" w:rsidRDefault="00C47A76" w:rsidP="00166F8B">
            <w:pPr>
              <w:jc w:val="center"/>
              <w:rPr>
                <w:b/>
                <w:szCs w:val="24"/>
              </w:rPr>
            </w:pPr>
            <w:r w:rsidRPr="008F472E">
              <w:rPr>
                <w:b/>
                <w:szCs w:val="24"/>
              </w:rPr>
              <w:t>Existing suit Class</w:t>
            </w:r>
          </w:p>
        </w:tc>
        <w:tc>
          <w:tcPr>
            <w:tcW w:w="1440" w:type="dxa"/>
            <w:vAlign w:val="center"/>
          </w:tcPr>
          <w:p w:rsidR="00C47A76" w:rsidRPr="008F472E" w:rsidRDefault="00C47A76" w:rsidP="00166F8B">
            <w:pPr>
              <w:jc w:val="center"/>
              <w:rPr>
                <w:b/>
                <w:szCs w:val="24"/>
              </w:rPr>
            </w:pPr>
            <w:r w:rsidRPr="008F472E">
              <w:rPr>
                <w:b/>
                <w:szCs w:val="24"/>
              </w:rPr>
              <w:t>Existing Subclass</w:t>
            </w:r>
          </w:p>
        </w:tc>
        <w:tc>
          <w:tcPr>
            <w:tcW w:w="1440" w:type="dxa"/>
            <w:vAlign w:val="center"/>
          </w:tcPr>
          <w:p w:rsidR="00C47A76" w:rsidRPr="008F472E" w:rsidRDefault="00C47A76" w:rsidP="00166F8B">
            <w:pPr>
              <w:jc w:val="center"/>
              <w:rPr>
                <w:b/>
                <w:szCs w:val="24"/>
              </w:rPr>
            </w:pPr>
            <w:r w:rsidRPr="008F472E">
              <w:rPr>
                <w:b/>
                <w:szCs w:val="24"/>
              </w:rPr>
              <w:t>Class</w:t>
            </w:r>
          </w:p>
        </w:tc>
        <w:tc>
          <w:tcPr>
            <w:tcW w:w="1710" w:type="dxa"/>
            <w:vAlign w:val="center"/>
          </w:tcPr>
          <w:p w:rsidR="00C47A76" w:rsidRPr="008F472E" w:rsidRDefault="00C47A76" w:rsidP="00166F8B">
            <w:pPr>
              <w:jc w:val="center"/>
              <w:rPr>
                <w:b/>
                <w:szCs w:val="24"/>
              </w:rPr>
            </w:pPr>
            <w:r w:rsidRPr="008F472E">
              <w:rPr>
                <w:b/>
                <w:szCs w:val="24"/>
              </w:rPr>
              <w:t>Limitation</w:t>
            </w:r>
          </w:p>
        </w:tc>
        <w:tc>
          <w:tcPr>
            <w:tcW w:w="990" w:type="dxa"/>
            <w:vAlign w:val="center"/>
          </w:tcPr>
          <w:p w:rsidR="00C47A76" w:rsidRPr="008F472E" w:rsidRDefault="00C47A76" w:rsidP="00166F8B">
            <w:pPr>
              <w:jc w:val="center"/>
              <w:rPr>
                <w:b/>
                <w:szCs w:val="24"/>
              </w:rPr>
            </w:pPr>
            <w:r w:rsidRPr="008F472E">
              <w:rPr>
                <w:b/>
                <w:szCs w:val="24"/>
              </w:rPr>
              <w:t>Potential Class</w:t>
            </w:r>
          </w:p>
        </w:tc>
        <w:tc>
          <w:tcPr>
            <w:tcW w:w="1260" w:type="dxa"/>
            <w:vAlign w:val="center"/>
          </w:tcPr>
          <w:p w:rsidR="00C47A76" w:rsidRPr="008F472E" w:rsidRDefault="00C47A76" w:rsidP="00166F8B">
            <w:pPr>
              <w:jc w:val="center"/>
              <w:rPr>
                <w:b/>
                <w:szCs w:val="24"/>
              </w:rPr>
            </w:pPr>
            <w:r w:rsidRPr="008F472E">
              <w:rPr>
                <w:b/>
                <w:szCs w:val="24"/>
              </w:rPr>
              <w:t>Potential Sub Class</w:t>
            </w:r>
          </w:p>
        </w:tc>
        <w:tc>
          <w:tcPr>
            <w:tcW w:w="1890" w:type="dxa"/>
            <w:vAlign w:val="center"/>
          </w:tcPr>
          <w:p w:rsidR="00C47A76" w:rsidRPr="008F472E" w:rsidRDefault="00C47A76" w:rsidP="00166F8B">
            <w:pPr>
              <w:jc w:val="center"/>
              <w:rPr>
                <w:b/>
                <w:szCs w:val="24"/>
              </w:rPr>
            </w:pPr>
            <w:r w:rsidRPr="008F472E">
              <w:rPr>
                <w:b/>
                <w:szCs w:val="24"/>
              </w:rPr>
              <w:t>Not Correctable Limitation</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SMU1</w:t>
            </w:r>
          </w:p>
        </w:tc>
        <w:tc>
          <w:tcPr>
            <w:tcW w:w="1350" w:type="dxa"/>
            <w:vAlign w:val="center"/>
          </w:tcPr>
          <w:p w:rsidR="00C47A76" w:rsidRPr="008F472E" w:rsidRDefault="00C47A76" w:rsidP="00166F8B">
            <w:pPr>
              <w:jc w:val="center"/>
              <w:rPr>
                <w:szCs w:val="24"/>
              </w:rPr>
            </w:pPr>
            <w:r w:rsidRPr="008F472E">
              <w:rPr>
                <w:szCs w:val="24"/>
              </w:rPr>
              <w:t>16.44</w:t>
            </w:r>
          </w:p>
        </w:tc>
        <w:tc>
          <w:tcPr>
            <w:tcW w:w="1350" w:type="dxa"/>
            <w:vAlign w:val="center"/>
          </w:tcPr>
          <w:p w:rsidR="00C47A76" w:rsidRPr="008F472E" w:rsidRDefault="00C47A76" w:rsidP="00166F8B">
            <w:pPr>
              <w:jc w:val="center"/>
              <w:rPr>
                <w:szCs w:val="24"/>
              </w:rPr>
            </w:pPr>
            <w:r w:rsidRPr="008F472E">
              <w:rPr>
                <w:szCs w:val="24"/>
              </w:rPr>
              <w:t>S3</w:t>
            </w:r>
          </w:p>
        </w:tc>
        <w:tc>
          <w:tcPr>
            <w:tcW w:w="1440" w:type="dxa"/>
            <w:vAlign w:val="center"/>
          </w:tcPr>
          <w:p w:rsidR="00C47A76" w:rsidRPr="008F472E" w:rsidRDefault="00C47A76" w:rsidP="00166F8B">
            <w:pPr>
              <w:jc w:val="center"/>
              <w:rPr>
                <w:szCs w:val="24"/>
              </w:rPr>
            </w:pPr>
            <w:r w:rsidRPr="008F472E">
              <w:rPr>
                <w:szCs w:val="24"/>
              </w:rPr>
              <w:t>S3, n</w:t>
            </w:r>
          </w:p>
        </w:tc>
        <w:tc>
          <w:tcPr>
            <w:tcW w:w="1440" w:type="dxa"/>
            <w:vAlign w:val="center"/>
          </w:tcPr>
          <w:p w:rsidR="00C47A76" w:rsidRPr="008F472E" w:rsidRDefault="00C47A76" w:rsidP="00166F8B">
            <w:pPr>
              <w:jc w:val="left"/>
              <w:rPr>
                <w:szCs w:val="24"/>
              </w:rPr>
            </w:pPr>
            <w:r w:rsidRPr="008F472E">
              <w:rPr>
                <w:szCs w:val="24"/>
              </w:rPr>
              <w:t>Marginal</w:t>
            </w:r>
            <w:r w:rsidR="00166F8B">
              <w:rPr>
                <w:szCs w:val="24"/>
              </w:rPr>
              <w:t>l</w:t>
            </w:r>
            <w:r w:rsidRPr="008F472E">
              <w:rPr>
                <w:szCs w:val="24"/>
              </w:rPr>
              <w:t>y</w:t>
            </w:r>
            <w:r w:rsidR="00166F8B">
              <w:rPr>
                <w:szCs w:val="24"/>
              </w:rPr>
              <w:t xml:space="preserve"> </w:t>
            </w:r>
            <w:r w:rsidRPr="008F472E">
              <w:rPr>
                <w:szCs w:val="24"/>
              </w:rPr>
              <w:t>Suitable</w:t>
            </w:r>
          </w:p>
        </w:tc>
        <w:tc>
          <w:tcPr>
            <w:tcW w:w="1710" w:type="dxa"/>
            <w:vAlign w:val="center"/>
          </w:tcPr>
          <w:p w:rsidR="00C47A76" w:rsidRPr="008F472E" w:rsidRDefault="00C47A76" w:rsidP="00166F8B">
            <w:pPr>
              <w:jc w:val="left"/>
              <w:rPr>
                <w:szCs w:val="24"/>
              </w:rPr>
            </w:pPr>
            <w:r w:rsidRPr="008F472E">
              <w:rPr>
                <w:szCs w:val="24"/>
              </w:rPr>
              <w:t>A.v.p,</w:t>
            </w:r>
            <w:r w:rsidR="00166F8B">
              <w:rPr>
                <w:szCs w:val="24"/>
              </w:rPr>
              <w:t xml:space="preserve"> </w:t>
            </w:r>
            <w:r w:rsidRPr="008F472E">
              <w:rPr>
                <w:szCs w:val="24"/>
              </w:rPr>
              <w:t>Organic matter</w:t>
            </w:r>
          </w:p>
        </w:tc>
        <w:tc>
          <w:tcPr>
            <w:tcW w:w="990" w:type="dxa"/>
            <w:vAlign w:val="center"/>
          </w:tcPr>
          <w:p w:rsidR="00C47A76" w:rsidRPr="008F472E" w:rsidRDefault="00C47A76" w:rsidP="00166F8B">
            <w:pPr>
              <w:jc w:val="center"/>
              <w:rPr>
                <w:szCs w:val="24"/>
              </w:rPr>
            </w:pPr>
            <w:r w:rsidRPr="008F472E">
              <w:rPr>
                <w:szCs w:val="24"/>
              </w:rPr>
              <w:t>S2</w:t>
            </w:r>
          </w:p>
        </w:tc>
        <w:tc>
          <w:tcPr>
            <w:tcW w:w="1260" w:type="dxa"/>
            <w:vAlign w:val="center"/>
          </w:tcPr>
          <w:p w:rsidR="00C47A76" w:rsidRPr="008F472E" w:rsidRDefault="00C47A76" w:rsidP="00166F8B">
            <w:pPr>
              <w:jc w:val="center"/>
              <w:rPr>
                <w:szCs w:val="24"/>
              </w:rPr>
            </w:pPr>
            <w:r w:rsidRPr="008F472E">
              <w:rPr>
                <w:szCs w:val="24"/>
              </w:rPr>
              <w:t>S2,</w:t>
            </w:r>
          </w:p>
        </w:tc>
        <w:tc>
          <w:tcPr>
            <w:tcW w:w="1890" w:type="dxa"/>
            <w:vAlign w:val="center"/>
          </w:tcPr>
          <w:p w:rsidR="00C47A76" w:rsidRPr="008F472E" w:rsidRDefault="00C47A76" w:rsidP="00166F8B">
            <w:pPr>
              <w:jc w:val="left"/>
              <w:rPr>
                <w:szCs w:val="24"/>
              </w:rPr>
            </w:pPr>
            <w:r w:rsidRPr="008F472E">
              <w:rPr>
                <w:szCs w:val="24"/>
              </w:rPr>
              <w:t>Soil Ph</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SMU2</w:t>
            </w:r>
          </w:p>
        </w:tc>
        <w:tc>
          <w:tcPr>
            <w:tcW w:w="1350" w:type="dxa"/>
            <w:vAlign w:val="center"/>
          </w:tcPr>
          <w:p w:rsidR="00C47A76" w:rsidRPr="008F472E" w:rsidRDefault="00C47A76" w:rsidP="00166F8B">
            <w:pPr>
              <w:jc w:val="center"/>
              <w:rPr>
                <w:szCs w:val="24"/>
              </w:rPr>
            </w:pPr>
            <w:r w:rsidRPr="008F472E">
              <w:rPr>
                <w:szCs w:val="24"/>
              </w:rPr>
              <w:t>54</w:t>
            </w:r>
          </w:p>
        </w:tc>
        <w:tc>
          <w:tcPr>
            <w:tcW w:w="1350" w:type="dxa"/>
            <w:vAlign w:val="center"/>
          </w:tcPr>
          <w:p w:rsidR="00C47A76" w:rsidRPr="008F472E" w:rsidRDefault="00C47A76" w:rsidP="00166F8B">
            <w:pPr>
              <w:jc w:val="center"/>
              <w:rPr>
                <w:szCs w:val="24"/>
              </w:rPr>
            </w:pPr>
            <w:r w:rsidRPr="008F472E">
              <w:rPr>
                <w:szCs w:val="24"/>
              </w:rPr>
              <w:t>S3</w:t>
            </w:r>
          </w:p>
        </w:tc>
        <w:tc>
          <w:tcPr>
            <w:tcW w:w="1440" w:type="dxa"/>
            <w:vAlign w:val="center"/>
          </w:tcPr>
          <w:p w:rsidR="00C47A76" w:rsidRPr="008F472E" w:rsidRDefault="00C47A76" w:rsidP="00166F8B">
            <w:pPr>
              <w:jc w:val="center"/>
              <w:rPr>
                <w:szCs w:val="24"/>
              </w:rPr>
            </w:pPr>
            <w:r w:rsidRPr="008F472E">
              <w:rPr>
                <w:szCs w:val="24"/>
              </w:rPr>
              <w:t>S3,</w:t>
            </w:r>
            <w:r w:rsidR="00166F8B">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Marginally Suitable</w:t>
            </w:r>
          </w:p>
        </w:tc>
        <w:tc>
          <w:tcPr>
            <w:tcW w:w="1710" w:type="dxa"/>
            <w:vAlign w:val="center"/>
          </w:tcPr>
          <w:p w:rsidR="00C47A76" w:rsidRPr="008F472E" w:rsidRDefault="00C47A76" w:rsidP="00166F8B">
            <w:pPr>
              <w:jc w:val="left"/>
              <w:rPr>
                <w:szCs w:val="24"/>
              </w:rPr>
            </w:pPr>
            <w:r w:rsidRPr="008F472E">
              <w:rPr>
                <w:szCs w:val="24"/>
              </w:rPr>
              <w:t>Avp, OC, Om</w:t>
            </w:r>
          </w:p>
        </w:tc>
        <w:tc>
          <w:tcPr>
            <w:tcW w:w="990" w:type="dxa"/>
            <w:vAlign w:val="center"/>
          </w:tcPr>
          <w:p w:rsidR="00C47A76" w:rsidRPr="008F472E" w:rsidRDefault="00C47A76" w:rsidP="00166F8B">
            <w:pPr>
              <w:jc w:val="center"/>
              <w:rPr>
                <w:szCs w:val="24"/>
              </w:rPr>
            </w:pPr>
            <w:r w:rsidRPr="008F472E">
              <w:rPr>
                <w:szCs w:val="24"/>
              </w:rPr>
              <w:t>S2</w:t>
            </w:r>
          </w:p>
        </w:tc>
        <w:tc>
          <w:tcPr>
            <w:tcW w:w="1260" w:type="dxa"/>
            <w:vAlign w:val="center"/>
          </w:tcPr>
          <w:p w:rsidR="00C47A76" w:rsidRPr="008F472E" w:rsidRDefault="00C47A76" w:rsidP="00166F8B">
            <w:pPr>
              <w:jc w:val="center"/>
              <w:rPr>
                <w:szCs w:val="24"/>
              </w:rPr>
            </w:pPr>
            <w:r w:rsidRPr="008F472E">
              <w:rPr>
                <w:szCs w:val="24"/>
              </w:rPr>
              <w:t>S2, rt,</w:t>
            </w:r>
            <w:r w:rsidR="00FB2F0D">
              <w:rPr>
                <w:szCs w:val="24"/>
              </w:rPr>
              <w:t xml:space="preserve"> </w:t>
            </w:r>
            <w:r w:rsidRPr="008F472E">
              <w:rPr>
                <w:szCs w:val="24"/>
              </w:rPr>
              <w:t>n</w:t>
            </w:r>
          </w:p>
        </w:tc>
        <w:tc>
          <w:tcPr>
            <w:tcW w:w="1890" w:type="dxa"/>
            <w:vAlign w:val="center"/>
          </w:tcPr>
          <w:p w:rsidR="00C47A76" w:rsidRPr="008F472E" w:rsidRDefault="00C47A76" w:rsidP="00166F8B">
            <w:pPr>
              <w:jc w:val="left"/>
              <w:rPr>
                <w:szCs w:val="24"/>
              </w:rPr>
            </w:pPr>
            <w:r w:rsidRPr="008F472E">
              <w:rPr>
                <w:szCs w:val="24"/>
              </w:rPr>
              <w:t>Soil,</w:t>
            </w:r>
            <w:r>
              <w:rPr>
                <w:szCs w:val="24"/>
              </w:rPr>
              <w:t xml:space="preserve"> </w:t>
            </w:r>
            <w:r w:rsidRPr="008F472E">
              <w:rPr>
                <w:szCs w:val="24"/>
              </w:rPr>
              <w:t>Ph, Texture</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SMU3</w:t>
            </w:r>
          </w:p>
        </w:tc>
        <w:tc>
          <w:tcPr>
            <w:tcW w:w="1350" w:type="dxa"/>
            <w:vAlign w:val="center"/>
          </w:tcPr>
          <w:p w:rsidR="00C47A76" w:rsidRPr="008F472E" w:rsidRDefault="00C47A76" w:rsidP="00166F8B">
            <w:pPr>
              <w:jc w:val="center"/>
              <w:rPr>
                <w:szCs w:val="24"/>
              </w:rPr>
            </w:pPr>
            <w:r w:rsidRPr="008F472E">
              <w:rPr>
                <w:szCs w:val="24"/>
              </w:rPr>
              <w:t>156.02</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166F8B">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r w:rsidRPr="008F472E">
              <w:rPr>
                <w:szCs w:val="24"/>
              </w:rPr>
              <w:t>S2</w:t>
            </w:r>
          </w:p>
        </w:tc>
        <w:tc>
          <w:tcPr>
            <w:tcW w:w="1260" w:type="dxa"/>
            <w:vAlign w:val="center"/>
          </w:tcPr>
          <w:p w:rsidR="00C47A76" w:rsidRPr="008F472E" w:rsidRDefault="00C47A76" w:rsidP="00166F8B">
            <w:pPr>
              <w:jc w:val="center"/>
              <w:rPr>
                <w:szCs w:val="24"/>
              </w:rPr>
            </w:pPr>
            <w:r w:rsidRPr="008F472E">
              <w:rPr>
                <w:szCs w:val="24"/>
              </w:rPr>
              <w:t>S2</w:t>
            </w:r>
          </w:p>
        </w:tc>
        <w:tc>
          <w:tcPr>
            <w:tcW w:w="1890" w:type="dxa"/>
            <w:vAlign w:val="center"/>
          </w:tcPr>
          <w:p w:rsidR="00C47A76" w:rsidRPr="008F472E" w:rsidRDefault="00C47A76" w:rsidP="00166F8B">
            <w:pPr>
              <w:jc w:val="left"/>
              <w:rPr>
                <w:szCs w:val="24"/>
              </w:rPr>
            </w:pPr>
          </w:p>
          <w:p w:rsidR="00C47A76" w:rsidRPr="008F472E" w:rsidRDefault="00C47A76" w:rsidP="00166F8B">
            <w:pPr>
              <w:jc w:val="left"/>
              <w:rPr>
                <w:szCs w:val="24"/>
              </w:rPr>
            </w:pPr>
            <w:r w:rsidRPr="008F472E">
              <w:rPr>
                <w:szCs w:val="24"/>
              </w:rPr>
              <w:t>Soil Ph,</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SMU4</w:t>
            </w:r>
          </w:p>
        </w:tc>
        <w:tc>
          <w:tcPr>
            <w:tcW w:w="1350" w:type="dxa"/>
            <w:vAlign w:val="center"/>
          </w:tcPr>
          <w:p w:rsidR="00C47A76" w:rsidRPr="008F472E" w:rsidRDefault="00C47A76" w:rsidP="00166F8B">
            <w:pPr>
              <w:jc w:val="center"/>
              <w:rPr>
                <w:szCs w:val="24"/>
              </w:rPr>
            </w:pPr>
            <w:r w:rsidRPr="008F472E">
              <w:rPr>
                <w:szCs w:val="24"/>
              </w:rPr>
              <w:t>80.83</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166F8B">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availablity</w:t>
            </w:r>
          </w:p>
        </w:tc>
        <w:tc>
          <w:tcPr>
            <w:tcW w:w="990" w:type="dxa"/>
            <w:vAlign w:val="center"/>
          </w:tcPr>
          <w:p w:rsidR="00C47A76" w:rsidRPr="008F472E" w:rsidRDefault="00C47A76" w:rsidP="00166F8B">
            <w:pPr>
              <w:jc w:val="center"/>
              <w:rPr>
                <w:szCs w:val="24"/>
              </w:rPr>
            </w:pPr>
            <w:r w:rsidRPr="008F472E">
              <w:rPr>
                <w:szCs w:val="24"/>
              </w:rPr>
              <w:t>S2</w:t>
            </w:r>
          </w:p>
        </w:tc>
        <w:tc>
          <w:tcPr>
            <w:tcW w:w="1260" w:type="dxa"/>
            <w:vAlign w:val="center"/>
          </w:tcPr>
          <w:p w:rsidR="00C47A76" w:rsidRPr="008F472E" w:rsidRDefault="00C47A76" w:rsidP="00166F8B">
            <w:pPr>
              <w:jc w:val="center"/>
              <w:rPr>
                <w:szCs w:val="24"/>
              </w:rPr>
            </w:pPr>
            <w:r w:rsidRPr="008F472E">
              <w:rPr>
                <w:szCs w:val="24"/>
              </w:rPr>
              <w:t>S2</w:t>
            </w:r>
          </w:p>
        </w:tc>
        <w:tc>
          <w:tcPr>
            <w:tcW w:w="1890" w:type="dxa"/>
            <w:vAlign w:val="center"/>
          </w:tcPr>
          <w:p w:rsidR="00C47A76" w:rsidRPr="008F472E" w:rsidRDefault="00C47A76" w:rsidP="00166F8B">
            <w:pPr>
              <w:jc w:val="left"/>
              <w:rPr>
                <w:szCs w:val="24"/>
              </w:rPr>
            </w:pPr>
            <w:r>
              <w:rPr>
                <w:szCs w:val="24"/>
              </w:rPr>
              <w:t>Slope</w:t>
            </w:r>
            <w:r w:rsidRPr="008F472E">
              <w:rPr>
                <w:szCs w:val="24"/>
              </w:rPr>
              <w:t>,</w:t>
            </w:r>
            <w:r>
              <w:rPr>
                <w:szCs w:val="24"/>
              </w:rPr>
              <w:t xml:space="preserve"> </w:t>
            </w:r>
            <w:r w:rsidRPr="008F472E">
              <w:rPr>
                <w:szCs w:val="24"/>
              </w:rPr>
              <w:t>soil Ph</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SMU5</w:t>
            </w:r>
          </w:p>
        </w:tc>
        <w:tc>
          <w:tcPr>
            <w:tcW w:w="1350" w:type="dxa"/>
            <w:vAlign w:val="center"/>
          </w:tcPr>
          <w:p w:rsidR="00C47A76" w:rsidRPr="008F472E" w:rsidRDefault="00C47A76" w:rsidP="00166F8B">
            <w:pPr>
              <w:jc w:val="center"/>
              <w:rPr>
                <w:szCs w:val="24"/>
              </w:rPr>
            </w:pPr>
            <w:r w:rsidRPr="008F472E">
              <w:rPr>
                <w:szCs w:val="24"/>
              </w:rPr>
              <w:t>188.31</w:t>
            </w:r>
          </w:p>
        </w:tc>
        <w:tc>
          <w:tcPr>
            <w:tcW w:w="1350" w:type="dxa"/>
            <w:vAlign w:val="center"/>
          </w:tcPr>
          <w:p w:rsidR="00C47A76" w:rsidRPr="008F472E" w:rsidRDefault="00C47A76" w:rsidP="00166F8B">
            <w:pPr>
              <w:jc w:val="center"/>
              <w:rPr>
                <w:szCs w:val="24"/>
              </w:rPr>
            </w:pPr>
            <w:r w:rsidRPr="008F472E">
              <w:rPr>
                <w:szCs w:val="24"/>
              </w:rPr>
              <w:t>S3</w:t>
            </w:r>
          </w:p>
        </w:tc>
        <w:tc>
          <w:tcPr>
            <w:tcW w:w="1440" w:type="dxa"/>
            <w:vAlign w:val="center"/>
          </w:tcPr>
          <w:p w:rsidR="00C47A76" w:rsidRPr="008F472E" w:rsidRDefault="00C47A76" w:rsidP="00166F8B">
            <w:pPr>
              <w:jc w:val="center"/>
              <w:rPr>
                <w:szCs w:val="24"/>
              </w:rPr>
            </w:pPr>
            <w:r w:rsidRPr="008F472E">
              <w:rPr>
                <w:szCs w:val="24"/>
              </w:rPr>
              <w:t>S3</w:t>
            </w:r>
            <w:r w:rsidR="00FB2F0D">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Marginally Suitable</w:t>
            </w:r>
          </w:p>
        </w:tc>
        <w:tc>
          <w:tcPr>
            <w:tcW w:w="1710" w:type="dxa"/>
            <w:vAlign w:val="center"/>
          </w:tcPr>
          <w:p w:rsidR="00C47A76" w:rsidRPr="008F472E" w:rsidRDefault="00C47A76" w:rsidP="00166F8B">
            <w:pPr>
              <w:jc w:val="left"/>
              <w:rPr>
                <w:szCs w:val="24"/>
              </w:rPr>
            </w:pPr>
            <w:r w:rsidRPr="008F472E">
              <w:rPr>
                <w:szCs w:val="24"/>
              </w:rPr>
              <w:t>Nutrient Availablity</w:t>
            </w:r>
          </w:p>
        </w:tc>
        <w:tc>
          <w:tcPr>
            <w:tcW w:w="990" w:type="dxa"/>
            <w:vAlign w:val="center"/>
          </w:tcPr>
          <w:p w:rsidR="00C47A76" w:rsidRPr="008F472E" w:rsidRDefault="00C47A76" w:rsidP="00166F8B">
            <w:pPr>
              <w:jc w:val="center"/>
              <w:rPr>
                <w:szCs w:val="24"/>
              </w:rPr>
            </w:pPr>
            <w:r w:rsidRPr="008F472E">
              <w:rPr>
                <w:szCs w:val="24"/>
              </w:rPr>
              <w:t>S2</w:t>
            </w:r>
          </w:p>
        </w:tc>
        <w:tc>
          <w:tcPr>
            <w:tcW w:w="1260" w:type="dxa"/>
            <w:vAlign w:val="center"/>
          </w:tcPr>
          <w:p w:rsidR="00C47A76" w:rsidRPr="008F472E" w:rsidRDefault="00C47A76" w:rsidP="00166F8B">
            <w:pPr>
              <w:jc w:val="center"/>
              <w:rPr>
                <w:szCs w:val="24"/>
              </w:rPr>
            </w:pPr>
            <w:r w:rsidRPr="008F472E">
              <w:rPr>
                <w:szCs w:val="24"/>
              </w:rPr>
              <w:t>S2,</w:t>
            </w:r>
            <w:r w:rsidR="00166F8B">
              <w:rPr>
                <w:szCs w:val="24"/>
              </w:rPr>
              <w:t xml:space="preserve"> </w:t>
            </w:r>
            <w:r w:rsidRPr="008F472E">
              <w:rPr>
                <w:szCs w:val="24"/>
              </w:rPr>
              <w:t>e,</w:t>
            </w:r>
            <w:r w:rsidR="00166F8B">
              <w:rPr>
                <w:szCs w:val="24"/>
              </w:rPr>
              <w:t xml:space="preserve"> </w:t>
            </w:r>
            <w:r w:rsidRPr="008F472E">
              <w:rPr>
                <w:szCs w:val="24"/>
              </w:rPr>
              <w:t>nr</w:t>
            </w:r>
          </w:p>
        </w:tc>
        <w:tc>
          <w:tcPr>
            <w:tcW w:w="1890" w:type="dxa"/>
            <w:vAlign w:val="center"/>
          </w:tcPr>
          <w:p w:rsidR="00C47A76" w:rsidRPr="008F472E" w:rsidRDefault="00C47A76" w:rsidP="00166F8B">
            <w:pPr>
              <w:jc w:val="left"/>
              <w:rPr>
                <w:szCs w:val="24"/>
              </w:rPr>
            </w:pPr>
            <w:r w:rsidRPr="008F472E">
              <w:rPr>
                <w:szCs w:val="24"/>
              </w:rPr>
              <w:t>Slope,</w:t>
            </w:r>
            <w:r w:rsidR="00166F8B">
              <w:rPr>
                <w:szCs w:val="24"/>
              </w:rPr>
              <w:t xml:space="preserve"> </w:t>
            </w:r>
            <w:r w:rsidRPr="008F472E">
              <w:rPr>
                <w:szCs w:val="24"/>
              </w:rPr>
              <w:t>Soil Ph, Texture</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SMU6</w:t>
            </w:r>
          </w:p>
        </w:tc>
        <w:tc>
          <w:tcPr>
            <w:tcW w:w="1350" w:type="dxa"/>
            <w:vAlign w:val="center"/>
          </w:tcPr>
          <w:p w:rsidR="00C47A76" w:rsidRPr="008F472E" w:rsidRDefault="00C47A76" w:rsidP="00166F8B">
            <w:pPr>
              <w:jc w:val="center"/>
              <w:rPr>
                <w:szCs w:val="24"/>
              </w:rPr>
            </w:pPr>
            <w:r w:rsidRPr="008F472E">
              <w:rPr>
                <w:szCs w:val="24"/>
              </w:rPr>
              <w:t>36.06</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FB2F0D">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r w:rsidRPr="008F472E">
              <w:rPr>
                <w:szCs w:val="24"/>
              </w:rPr>
              <w:t>S3</w:t>
            </w:r>
          </w:p>
        </w:tc>
        <w:tc>
          <w:tcPr>
            <w:tcW w:w="1260" w:type="dxa"/>
            <w:vAlign w:val="center"/>
          </w:tcPr>
          <w:p w:rsidR="00C47A76" w:rsidRPr="008F472E" w:rsidRDefault="00C47A76" w:rsidP="00166F8B">
            <w:pPr>
              <w:jc w:val="center"/>
              <w:rPr>
                <w:szCs w:val="24"/>
              </w:rPr>
            </w:pPr>
            <w:r w:rsidRPr="008F472E">
              <w:rPr>
                <w:szCs w:val="24"/>
              </w:rPr>
              <w:t>S3,</w:t>
            </w:r>
            <w:r w:rsidR="00FB2F0D">
              <w:rPr>
                <w:szCs w:val="24"/>
              </w:rPr>
              <w:t xml:space="preserve"> </w:t>
            </w:r>
            <w:r w:rsidRPr="008F472E">
              <w:rPr>
                <w:szCs w:val="24"/>
              </w:rPr>
              <w:t>e</w:t>
            </w:r>
          </w:p>
        </w:tc>
        <w:tc>
          <w:tcPr>
            <w:tcW w:w="1890" w:type="dxa"/>
            <w:vAlign w:val="center"/>
          </w:tcPr>
          <w:p w:rsidR="00C47A76" w:rsidRPr="008F472E" w:rsidRDefault="00C47A76" w:rsidP="00166F8B">
            <w:pPr>
              <w:jc w:val="left"/>
              <w:rPr>
                <w:szCs w:val="24"/>
              </w:rPr>
            </w:pPr>
            <w:r w:rsidRPr="008F472E">
              <w:rPr>
                <w:szCs w:val="24"/>
              </w:rPr>
              <w:t>Slope</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SMU7</w:t>
            </w:r>
          </w:p>
        </w:tc>
        <w:tc>
          <w:tcPr>
            <w:tcW w:w="1350" w:type="dxa"/>
            <w:vAlign w:val="center"/>
          </w:tcPr>
          <w:p w:rsidR="00C47A76" w:rsidRPr="008F472E" w:rsidRDefault="00C47A76" w:rsidP="00166F8B">
            <w:pPr>
              <w:jc w:val="center"/>
              <w:rPr>
                <w:szCs w:val="24"/>
              </w:rPr>
            </w:pPr>
            <w:r w:rsidRPr="008F472E">
              <w:rPr>
                <w:szCs w:val="24"/>
              </w:rPr>
              <w:t>41.62</w:t>
            </w:r>
          </w:p>
        </w:tc>
        <w:tc>
          <w:tcPr>
            <w:tcW w:w="1350" w:type="dxa"/>
            <w:vAlign w:val="center"/>
          </w:tcPr>
          <w:p w:rsidR="00C47A76" w:rsidRPr="008F472E" w:rsidRDefault="00C47A76" w:rsidP="00166F8B">
            <w:pPr>
              <w:jc w:val="center"/>
              <w:rPr>
                <w:szCs w:val="24"/>
              </w:rPr>
            </w:pPr>
            <w:r w:rsidRPr="008F472E">
              <w:rPr>
                <w:szCs w:val="24"/>
              </w:rPr>
              <w:t>S3</w:t>
            </w:r>
          </w:p>
        </w:tc>
        <w:tc>
          <w:tcPr>
            <w:tcW w:w="1440" w:type="dxa"/>
            <w:vAlign w:val="center"/>
          </w:tcPr>
          <w:p w:rsidR="00C47A76" w:rsidRPr="008F472E" w:rsidRDefault="00C47A76" w:rsidP="00166F8B">
            <w:pPr>
              <w:jc w:val="center"/>
              <w:rPr>
                <w:szCs w:val="24"/>
              </w:rPr>
            </w:pPr>
            <w:r w:rsidRPr="008F472E">
              <w:rPr>
                <w:szCs w:val="24"/>
              </w:rPr>
              <w:t>S3</w:t>
            </w:r>
            <w:r w:rsidR="00FB2F0D">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Marginal</w:t>
            </w:r>
            <w:r w:rsidR="00166F8B">
              <w:rPr>
                <w:szCs w:val="24"/>
              </w:rPr>
              <w:t xml:space="preserve"> </w:t>
            </w:r>
            <w:r w:rsidRPr="008F472E">
              <w:rPr>
                <w:szCs w:val="24"/>
              </w:rPr>
              <w:t>Suitable</w:t>
            </w:r>
          </w:p>
        </w:tc>
        <w:tc>
          <w:tcPr>
            <w:tcW w:w="1710" w:type="dxa"/>
            <w:vAlign w:val="center"/>
          </w:tcPr>
          <w:p w:rsidR="00C47A76" w:rsidRPr="008F472E" w:rsidRDefault="00C47A76" w:rsidP="00166F8B">
            <w:pPr>
              <w:jc w:val="left"/>
              <w:rPr>
                <w:szCs w:val="24"/>
              </w:rPr>
            </w:pPr>
            <w:r w:rsidRPr="008F472E">
              <w:rPr>
                <w:szCs w:val="24"/>
              </w:rPr>
              <w:t>Availa-Phosphor</w:t>
            </w:r>
          </w:p>
        </w:tc>
        <w:tc>
          <w:tcPr>
            <w:tcW w:w="990" w:type="dxa"/>
            <w:vAlign w:val="center"/>
          </w:tcPr>
          <w:p w:rsidR="00C47A76" w:rsidRPr="008F472E" w:rsidRDefault="00C47A76" w:rsidP="00166F8B">
            <w:pPr>
              <w:jc w:val="center"/>
              <w:rPr>
                <w:szCs w:val="24"/>
              </w:rPr>
            </w:pPr>
            <w:r w:rsidRPr="008F472E">
              <w:rPr>
                <w:szCs w:val="24"/>
              </w:rPr>
              <w:t>S3</w:t>
            </w:r>
          </w:p>
        </w:tc>
        <w:tc>
          <w:tcPr>
            <w:tcW w:w="1260" w:type="dxa"/>
            <w:vAlign w:val="center"/>
          </w:tcPr>
          <w:p w:rsidR="00C47A76" w:rsidRPr="008F472E" w:rsidRDefault="00C47A76" w:rsidP="00166F8B">
            <w:pPr>
              <w:jc w:val="center"/>
              <w:rPr>
                <w:szCs w:val="24"/>
              </w:rPr>
            </w:pPr>
            <w:r w:rsidRPr="008F472E">
              <w:rPr>
                <w:szCs w:val="24"/>
              </w:rPr>
              <w:t>S3,</w:t>
            </w:r>
            <w:r w:rsidR="00FB2F0D">
              <w:rPr>
                <w:szCs w:val="24"/>
              </w:rPr>
              <w:t xml:space="preserve"> </w:t>
            </w:r>
            <w:r w:rsidRPr="008F472E">
              <w:rPr>
                <w:szCs w:val="24"/>
              </w:rPr>
              <w:t>e</w:t>
            </w:r>
          </w:p>
        </w:tc>
        <w:tc>
          <w:tcPr>
            <w:tcW w:w="1890" w:type="dxa"/>
            <w:vAlign w:val="center"/>
          </w:tcPr>
          <w:p w:rsidR="00C47A76" w:rsidRPr="008F472E" w:rsidRDefault="00C47A76" w:rsidP="00166F8B">
            <w:pPr>
              <w:jc w:val="left"/>
              <w:rPr>
                <w:szCs w:val="24"/>
              </w:rPr>
            </w:pPr>
            <w:r w:rsidRPr="008F472E">
              <w:rPr>
                <w:szCs w:val="24"/>
              </w:rPr>
              <w:t>slope</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SMU8</w:t>
            </w:r>
          </w:p>
        </w:tc>
        <w:tc>
          <w:tcPr>
            <w:tcW w:w="1350" w:type="dxa"/>
            <w:vAlign w:val="center"/>
          </w:tcPr>
          <w:p w:rsidR="00C47A76" w:rsidRPr="008F472E" w:rsidRDefault="00C47A76" w:rsidP="00166F8B">
            <w:pPr>
              <w:jc w:val="center"/>
              <w:rPr>
                <w:szCs w:val="24"/>
              </w:rPr>
            </w:pPr>
            <w:r w:rsidRPr="008F472E">
              <w:rPr>
                <w:szCs w:val="24"/>
              </w:rPr>
              <w:t>15.96</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FB2F0D">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availabilty</w:t>
            </w:r>
          </w:p>
        </w:tc>
        <w:tc>
          <w:tcPr>
            <w:tcW w:w="990" w:type="dxa"/>
            <w:vAlign w:val="center"/>
          </w:tcPr>
          <w:p w:rsidR="00C47A76" w:rsidRPr="008F472E" w:rsidRDefault="00C47A76" w:rsidP="00166F8B">
            <w:pPr>
              <w:jc w:val="center"/>
              <w:rPr>
                <w:szCs w:val="24"/>
              </w:rPr>
            </w:pPr>
            <w:r w:rsidRPr="008F472E">
              <w:rPr>
                <w:szCs w:val="24"/>
              </w:rPr>
              <w:t>S3</w:t>
            </w:r>
          </w:p>
        </w:tc>
        <w:tc>
          <w:tcPr>
            <w:tcW w:w="1260" w:type="dxa"/>
            <w:vAlign w:val="center"/>
          </w:tcPr>
          <w:p w:rsidR="00C47A76" w:rsidRPr="008F472E" w:rsidRDefault="00C47A76" w:rsidP="00166F8B">
            <w:pPr>
              <w:jc w:val="center"/>
              <w:rPr>
                <w:szCs w:val="24"/>
              </w:rPr>
            </w:pPr>
            <w:r w:rsidRPr="008F472E">
              <w:rPr>
                <w:szCs w:val="24"/>
              </w:rPr>
              <w:t>S3,</w:t>
            </w:r>
            <w:r w:rsidR="00FB2F0D">
              <w:rPr>
                <w:szCs w:val="24"/>
              </w:rPr>
              <w:t xml:space="preserve"> </w:t>
            </w:r>
            <w:r w:rsidRPr="008F472E">
              <w:rPr>
                <w:szCs w:val="24"/>
              </w:rPr>
              <w:t>nr</w:t>
            </w:r>
          </w:p>
        </w:tc>
        <w:tc>
          <w:tcPr>
            <w:tcW w:w="1890" w:type="dxa"/>
            <w:vAlign w:val="center"/>
          </w:tcPr>
          <w:p w:rsidR="00C47A76" w:rsidRPr="008F472E" w:rsidRDefault="00C47A76" w:rsidP="00166F8B">
            <w:pPr>
              <w:jc w:val="left"/>
              <w:rPr>
                <w:szCs w:val="24"/>
              </w:rPr>
            </w:pPr>
            <w:r w:rsidRPr="008F472E">
              <w:rPr>
                <w:szCs w:val="24"/>
              </w:rPr>
              <w:t>Soil Reaction (Ph)</w:t>
            </w:r>
          </w:p>
        </w:tc>
      </w:tr>
      <w:tr w:rsidR="00166F8B" w:rsidRPr="008F472E" w:rsidTr="00FB2F0D">
        <w:trPr>
          <w:trHeight w:val="665"/>
        </w:trPr>
        <w:tc>
          <w:tcPr>
            <w:tcW w:w="1458" w:type="dxa"/>
            <w:vAlign w:val="center"/>
          </w:tcPr>
          <w:p w:rsidR="00C47A76" w:rsidRPr="008F472E" w:rsidRDefault="00C47A76" w:rsidP="00166F8B">
            <w:pPr>
              <w:jc w:val="left"/>
              <w:rPr>
                <w:b/>
                <w:szCs w:val="24"/>
              </w:rPr>
            </w:pPr>
            <w:r w:rsidRPr="008F472E">
              <w:rPr>
                <w:b/>
                <w:szCs w:val="24"/>
              </w:rPr>
              <w:lastRenderedPageBreak/>
              <w:t>SMU</w:t>
            </w:r>
          </w:p>
        </w:tc>
        <w:tc>
          <w:tcPr>
            <w:tcW w:w="1350" w:type="dxa"/>
            <w:vAlign w:val="center"/>
          </w:tcPr>
          <w:p w:rsidR="00C47A76" w:rsidRPr="008F472E" w:rsidRDefault="00C47A76" w:rsidP="00166F8B">
            <w:pPr>
              <w:jc w:val="center"/>
              <w:rPr>
                <w:b/>
                <w:szCs w:val="24"/>
              </w:rPr>
            </w:pPr>
            <w:r w:rsidRPr="008F472E">
              <w:rPr>
                <w:b/>
                <w:szCs w:val="24"/>
              </w:rPr>
              <w:t>Area-ha</w:t>
            </w:r>
          </w:p>
        </w:tc>
        <w:tc>
          <w:tcPr>
            <w:tcW w:w="1350" w:type="dxa"/>
            <w:vAlign w:val="center"/>
          </w:tcPr>
          <w:p w:rsidR="00C47A76" w:rsidRPr="008F472E" w:rsidRDefault="00C47A76" w:rsidP="00166F8B">
            <w:pPr>
              <w:jc w:val="center"/>
              <w:rPr>
                <w:b/>
                <w:szCs w:val="24"/>
              </w:rPr>
            </w:pPr>
            <w:r w:rsidRPr="008F472E">
              <w:rPr>
                <w:b/>
                <w:szCs w:val="24"/>
              </w:rPr>
              <w:t>Existing suit Class</w:t>
            </w:r>
          </w:p>
        </w:tc>
        <w:tc>
          <w:tcPr>
            <w:tcW w:w="1440" w:type="dxa"/>
            <w:vAlign w:val="center"/>
          </w:tcPr>
          <w:p w:rsidR="00C47A76" w:rsidRPr="008F472E" w:rsidRDefault="00C47A76" w:rsidP="00166F8B">
            <w:pPr>
              <w:jc w:val="center"/>
              <w:rPr>
                <w:b/>
                <w:szCs w:val="24"/>
              </w:rPr>
            </w:pPr>
            <w:r w:rsidRPr="008F472E">
              <w:rPr>
                <w:b/>
                <w:szCs w:val="24"/>
              </w:rPr>
              <w:t>Existing Subclass</w:t>
            </w:r>
          </w:p>
        </w:tc>
        <w:tc>
          <w:tcPr>
            <w:tcW w:w="1440" w:type="dxa"/>
            <w:vAlign w:val="center"/>
          </w:tcPr>
          <w:p w:rsidR="00C47A76" w:rsidRPr="008F472E" w:rsidRDefault="00C47A76" w:rsidP="00166F8B">
            <w:pPr>
              <w:jc w:val="left"/>
              <w:rPr>
                <w:b/>
                <w:szCs w:val="24"/>
              </w:rPr>
            </w:pPr>
            <w:r w:rsidRPr="008F472E">
              <w:rPr>
                <w:b/>
                <w:szCs w:val="24"/>
              </w:rPr>
              <w:t>Class</w:t>
            </w:r>
          </w:p>
        </w:tc>
        <w:tc>
          <w:tcPr>
            <w:tcW w:w="1710" w:type="dxa"/>
            <w:vAlign w:val="center"/>
          </w:tcPr>
          <w:p w:rsidR="00C47A76" w:rsidRPr="008F472E" w:rsidRDefault="00C47A76" w:rsidP="00166F8B">
            <w:pPr>
              <w:jc w:val="left"/>
              <w:rPr>
                <w:b/>
                <w:szCs w:val="24"/>
              </w:rPr>
            </w:pPr>
            <w:r w:rsidRPr="008F472E">
              <w:rPr>
                <w:b/>
                <w:szCs w:val="24"/>
              </w:rPr>
              <w:t>Limitation</w:t>
            </w:r>
          </w:p>
        </w:tc>
        <w:tc>
          <w:tcPr>
            <w:tcW w:w="990" w:type="dxa"/>
            <w:vAlign w:val="center"/>
          </w:tcPr>
          <w:p w:rsidR="00C47A76" w:rsidRPr="008F472E" w:rsidRDefault="00C47A76" w:rsidP="00166F8B">
            <w:pPr>
              <w:jc w:val="center"/>
              <w:rPr>
                <w:b/>
                <w:szCs w:val="24"/>
              </w:rPr>
            </w:pPr>
            <w:r w:rsidRPr="008F472E">
              <w:rPr>
                <w:b/>
                <w:szCs w:val="24"/>
              </w:rPr>
              <w:t>Potential Class</w:t>
            </w:r>
          </w:p>
        </w:tc>
        <w:tc>
          <w:tcPr>
            <w:tcW w:w="1260" w:type="dxa"/>
            <w:vAlign w:val="center"/>
          </w:tcPr>
          <w:p w:rsidR="00C47A76" w:rsidRPr="008F472E" w:rsidRDefault="00C47A76" w:rsidP="00166F8B">
            <w:pPr>
              <w:jc w:val="center"/>
              <w:rPr>
                <w:b/>
                <w:szCs w:val="24"/>
              </w:rPr>
            </w:pPr>
            <w:r w:rsidRPr="008F472E">
              <w:rPr>
                <w:b/>
                <w:szCs w:val="24"/>
              </w:rPr>
              <w:t>Potential Sub Class</w:t>
            </w:r>
          </w:p>
        </w:tc>
        <w:tc>
          <w:tcPr>
            <w:tcW w:w="1890" w:type="dxa"/>
            <w:vAlign w:val="center"/>
          </w:tcPr>
          <w:p w:rsidR="00C47A76" w:rsidRPr="008F472E" w:rsidRDefault="00C47A76" w:rsidP="00166F8B">
            <w:pPr>
              <w:jc w:val="left"/>
              <w:rPr>
                <w:b/>
                <w:szCs w:val="24"/>
              </w:rPr>
            </w:pPr>
            <w:r w:rsidRPr="008F472E">
              <w:rPr>
                <w:b/>
                <w:szCs w:val="24"/>
              </w:rPr>
              <w:t>Permanenet Limitation</w:t>
            </w:r>
          </w:p>
        </w:tc>
      </w:tr>
      <w:tr w:rsidR="00166F8B" w:rsidRPr="008F472E" w:rsidTr="00FB2F0D">
        <w:trPr>
          <w:trHeight w:val="665"/>
        </w:trPr>
        <w:tc>
          <w:tcPr>
            <w:tcW w:w="1458" w:type="dxa"/>
            <w:vAlign w:val="center"/>
          </w:tcPr>
          <w:p w:rsidR="00C47A76" w:rsidRPr="008F472E" w:rsidRDefault="00C47A76" w:rsidP="00166F8B">
            <w:pPr>
              <w:jc w:val="left"/>
              <w:rPr>
                <w:szCs w:val="24"/>
              </w:rPr>
            </w:pPr>
            <w:r w:rsidRPr="008F472E">
              <w:rPr>
                <w:szCs w:val="24"/>
              </w:rPr>
              <w:t>SMU9</w:t>
            </w:r>
          </w:p>
        </w:tc>
        <w:tc>
          <w:tcPr>
            <w:tcW w:w="1350" w:type="dxa"/>
            <w:vAlign w:val="center"/>
          </w:tcPr>
          <w:p w:rsidR="00C47A76" w:rsidRPr="008F472E" w:rsidRDefault="00C47A76" w:rsidP="00166F8B">
            <w:pPr>
              <w:jc w:val="center"/>
              <w:rPr>
                <w:szCs w:val="24"/>
              </w:rPr>
            </w:pPr>
            <w:r w:rsidRPr="008F472E">
              <w:rPr>
                <w:szCs w:val="24"/>
              </w:rPr>
              <w:t>31.27</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r w:rsidRPr="008F472E">
              <w:rPr>
                <w:szCs w:val="24"/>
              </w:rPr>
              <w:t>S2</w:t>
            </w:r>
          </w:p>
        </w:tc>
        <w:tc>
          <w:tcPr>
            <w:tcW w:w="1260" w:type="dxa"/>
            <w:vAlign w:val="center"/>
          </w:tcPr>
          <w:p w:rsidR="00C47A76" w:rsidRPr="008F472E" w:rsidRDefault="00C47A76" w:rsidP="00166F8B">
            <w:pPr>
              <w:jc w:val="center"/>
              <w:rPr>
                <w:szCs w:val="24"/>
              </w:rPr>
            </w:pPr>
            <w:r w:rsidRPr="008F472E">
              <w:rPr>
                <w:szCs w:val="24"/>
              </w:rPr>
              <w:t>S2,</w:t>
            </w:r>
            <w:r w:rsidR="00FB2F0D">
              <w:rPr>
                <w:szCs w:val="24"/>
              </w:rPr>
              <w:t xml:space="preserve"> </w:t>
            </w:r>
            <w:r w:rsidRPr="008F472E">
              <w:rPr>
                <w:szCs w:val="24"/>
              </w:rPr>
              <w:t>e</w:t>
            </w:r>
          </w:p>
        </w:tc>
        <w:tc>
          <w:tcPr>
            <w:tcW w:w="1890" w:type="dxa"/>
            <w:vAlign w:val="center"/>
          </w:tcPr>
          <w:p w:rsidR="00C47A76" w:rsidRPr="008F472E" w:rsidRDefault="00C47A76" w:rsidP="00166F8B">
            <w:pPr>
              <w:jc w:val="left"/>
              <w:rPr>
                <w:szCs w:val="24"/>
              </w:rPr>
            </w:pPr>
            <w:r w:rsidRPr="008F472E">
              <w:rPr>
                <w:szCs w:val="24"/>
              </w:rPr>
              <w:t>slope</w:t>
            </w:r>
          </w:p>
        </w:tc>
      </w:tr>
      <w:tr w:rsidR="00166F8B" w:rsidRPr="008F472E" w:rsidTr="00FB2F0D">
        <w:trPr>
          <w:trHeight w:val="566"/>
        </w:trPr>
        <w:tc>
          <w:tcPr>
            <w:tcW w:w="1458" w:type="dxa"/>
            <w:vAlign w:val="center"/>
          </w:tcPr>
          <w:p w:rsidR="00C47A76" w:rsidRPr="008F472E" w:rsidRDefault="00C47A76" w:rsidP="00166F8B">
            <w:pPr>
              <w:jc w:val="left"/>
              <w:rPr>
                <w:szCs w:val="24"/>
              </w:rPr>
            </w:pPr>
            <w:r w:rsidRPr="008F472E">
              <w:rPr>
                <w:szCs w:val="24"/>
              </w:rPr>
              <w:t>SMU10</w:t>
            </w:r>
          </w:p>
        </w:tc>
        <w:tc>
          <w:tcPr>
            <w:tcW w:w="1350" w:type="dxa"/>
            <w:vAlign w:val="center"/>
          </w:tcPr>
          <w:p w:rsidR="00C47A76" w:rsidRPr="008F472E" w:rsidRDefault="00C47A76" w:rsidP="00166F8B">
            <w:pPr>
              <w:jc w:val="center"/>
              <w:rPr>
                <w:szCs w:val="24"/>
              </w:rPr>
            </w:pPr>
            <w:r w:rsidRPr="008F472E">
              <w:rPr>
                <w:szCs w:val="24"/>
              </w:rPr>
              <w:t>14.71</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166F8B">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r w:rsidRPr="008F472E">
              <w:rPr>
                <w:szCs w:val="24"/>
              </w:rPr>
              <w:t>S2</w:t>
            </w:r>
          </w:p>
        </w:tc>
        <w:tc>
          <w:tcPr>
            <w:tcW w:w="1260" w:type="dxa"/>
            <w:vAlign w:val="center"/>
          </w:tcPr>
          <w:p w:rsidR="00C47A76" w:rsidRPr="008F472E" w:rsidRDefault="00C47A76" w:rsidP="00166F8B">
            <w:pPr>
              <w:jc w:val="center"/>
              <w:rPr>
                <w:szCs w:val="24"/>
              </w:rPr>
            </w:pPr>
            <w:r w:rsidRPr="008F472E">
              <w:rPr>
                <w:szCs w:val="24"/>
              </w:rPr>
              <w:t>S2,</w:t>
            </w:r>
            <w:r w:rsidR="00FB2F0D">
              <w:rPr>
                <w:szCs w:val="24"/>
              </w:rPr>
              <w:t xml:space="preserve"> </w:t>
            </w:r>
            <w:r w:rsidRPr="008F472E">
              <w:rPr>
                <w:szCs w:val="24"/>
              </w:rPr>
              <w:t>r,</w:t>
            </w:r>
            <w:r w:rsidR="00FB2F0D">
              <w:rPr>
                <w:szCs w:val="24"/>
              </w:rPr>
              <w:t xml:space="preserve"> </w:t>
            </w:r>
            <w:r w:rsidRPr="008F472E">
              <w:rPr>
                <w:szCs w:val="24"/>
              </w:rPr>
              <w:t>e</w:t>
            </w:r>
          </w:p>
        </w:tc>
        <w:tc>
          <w:tcPr>
            <w:tcW w:w="1890" w:type="dxa"/>
            <w:vAlign w:val="center"/>
          </w:tcPr>
          <w:p w:rsidR="00C47A76" w:rsidRPr="008F472E" w:rsidRDefault="00C47A76" w:rsidP="00166F8B">
            <w:pPr>
              <w:jc w:val="left"/>
              <w:rPr>
                <w:szCs w:val="24"/>
              </w:rPr>
            </w:pPr>
            <w:r w:rsidRPr="008F472E">
              <w:rPr>
                <w:szCs w:val="24"/>
              </w:rPr>
              <w:t>Slope,</w:t>
            </w:r>
            <w:r w:rsidR="00FB2F0D">
              <w:rPr>
                <w:szCs w:val="24"/>
              </w:rPr>
              <w:t xml:space="preserve"> </w:t>
            </w:r>
            <w:r w:rsidRPr="008F472E">
              <w:rPr>
                <w:szCs w:val="24"/>
              </w:rPr>
              <w:t>depth</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SMU11</w:t>
            </w:r>
          </w:p>
        </w:tc>
        <w:tc>
          <w:tcPr>
            <w:tcW w:w="1350" w:type="dxa"/>
            <w:vAlign w:val="center"/>
          </w:tcPr>
          <w:p w:rsidR="00C47A76" w:rsidRPr="008F472E" w:rsidRDefault="00C47A76" w:rsidP="00166F8B">
            <w:pPr>
              <w:jc w:val="center"/>
              <w:rPr>
                <w:szCs w:val="24"/>
              </w:rPr>
            </w:pPr>
            <w:r w:rsidRPr="008F472E">
              <w:rPr>
                <w:szCs w:val="24"/>
              </w:rPr>
              <w:t>29.93</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FB2F0D">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p>
        </w:tc>
        <w:tc>
          <w:tcPr>
            <w:tcW w:w="1260" w:type="dxa"/>
            <w:vAlign w:val="center"/>
          </w:tcPr>
          <w:p w:rsidR="00C47A76" w:rsidRPr="008F472E" w:rsidRDefault="00C47A76" w:rsidP="00166F8B">
            <w:pPr>
              <w:jc w:val="center"/>
              <w:rPr>
                <w:szCs w:val="24"/>
              </w:rPr>
            </w:pPr>
            <w:r w:rsidRPr="008F472E">
              <w:rPr>
                <w:szCs w:val="24"/>
              </w:rPr>
              <w:t>S3,</w:t>
            </w:r>
            <w:r w:rsidR="00FB2F0D">
              <w:rPr>
                <w:szCs w:val="24"/>
              </w:rPr>
              <w:t xml:space="preserve"> </w:t>
            </w:r>
            <w:r w:rsidRPr="008F472E">
              <w:rPr>
                <w:szCs w:val="24"/>
              </w:rPr>
              <w:t>e,</w:t>
            </w:r>
            <w:r w:rsidR="00FB2F0D">
              <w:rPr>
                <w:szCs w:val="24"/>
              </w:rPr>
              <w:t xml:space="preserve"> </w:t>
            </w:r>
            <w:r w:rsidRPr="008F472E">
              <w:rPr>
                <w:szCs w:val="24"/>
              </w:rPr>
              <w:t>r</w:t>
            </w:r>
          </w:p>
        </w:tc>
        <w:tc>
          <w:tcPr>
            <w:tcW w:w="1890" w:type="dxa"/>
            <w:vAlign w:val="center"/>
          </w:tcPr>
          <w:p w:rsidR="00C47A76" w:rsidRPr="008F472E" w:rsidRDefault="00C47A76" w:rsidP="00166F8B">
            <w:pPr>
              <w:jc w:val="left"/>
              <w:rPr>
                <w:szCs w:val="24"/>
              </w:rPr>
            </w:pPr>
            <w:r w:rsidRPr="008F472E">
              <w:rPr>
                <w:szCs w:val="24"/>
              </w:rPr>
              <w:t>Depth, slope</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SMU12</w:t>
            </w:r>
          </w:p>
        </w:tc>
        <w:tc>
          <w:tcPr>
            <w:tcW w:w="1350" w:type="dxa"/>
            <w:vAlign w:val="center"/>
          </w:tcPr>
          <w:p w:rsidR="00C47A76" w:rsidRPr="008F472E" w:rsidRDefault="00C47A76" w:rsidP="00166F8B">
            <w:pPr>
              <w:jc w:val="center"/>
              <w:rPr>
                <w:szCs w:val="24"/>
              </w:rPr>
            </w:pPr>
            <w:r w:rsidRPr="008F472E">
              <w:rPr>
                <w:szCs w:val="24"/>
              </w:rPr>
              <w:t>304.09</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r w:rsidRPr="008F472E">
              <w:rPr>
                <w:szCs w:val="24"/>
              </w:rPr>
              <w:t>N</w:t>
            </w:r>
          </w:p>
        </w:tc>
        <w:tc>
          <w:tcPr>
            <w:tcW w:w="1260" w:type="dxa"/>
            <w:vAlign w:val="center"/>
          </w:tcPr>
          <w:p w:rsidR="00C47A76" w:rsidRPr="008F472E" w:rsidRDefault="00C47A76" w:rsidP="00166F8B">
            <w:pPr>
              <w:jc w:val="center"/>
              <w:rPr>
                <w:szCs w:val="24"/>
              </w:rPr>
            </w:pPr>
            <w:r w:rsidRPr="008F472E">
              <w:rPr>
                <w:szCs w:val="24"/>
              </w:rPr>
              <w:t>N,</w:t>
            </w:r>
            <w:r w:rsidR="00FB2F0D">
              <w:rPr>
                <w:szCs w:val="24"/>
              </w:rPr>
              <w:t xml:space="preserve"> </w:t>
            </w:r>
            <w:r w:rsidRPr="008F472E">
              <w:rPr>
                <w:szCs w:val="24"/>
              </w:rPr>
              <w:t>e,</w:t>
            </w:r>
            <w:r w:rsidR="00FB2F0D">
              <w:rPr>
                <w:szCs w:val="24"/>
              </w:rPr>
              <w:t xml:space="preserve"> </w:t>
            </w:r>
            <w:r w:rsidRPr="008F472E">
              <w:rPr>
                <w:szCs w:val="24"/>
              </w:rPr>
              <w:t>r</w:t>
            </w:r>
          </w:p>
        </w:tc>
        <w:tc>
          <w:tcPr>
            <w:tcW w:w="1890" w:type="dxa"/>
            <w:vAlign w:val="center"/>
          </w:tcPr>
          <w:p w:rsidR="00C47A76" w:rsidRPr="008F472E" w:rsidRDefault="00C47A76" w:rsidP="00166F8B">
            <w:pPr>
              <w:jc w:val="left"/>
              <w:rPr>
                <w:szCs w:val="24"/>
              </w:rPr>
            </w:pPr>
            <w:r w:rsidRPr="008F472E">
              <w:rPr>
                <w:szCs w:val="24"/>
              </w:rPr>
              <w:t>Slope,</w:t>
            </w:r>
          </w:p>
        </w:tc>
      </w:tr>
      <w:tr w:rsidR="00166F8B" w:rsidRPr="008F472E" w:rsidTr="00FB2F0D">
        <w:trPr>
          <w:trHeight w:val="647"/>
        </w:trPr>
        <w:tc>
          <w:tcPr>
            <w:tcW w:w="1458" w:type="dxa"/>
            <w:vAlign w:val="center"/>
          </w:tcPr>
          <w:p w:rsidR="00C47A76" w:rsidRPr="008F472E" w:rsidRDefault="00C47A76" w:rsidP="00166F8B">
            <w:pPr>
              <w:jc w:val="left"/>
              <w:rPr>
                <w:szCs w:val="24"/>
              </w:rPr>
            </w:pPr>
            <w:r w:rsidRPr="008F472E">
              <w:rPr>
                <w:szCs w:val="24"/>
              </w:rPr>
              <w:t>SMU13</w:t>
            </w:r>
          </w:p>
        </w:tc>
        <w:tc>
          <w:tcPr>
            <w:tcW w:w="1350" w:type="dxa"/>
            <w:vAlign w:val="center"/>
          </w:tcPr>
          <w:p w:rsidR="00C47A76" w:rsidRPr="008F472E" w:rsidRDefault="00C47A76" w:rsidP="00166F8B">
            <w:pPr>
              <w:jc w:val="center"/>
              <w:rPr>
                <w:szCs w:val="24"/>
              </w:rPr>
            </w:pPr>
            <w:r w:rsidRPr="008F472E">
              <w:rPr>
                <w:szCs w:val="24"/>
              </w:rPr>
              <w:t>105.71</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166F8B">
              <w:rPr>
                <w:szCs w:val="24"/>
              </w:rPr>
              <w:t xml:space="preserve"> </w:t>
            </w:r>
            <w:r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r w:rsidRPr="008F472E">
              <w:rPr>
                <w:szCs w:val="24"/>
              </w:rPr>
              <w:t>S2</w:t>
            </w:r>
          </w:p>
        </w:tc>
        <w:tc>
          <w:tcPr>
            <w:tcW w:w="1260" w:type="dxa"/>
            <w:vAlign w:val="center"/>
          </w:tcPr>
          <w:p w:rsidR="00C47A76" w:rsidRPr="008F472E" w:rsidRDefault="00FB2F0D" w:rsidP="00166F8B">
            <w:pPr>
              <w:jc w:val="center"/>
              <w:rPr>
                <w:szCs w:val="24"/>
              </w:rPr>
            </w:pPr>
            <w:r>
              <w:rPr>
                <w:szCs w:val="24"/>
              </w:rPr>
              <w:t xml:space="preserve">S3, </w:t>
            </w:r>
            <w:r w:rsidR="00C47A76" w:rsidRPr="008F472E">
              <w:rPr>
                <w:szCs w:val="24"/>
              </w:rPr>
              <w:t>rd</w:t>
            </w:r>
          </w:p>
        </w:tc>
        <w:tc>
          <w:tcPr>
            <w:tcW w:w="1890" w:type="dxa"/>
            <w:vAlign w:val="center"/>
          </w:tcPr>
          <w:p w:rsidR="00C47A76" w:rsidRPr="008F472E" w:rsidRDefault="00C47A76" w:rsidP="00166F8B">
            <w:pPr>
              <w:jc w:val="left"/>
              <w:rPr>
                <w:szCs w:val="24"/>
              </w:rPr>
            </w:pPr>
            <w:r w:rsidRPr="008F472E">
              <w:rPr>
                <w:szCs w:val="24"/>
              </w:rPr>
              <w:t>depth</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SMU14</w:t>
            </w:r>
          </w:p>
        </w:tc>
        <w:tc>
          <w:tcPr>
            <w:tcW w:w="1350" w:type="dxa"/>
            <w:vAlign w:val="center"/>
          </w:tcPr>
          <w:p w:rsidR="00C47A76" w:rsidRPr="008F472E" w:rsidRDefault="00C47A76" w:rsidP="00166F8B">
            <w:pPr>
              <w:jc w:val="center"/>
              <w:rPr>
                <w:szCs w:val="24"/>
              </w:rPr>
            </w:pPr>
            <w:r w:rsidRPr="008F472E">
              <w:rPr>
                <w:szCs w:val="24"/>
              </w:rPr>
              <w:t>9.48</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166F8B" w:rsidP="00166F8B">
            <w:pPr>
              <w:jc w:val="center"/>
              <w:rPr>
                <w:szCs w:val="24"/>
              </w:rPr>
            </w:pPr>
            <w:r>
              <w:rPr>
                <w:szCs w:val="24"/>
              </w:rPr>
              <w:t xml:space="preserve">N, </w:t>
            </w:r>
            <w:r w:rsidR="00C47A76" w:rsidRPr="008F472E">
              <w:rPr>
                <w:szCs w:val="24"/>
              </w:rPr>
              <w:t>n</w:t>
            </w:r>
          </w:p>
        </w:tc>
        <w:tc>
          <w:tcPr>
            <w:tcW w:w="1440" w:type="dxa"/>
            <w:vAlign w:val="center"/>
          </w:tcPr>
          <w:p w:rsidR="00C47A76" w:rsidRPr="008F472E" w:rsidRDefault="00C47A76" w:rsidP="00166F8B">
            <w:pPr>
              <w:jc w:val="left"/>
              <w:rPr>
                <w:szCs w:val="24"/>
              </w:rPr>
            </w:pPr>
            <w:r w:rsidRPr="008F472E">
              <w:rPr>
                <w:szCs w:val="24"/>
              </w:rPr>
              <w:t>Not Suitable</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r w:rsidRPr="008F472E">
              <w:rPr>
                <w:szCs w:val="24"/>
              </w:rPr>
              <w:t>S3</w:t>
            </w:r>
          </w:p>
        </w:tc>
        <w:tc>
          <w:tcPr>
            <w:tcW w:w="1260" w:type="dxa"/>
            <w:vAlign w:val="center"/>
          </w:tcPr>
          <w:p w:rsidR="00C47A76" w:rsidRPr="008F472E" w:rsidRDefault="00C47A76" w:rsidP="00166F8B">
            <w:pPr>
              <w:jc w:val="center"/>
              <w:rPr>
                <w:szCs w:val="24"/>
              </w:rPr>
            </w:pPr>
            <w:r w:rsidRPr="008F472E">
              <w:rPr>
                <w:szCs w:val="24"/>
              </w:rPr>
              <w:t>S3,</w:t>
            </w:r>
            <w:r w:rsidR="00FB2F0D">
              <w:rPr>
                <w:szCs w:val="24"/>
              </w:rPr>
              <w:t xml:space="preserve"> </w:t>
            </w:r>
            <w:r w:rsidRPr="008F472E">
              <w:rPr>
                <w:szCs w:val="24"/>
              </w:rPr>
              <w:t>rd</w:t>
            </w:r>
          </w:p>
        </w:tc>
        <w:tc>
          <w:tcPr>
            <w:tcW w:w="1890" w:type="dxa"/>
            <w:vAlign w:val="center"/>
          </w:tcPr>
          <w:p w:rsidR="00C47A76" w:rsidRPr="008F472E" w:rsidRDefault="00C47A76" w:rsidP="00166F8B">
            <w:pPr>
              <w:jc w:val="left"/>
              <w:rPr>
                <w:szCs w:val="24"/>
              </w:rPr>
            </w:pPr>
            <w:r w:rsidRPr="008F472E">
              <w:rPr>
                <w:szCs w:val="24"/>
              </w:rPr>
              <w:t>Depth</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SMU15</w:t>
            </w:r>
          </w:p>
        </w:tc>
        <w:tc>
          <w:tcPr>
            <w:tcW w:w="1350" w:type="dxa"/>
            <w:vAlign w:val="center"/>
          </w:tcPr>
          <w:p w:rsidR="00C47A76" w:rsidRPr="008F472E" w:rsidRDefault="00C47A76" w:rsidP="00166F8B">
            <w:pPr>
              <w:jc w:val="center"/>
              <w:rPr>
                <w:szCs w:val="24"/>
              </w:rPr>
            </w:pPr>
            <w:r w:rsidRPr="008F472E">
              <w:rPr>
                <w:szCs w:val="24"/>
              </w:rPr>
              <w:t>12.35</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FB2F0D">
              <w:rPr>
                <w:szCs w:val="24"/>
              </w:rPr>
              <w:t xml:space="preserve"> </w:t>
            </w:r>
            <w:r w:rsidRPr="008F472E">
              <w:rPr>
                <w:szCs w:val="24"/>
              </w:rPr>
              <w:t>n</w:t>
            </w:r>
          </w:p>
        </w:tc>
        <w:tc>
          <w:tcPr>
            <w:tcW w:w="1440" w:type="dxa"/>
            <w:vAlign w:val="center"/>
          </w:tcPr>
          <w:p w:rsidR="00C47A76" w:rsidRPr="008F472E" w:rsidRDefault="00166F8B" w:rsidP="00166F8B">
            <w:pPr>
              <w:jc w:val="left"/>
              <w:rPr>
                <w:szCs w:val="24"/>
              </w:rPr>
            </w:pPr>
            <w:r>
              <w:rPr>
                <w:szCs w:val="24"/>
              </w:rPr>
              <w:t xml:space="preserve">Not Suitable Suitable </w:t>
            </w:r>
          </w:p>
        </w:tc>
        <w:tc>
          <w:tcPr>
            <w:tcW w:w="1710" w:type="dxa"/>
            <w:vAlign w:val="center"/>
          </w:tcPr>
          <w:p w:rsidR="00C47A76" w:rsidRPr="008F472E" w:rsidRDefault="00C47A76" w:rsidP="00166F8B">
            <w:pPr>
              <w:jc w:val="left"/>
              <w:rPr>
                <w:szCs w:val="24"/>
              </w:rPr>
            </w:pPr>
            <w:r w:rsidRPr="008F472E">
              <w:rPr>
                <w:szCs w:val="24"/>
              </w:rPr>
              <w:t>Nutrient availability</w:t>
            </w:r>
          </w:p>
        </w:tc>
        <w:tc>
          <w:tcPr>
            <w:tcW w:w="990" w:type="dxa"/>
            <w:vAlign w:val="center"/>
          </w:tcPr>
          <w:p w:rsidR="00C47A76" w:rsidRPr="008F472E" w:rsidRDefault="00C47A76" w:rsidP="00166F8B">
            <w:pPr>
              <w:jc w:val="center"/>
              <w:rPr>
                <w:szCs w:val="24"/>
              </w:rPr>
            </w:pPr>
            <w:r w:rsidRPr="008F472E">
              <w:rPr>
                <w:szCs w:val="24"/>
              </w:rPr>
              <w:t>S3</w:t>
            </w:r>
          </w:p>
        </w:tc>
        <w:tc>
          <w:tcPr>
            <w:tcW w:w="1260" w:type="dxa"/>
            <w:vAlign w:val="center"/>
          </w:tcPr>
          <w:p w:rsidR="00C47A76" w:rsidRPr="008F472E" w:rsidRDefault="00C47A76" w:rsidP="00166F8B">
            <w:pPr>
              <w:jc w:val="center"/>
              <w:rPr>
                <w:szCs w:val="24"/>
              </w:rPr>
            </w:pPr>
            <w:r w:rsidRPr="008F472E">
              <w:rPr>
                <w:szCs w:val="24"/>
              </w:rPr>
              <w:t>S3</w:t>
            </w:r>
            <w:r w:rsidR="00FB2F0D">
              <w:rPr>
                <w:szCs w:val="24"/>
              </w:rPr>
              <w:t xml:space="preserve">, </w:t>
            </w:r>
            <w:r w:rsidRPr="008F472E">
              <w:rPr>
                <w:szCs w:val="24"/>
              </w:rPr>
              <w:t>rd</w:t>
            </w:r>
          </w:p>
        </w:tc>
        <w:tc>
          <w:tcPr>
            <w:tcW w:w="1890" w:type="dxa"/>
            <w:vAlign w:val="center"/>
          </w:tcPr>
          <w:p w:rsidR="00C47A76" w:rsidRPr="008F472E" w:rsidRDefault="00C47A76" w:rsidP="00166F8B">
            <w:pPr>
              <w:jc w:val="left"/>
              <w:rPr>
                <w:szCs w:val="24"/>
              </w:rPr>
            </w:pPr>
            <w:r w:rsidRPr="008F472E">
              <w:rPr>
                <w:szCs w:val="24"/>
              </w:rPr>
              <w:t>Depth</w:t>
            </w:r>
          </w:p>
        </w:tc>
      </w:tr>
      <w:tr w:rsidR="00166F8B" w:rsidRPr="008F472E" w:rsidTr="00FB2F0D">
        <w:tc>
          <w:tcPr>
            <w:tcW w:w="1458" w:type="dxa"/>
            <w:vAlign w:val="center"/>
          </w:tcPr>
          <w:p w:rsidR="00C47A76" w:rsidRPr="008F472E" w:rsidRDefault="00C47A76" w:rsidP="00166F8B">
            <w:pPr>
              <w:jc w:val="left"/>
              <w:rPr>
                <w:szCs w:val="24"/>
              </w:rPr>
            </w:pPr>
            <w:r w:rsidRPr="008F472E">
              <w:rPr>
                <w:szCs w:val="24"/>
              </w:rPr>
              <w:t>SMU16</w:t>
            </w:r>
          </w:p>
        </w:tc>
        <w:tc>
          <w:tcPr>
            <w:tcW w:w="1350" w:type="dxa"/>
            <w:vAlign w:val="center"/>
          </w:tcPr>
          <w:p w:rsidR="00C47A76" w:rsidRPr="008F472E" w:rsidRDefault="00C47A76" w:rsidP="00166F8B">
            <w:pPr>
              <w:jc w:val="center"/>
              <w:rPr>
                <w:szCs w:val="24"/>
              </w:rPr>
            </w:pPr>
            <w:r w:rsidRPr="008F472E">
              <w:rPr>
                <w:szCs w:val="24"/>
              </w:rPr>
              <w:t>13.82</w:t>
            </w:r>
          </w:p>
        </w:tc>
        <w:tc>
          <w:tcPr>
            <w:tcW w:w="1350" w:type="dxa"/>
            <w:vAlign w:val="center"/>
          </w:tcPr>
          <w:p w:rsidR="00C47A76" w:rsidRPr="008F472E" w:rsidRDefault="00C47A76" w:rsidP="00166F8B">
            <w:pPr>
              <w:jc w:val="center"/>
              <w:rPr>
                <w:szCs w:val="24"/>
              </w:rPr>
            </w:pPr>
            <w:r w:rsidRPr="008F472E">
              <w:rPr>
                <w:szCs w:val="24"/>
              </w:rPr>
              <w:t>N</w:t>
            </w:r>
          </w:p>
        </w:tc>
        <w:tc>
          <w:tcPr>
            <w:tcW w:w="1440" w:type="dxa"/>
            <w:vAlign w:val="center"/>
          </w:tcPr>
          <w:p w:rsidR="00C47A76" w:rsidRPr="008F472E" w:rsidRDefault="00C47A76" w:rsidP="00166F8B">
            <w:pPr>
              <w:jc w:val="center"/>
              <w:rPr>
                <w:szCs w:val="24"/>
              </w:rPr>
            </w:pPr>
            <w:r w:rsidRPr="008F472E">
              <w:rPr>
                <w:szCs w:val="24"/>
              </w:rPr>
              <w:t>N,</w:t>
            </w:r>
            <w:r w:rsidR="00166F8B">
              <w:rPr>
                <w:szCs w:val="24"/>
              </w:rPr>
              <w:t xml:space="preserve"> </w:t>
            </w:r>
            <w:r w:rsidRPr="008F472E">
              <w:rPr>
                <w:szCs w:val="24"/>
              </w:rPr>
              <w:t>e</w:t>
            </w:r>
          </w:p>
        </w:tc>
        <w:tc>
          <w:tcPr>
            <w:tcW w:w="1440" w:type="dxa"/>
            <w:vAlign w:val="center"/>
          </w:tcPr>
          <w:p w:rsidR="00C47A76" w:rsidRPr="008F472E" w:rsidRDefault="00C47A76" w:rsidP="00166F8B">
            <w:pPr>
              <w:jc w:val="left"/>
              <w:rPr>
                <w:szCs w:val="24"/>
              </w:rPr>
            </w:pPr>
            <w:r w:rsidRPr="008F472E">
              <w:rPr>
                <w:szCs w:val="24"/>
              </w:rPr>
              <w:t>Not suitabile</w:t>
            </w:r>
          </w:p>
        </w:tc>
        <w:tc>
          <w:tcPr>
            <w:tcW w:w="1710" w:type="dxa"/>
            <w:vAlign w:val="center"/>
          </w:tcPr>
          <w:p w:rsidR="00C47A76" w:rsidRPr="008F472E" w:rsidRDefault="00C47A76" w:rsidP="00166F8B">
            <w:pPr>
              <w:jc w:val="left"/>
              <w:rPr>
                <w:szCs w:val="24"/>
              </w:rPr>
            </w:pPr>
            <w:r w:rsidRPr="008F472E">
              <w:rPr>
                <w:szCs w:val="24"/>
              </w:rPr>
              <w:t>Slope</w:t>
            </w:r>
          </w:p>
        </w:tc>
        <w:tc>
          <w:tcPr>
            <w:tcW w:w="990" w:type="dxa"/>
            <w:vAlign w:val="center"/>
          </w:tcPr>
          <w:p w:rsidR="00C47A76" w:rsidRPr="008F472E" w:rsidRDefault="00C47A76" w:rsidP="00166F8B">
            <w:pPr>
              <w:jc w:val="center"/>
              <w:rPr>
                <w:szCs w:val="24"/>
              </w:rPr>
            </w:pPr>
            <w:r w:rsidRPr="008F472E">
              <w:rPr>
                <w:szCs w:val="24"/>
              </w:rPr>
              <w:t>N</w:t>
            </w:r>
          </w:p>
        </w:tc>
        <w:tc>
          <w:tcPr>
            <w:tcW w:w="1260" w:type="dxa"/>
            <w:vAlign w:val="center"/>
          </w:tcPr>
          <w:p w:rsidR="00C47A76" w:rsidRPr="008F472E" w:rsidRDefault="00C47A76" w:rsidP="00166F8B">
            <w:pPr>
              <w:jc w:val="center"/>
              <w:rPr>
                <w:szCs w:val="24"/>
              </w:rPr>
            </w:pPr>
            <w:r w:rsidRPr="008F472E">
              <w:rPr>
                <w:szCs w:val="24"/>
              </w:rPr>
              <w:t>N,</w:t>
            </w:r>
            <w:r w:rsidR="00FB2F0D">
              <w:rPr>
                <w:szCs w:val="24"/>
              </w:rPr>
              <w:t xml:space="preserve"> </w:t>
            </w:r>
            <w:r w:rsidRPr="008F472E">
              <w:rPr>
                <w:szCs w:val="24"/>
              </w:rPr>
              <w:t>e</w:t>
            </w:r>
          </w:p>
        </w:tc>
        <w:tc>
          <w:tcPr>
            <w:tcW w:w="1890" w:type="dxa"/>
            <w:vAlign w:val="center"/>
          </w:tcPr>
          <w:p w:rsidR="00C47A76" w:rsidRPr="008F472E" w:rsidRDefault="00C47A76" w:rsidP="00166F8B">
            <w:pPr>
              <w:jc w:val="left"/>
              <w:rPr>
                <w:szCs w:val="24"/>
              </w:rPr>
            </w:pPr>
            <w:r w:rsidRPr="008F472E">
              <w:rPr>
                <w:szCs w:val="24"/>
              </w:rPr>
              <w:t>slope</w:t>
            </w:r>
          </w:p>
        </w:tc>
      </w:tr>
    </w:tbl>
    <w:p w:rsidR="002920C2" w:rsidRDefault="002920C2" w:rsidP="007E41D9">
      <w:pPr>
        <w:pStyle w:val="Caption"/>
        <w:rPr>
          <w:b/>
          <w:sz w:val="24"/>
          <w:szCs w:val="24"/>
        </w:rPr>
      </w:pPr>
    </w:p>
    <w:p w:rsidR="002920C2" w:rsidRDefault="002920C2" w:rsidP="007E41D9">
      <w:pPr>
        <w:pStyle w:val="Caption"/>
        <w:rPr>
          <w:b/>
          <w:sz w:val="24"/>
          <w:szCs w:val="24"/>
        </w:rPr>
      </w:pPr>
    </w:p>
    <w:p w:rsidR="00166F8B" w:rsidRDefault="00166F8B" w:rsidP="007E41D9">
      <w:pPr>
        <w:pStyle w:val="Caption"/>
        <w:rPr>
          <w:b/>
          <w:sz w:val="24"/>
          <w:szCs w:val="24"/>
        </w:rPr>
      </w:pPr>
    </w:p>
    <w:p w:rsidR="00166F8B" w:rsidRDefault="00166F8B" w:rsidP="007E41D9">
      <w:pPr>
        <w:pStyle w:val="Caption"/>
        <w:rPr>
          <w:b/>
          <w:sz w:val="24"/>
          <w:szCs w:val="24"/>
        </w:rPr>
      </w:pPr>
    </w:p>
    <w:p w:rsidR="00166F8B" w:rsidRDefault="00166F8B" w:rsidP="007E41D9">
      <w:pPr>
        <w:pStyle w:val="Caption"/>
        <w:rPr>
          <w:b/>
          <w:sz w:val="24"/>
          <w:szCs w:val="24"/>
        </w:rPr>
      </w:pPr>
    </w:p>
    <w:p w:rsidR="00FB2F0D" w:rsidRDefault="00FB2F0D" w:rsidP="009976DC">
      <w:pPr>
        <w:pStyle w:val="Heading5"/>
        <w:rPr>
          <w:rStyle w:val="Heading2Char1"/>
          <w:rFonts w:ascii="Times New Roman" w:hAnsi="Times New Roman" w:cs="Times New Roman"/>
          <w:b/>
        </w:rPr>
        <w:sectPr w:rsidR="00FB2F0D" w:rsidSect="00C47A76">
          <w:pgSz w:w="15840" w:h="12240" w:orient="landscape"/>
          <w:pgMar w:top="1627" w:right="1440" w:bottom="1440" w:left="1440" w:header="720" w:footer="720" w:gutter="0"/>
          <w:cols w:space="720"/>
          <w:docGrid w:linePitch="360"/>
        </w:sectPr>
      </w:pPr>
      <w:bookmarkStart w:id="565" w:name="_Toc432675568"/>
      <w:bookmarkStart w:id="566" w:name="_Toc531940720"/>
      <w:bookmarkEnd w:id="564"/>
    </w:p>
    <w:p w:rsidR="006A0BDF" w:rsidRPr="004235F6" w:rsidRDefault="002D2A66" w:rsidP="009976DC">
      <w:pPr>
        <w:pStyle w:val="Heading5"/>
        <w:rPr>
          <w:rStyle w:val="Heading2Char1"/>
          <w:rFonts w:ascii="Times New Roman" w:hAnsi="Times New Roman" w:cs="Times New Roman"/>
          <w:b/>
        </w:rPr>
      </w:pPr>
      <w:r w:rsidRPr="004235F6">
        <w:rPr>
          <w:rStyle w:val="Heading2Char1"/>
          <w:rFonts w:ascii="Times New Roman" w:hAnsi="Times New Roman" w:cs="Times New Roman"/>
          <w:b/>
        </w:rPr>
        <w:lastRenderedPageBreak/>
        <w:t>9</w:t>
      </w:r>
      <w:r w:rsidR="006A0BDF" w:rsidRPr="004235F6">
        <w:rPr>
          <w:rStyle w:val="Heading2Char1"/>
          <w:rFonts w:ascii="Times New Roman" w:hAnsi="Times New Roman" w:cs="Times New Roman"/>
          <w:b/>
        </w:rPr>
        <w:t>.11. Results of Crop Suitability Evaluation</w:t>
      </w:r>
      <w:bookmarkEnd w:id="565"/>
      <w:bookmarkEnd w:id="566"/>
      <w:r w:rsidR="006A0BDF" w:rsidRPr="004235F6">
        <w:rPr>
          <w:rStyle w:val="Heading2Char1"/>
          <w:rFonts w:ascii="Times New Roman" w:hAnsi="Times New Roman" w:cs="Times New Roman"/>
          <w:b/>
        </w:rPr>
        <w:tab/>
      </w:r>
    </w:p>
    <w:p w:rsidR="006A0BDF" w:rsidRPr="00C26BAA" w:rsidRDefault="006A0BDF" w:rsidP="006A0BDF">
      <w:pPr>
        <w:rPr>
          <w:bCs/>
          <w:szCs w:val="24"/>
        </w:rPr>
      </w:pPr>
      <w:r w:rsidRPr="00C26BAA">
        <w:rPr>
          <w:bCs/>
          <w:szCs w:val="24"/>
        </w:rPr>
        <w:t>The crops were selected based on existing condition, climate and requirement of individual crop to the daily diet and the cash value of the crop to generate for the community. The major proposed c</w:t>
      </w:r>
      <w:r w:rsidR="00E7141B">
        <w:rPr>
          <w:bCs/>
          <w:szCs w:val="24"/>
        </w:rPr>
        <w:t xml:space="preserve">rops are: Lowland Maize, Sorghum, </w:t>
      </w:r>
      <w:r w:rsidRPr="00C26BAA">
        <w:rPr>
          <w:bCs/>
          <w:szCs w:val="24"/>
        </w:rPr>
        <w:t xml:space="preserve"> Pepper, Ca</w:t>
      </w:r>
      <w:r w:rsidR="00E7141B">
        <w:rPr>
          <w:bCs/>
          <w:szCs w:val="24"/>
        </w:rPr>
        <w:t xml:space="preserve">bbage, Tomato, Onion,  Haricot bean., </w:t>
      </w:r>
      <w:r w:rsidRPr="00C26BAA">
        <w:rPr>
          <w:bCs/>
          <w:szCs w:val="24"/>
        </w:rPr>
        <w:t>The results of the crop suitability evaluation are shown in Table 37 and maps.</w:t>
      </w:r>
    </w:p>
    <w:p w:rsidR="006A0BDF" w:rsidRPr="00C26BAA" w:rsidRDefault="006A0BDF" w:rsidP="006A0BDF">
      <w:pPr>
        <w:rPr>
          <w:bCs/>
          <w:szCs w:val="24"/>
        </w:rPr>
      </w:pPr>
      <w:r w:rsidRPr="00C26BAA">
        <w:rPr>
          <w:bCs/>
          <w:szCs w:val="24"/>
        </w:rPr>
        <w:t>The suitability evaluation under irrigated condition was considered for the current land and soil condition and for future (potential) suitability after improvement of some correctable soil limitations.</w:t>
      </w:r>
    </w:p>
    <w:p w:rsidR="00E44B47" w:rsidRDefault="002D2A66" w:rsidP="00A50488">
      <w:pPr>
        <w:pStyle w:val="Heading2"/>
        <w:rPr>
          <w:rStyle w:val="Emphasis"/>
          <w:i w:val="0"/>
          <w:iCs w:val="0"/>
        </w:rPr>
      </w:pPr>
      <w:bookmarkStart w:id="567" w:name="_Toc432675570"/>
      <w:bookmarkStart w:id="568" w:name="_Toc531940721"/>
      <w:r>
        <w:t>9</w:t>
      </w:r>
      <w:r w:rsidR="000E20CE">
        <w:t>.11.1</w:t>
      </w:r>
      <w:r w:rsidR="006A0BDF" w:rsidRPr="00C26BAA">
        <w:t>. Potential Crop Suitabilty Evaluation</w:t>
      </w:r>
      <w:bookmarkEnd w:id="567"/>
      <w:r w:rsidR="00E44B47" w:rsidRPr="00A70099">
        <w:rPr>
          <w:rStyle w:val="Emphasis"/>
          <w:i w:val="0"/>
          <w:iCs w:val="0"/>
        </w:rPr>
        <w:t>.</w:t>
      </w:r>
      <w:bookmarkEnd w:id="568"/>
      <w:r w:rsidR="00E44B47" w:rsidRPr="00A70099">
        <w:rPr>
          <w:rStyle w:val="Emphasis"/>
          <w:i w:val="0"/>
          <w:iCs w:val="0"/>
        </w:rPr>
        <w:t xml:space="preserve"> </w:t>
      </w:r>
    </w:p>
    <w:p w:rsidR="006A0BDF" w:rsidRPr="005856C4" w:rsidRDefault="00E44B47" w:rsidP="005856C4">
      <w:pPr>
        <w:rPr>
          <w:bCs/>
          <w:szCs w:val="24"/>
        </w:rPr>
      </w:pPr>
      <w:r w:rsidRPr="00312506">
        <w:rPr>
          <w:bCs/>
          <w:color w:val="000000" w:themeColor="text1"/>
          <w:szCs w:val="24"/>
        </w:rPr>
        <w:t xml:space="preserve">The result indicated that </w:t>
      </w:r>
      <w:r>
        <w:rPr>
          <w:bCs/>
          <w:color w:val="000000" w:themeColor="text1"/>
          <w:szCs w:val="24"/>
        </w:rPr>
        <w:t xml:space="preserve"> </w:t>
      </w:r>
      <w:r w:rsidR="00C455F6">
        <w:rPr>
          <w:bCs/>
          <w:color w:val="000000" w:themeColor="text1"/>
          <w:szCs w:val="24"/>
        </w:rPr>
        <w:t xml:space="preserve">a total of </w:t>
      </w:r>
      <w:r w:rsidRPr="00312506">
        <w:rPr>
          <w:bCs/>
          <w:color w:val="000000" w:themeColor="text1"/>
          <w:szCs w:val="24"/>
        </w:rPr>
        <w:t xml:space="preserve"> </w:t>
      </w:r>
      <w:r w:rsidR="00C04D26">
        <w:rPr>
          <w:bCs/>
          <w:color w:val="000000" w:themeColor="text1"/>
          <w:szCs w:val="24"/>
        </w:rPr>
        <w:t>228.64</w:t>
      </w:r>
      <w:r w:rsidRPr="00312506">
        <w:rPr>
          <w:bCs/>
          <w:color w:val="000000" w:themeColor="text1"/>
          <w:szCs w:val="24"/>
        </w:rPr>
        <w:t xml:space="preserve"> moderatly (S2) ,</w:t>
      </w:r>
      <w:r w:rsidR="00C04D26">
        <w:rPr>
          <w:bCs/>
          <w:color w:val="000000" w:themeColor="text1"/>
          <w:szCs w:val="24"/>
        </w:rPr>
        <w:t xml:space="preserve">528.16 </w:t>
      </w:r>
      <w:r w:rsidRPr="00312506">
        <w:rPr>
          <w:bCs/>
          <w:color w:val="000000" w:themeColor="text1"/>
          <w:szCs w:val="24"/>
        </w:rPr>
        <w:t xml:space="preserve">ha (S3) marginally for </w:t>
      </w:r>
      <w:r w:rsidR="001D1D85" w:rsidRPr="00AC04DB">
        <w:rPr>
          <w:b/>
          <w:bCs/>
          <w:color w:val="000000" w:themeColor="text1"/>
          <w:szCs w:val="24"/>
        </w:rPr>
        <w:t xml:space="preserve">Low Land </w:t>
      </w:r>
      <w:r w:rsidRPr="00AC04DB">
        <w:rPr>
          <w:b/>
          <w:bCs/>
          <w:color w:val="000000" w:themeColor="text1"/>
          <w:szCs w:val="24"/>
        </w:rPr>
        <w:t>Maize</w:t>
      </w:r>
      <w:r w:rsidRPr="00312506">
        <w:rPr>
          <w:bCs/>
          <w:color w:val="000000" w:themeColor="text1"/>
          <w:szCs w:val="24"/>
        </w:rPr>
        <w:t xml:space="preserve"> cultivation by surface  irrigation.</w:t>
      </w:r>
      <w:r w:rsidR="00405004">
        <w:rPr>
          <w:bCs/>
          <w:color w:val="000000" w:themeColor="text1"/>
          <w:szCs w:val="24"/>
        </w:rPr>
        <w:t xml:space="preserve"> </w:t>
      </w:r>
      <w:r w:rsidRPr="00312506">
        <w:rPr>
          <w:bCs/>
          <w:color w:val="000000" w:themeColor="text1"/>
          <w:szCs w:val="24"/>
        </w:rPr>
        <w:t xml:space="preserve">For </w:t>
      </w:r>
      <w:r w:rsidRPr="00AC04DB">
        <w:rPr>
          <w:b/>
          <w:bCs/>
          <w:color w:val="000000" w:themeColor="text1"/>
          <w:szCs w:val="24"/>
        </w:rPr>
        <w:t xml:space="preserve">Sorghum </w:t>
      </w:r>
      <w:r w:rsidRPr="00312506">
        <w:rPr>
          <w:bCs/>
          <w:color w:val="000000" w:themeColor="text1"/>
          <w:szCs w:val="24"/>
        </w:rPr>
        <w:t xml:space="preserve">Some, </w:t>
      </w:r>
      <w:r w:rsidR="00C04D26">
        <w:rPr>
          <w:bCs/>
          <w:color w:val="000000" w:themeColor="text1"/>
          <w:szCs w:val="24"/>
        </w:rPr>
        <w:t>446.14</w:t>
      </w:r>
      <w:r w:rsidRPr="00312506">
        <w:rPr>
          <w:bCs/>
          <w:color w:val="000000" w:themeColor="text1"/>
          <w:szCs w:val="24"/>
        </w:rPr>
        <w:t xml:space="preserve"> ha Moderatly Suitable(S2) and </w:t>
      </w:r>
      <w:r w:rsidR="00C04D26">
        <w:rPr>
          <w:bCs/>
          <w:color w:val="000000" w:themeColor="text1"/>
          <w:szCs w:val="24"/>
        </w:rPr>
        <w:t>302.02</w:t>
      </w:r>
      <w:r w:rsidRPr="00312506">
        <w:rPr>
          <w:bCs/>
          <w:color w:val="000000" w:themeColor="text1"/>
          <w:szCs w:val="24"/>
        </w:rPr>
        <w:t xml:space="preserve"> ha Marginally suitable(S3),. Olso for </w:t>
      </w:r>
      <w:r w:rsidRPr="00AC04DB">
        <w:rPr>
          <w:b/>
          <w:bCs/>
          <w:color w:val="000000" w:themeColor="text1"/>
          <w:szCs w:val="24"/>
        </w:rPr>
        <w:t>Haricot bean</w:t>
      </w:r>
      <w:r w:rsidRPr="00312506">
        <w:rPr>
          <w:bCs/>
          <w:color w:val="000000" w:themeColor="text1"/>
          <w:szCs w:val="24"/>
        </w:rPr>
        <w:t xml:space="preserve"> some </w:t>
      </w:r>
      <w:r w:rsidR="00C04D26">
        <w:rPr>
          <w:bCs/>
          <w:color w:val="000000" w:themeColor="text1"/>
          <w:szCs w:val="24"/>
        </w:rPr>
        <w:t>375.61</w:t>
      </w:r>
      <w:r w:rsidRPr="00312506">
        <w:rPr>
          <w:bCs/>
          <w:color w:val="000000" w:themeColor="text1"/>
          <w:szCs w:val="24"/>
        </w:rPr>
        <w:t xml:space="preserve">ha of land is moderately suitable (S2), </w:t>
      </w:r>
      <w:r w:rsidR="00C04D26">
        <w:rPr>
          <w:bCs/>
          <w:color w:val="000000" w:themeColor="text1"/>
          <w:szCs w:val="24"/>
        </w:rPr>
        <w:t>337.01</w:t>
      </w:r>
      <w:r w:rsidRPr="00312506">
        <w:rPr>
          <w:bCs/>
          <w:color w:val="000000" w:themeColor="text1"/>
          <w:szCs w:val="24"/>
        </w:rPr>
        <w:t xml:space="preserve"> ha marginally suitable(S3</w:t>
      </w:r>
      <w:r w:rsidR="00D72D47">
        <w:rPr>
          <w:bCs/>
          <w:color w:val="000000" w:themeColor="text1"/>
          <w:szCs w:val="24"/>
        </w:rPr>
        <w:t>).</w:t>
      </w:r>
      <w:r w:rsidRPr="00312506">
        <w:rPr>
          <w:bCs/>
          <w:color w:val="000000" w:themeColor="text1"/>
          <w:szCs w:val="24"/>
        </w:rPr>
        <w:t xml:space="preserve"> For </w:t>
      </w:r>
      <w:r w:rsidRPr="00AC04DB">
        <w:rPr>
          <w:b/>
          <w:bCs/>
          <w:color w:val="000000" w:themeColor="text1"/>
          <w:szCs w:val="24"/>
        </w:rPr>
        <w:t>Tomato</w:t>
      </w:r>
      <w:r w:rsidRPr="00312506">
        <w:rPr>
          <w:bCs/>
          <w:color w:val="000000" w:themeColor="text1"/>
          <w:szCs w:val="24"/>
        </w:rPr>
        <w:t xml:space="preserve"> Some </w:t>
      </w:r>
      <w:r w:rsidR="00D72D47">
        <w:rPr>
          <w:bCs/>
          <w:color w:val="000000" w:themeColor="text1"/>
          <w:szCs w:val="24"/>
        </w:rPr>
        <w:t>133.53</w:t>
      </w:r>
      <w:r w:rsidRPr="00312506">
        <w:rPr>
          <w:bCs/>
          <w:color w:val="000000" w:themeColor="text1"/>
          <w:szCs w:val="24"/>
        </w:rPr>
        <w:t xml:space="preserve"> (S2) moderatly suitable and </w:t>
      </w:r>
      <w:r w:rsidR="00D72D47">
        <w:rPr>
          <w:bCs/>
          <w:color w:val="000000" w:themeColor="text1"/>
          <w:szCs w:val="24"/>
        </w:rPr>
        <w:t>577.87</w:t>
      </w:r>
      <w:r w:rsidRPr="00312506">
        <w:rPr>
          <w:bCs/>
          <w:color w:val="000000" w:themeColor="text1"/>
          <w:szCs w:val="24"/>
        </w:rPr>
        <w:t xml:space="preserve"> margin</w:t>
      </w:r>
      <w:r w:rsidR="00833254">
        <w:rPr>
          <w:bCs/>
          <w:color w:val="000000" w:themeColor="text1"/>
          <w:szCs w:val="24"/>
        </w:rPr>
        <w:t xml:space="preserve">aly </w:t>
      </w:r>
      <w:r w:rsidR="007961B0">
        <w:rPr>
          <w:bCs/>
          <w:color w:val="000000" w:themeColor="text1"/>
          <w:szCs w:val="24"/>
        </w:rPr>
        <w:t>suitable (S3)</w:t>
      </w:r>
      <w:r w:rsidRPr="00312506">
        <w:rPr>
          <w:bCs/>
          <w:color w:val="000000" w:themeColor="text1"/>
          <w:szCs w:val="24"/>
        </w:rPr>
        <w:t xml:space="preserve">, For </w:t>
      </w:r>
      <w:r w:rsidRPr="00AC04DB">
        <w:rPr>
          <w:b/>
          <w:bCs/>
          <w:color w:val="000000" w:themeColor="text1"/>
          <w:szCs w:val="24"/>
        </w:rPr>
        <w:t>Pepper</w:t>
      </w:r>
      <w:r w:rsidRPr="00312506">
        <w:rPr>
          <w:bCs/>
          <w:color w:val="000000" w:themeColor="text1"/>
          <w:szCs w:val="24"/>
        </w:rPr>
        <w:t xml:space="preserve">  </w:t>
      </w:r>
      <w:r w:rsidR="001D1D85">
        <w:rPr>
          <w:bCs/>
          <w:color w:val="000000" w:themeColor="text1"/>
          <w:szCs w:val="24"/>
        </w:rPr>
        <w:t xml:space="preserve">Some </w:t>
      </w:r>
      <w:r w:rsidR="00D72D47">
        <w:rPr>
          <w:bCs/>
          <w:color w:val="000000" w:themeColor="text1"/>
          <w:szCs w:val="24"/>
        </w:rPr>
        <w:t>130.32</w:t>
      </w:r>
      <w:r w:rsidRPr="00312506">
        <w:rPr>
          <w:bCs/>
          <w:color w:val="000000" w:themeColor="text1"/>
          <w:szCs w:val="24"/>
        </w:rPr>
        <w:t xml:space="preserve"> ha moderatly suitable(S2) </w:t>
      </w:r>
      <w:r w:rsidR="00D72D47">
        <w:rPr>
          <w:bCs/>
          <w:color w:val="000000" w:themeColor="text1"/>
          <w:szCs w:val="24"/>
        </w:rPr>
        <w:t xml:space="preserve">681.83 </w:t>
      </w:r>
      <w:r w:rsidRPr="00312506">
        <w:rPr>
          <w:bCs/>
          <w:color w:val="000000" w:themeColor="text1"/>
          <w:szCs w:val="24"/>
        </w:rPr>
        <w:t>ha marginaly Suitable (S3),</w:t>
      </w:r>
      <w:r w:rsidR="00D72D47" w:rsidRPr="00312506">
        <w:rPr>
          <w:bCs/>
          <w:color w:val="000000" w:themeColor="text1"/>
          <w:szCs w:val="24"/>
        </w:rPr>
        <w:t xml:space="preserve"> </w:t>
      </w:r>
      <w:r w:rsidRPr="00312506">
        <w:rPr>
          <w:bCs/>
          <w:color w:val="000000" w:themeColor="text1"/>
          <w:szCs w:val="24"/>
        </w:rPr>
        <w:t xml:space="preserve">for </w:t>
      </w:r>
      <w:r w:rsidRPr="00AC04DB">
        <w:rPr>
          <w:b/>
          <w:bCs/>
          <w:color w:val="000000" w:themeColor="text1"/>
          <w:szCs w:val="24"/>
        </w:rPr>
        <w:t>Onion</w:t>
      </w:r>
      <w:r w:rsidRPr="00312506">
        <w:rPr>
          <w:bCs/>
          <w:color w:val="000000" w:themeColor="text1"/>
          <w:szCs w:val="24"/>
        </w:rPr>
        <w:t xml:space="preserve"> </w:t>
      </w:r>
      <w:r w:rsidR="00D72D47">
        <w:rPr>
          <w:bCs/>
          <w:color w:val="000000" w:themeColor="text1"/>
          <w:szCs w:val="24"/>
        </w:rPr>
        <w:t>S</w:t>
      </w:r>
      <w:r w:rsidRPr="00312506">
        <w:rPr>
          <w:bCs/>
          <w:color w:val="000000" w:themeColor="text1"/>
          <w:szCs w:val="24"/>
        </w:rPr>
        <w:t xml:space="preserve">ome </w:t>
      </w:r>
      <w:r w:rsidR="00D72D47">
        <w:rPr>
          <w:bCs/>
          <w:color w:val="000000" w:themeColor="text1"/>
          <w:szCs w:val="24"/>
        </w:rPr>
        <w:t>209.11</w:t>
      </w:r>
      <w:r w:rsidRPr="00312506">
        <w:rPr>
          <w:bCs/>
          <w:color w:val="000000" w:themeColor="text1"/>
          <w:szCs w:val="24"/>
        </w:rPr>
        <w:t xml:space="preserve"> ha moderatly suitable (S2), some </w:t>
      </w:r>
      <w:r w:rsidR="00D72D47">
        <w:rPr>
          <w:bCs/>
          <w:color w:val="000000" w:themeColor="text1"/>
          <w:szCs w:val="24"/>
        </w:rPr>
        <w:t>491.81</w:t>
      </w:r>
      <w:r w:rsidRPr="00312506">
        <w:rPr>
          <w:bCs/>
          <w:color w:val="000000" w:themeColor="text1"/>
          <w:szCs w:val="24"/>
        </w:rPr>
        <w:t xml:space="preserve"> </w:t>
      </w:r>
      <w:r w:rsidR="007961B0">
        <w:rPr>
          <w:bCs/>
          <w:color w:val="000000" w:themeColor="text1"/>
          <w:szCs w:val="24"/>
        </w:rPr>
        <w:t>ha marginaly suitable(S3)</w:t>
      </w:r>
      <w:r w:rsidR="00AC04DB" w:rsidRPr="00312506">
        <w:rPr>
          <w:bCs/>
          <w:color w:val="000000" w:themeColor="text1"/>
          <w:szCs w:val="24"/>
        </w:rPr>
        <w:t>, for</w:t>
      </w:r>
      <w:r w:rsidR="00AC04DB">
        <w:rPr>
          <w:bCs/>
          <w:color w:val="000000" w:themeColor="text1"/>
          <w:szCs w:val="24"/>
        </w:rPr>
        <w:t xml:space="preserve"> </w:t>
      </w:r>
      <w:r w:rsidR="00AC04DB" w:rsidRPr="00AC04DB">
        <w:rPr>
          <w:b/>
          <w:bCs/>
          <w:color w:val="000000" w:themeColor="text1"/>
          <w:szCs w:val="24"/>
        </w:rPr>
        <w:t>Head</w:t>
      </w:r>
      <w:r w:rsidRPr="00AC04DB">
        <w:rPr>
          <w:b/>
          <w:bCs/>
          <w:color w:val="000000" w:themeColor="text1"/>
          <w:szCs w:val="24"/>
        </w:rPr>
        <w:t>Cabbage</w:t>
      </w:r>
      <w:r w:rsidRPr="00312506">
        <w:rPr>
          <w:bCs/>
          <w:color w:val="000000" w:themeColor="text1"/>
          <w:szCs w:val="24"/>
        </w:rPr>
        <w:t>,</w:t>
      </w:r>
      <w:r w:rsidR="00AC04DB">
        <w:rPr>
          <w:bCs/>
          <w:color w:val="000000" w:themeColor="text1"/>
          <w:szCs w:val="24"/>
        </w:rPr>
        <w:t xml:space="preserve"> </w:t>
      </w:r>
      <w:r w:rsidRPr="00312506">
        <w:rPr>
          <w:bCs/>
          <w:color w:val="000000" w:themeColor="text1"/>
          <w:szCs w:val="24"/>
        </w:rPr>
        <w:t xml:space="preserve">some </w:t>
      </w:r>
      <w:r w:rsidR="00D72D47">
        <w:rPr>
          <w:bCs/>
          <w:color w:val="000000" w:themeColor="text1"/>
          <w:szCs w:val="24"/>
        </w:rPr>
        <w:t>219.58</w:t>
      </w:r>
      <w:r w:rsidRPr="00312506">
        <w:rPr>
          <w:bCs/>
          <w:color w:val="000000" w:themeColor="text1"/>
          <w:szCs w:val="24"/>
        </w:rPr>
        <w:t xml:space="preserve"> ha m</w:t>
      </w:r>
      <w:r w:rsidR="007961B0">
        <w:rPr>
          <w:bCs/>
          <w:color w:val="000000" w:themeColor="text1"/>
          <w:szCs w:val="24"/>
        </w:rPr>
        <w:t>oderatly suitable,</w:t>
      </w:r>
      <w:r w:rsidRPr="00312506">
        <w:rPr>
          <w:bCs/>
          <w:color w:val="000000" w:themeColor="text1"/>
          <w:szCs w:val="24"/>
        </w:rPr>
        <w:t xml:space="preserve"> </w:t>
      </w:r>
      <w:r w:rsidR="00D72D47">
        <w:rPr>
          <w:bCs/>
          <w:color w:val="000000" w:themeColor="text1"/>
          <w:szCs w:val="24"/>
        </w:rPr>
        <w:t>and Some 493.03</w:t>
      </w:r>
      <w:r w:rsidR="00D72D47" w:rsidRPr="00D72D47">
        <w:rPr>
          <w:bCs/>
          <w:color w:val="000000" w:themeColor="text1"/>
          <w:szCs w:val="24"/>
        </w:rPr>
        <w:t xml:space="preserve"> </w:t>
      </w:r>
      <w:r w:rsidR="00D72D47">
        <w:rPr>
          <w:bCs/>
          <w:color w:val="000000" w:themeColor="text1"/>
          <w:szCs w:val="24"/>
        </w:rPr>
        <w:t>marginaly suitable(S3).</w:t>
      </w:r>
      <w:r w:rsidRPr="00C26BAA">
        <w:rPr>
          <w:bCs/>
          <w:szCs w:val="24"/>
        </w:rPr>
        <w:t xml:space="preserve"> The major limitations that downgraded the suitability level of the area </w:t>
      </w:r>
      <w:r>
        <w:rPr>
          <w:bCs/>
          <w:szCs w:val="24"/>
        </w:rPr>
        <w:t>are</w:t>
      </w:r>
      <w:r w:rsidR="00873474">
        <w:rPr>
          <w:bCs/>
          <w:szCs w:val="24"/>
        </w:rPr>
        <w:t xml:space="preserve"> Soil Ph (Low PH)</w:t>
      </w:r>
      <w:r>
        <w:rPr>
          <w:bCs/>
          <w:szCs w:val="24"/>
        </w:rPr>
        <w:t xml:space="preserve"> Slope, Texture, Depth</w:t>
      </w:r>
      <w:r w:rsidR="00873474">
        <w:rPr>
          <w:bCs/>
          <w:szCs w:val="24"/>
        </w:rPr>
        <w:t xml:space="preserve"> </w:t>
      </w:r>
      <w:r w:rsidRPr="00C26BAA">
        <w:rPr>
          <w:bCs/>
          <w:szCs w:val="24"/>
        </w:rPr>
        <w:t xml:space="preserve">in the study area. </w:t>
      </w:r>
    </w:p>
    <w:p w:rsidR="006A0BDF" w:rsidRPr="009974BB" w:rsidRDefault="006A0BDF" w:rsidP="009974BB">
      <w:pPr>
        <w:rPr>
          <w:bCs/>
          <w:szCs w:val="24"/>
        </w:rPr>
      </w:pPr>
      <w:r w:rsidRPr="00C26BAA">
        <w:rPr>
          <w:bCs/>
          <w:szCs w:val="24"/>
        </w:rPr>
        <w:t>The result indicated Table : 39 below with tha applicatin of fertilizers and good quality of irrigation water  and integrated neutrient management some part of the command area  will be improved to moderatly suitable land for intended crop production.</w:t>
      </w:r>
    </w:p>
    <w:p w:rsidR="00B747AD" w:rsidRDefault="00B747AD" w:rsidP="00B747AD">
      <w:pPr>
        <w:pStyle w:val="Caption"/>
      </w:pPr>
    </w:p>
    <w:p w:rsidR="005F36CA" w:rsidRDefault="005F36CA" w:rsidP="007E41D9">
      <w:pPr>
        <w:pStyle w:val="Caption"/>
        <w:rPr>
          <w:b/>
          <w:sz w:val="24"/>
          <w:szCs w:val="24"/>
        </w:rPr>
        <w:sectPr w:rsidR="005F36CA" w:rsidSect="00FB2F0D">
          <w:pgSz w:w="12240" w:h="15840"/>
          <w:pgMar w:top="1440" w:right="1440" w:bottom="1440" w:left="1627" w:header="720" w:footer="720" w:gutter="0"/>
          <w:cols w:space="720"/>
          <w:docGrid w:linePitch="360"/>
        </w:sectPr>
      </w:pPr>
    </w:p>
    <w:p w:rsidR="006A0BDF" w:rsidRPr="0086370F" w:rsidRDefault="007E41D9" w:rsidP="007E41D9">
      <w:pPr>
        <w:pStyle w:val="Caption"/>
        <w:rPr>
          <w:b/>
          <w:sz w:val="24"/>
          <w:szCs w:val="24"/>
        </w:rPr>
      </w:pPr>
      <w:bookmarkStart w:id="569" w:name="_Toc531855081"/>
      <w:r w:rsidRPr="0086370F">
        <w:rPr>
          <w:b/>
          <w:sz w:val="24"/>
          <w:szCs w:val="24"/>
        </w:rPr>
        <w:lastRenderedPageBreak/>
        <w:t xml:space="preserve">Table </w:t>
      </w:r>
      <w:r w:rsidR="001C37CC" w:rsidRPr="0086370F">
        <w:rPr>
          <w:b/>
          <w:sz w:val="24"/>
          <w:szCs w:val="24"/>
        </w:rPr>
        <w:fldChar w:fldCharType="begin"/>
      </w:r>
      <w:r w:rsidR="00977F69" w:rsidRPr="0086370F">
        <w:rPr>
          <w:b/>
          <w:sz w:val="24"/>
          <w:szCs w:val="24"/>
        </w:rPr>
        <w:instrText xml:space="preserve"> SEQ Table \* ARABIC </w:instrText>
      </w:r>
      <w:r w:rsidR="001C37CC" w:rsidRPr="0086370F">
        <w:rPr>
          <w:b/>
          <w:sz w:val="24"/>
          <w:szCs w:val="24"/>
        </w:rPr>
        <w:fldChar w:fldCharType="separate"/>
      </w:r>
      <w:r w:rsidR="00895CBE">
        <w:rPr>
          <w:b/>
          <w:noProof/>
          <w:sz w:val="24"/>
          <w:szCs w:val="24"/>
        </w:rPr>
        <w:t>29</w:t>
      </w:r>
      <w:r w:rsidR="001C37CC" w:rsidRPr="0086370F">
        <w:rPr>
          <w:b/>
          <w:noProof/>
          <w:sz w:val="24"/>
          <w:szCs w:val="24"/>
        </w:rPr>
        <w:fldChar w:fldCharType="end"/>
      </w:r>
      <w:r w:rsidRPr="0086370F">
        <w:rPr>
          <w:b/>
          <w:sz w:val="24"/>
          <w:szCs w:val="24"/>
        </w:rPr>
        <w:t>:</w:t>
      </w:r>
      <w:r w:rsidR="006A0BDF" w:rsidRPr="0086370F">
        <w:rPr>
          <w:b/>
          <w:sz w:val="24"/>
          <w:szCs w:val="24"/>
        </w:rPr>
        <w:t>Potential Crop Suitability by Area for surface Irrigation</w:t>
      </w:r>
      <w:bookmarkEnd w:id="569"/>
    </w:p>
    <w:tbl>
      <w:tblPr>
        <w:tblW w:w="9015" w:type="dxa"/>
        <w:tblInd w:w="93" w:type="dxa"/>
        <w:tblLook w:val="04A0"/>
      </w:tblPr>
      <w:tblGrid>
        <w:gridCol w:w="1995"/>
        <w:gridCol w:w="1590"/>
        <w:gridCol w:w="2034"/>
        <w:gridCol w:w="1506"/>
        <w:gridCol w:w="1890"/>
      </w:tblGrid>
      <w:tr w:rsidR="00A46142" w:rsidRPr="00C13518" w:rsidTr="0098320D">
        <w:trPr>
          <w:trHeight w:val="321"/>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b/>
                <w:bCs/>
                <w:color w:val="000000"/>
                <w:szCs w:val="24"/>
                <w:lang w:val="en-US"/>
              </w:rPr>
            </w:pPr>
            <w:r w:rsidRPr="00C13518">
              <w:rPr>
                <w:b/>
                <w:bCs/>
                <w:color w:val="000000"/>
                <w:szCs w:val="24"/>
                <w:lang w:val="en-US"/>
              </w:rPr>
              <w:t>Crops</w:t>
            </w:r>
          </w:p>
        </w:tc>
        <w:tc>
          <w:tcPr>
            <w:tcW w:w="1590" w:type="dxa"/>
            <w:tcBorders>
              <w:top w:val="single" w:sz="4" w:space="0" w:color="auto"/>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b/>
                <w:bCs/>
                <w:color w:val="000000"/>
                <w:szCs w:val="24"/>
                <w:lang w:val="en-US"/>
              </w:rPr>
            </w:pPr>
            <w:r w:rsidRPr="00C13518">
              <w:rPr>
                <w:b/>
                <w:bCs/>
                <w:color w:val="000000"/>
                <w:szCs w:val="24"/>
                <w:lang w:val="en-US"/>
              </w:rPr>
              <w:t>S2</w:t>
            </w:r>
          </w:p>
        </w:tc>
        <w:tc>
          <w:tcPr>
            <w:tcW w:w="2034" w:type="dxa"/>
            <w:tcBorders>
              <w:top w:val="single" w:sz="4" w:space="0" w:color="auto"/>
              <w:left w:val="nil"/>
              <w:bottom w:val="single" w:sz="4" w:space="0" w:color="auto"/>
              <w:right w:val="single" w:sz="4" w:space="0" w:color="auto"/>
            </w:tcBorders>
            <w:shd w:val="clear" w:color="auto" w:fill="auto"/>
            <w:vAlign w:val="center"/>
          </w:tcPr>
          <w:p w:rsidR="00A46142" w:rsidRPr="00C13518" w:rsidRDefault="00A46142" w:rsidP="005F36CA">
            <w:pPr>
              <w:spacing w:line="240" w:lineRule="auto"/>
              <w:jc w:val="center"/>
              <w:rPr>
                <w:b/>
                <w:bCs/>
                <w:color w:val="000000"/>
                <w:szCs w:val="24"/>
                <w:lang w:val="en-US"/>
              </w:rPr>
            </w:pPr>
            <w:r w:rsidRPr="00C13518">
              <w:rPr>
                <w:b/>
                <w:bCs/>
                <w:color w:val="000000"/>
                <w:szCs w:val="24"/>
                <w:lang w:val="en-US"/>
              </w:rPr>
              <w:t>S3</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b/>
                <w:bCs/>
                <w:color w:val="000000"/>
                <w:szCs w:val="24"/>
                <w:lang w:val="en-US"/>
              </w:rPr>
            </w:pPr>
            <w:r w:rsidRPr="00C13518">
              <w:rPr>
                <w:b/>
                <w:bCs/>
                <w:color w:val="000000"/>
                <w:szCs w:val="24"/>
                <w:lang w:val="en-US"/>
              </w:rPr>
              <w:t>N1</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b/>
                <w:bCs/>
                <w:color w:val="000000"/>
                <w:szCs w:val="24"/>
                <w:lang w:val="en-US"/>
              </w:rPr>
            </w:pPr>
            <w:r w:rsidRPr="00C13518">
              <w:rPr>
                <w:b/>
                <w:bCs/>
                <w:color w:val="000000"/>
                <w:szCs w:val="24"/>
                <w:lang w:val="en-US"/>
              </w:rPr>
              <w:t>N2</w:t>
            </w:r>
          </w:p>
        </w:tc>
      </w:tr>
      <w:tr w:rsidR="00A46142" w:rsidRPr="00C13518" w:rsidTr="0098320D">
        <w:trPr>
          <w:trHeight w:val="886"/>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A46142" w:rsidRPr="00C13518" w:rsidRDefault="00A46142" w:rsidP="006A0BDF">
            <w:pPr>
              <w:overflowPunct/>
              <w:autoSpaceDE/>
              <w:autoSpaceDN/>
              <w:adjustRightInd/>
              <w:spacing w:line="240" w:lineRule="auto"/>
              <w:jc w:val="left"/>
              <w:textAlignment w:val="auto"/>
              <w:rPr>
                <w:b/>
                <w:bCs/>
                <w:color w:val="000000"/>
                <w:szCs w:val="24"/>
                <w:lang w:val="en-US"/>
              </w:rPr>
            </w:pPr>
          </w:p>
        </w:tc>
        <w:tc>
          <w:tcPr>
            <w:tcW w:w="1590"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98320D">
            <w:pPr>
              <w:overflowPunct/>
              <w:autoSpaceDE/>
              <w:autoSpaceDN/>
              <w:adjustRightInd/>
              <w:spacing w:line="240" w:lineRule="auto"/>
              <w:jc w:val="center"/>
              <w:textAlignment w:val="auto"/>
              <w:rPr>
                <w:b/>
                <w:bCs/>
                <w:color w:val="000000"/>
                <w:szCs w:val="24"/>
                <w:lang w:val="en-US"/>
              </w:rPr>
            </w:pPr>
            <w:r w:rsidRPr="00C13518">
              <w:rPr>
                <w:b/>
                <w:bCs/>
                <w:color w:val="000000"/>
                <w:szCs w:val="24"/>
                <w:lang w:val="en-US"/>
              </w:rPr>
              <w:t>Moderatly Suitable</w:t>
            </w:r>
          </w:p>
        </w:tc>
        <w:tc>
          <w:tcPr>
            <w:tcW w:w="2034" w:type="dxa"/>
            <w:tcBorders>
              <w:top w:val="nil"/>
              <w:left w:val="nil"/>
              <w:bottom w:val="single" w:sz="4" w:space="0" w:color="auto"/>
              <w:right w:val="single" w:sz="4" w:space="0" w:color="auto"/>
            </w:tcBorders>
            <w:shd w:val="clear" w:color="auto" w:fill="auto"/>
            <w:vAlign w:val="center"/>
          </w:tcPr>
          <w:p w:rsidR="00A46142" w:rsidRPr="00C13518" w:rsidRDefault="00A46142" w:rsidP="005F36CA">
            <w:pPr>
              <w:overflowPunct/>
              <w:autoSpaceDE/>
              <w:autoSpaceDN/>
              <w:adjustRightInd/>
              <w:spacing w:line="240" w:lineRule="auto"/>
              <w:jc w:val="center"/>
              <w:textAlignment w:val="auto"/>
              <w:rPr>
                <w:b/>
                <w:bCs/>
                <w:color w:val="000000"/>
                <w:szCs w:val="24"/>
                <w:lang w:val="en-US"/>
              </w:rPr>
            </w:pPr>
            <w:r w:rsidRPr="00C13518">
              <w:rPr>
                <w:b/>
                <w:bCs/>
                <w:color w:val="000000"/>
                <w:szCs w:val="24"/>
                <w:lang w:val="en-US"/>
              </w:rPr>
              <w:t>Marginally</w:t>
            </w:r>
          </w:p>
          <w:p w:rsidR="00A46142" w:rsidRPr="00C13518" w:rsidRDefault="00A46142" w:rsidP="005F36CA">
            <w:pPr>
              <w:spacing w:line="240" w:lineRule="auto"/>
              <w:jc w:val="center"/>
              <w:rPr>
                <w:b/>
                <w:bCs/>
                <w:color w:val="000000"/>
                <w:szCs w:val="24"/>
                <w:lang w:val="en-US"/>
              </w:rPr>
            </w:pPr>
            <w:r w:rsidRPr="00C13518">
              <w:rPr>
                <w:b/>
                <w:bCs/>
                <w:color w:val="000000"/>
                <w:szCs w:val="24"/>
                <w:lang w:val="en-US"/>
              </w:rPr>
              <w:t>Suitable</w:t>
            </w:r>
          </w:p>
        </w:tc>
        <w:tc>
          <w:tcPr>
            <w:tcW w:w="1506" w:type="dxa"/>
            <w:tcBorders>
              <w:top w:val="nil"/>
              <w:left w:val="nil"/>
              <w:bottom w:val="single" w:sz="4" w:space="0" w:color="auto"/>
              <w:right w:val="single" w:sz="4" w:space="0" w:color="auto"/>
            </w:tcBorders>
            <w:shd w:val="clear" w:color="auto" w:fill="auto"/>
            <w:noWrap/>
            <w:vAlign w:val="center"/>
            <w:hideMark/>
          </w:tcPr>
          <w:p w:rsidR="00A46142" w:rsidRPr="00C13518" w:rsidRDefault="0098320D" w:rsidP="005F36CA">
            <w:pPr>
              <w:overflowPunct/>
              <w:autoSpaceDE/>
              <w:autoSpaceDN/>
              <w:adjustRightInd/>
              <w:spacing w:line="240" w:lineRule="auto"/>
              <w:jc w:val="center"/>
              <w:textAlignment w:val="auto"/>
              <w:rPr>
                <w:b/>
                <w:bCs/>
                <w:color w:val="000000"/>
                <w:szCs w:val="24"/>
                <w:lang w:val="en-US"/>
              </w:rPr>
            </w:pPr>
            <w:r w:rsidRPr="00C13518">
              <w:rPr>
                <w:b/>
                <w:bCs/>
                <w:color w:val="000000"/>
                <w:szCs w:val="24"/>
                <w:lang w:val="en-US"/>
              </w:rPr>
              <w:t xml:space="preserve">Currently </w:t>
            </w:r>
            <w:r w:rsidR="00A46142" w:rsidRPr="00C13518">
              <w:rPr>
                <w:b/>
                <w:bCs/>
                <w:color w:val="000000"/>
                <w:szCs w:val="24"/>
                <w:lang w:val="en-US"/>
              </w:rPr>
              <w:t>Not suitable</w:t>
            </w:r>
          </w:p>
        </w:tc>
        <w:tc>
          <w:tcPr>
            <w:tcW w:w="1890"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b/>
                <w:bCs/>
                <w:color w:val="000000"/>
                <w:szCs w:val="24"/>
                <w:lang w:val="en-US"/>
              </w:rPr>
            </w:pPr>
            <w:r w:rsidRPr="00C13518">
              <w:rPr>
                <w:b/>
                <w:bCs/>
                <w:color w:val="000000"/>
                <w:szCs w:val="24"/>
                <w:lang w:val="en-US"/>
              </w:rPr>
              <w:t>Not Suitable</w:t>
            </w:r>
          </w:p>
        </w:tc>
      </w:tr>
      <w:tr w:rsidR="00A46142" w:rsidRPr="00C13518" w:rsidTr="0098320D">
        <w:trPr>
          <w:trHeight w:val="321"/>
        </w:trPr>
        <w:tc>
          <w:tcPr>
            <w:tcW w:w="1995" w:type="dxa"/>
            <w:vMerge/>
            <w:tcBorders>
              <w:top w:val="single" w:sz="4" w:space="0" w:color="auto"/>
              <w:left w:val="single" w:sz="4" w:space="0" w:color="auto"/>
              <w:bottom w:val="single" w:sz="4" w:space="0" w:color="auto"/>
              <w:right w:val="single" w:sz="4" w:space="0" w:color="auto"/>
            </w:tcBorders>
            <w:vAlign w:val="center"/>
            <w:hideMark/>
          </w:tcPr>
          <w:p w:rsidR="00A46142" w:rsidRPr="00C13518" w:rsidRDefault="00A46142" w:rsidP="006A0BDF">
            <w:pPr>
              <w:overflowPunct/>
              <w:autoSpaceDE/>
              <w:autoSpaceDN/>
              <w:adjustRightInd/>
              <w:spacing w:line="240" w:lineRule="auto"/>
              <w:jc w:val="left"/>
              <w:textAlignment w:val="auto"/>
              <w:rPr>
                <w:bCs/>
                <w:color w:val="000000"/>
                <w:szCs w:val="24"/>
                <w:lang w:val="en-US"/>
              </w:rPr>
            </w:pPr>
          </w:p>
        </w:tc>
        <w:tc>
          <w:tcPr>
            <w:tcW w:w="15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E707DD">
            <w:pPr>
              <w:overflowPunct/>
              <w:autoSpaceDE/>
              <w:autoSpaceDN/>
              <w:adjustRightInd/>
              <w:spacing w:line="240" w:lineRule="auto"/>
              <w:jc w:val="center"/>
              <w:textAlignment w:val="auto"/>
              <w:rPr>
                <w:bCs/>
                <w:color w:val="000000"/>
                <w:szCs w:val="24"/>
                <w:lang w:val="en-US"/>
              </w:rPr>
            </w:pPr>
            <w:r w:rsidRPr="00C13518">
              <w:rPr>
                <w:bCs/>
                <w:color w:val="000000"/>
                <w:szCs w:val="24"/>
                <w:lang w:val="en-US"/>
              </w:rPr>
              <w:t>Area,ha</w:t>
            </w:r>
          </w:p>
        </w:tc>
        <w:tc>
          <w:tcPr>
            <w:tcW w:w="2034" w:type="dxa"/>
            <w:tcBorders>
              <w:top w:val="nil"/>
              <w:left w:val="nil"/>
              <w:bottom w:val="single" w:sz="4" w:space="0" w:color="auto"/>
              <w:right w:val="single" w:sz="4" w:space="0" w:color="auto"/>
            </w:tcBorders>
            <w:shd w:val="clear" w:color="auto" w:fill="auto"/>
            <w:vAlign w:val="bottom"/>
          </w:tcPr>
          <w:p w:rsidR="00A46142" w:rsidRPr="00C13518" w:rsidRDefault="00A46142" w:rsidP="006A0BDF">
            <w:pPr>
              <w:spacing w:line="240" w:lineRule="auto"/>
              <w:jc w:val="center"/>
              <w:rPr>
                <w:bCs/>
                <w:color w:val="000000"/>
                <w:szCs w:val="24"/>
                <w:lang w:val="en-US"/>
              </w:rPr>
            </w:pPr>
            <w:r w:rsidRPr="00C13518">
              <w:rPr>
                <w:bCs/>
                <w:color w:val="000000"/>
                <w:szCs w:val="24"/>
                <w:lang w:val="en-US"/>
              </w:rPr>
              <w:t>Area,ha</w:t>
            </w:r>
          </w:p>
        </w:tc>
        <w:tc>
          <w:tcPr>
            <w:tcW w:w="1506"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center"/>
              <w:textAlignment w:val="auto"/>
              <w:rPr>
                <w:bCs/>
                <w:color w:val="000000"/>
                <w:szCs w:val="24"/>
                <w:lang w:val="en-US"/>
              </w:rPr>
            </w:pPr>
            <w:r w:rsidRPr="00C13518">
              <w:rPr>
                <w:bCs/>
                <w:color w:val="000000"/>
                <w:szCs w:val="24"/>
                <w:lang w:val="en-US"/>
              </w:rPr>
              <w:t>Area,ha</w:t>
            </w:r>
          </w:p>
        </w:tc>
        <w:tc>
          <w:tcPr>
            <w:tcW w:w="18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center"/>
              <w:textAlignment w:val="auto"/>
              <w:rPr>
                <w:bCs/>
                <w:color w:val="000000"/>
                <w:szCs w:val="24"/>
                <w:lang w:val="en-US"/>
              </w:rPr>
            </w:pPr>
            <w:r w:rsidRPr="00C13518">
              <w:rPr>
                <w:bCs/>
                <w:color w:val="000000"/>
                <w:szCs w:val="24"/>
                <w:lang w:val="en-US"/>
              </w:rPr>
              <w:t>Area,ha</w:t>
            </w:r>
          </w:p>
        </w:tc>
      </w:tr>
      <w:tr w:rsidR="00A46142" w:rsidRPr="00C13518" w:rsidTr="0098320D">
        <w:trPr>
          <w:trHeight w:val="321"/>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left"/>
              <w:textAlignment w:val="auto"/>
              <w:rPr>
                <w:color w:val="000000"/>
                <w:szCs w:val="24"/>
                <w:lang w:val="en-US"/>
              </w:rPr>
            </w:pPr>
            <w:r w:rsidRPr="00C13518">
              <w:rPr>
                <w:color w:val="000000"/>
                <w:szCs w:val="24"/>
                <w:lang w:val="en-US"/>
              </w:rPr>
              <w:t>Low Land Maize</w:t>
            </w:r>
          </w:p>
        </w:tc>
        <w:tc>
          <w:tcPr>
            <w:tcW w:w="1590"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r w:rsidRPr="00C13518">
              <w:rPr>
                <w:color w:val="000000"/>
                <w:szCs w:val="24"/>
                <w:lang w:val="en-US"/>
              </w:rPr>
              <w:t>228.64</w:t>
            </w:r>
          </w:p>
        </w:tc>
        <w:tc>
          <w:tcPr>
            <w:tcW w:w="2034" w:type="dxa"/>
            <w:tcBorders>
              <w:top w:val="nil"/>
              <w:left w:val="nil"/>
              <w:bottom w:val="single" w:sz="4" w:space="0" w:color="auto"/>
              <w:right w:val="single" w:sz="4" w:space="0" w:color="auto"/>
            </w:tcBorders>
            <w:shd w:val="clear" w:color="auto" w:fill="auto"/>
            <w:vAlign w:val="center"/>
          </w:tcPr>
          <w:p w:rsidR="00A46142" w:rsidRPr="00C13518" w:rsidRDefault="00A46142" w:rsidP="005F36CA">
            <w:pPr>
              <w:spacing w:line="240" w:lineRule="auto"/>
              <w:jc w:val="center"/>
              <w:rPr>
                <w:color w:val="000000"/>
                <w:szCs w:val="24"/>
                <w:lang w:val="en-US"/>
              </w:rPr>
            </w:pPr>
            <w:r w:rsidRPr="00C13518">
              <w:rPr>
                <w:color w:val="000000"/>
                <w:szCs w:val="24"/>
                <w:lang w:val="en-US"/>
              </w:rPr>
              <w:t>528.16</w:t>
            </w:r>
          </w:p>
        </w:tc>
        <w:tc>
          <w:tcPr>
            <w:tcW w:w="1506"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p>
        </w:tc>
        <w:tc>
          <w:tcPr>
            <w:tcW w:w="1890"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r w:rsidRPr="00C13518">
              <w:rPr>
                <w:color w:val="000000"/>
                <w:szCs w:val="24"/>
                <w:lang w:val="en-US"/>
              </w:rPr>
              <w:t>107.38</w:t>
            </w:r>
          </w:p>
        </w:tc>
      </w:tr>
      <w:tr w:rsidR="00A46142" w:rsidRPr="00C13518" w:rsidTr="0098320D">
        <w:trPr>
          <w:trHeight w:val="321"/>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left"/>
              <w:textAlignment w:val="auto"/>
              <w:rPr>
                <w:color w:val="000000"/>
                <w:szCs w:val="24"/>
                <w:lang w:val="en-US"/>
              </w:rPr>
            </w:pPr>
            <w:r w:rsidRPr="00C13518">
              <w:rPr>
                <w:color w:val="000000"/>
                <w:szCs w:val="24"/>
                <w:lang w:val="en-US"/>
              </w:rPr>
              <w:t>Sorghum</w:t>
            </w:r>
          </w:p>
        </w:tc>
        <w:tc>
          <w:tcPr>
            <w:tcW w:w="15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E707DD">
            <w:pPr>
              <w:overflowPunct/>
              <w:autoSpaceDE/>
              <w:autoSpaceDN/>
              <w:adjustRightInd/>
              <w:spacing w:line="240" w:lineRule="auto"/>
              <w:jc w:val="center"/>
              <w:textAlignment w:val="auto"/>
              <w:rPr>
                <w:color w:val="000000"/>
                <w:szCs w:val="24"/>
                <w:lang w:val="en-US"/>
              </w:rPr>
            </w:pPr>
            <w:r w:rsidRPr="00C13518">
              <w:rPr>
                <w:color w:val="000000"/>
                <w:szCs w:val="24"/>
                <w:lang w:val="en-US"/>
              </w:rPr>
              <w:t>446.14</w:t>
            </w:r>
          </w:p>
        </w:tc>
        <w:tc>
          <w:tcPr>
            <w:tcW w:w="2034" w:type="dxa"/>
            <w:tcBorders>
              <w:top w:val="nil"/>
              <w:left w:val="nil"/>
              <w:bottom w:val="single" w:sz="4" w:space="0" w:color="auto"/>
              <w:right w:val="single" w:sz="4" w:space="0" w:color="auto"/>
            </w:tcBorders>
            <w:shd w:val="clear" w:color="auto" w:fill="auto"/>
            <w:vAlign w:val="bottom"/>
          </w:tcPr>
          <w:p w:rsidR="00A46142" w:rsidRPr="00C13518" w:rsidRDefault="00A46142" w:rsidP="006A0BDF">
            <w:pPr>
              <w:spacing w:line="240" w:lineRule="auto"/>
              <w:jc w:val="center"/>
              <w:rPr>
                <w:color w:val="000000"/>
                <w:szCs w:val="24"/>
                <w:lang w:val="en-US"/>
              </w:rPr>
            </w:pPr>
            <w:r w:rsidRPr="00C13518">
              <w:rPr>
                <w:color w:val="000000"/>
                <w:szCs w:val="24"/>
                <w:lang w:val="en-US"/>
              </w:rPr>
              <w:t>302.02</w:t>
            </w:r>
          </w:p>
        </w:tc>
        <w:tc>
          <w:tcPr>
            <w:tcW w:w="1506"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1220FA">
            <w:pPr>
              <w:overflowPunct/>
              <w:autoSpaceDE/>
              <w:autoSpaceDN/>
              <w:adjustRightInd/>
              <w:spacing w:line="240" w:lineRule="auto"/>
              <w:textAlignment w:val="auto"/>
              <w:rPr>
                <w:color w:val="000000"/>
                <w:szCs w:val="24"/>
                <w:lang w:val="en-US"/>
              </w:rPr>
            </w:pPr>
          </w:p>
        </w:tc>
        <w:tc>
          <w:tcPr>
            <w:tcW w:w="18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center"/>
              <w:textAlignment w:val="auto"/>
              <w:rPr>
                <w:color w:val="000000"/>
                <w:szCs w:val="24"/>
                <w:lang w:val="en-US"/>
              </w:rPr>
            </w:pPr>
            <w:r w:rsidRPr="00C13518">
              <w:rPr>
                <w:color w:val="000000"/>
                <w:szCs w:val="24"/>
                <w:lang w:val="en-US"/>
              </w:rPr>
              <w:t>116.03</w:t>
            </w:r>
          </w:p>
        </w:tc>
      </w:tr>
      <w:tr w:rsidR="00A46142" w:rsidRPr="00C13518" w:rsidTr="0098320D">
        <w:trPr>
          <w:trHeight w:val="321"/>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textAlignment w:val="auto"/>
              <w:rPr>
                <w:color w:val="000000"/>
                <w:szCs w:val="24"/>
                <w:lang w:val="en-US"/>
              </w:rPr>
            </w:pPr>
            <w:r w:rsidRPr="00C13518">
              <w:rPr>
                <w:color w:val="000000"/>
                <w:szCs w:val="24"/>
                <w:lang w:val="en-US"/>
              </w:rPr>
              <w:t>Haricot bean</w:t>
            </w:r>
          </w:p>
        </w:tc>
        <w:tc>
          <w:tcPr>
            <w:tcW w:w="1590"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r w:rsidRPr="00C13518">
              <w:rPr>
                <w:color w:val="000000"/>
                <w:szCs w:val="24"/>
                <w:lang w:val="en-US"/>
              </w:rPr>
              <w:t>375.61</w:t>
            </w:r>
          </w:p>
        </w:tc>
        <w:tc>
          <w:tcPr>
            <w:tcW w:w="2034" w:type="dxa"/>
            <w:tcBorders>
              <w:top w:val="nil"/>
              <w:left w:val="nil"/>
              <w:bottom w:val="single" w:sz="4" w:space="0" w:color="auto"/>
              <w:right w:val="single" w:sz="4" w:space="0" w:color="auto"/>
            </w:tcBorders>
            <w:shd w:val="clear" w:color="auto" w:fill="auto"/>
            <w:vAlign w:val="center"/>
          </w:tcPr>
          <w:p w:rsidR="00A46142" w:rsidRPr="00C13518" w:rsidRDefault="00A46142" w:rsidP="005F36CA">
            <w:pPr>
              <w:spacing w:line="240" w:lineRule="auto"/>
              <w:jc w:val="center"/>
              <w:rPr>
                <w:color w:val="000000"/>
                <w:szCs w:val="24"/>
                <w:lang w:val="en-US"/>
              </w:rPr>
            </w:pPr>
            <w:r w:rsidRPr="00C13518">
              <w:rPr>
                <w:color w:val="000000"/>
                <w:szCs w:val="24"/>
                <w:lang w:val="en-US"/>
              </w:rPr>
              <w:t>337.05</w:t>
            </w:r>
          </w:p>
        </w:tc>
        <w:tc>
          <w:tcPr>
            <w:tcW w:w="1506"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p>
        </w:tc>
        <w:tc>
          <w:tcPr>
            <w:tcW w:w="1890"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r w:rsidRPr="00C13518">
              <w:rPr>
                <w:color w:val="000000"/>
                <w:szCs w:val="24"/>
                <w:lang w:val="en-US"/>
              </w:rPr>
              <w:t>151.57</w:t>
            </w:r>
          </w:p>
        </w:tc>
      </w:tr>
      <w:tr w:rsidR="00A46142" w:rsidRPr="00C13518" w:rsidTr="0098320D">
        <w:trPr>
          <w:trHeight w:val="321"/>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left"/>
              <w:textAlignment w:val="auto"/>
              <w:rPr>
                <w:color w:val="000000"/>
                <w:szCs w:val="24"/>
                <w:lang w:val="en-US"/>
              </w:rPr>
            </w:pPr>
            <w:r w:rsidRPr="00C13518">
              <w:rPr>
                <w:color w:val="000000"/>
                <w:szCs w:val="24"/>
                <w:lang w:val="en-US"/>
              </w:rPr>
              <w:t>Tomato</w:t>
            </w:r>
          </w:p>
        </w:tc>
        <w:tc>
          <w:tcPr>
            <w:tcW w:w="15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E707DD">
            <w:pPr>
              <w:overflowPunct/>
              <w:autoSpaceDE/>
              <w:autoSpaceDN/>
              <w:adjustRightInd/>
              <w:spacing w:line="240" w:lineRule="auto"/>
              <w:jc w:val="center"/>
              <w:textAlignment w:val="auto"/>
              <w:rPr>
                <w:color w:val="000000"/>
                <w:szCs w:val="24"/>
                <w:lang w:val="en-US"/>
              </w:rPr>
            </w:pPr>
            <w:r w:rsidRPr="00C13518">
              <w:rPr>
                <w:color w:val="000000"/>
                <w:szCs w:val="24"/>
                <w:lang w:val="en-US"/>
              </w:rPr>
              <w:t>133.53</w:t>
            </w:r>
          </w:p>
        </w:tc>
        <w:tc>
          <w:tcPr>
            <w:tcW w:w="2034" w:type="dxa"/>
            <w:tcBorders>
              <w:top w:val="nil"/>
              <w:left w:val="nil"/>
              <w:bottom w:val="single" w:sz="4" w:space="0" w:color="auto"/>
              <w:right w:val="single" w:sz="4" w:space="0" w:color="auto"/>
            </w:tcBorders>
            <w:shd w:val="clear" w:color="auto" w:fill="auto"/>
            <w:vAlign w:val="bottom"/>
          </w:tcPr>
          <w:p w:rsidR="00A46142" w:rsidRPr="00C13518" w:rsidRDefault="00A46142" w:rsidP="006A0BDF">
            <w:pPr>
              <w:spacing w:line="240" w:lineRule="auto"/>
              <w:jc w:val="center"/>
              <w:rPr>
                <w:color w:val="000000"/>
                <w:szCs w:val="24"/>
                <w:lang w:val="en-US"/>
              </w:rPr>
            </w:pPr>
            <w:r w:rsidRPr="00C13518">
              <w:rPr>
                <w:color w:val="000000"/>
                <w:szCs w:val="24"/>
                <w:lang w:val="en-US"/>
              </w:rPr>
              <w:t>577.87</w:t>
            </w:r>
          </w:p>
        </w:tc>
        <w:tc>
          <w:tcPr>
            <w:tcW w:w="1506"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center"/>
              <w:textAlignment w:val="auto"/>
              <w:rPr>
                <w:color w:val="000000"/>
                <w:szCs w:val="24"/>
                <w:lang w:val="en-US"/>
              </w:rPr>
            </w:pPr>
          </w:p>
        </w:tc>
        <w:tc>
          <w:tcPr>
            <w:tcW w:w="18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D50A01">
            <w:pPr>
              <w:overflowPunct/>
              <w:autoSpaceDE/>
              <w:autoSpaceDN/>
              <w:adjustRightInd/>
              <w:spacing w:line="240" w:lineRule="auto"/>
              <w:jc w:val="center"/>
              <w:textAlignment w:val="auto"/>
              <w:rPr>
                <w:color w:val="000000"/>
                <w:szCs w:val="24"/>
                <w:lang w:val="en-US"/>
              </w:rPr>
            </w:pPr>
            <w:r w:rsidRPr="00C13518">
              <w:rPr>
                <w:color w:val="000000"/>
                <w:szCs w:val="24"/>
                <w:lang w:val="en-US"/>
              </w:rPr>
              <w:t> 152.28</w:t>
            </w:r>
          </w:p>
        </w:tc>
      </w:tr>
      <w:tr w:rsidR="00A46142" w:rsidRPr="00C13518" w:rsidTr="0098320D">
        <w:trPr>
          <w:trHeight w:val="321"/>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left"/>
              <w:textAlignment w:val="auto"/>
              <w:rPr>
                <w:color w:val="000000"/>
                <w:szCs w:val="24"/>
                <w:lang w:val="en-US"/>
              </w:rPr>
            </w:pPr>
            <w:r w:rsidRPr="00C13518">
              <w:rPr>
                <w:color w:val="000000"/>
                <w:szCs w:val="24"/>
                <w:lang w:val="en-US"/>
              </w:rPr>
              <w:t>Onion</w:t>
            </w:r>
          </w:p>
        </w:tc>
        <w:tc>
          <w:tcPr>
            <w:tcW w:w="15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E707DD">
            <w:pPr>
              <w:overflowPunct/>
              <w:autoSpaceDE/>
              <w:autoSpaceDN/>
              <w:adjustRightInd/>
              <w:spacing w:line="240" w:lineRule="auto"/>
              <w:jc w:val="center"/>
              <w:textAlignment w:val="auto"/>
              <w:rPr>
                <w:color w:val="000000"/>
                <w:szCs w:val="24"/>
                <w:lang w:val="en-US"/>
              </w:rPr>
            </w:pPr>
            <w:r w:rsidRPr="00C13518">
              <w:rPr>
                <w:color w:val="000000"/>
                <w:szCs w:val="24"/>
                <w:lang w:val="en-US"/>
              </w:rPr>
              <w:t>209.11</w:t>
            </w:r>
          </w:p>
        </w:tc>
        <w:tc>
          <w:tcPr>
            <w:tcW w:w="2034" w:type="dxa"/>
            <w:tcBorders>
              <w:top w:val="nil"/>
              <w:left w:val="nil"/>
              <w:bottom w:val="single" w:sz="4" w:space="0" w:color="auto"/>
              <w:right w:val="single" w:sz="4" w:space="0" w:color="auto"/>
            </w:tcBorders>
            <w:shd w:val="clear" w:color="auto" w:fill="auto"/>
            <w:vAlign w:val="bottom"/>
          </w:tcPr>
          <w:p w:rsidR="00A46142" w:rsidRPr="00C13518" w:rsidRDefault="00A46142" w:rsidP="006A0BDF">
            <w:pPr>
              <w:spacing w:line="240" w:lineRule="auto"/>
              <w:jc w:val="center"/>
              <w:rPr>
                <w:color w:val="000000"/>
                <w:szCs w:val="24"/>
                <w:lang w:val="en-US"/>
              </w:rPr>
            </w:pPr>
            <w:r w:rsidRPr="00C13518">
              <w:rPr>
                <w:color w:val="000000"/>
                <w:szCs w:val="24"/>
                <w:lang w:val="en-US"/>
              </w:rPr>
              <w:t>491.81 </w:t>
            </w:r>
          </w:p>
        </w:tc>
        <w:tc>
          <w:tcPr>
            <w:tcW w:w="1506"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center"/>
              <w:textAlignment w:val="auto"/>
              <w:rPr>
                <w:color w:val="000000"/>
                <w:szCs w:val="24"/>
                <w:lang w:val="en-US"/>
              </w:rPr>
            </w:pPr>
          </w:p>
        </w:tc>
        <w:tc>
          <w:tcPr>
            <w:tcW w:w="18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center"/>
              <w:textAlignment w:val="auto"/>
              <w:rPr>
                <w:color w:val="000000"/>
                <w:szCs w:val="24"/>
                <w:lang w:val="en-US"/>
              </w:rPr>
            </w:pPr>
            <w:r w:rsidRPr="00C13518">
              <w:rPr>
                <w:color w:val="000000"/>
                <w:szCs w:val="24"/>
                <w:lang w:val="en-US"/>
              </w:rPr>
              <w:t>163.26 </w:t>
            </w:r>
          </w:p>
        </w:tc>
      </w:tr>
      <w:tr w:rsidR="00A46142" w:rsidRPr="00C13518" w:rsidTr="0098320D">
        <w:trPr>
          <w:trHeight w:val="321"/>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left"/>
              <w:textAlignment w:val="auto"/>
              <w:rPr>
                <w:color w:val="000000"/>
                <w:szCs w:val="24"/>
                <w:lang w:val="en-US"/>
              </w:rPr>
            </w:pPr>
            <w:r w:rsidRPr="00C13518">
              <w:rPr>
                <w:color w:val="000000"/>
                <w:szCs w:val="24"/>
                <w:lang w:val="en-US"/>
              </w:rPr>
              <w:t>Pepper</w:t>
            </w:r>
          </w:p>
        </w:tc>
        <w:tc>
          <w:tcPr>
            <w:tcW w:w="15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E707DD">
            <w:pPr>
              <w:overflowPunct/>
              <w:autoSpaceDE/>
              <w:autoSpaceDN/>
              <w:adjustRightInd/>
              <w:spacing w:line="240" w:lineRule="auto"/>
              <w:jc w:val="center"/>
              <w:textAlignment w:val="auto"/>
              <w:rPr>
                <w:color w:val="000000"/>
                <w:szCs w:val="24"/>
                <w:lang w:val="en-US"/>
              </w:rPr>
            </w:pPr>
            <w:r w:rsidRPr="00C13518">
              <w:rPr>
                <w:color w:val="000000"/>
                <w:szCs w:val="24"/>
                <w:lang w:val="en-US"/>
              </w:rPr>
              <w:t>130.32</w:t>
            </w:r>
          </w:p>
        </w:tc>
        <w:tc>
          <w:tcPr>
            <w:tcW w:w="2034" w:type="dxa"/>
            <w:tcBorders>
              <w:top w:val="nil"/>
              <w:left w:val="nil"/>
              <w:bottom w:val="single" w:sz="4" w:space="0" w:color="auto"/>
              <w:right w:val="single" w:sz="4" w:space="0" w:color="auto"/>
            </w:tcBorders>
            <w:shd w:val="clear" w:color="auto" w:fill="auto"/>
            <w:vAlign w:val="bottom"/>
          </w:tcPr>
          <w:p w:rsidR="00A46142" w:rsidRPr="00C13518" w:rsidRDefault="00A46142" w:rsidP="006A0BDF">
            <w:pPr>
              <w:spacing w:line="240" w:lineRule="auto"/>
              <w:jc w:val="center"/>
              <w:rPr>
                <w:color w:val="000000"/>
                <w:szCs w:val="24"/>
                <w:lang w:val="en-US"/>
              </w:rPr>
            </w:pPr>
            <w:r w:rsidRPr="00C13518">
              <w:rPr>
                <w:color w:val="000000"/>
                <w:szCs w:val="24"/>
                <w:lang w:val="en-US"/>
              </w:rPr>
              <w:t>681.83</w:t>
            </w:r>
          </w:p>
        </w:tc>
        <w:tc>
          <w:tcPr>
            <w:tcW w:w="1506"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center"/>
              <w:textAlignment w:val="auto"/>
              <w:rPr>
                <w:color w:val="000000"/>
                <w:szCs w:val="24"/>
                <w:lang w:val="en-US"/>
              </w:rPr>
            </w:pPr>
          </w:p>
        </w:tc>
        <w:tc>
          <w:tcPr>
            <w:tcW w:w="1890" w:type="dxa"/>
            <w:tcBorders>
              <w:top w:val="nil"/>
              <w:left w:val="nil"/>
              <w:bottom w:val="single" w:sz="4" w:space="0" w:color="auto"/>
              <w:right w:val="single" w:sz="4" w:space="0" w:color="auto"/>
            </w:tcBorders>
            <w:shd w:val="clear" w:color="auto" w:fill="auto"/>
            <w:noWrap/>
            <w:vAlign w:val="bottom"/>
            <w:hideMark/>
          </w:tcPr>
          <w:p w:rsidR="00A46142" w:rsidRPr="00C13518" w:rsidRDefault="00A46142" w:rsidP="006A0BDF">
            <w:pPr>
              <w:overflowPunct/>
              <w:autoSpaceDE/>
              <w:autoSpaceDN/>
              <w:adjustRightInd/>
              <w:spacing w:line="240" w:lineRule="auto"/>
              <w:jc w:val="center"/>
              <w:textAlignment w:val="auto"/>
              <w:rPr>
                <w:color w:val="000000"/>
                <w:szCs w:val="24"/>
                <w:lang w:val="en-US"/>
              </w:rPr>
            </w:pPr>
            <w:r w:rsidRPr="00C13518">
              <w:rPr>
                <w:color w:val="000000"/>
                <w:szCs w:val="24"/>
                <w:lang w:val="en-US"/>
              </w:rPr>
              <w:t>52.03 </w:t>
            </w:r>
          </w:p>
        </w:tc>
      </w:tr>
      <w:tr w:rsidR="00A46142" w:rsidRPr="00C13518" w:rsidTr="0098320D">
        <w:trPr>
          <w:trHeight w:val="355"/>
        </w:trPr>
        <w:tc>
          <w:tcPr>
            <w:tcW w:w="1995" w:type="dxa"/>
            <w:tcBorders>
              <w:top w:val="nil"/>
              <w:left w:val="single" w:sz="4" w:space="0" w:color="auto"/>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textAlignment w:val="auto"/>
              <w:rPr>
                <w:color w:val="000000"/>
                <w:szCs w:val="24"/>
                <w:lang w:val="en-US"/>
              </w:rPr>
            </w:pPr>
            <w:r w:rsidRPr="00C13518">
              <w:rPr>
                <w:color w:val="000000"/>
                <w:szCs w:val="24"/>
                <w:lang w:val="en-US"/>
              </w:rPr>
              <w:t>Head Cabbage</w:t>
            </w:r>
          </w:p>
        </w:tc>
        <w:tc>
          <w:tcPr>
            <w:tcW w:w="1590"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r w:rsidRPr="00C13518">
              <w:rPr>
                <w:color w:val="000000"/>
                <w:szCs w:val="24"/>
                <w:lang w:val="en-US"/>
              </w:rPr>
              <w:t>219.58</w:t>
            </w:r>
          </w:p>
        </w:tc>
        <w:tc>
          <w:tcPr>
            <w:tcW w:w="2034" w:type="dxa"/>
            <w:tcBorders>
              <w:top w:val="nil"/>
              <w:left w:val="nil"/>
              <w:bottom w:val="single" w:sz="4" w:space="0" w:color="auto"/>
              <w:right w:val="single" w:sz="4" w:space="0" w:color="auto"/>
            </w:tcBorders>
            <w:shd w:val="clear" w:color="auto" w:fill="auto"/>
            <w:vAlign w:val="center"/>
          </w:tcPr>
          <w:p w:rsidR="00A46142" w:rsidRPr="00C13518" w:rsidRDefault="00A46142" w:rsidP="005F36CA">
            <w:pPr>
              <w:spacing w:line="240" w:lineRule="auto"/>
              <w:jc w:val="center"/>
              <w:rPr>
                <w:color w:val="000000"/>
                <w:szCs w:val="24"/>
                <w:lang w:val="en-US"/>
              </w:rPr>
            </w:pPr>
            <w:r w:rsidRPr="00C13518">
              <w:rPr>
                <w:color w:val="000000"/>
                <w:szCs w:val="24"/>
                <w:lang w:val="en-US"/>
              </w:rPr>
              <w:t>493.05-</w:t>
            </w:r>
          </w:p>
        </w:tc>
        <w:tc>
          <w:tcPr>
            <w:tcW w:w="1506"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p>
        </w:tc>
        <w:tc>
          <w:tcPr>
            <w:tcW w:w="1890" w:type="dxa"/>
            <w:tcBorders>
              <w:top w:val="nil"/>
              <w:left w:val="nil"/>
              <w:bottom w:val="single" w:sz="4" w:space="0" w:color="auto"/>
              <w:right w:val="single" w:sz="4" w:space="0" w:color="auto"/>
            </w:tcBorders>
            <w:shd w:val="clear" w:color="auto" w:fill="auto"/>
            <w:noWrap/>
            <w:vAlign w:val="center"/>
            <w:hideMark/>
          </w:tcPr>
          <w:p w:rsidR="00A46142" w:rsidRPr="00C13518" w:rsidRDefault="00A46142" w:rsidP="005F36CA">
            <w:pPr>
              <w:overflowPunct/>
              <w:autoSpaceDE/>
              <w:autoSpaceDN/>
              <w:adjustRightInd/>
              <w:spacing w:line="240" w:lineRule="auto"/>
              <w:jc w:val="center"/>
              <w:textAlignment w:val="auto"/>
              <w:rPr>
                <w:color w:val="000000"/>
                <w:szCs w:val="24"/>
                <w:lang w:val="en-US"/>
              </w:rPr>
            </w:pPr>
            <w:r w:rsidRPr="00C13518">
              <w:rPr>
                <w:color w:val="000000"/>
                <w:szCs w:val="24"/>
                <w:lang w:val="en-US"/>
              </w:rPr>
              <w:t>151.57</w:t>
            </w:r>
          </w:p>
        </w:tc>
      </w:tr>
    </w:tbl>
    <w:p w:rsidR="00E24727" w:rsidRDefault="00E24727" w:rsidP="006A0BDF">
      <w:pPr>
        <w:pStyle w:val="Caption"/>
        <w:rPr>
          <w:sz w:val="24"/>
          <w:szCs w:val="24"/>
        </w:rPr>
      </w:pPr>
    </w:p>
    <w:p w:rsidR="006A0BDF" w:rsidRPr="0098320D" w:rsidRDefault="007E41D9" w:rsidP="007E41D9">
      <w:pPr>
        <w:pStyle w:val="Caption"/>
        <w:rPr>
          <w:b/>
          <w:sz w:val="24"/>
          <w:szCs w:val="24"/>
        </w:rPr>
      </w:pPr>
      <w:bookmarkStart w:id="570" w:name="_Toc531855082"/>
      <w:r w:rsidRPr="0098320D">
        <w:rPr>
          <w:b/>
          <w:sz w:val="24"/>
          <w:szCs w:val="24"/>
        </w:rPr>
        <w:t xml:space="preserve">Table </w:t>
      </w:r>
      <w:r w:rsidR="001C37CC" w:rsidRPr="0098320D">
        <w:rPr>
          <w:b/>
          <w:sz w:val="24"/>
          <w:szCs w:val="24"/>
        </w:rPr>
        <w:fldChar w:fldCharType="begin"/>
      </w:r>
      <w:r w:rsidR="00977F69" w:rsidRPr="0098320D">
        <w:rPr>
          <w:b/>
          <w:sz w:val="24"/>
          <w:szCs w:val="24"/>
        </w:rPr>
        <w:instrText xml:space="preserve"> SEQ Table \* ARABIC </w:instrText>
      </w:r>
      <w:r w:rsidR="001C37CC" w:rsidRPr="0098320D">
        <w:rPr>
          <w:b/>
          <w:sz w:val="24"/>
          <w:szCs w:val="24"/>
        </w:rPr>
        <w:fldChar w:fldCharType="separate"/>
      </w:r>
      <w:r w:rsidR="00895CBE">
        <w:rPr>
          <w:b/>
          <w:noProof/>
          <w:sz w:val="24"/>
          <w:szCs w:val="24"/>
        </w:rPr>
        <w:t>30</w:t>
      </w:r>
      <w:r w:rsidR="001C37CC" w:rsidRPr="0098320D">
        <w:rPr>
          <w:b/>
          <w:noProof/>
          <w:sz w:val="24"/>
          <w:szCs w:val="24"/>
        </w:rPr>
        <w:fldChar w:fldCharType="end"/>
      </w:r>
      <w:r w:rsidR="006A0BDF" w:rsidRPr="0098320D">
        <w:rPr>
          <w:b/>
          <w:sz w:val="24"/>
          <w:szCs w:val="24"/>
        </w:rPr>
        <w:t>: Po</w:t>
      </w:r>
      <w:r w:rsidR="00E24727" w:rsidRPr="0098320D">
        <w:rPr>
          <w:b/>
          <w:sz w:val="24"/>
          <w:szCs w:val="24"/>
        </w:rPr>
        <w:t xml:space="preserve">tential Crop Suitability by </w:t>
      </w:r>
      <w:r w:rsidR="00786332" w:rsidRPr="0098320D">
        <w:rPr>
          <w:b/>
          <w:sz w:val="24"/>
          <w:szCs w:val="24"/>
        </w:rPr>
        <w:t>c</w:t>
      </w:r>
      <w:r w:rsidR="006A0BDF" w:rsidRPr="0098320D">
        <w:rPr>
          <w:b/>
          <w:sz w:val="24"/>
          <w:szCs w:val="24"/>
        </w:rPr>
        <w:t>lass and Area for surface Irrigation</w:t>
      </w:r>
      <w:bookmarkEnd w:id="570"/>
    </w:p>
    <w:tbl>
      <w:tblPr>
        <w:tblW w:w="940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
        <w:gridCol w:w="1070"/>
        <w:gridCol w:w="1163"/>
        <w:gridCol w:w="1092"/>
        <w:gridCol w:w="857"/>
        <w:gridCol w:w="1114"/>
        <w:gridCol w:w="1123"/>
        <w:gridCol w:w="950"/>
        <w:gridCol w:w="1133"/>
      </w:tblGrid>
      <w:tr w:rsidR="0098320D" w:rsidRPr="0098320D" w:rsidTr="00843509">
        <w:trPr>
          <w:trHeight w:val="471"/>
        </w:trPr>
        <w:tc>
          <w:tcPr>
            <w:tcW w:w="965" w:type="dxa"/>
            <w:shd w:val="clear" w:color="auto" w:fill="auto"/>
            <w:noWrap/>
            <w:vAlign w:val="center"/>
            <w:hideMark/>
          </w:tcPr>
          <w:p w:rsidR="0098320D" w:rsidRPr="0098320D" w:rsidRDefault="0098320D" w:rsidP="0086370F">
            <w:pPr>
              <w:spacing w:line="240" w:lineRule="auto"/>
              <w:jc w:val="center"/>
              <w:rPr>
                <w:b/>
                <w:color w:val="000000"/>
                <w:szCs w:val="22"/>
              </w:rPr>
            </w:pPr>
            <w:r w:rsidRPr="0098320D">
              <w:rPr>
                <w:b/>
                <w:color w:val="000000"/>
                <w:szCs w:val="22"/>
              </w:rPr>
              <w:t>SMU</w:t>
            </w:r>
          </w:p>
        </w:tc>
        <w:tc>
          <w:tcPr>
            <w:tcW w:w="1057" w:type="dxa"/>
            <w:shd w:val="clear" w:color="auto" w:fill="auto"/>
            <w:noWrap/>
            <w:vAlign w:val="center"/>
            <w:hideMark/>
          </w:tcPr>
          <w:p w:rsidR="0098320D" w:rsidRPr="0098320D" w:rsidRDefault="0098320D" w:rsidP="0086370F">
            <w:pPr>
              <w:spacing w:line="240" w:lineRule="auto"/>
              <w:jc w:val="center"/>
              <w:rPr>
                <w:b/>
                <w:color w:val="000000"/>
                <w:szCs w:val="22"/>
              </w:rPr>
            </w:pPr>
            <w:r w:rsidRPr="0098320D">
              <w:rPr>
                <w:b/>
                <w:color w:val="000000"/>
                <w:szCs w:val="22"/>
              </w:rPr>
              <w:t>Low L/Maize</w:t>
            </w:r>
          </w:p>
        </w:tc>
        <w:tc>
          <w:tcPr>
            <w:tcW w:w="1149" w:type="dxa"/>
            <w:shd w:val="clear" w:color="auto" w:fill="auto"/>
            <w:noWrap/>
            <w:vAlign w:val="center"/>
            <w:hideMark/>
          </w:tcPr>
          <w:p w:rsidR="00843509" w:rsidRDefault="0098320D" w:rsidP="0086370F">
            <w:pPr>
              <w:spacing w:line="240" w:lineRule="auto"/>
              <w:jc w:val="center"/>
              <w:rPr>
                <w:b/>
                <w:color w:val="000000"/>
                <w:szCs w:val="22"/>
              </w:rPr>
            </w:pPr>
            <w:r w:rsidRPr="0098320D">
              <w:rPr>
                <w:b/>
                <w:color w:val="000000"/>
                <w:szCs w:val="22"/>
              </w:rPr>
              <w:t>L/</w:t>
            </w:r>
          </w:p>
          <w:p w:rsidR="0098320D" w:rsidRPr="0098320D" w:rsidRDefault="0098320D" w:rsidP="0086370F">
            <w:pPr>
              <w:spacing w:line="240" w:lineRule="auto"/>
              <w:jc w:val="center"/>
              <w:rPr>
                <w:b/>
                <w:color w:val="000000"/>
                <w:szCs w:val="22"/>
              </w:rPr>
            </w:pPr>
            <w:r w:rsidRPr="0098320D">
              <w:rPr>
                <w:b/>
                <w:color w:val="000000"/>
                <w:szCs w:val="22"/>
              </w:rPr>
              <w:t>Sorghum</w:t>
            </w:r>
          </w:p>
        </w:tc>
        <w:tc>
          <w:tcPr>
            <w:tcW w:w="1092" w:type="dxa"/>
            <w:shd w:val="clear" w:color="auto" w:fill="auto"/>
            <w:noWrap/>
            <w:vAlign w:val="center"/>
            <w:hideMark/>
          </w:tcPr>
          <w:p w:rsidR="0098320D" w:rsidRPr="0098320D" w:rsidRDefault="0098320D" w:rsidP="0086370F">
            <w:pPr>
              <w:spacing w:line="240" w:lineRule="auto"/>
              <w:jc w:val="center"/>
              <w:rPr>
                <w:b/>
                <w:color w:val="000000"/>
                <w:szCs w:val="22"/>
              </w:rPr>
            </w:pPr>
            <w:r w:rsidRPr="0098320D">
              <w:rPr>
                <w:b/>
                <w:color w:val="000000"/>
                <w:szCs w:val="22"/>
              </w:rPr>
              <w:t>Haricot Bean</w:t>
            </w:r>
          </w:p>
        </w:tc>
        <w:tc>
          <w:tcPr>
            <w:tcW w:w="847" w:type="dxa"/>
            <w:shd w:val="clear" w:color="auto" w:fill="auto"/>
            <w:noWrap/>
            <w:vAlign w:val="center"/>
            <w:hideMark/>
          </w:tcPr>
          <w:p w:rsidR="0098320D" w:rsidRPr="0098320D" w:rsidRDefault="0098320D" w:rsidP="0086370F">
            <w:pPr>
              <w:spacing w:line="240" w:lineRule="auto"/>
              <w:jc w:val="center"/>
              <w:rPr>
                <w:b/>
                <w:color w:val="000000"/>
                <w:szCs w:val="22"/>
              </w:rPr>
            </w:pPr>
            <w:r w:rsidRPr="0098320D">
              <w:rPr>
                <w:b/>
                <w:color w:val="000000"/>
                <w:szCs w:val="22"/>
              </w:rPr>
              <w:t>Onion</w:t>
            </w:r>
          </w:p>
        </w:tc>
        <w:tc>
          <w:tcPr>
            <w:tcW w:w="1114" w:type="dxa"/>
            <w:shd w:val="clear" w:color="auto" w:fill="auto"/>
            <w:noWrap/>
            <w:vAlign w:val="center"/>
            <w:hideMark/>
          </w:tcPr>
          <w:p w:rsidR="0098320D" w:rsidRPr="0098320D" w:rsidRDefault="0098320D" w:rsidP="0086370F">
            <w:pPr>
              <w:spacing w:line="240" w:lineRule="auto"/>
              <w:jc w:val="center"/>
              <w:rPr>
                <w:b/>
                <w:color w:val="000000"/>
                <w:szCs w:val="22"/>
              </w:rPr>
            </w:pPr>
            <w:r w:rsidRPr="0098320D">
              <w:rPr>
                <w:b/>
                <w:color w:val="000000"/>
                <w:szCs w:val="22"/>
              </w:rPr>
              <w:t>Tomato</w:t>
            </w:r>
          </w:p>
        </w:tc>
        <w:tc>
          <w:tcPr>
            <w:tcW w:w="1109" w:type="dxa"/>
            <w:shd w:val="clear" w:color="auto" w:fill="auto"/>
            <w:noWrap/>
            <w:vAlign w:val="center"/>
            <w:hideMark/>
          </w:tcPr>
          <w:p w:rsidR="00843509" w:rsidRDefault="0098320D" w:rsidP="0086370F">
            <w:pPr>
              <w:spacing w:line="240" w:lineRule="auto"/>
              <w:jc w:val="center"/>
              <w:rPr>
                <w:b/>
                <w:color w:val="000000"/>
                <w:szCs w:val="22"/>
              </w:rPr>
            </w:pPr>
            <w:r w:rsidRPr="0098320D">
              <w:rPr>
                <w:b/>
                <w:color w:val="000000"/>
                <w:szCs w:val="22"/>
              </w:rPr>
              <w:t>H/</w:t>
            </w:r>
          </w:p>
          <w:p w:rsidR="0098320D" w:rsidRPr="0098320D" w:rsidRDefault="0098320D" w:rsidP="0086370F">
            <w:pPr>
              <w:spacing w:line="240" w:lineRule="auto"/>
              <w:jc w:val="center"/>
              <w:rPr>
                <w:b/>
                <w:color w:val="000000"/>
                <w:szCs w:val="22"/>
              </w:rPr>
            </w:pPr>
            <w:r w:rsidRPr="0098320D">
              <w:rPr>
                <w:b/>
                <w:color w:val="000000"/>
                <w:szCs w:val="22"/>
              </w:rPr>
              <w:t>Cabbage</w:t>
            </w:r>
          </w:p>
        </w:tc>
        <w:tc>
          <w:tcPr>
            <w:tcW w:w="939" w:type="dxa"/>
            <w:shd w:val="clear" w:color="auto" w:fill="auto"/>
            <w:noWrap/>
            <w:vAlign w:val="center"/>
            <w:hideMark/>
          </w:tcPr>
          <w:p w:rsidR="0098320D" w:rsidRPr="0098320D" w:rsidRDefault="0098320D" w:rsidP="0086370F">
            <w:pPr>
              <w:spacing w:line="240" w:lineRule="auto"/>
              <w:jc w:val="center"/>
              <w:rPr>
                <w:b/>
                <w:color w:val="000000"/>
                <w:szCs w:val="22"/>
              </w:rPr>
            </w:pPr>
            <w:r w:rsidRPr="0098320D">
              <w:rPr>
                <w:b/>
                <w:color w:val="000000"/>
                <w:szCs w:val="22"/>
              </w:rPr>
              <w:t>Pepper</w:t>
            </w:r>
          </w:p>
        </w:tc>
        <w:tc>
          <w:tcPr>
            <w:tcW w:w="1133" w:type="dxa"/>
            <w:shd w:val="clear" w:color="auto" w:fill="auto"/>
            <w:noWrap/>
            <w:vAlign w:val="center"/>
            <w:hideMark/>
          </w:tcPr>
          <w:p w:rsidR="0098320D" w:rsidRPr="0098320D" w:rsidRDefault="0098320D" w:rsidP="0086370F">
            <w:pPr>
              <w:spacing w:line="240" w:lineRule="auto"/>
              <w:jc w:val="center"/>
              <w:rPr>
                <w:b/>
                <w:color w:val="000000"/>
                <w:szCs w:val="22"/>
              </w:rPr>
            </w:pPr>
            <w:r w:rsidRPr="0098320D">
              <w:rPr>
                <w:b/>
                <w:color w:val="000000"/>
                <w:szCs w:val="22"/>
              </w:rPr>
              <w:t>Area/Ha</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SMU1</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16.4489</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SMU2</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54.089</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SMU3</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156.023</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SMU4</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80.8371</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SMU5</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188.311</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SMU6</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36.0668</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SMU7</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41.6253</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SMU8</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15.9680</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SMU9</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S2</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31.2750</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SMU10</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14.7107</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SMU11</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54.1732</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SMU12</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99.05183</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SMU13</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9.5756</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SMU14</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38.8324</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SMU15</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S3</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26.7178</w:t>
            </w:r>
          </w:p>
        </w:tc>
      </w:tr>
      <w:tr w:rsidR="0098320D" w:rsidRPr="0098320D" w:rsidTr="00843509">
        <w:trPr>
          <w:trHeight w:val="300"/>
        </w:trPr>
        <w:tc>
          <w:tcPr>
            <w:tcW w:w="965" w:type="dxa"/>
            <w:shd w:val="clear" w:color="auto" w:fill="auto"/>
            <w:noWrap/>
            <w:vAlign w:val="bottom"/>
            <w:hideMark/>
          </w:tcPr>
          <w:p w:rsidR="0098320D" w:rsidRPr="0098320D" w:rsidRDefault="0098320D" w:rsidP="00C7722F">
            <w:pPr>
              <w:spacing w:line="240" w:lineRule="auto"/>
              <w:rPr>
                <w:color w:val="000000"/>
                <w:szCs w:val="22"/>
              </w:rPr>
            </w:pPr>
            <w:r w:rsidRPr="0098320D">
              <w:rPr>
                <w:color w:val="000000"/>
                <w:szCs w:val="22"/>
              </w:rPr>
              <w:t>SMU16</w:t>
            </w:r>
          </w:p>
        </w:tc>
        <w:tc>
          <w:tcPr>
            <w:tcW w:w="105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4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092"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847"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14"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0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939"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N</w:t>
            </w:r>
          </w:p>
        </w:tc>
        <w:tc>
          <w:tcPr>
            <w:tcW w:w="1133" w:type="dxa"/>
            <w:shd w:val="clear" w:color="auto" w:fill="auto"/>
            <w:noWrap/>
            <w:vAlign w:val="bottom"/>
            <w:hideMark/>
          </w:tcPr>
          <w:p w:rsidR="0098320D" w:rsidRPr="0098320D" w:rsidRDefault="0098320D" w:rsidP="0098320D">
            <w:pPr>
              <w:spacing w:line="240" w:lineRule="auto"/>
              <w:jc w:val="center"/>
              <w:rPr>
                <w:color w:val="000000"/>
                <w:szCs w:val="22"/>
              </w:rPr>
            </w:pPr>
            <w:r w:rsidRPr="0098320D">
              <w:rPr>
                <w:color w:val="000000"/>
                <w:szCs w:val="22"/>
              </w:rPr>
              <w:t>0.4872</w:t>
            </w:r>
          </w:p>
        </w:tc>
      </w:tr>
    </w:tbl>
    <w:p w:rsidR="00787675" w:rsidRDefault="00787675" w:rsidP="00E24727">
      <w:pPr>
        <w:rPr>
          <w:lang w:val="en-US"/>
        </w:rPr>
      </w:pPr>
    </w:p>
    <w:p w:rsidR="0086370F" w:rsidRDefault="0086370F" w:rsidP="007E41D9">
      <w:pPr>
        <w:pStyle w:val="Caption"/>
        <w:rPr>
          <w:b/>
          <w:sz w:val="24"/>
          <w:szCs w:val="24"/>
        </w:rPr>
      </w:pPr>
    </w:p>
    <w:p w:rsidR="0086370F" w:rsidRDefault="0086370F" w:rsidP="007E41D9">
      <w:pPr>
        <w:pStyle w:val="Caption"/>
        <w:rPr>
          <w:b/>
          <w:sz w:val="24"/>
          <w:szCs w:val="24"/>
        </w:rPr>
      </w:pPr>
    </w:p>
    <w:p w:rsidR="0086370F" w:rsidRDefault="0086370F" w:rsidP="007E41D9">
      <w:pPr>
        <w:pStyle w:val="Caption"/>
        <w:rPr>
          <w:b/>
          <w:sz w:val="24"/>
          <w:szCs w:val="24"/>
        </w:rPr>
      </w:pPr>
    </w:p>
    <w:p w:rsidR="00E24727" w:rsidRPr="0086370F" w:rsidRDefault="007E41D9" w:rsidP="007E41D9">
      <w:pPr>
        <w:pStyle w:val="Caption"/>
        <w:rPr>
          <w:b/>
          <w:sz w:val="24"/>
          <w:szCs w:val="24"/>
        </w:rPr>
      </w:pPr>
      <w:bookmarkStart w:id="571" w:name="_Toc531855083"/>
      <w:r w:rsidRPr="0086370F">
        <w:rPr>
          <w:b/>
          <w:sz w:val="24"/>
          <w:szCs w:val="24"/>
        </w:rPr>
        <w:lastRenderedPageBreak/>
        <w:t xml:space="preserve">Table </w:t>
      </w:r>
      <w:r w:rsidR="001C37CC" w:rsidRPr="0086370F">
        <w:rPr>
          <w:b/>
          <w:sz w:val="24"/>
          <w:szCs w:val="24"/>
        </w:rPr>
        <w:fldChar w:fldCharType="begin"/>
      </w:r>
      <w:r w:rsidR="00977F69" w:rsidRPr="0086370F">
        <w:rPr>
          <w:b/>
          <w:sz w:val="24"/>
          <w:szCs w:val="24"/>
        </w:rPr>
        <w:instrText xml:space="preserve"> SEQ Table \* ARABIC </w:instrText>
      </w:r>
      <w:r w:rsidR="001C37CC" w:rsidRPr="0086370F">
        <w:rPr>
          <w:b/>
          <w:sz w:val="24"/>
          <w:szCs w:val="24"/>
        </w:rPr>
        <w:fldChar w:fldCharType="separate"/>
      </w:r>
      <w:r w:rsidR="00895CBE">
        <w:rPr>
          <w:b/>
          <w:noProof/>
          <w:sz w:val="24"/>
          <w:szCs w:val="24"/>
        </w:rPr>
        <w:t>31</w:t>
      </w:r>
      <w:r w:rsidR="001C37CC" w:rsidRPr="0086370F">
        <w:rPr>
          <w:b/>
          <w:noProof/>
          <w:sz w:val="24"/>
          <w:szCs w:val="24"/>
        </w:rPr>
        <w:fldChar w:fldCharType="end"/>
      </w:r>
      <w:r w:rsidR="000C19DE" w:rsidRPr="0086370F">
        <w:rPr>
          <w:b/>
          <w:sz w:val="24"/>
          <w:szCs w:val="24"/>
        </w:rPr>
        <w:t>Potential Crop Suitability by Sub Class</w:t>
      </w:r>
      <w:bookmarkEnd w:id="571"/>
    </w:p>
    <w:tbl>
      <w:tblPr>
        <w:tblStyle w:val="TableGrid"/>
        <w:tblpPr w:leftFromText="180" w:rightFromText="180" w:vertAnchor="text" w:tblpY="1"/>
        <w:tblOverlap w:val="never"/>
        <w:tblW w:w="9198" w:type="dxa"/>
        <w:tblLayout w:type="fixed"/>
        <w:tblLook w:val="04A0"/>
      </w:tblPr>
      <w:tblGrid>
        <w:gridCol w:w="1369"/>
        <w:gridCol w:w="2609"/>
        <w:gridCol w:w="1622"/>
        <w:gridCol w:w="1440"/>
        <w:gridCol w:w="2158"/>
      </w:tblGrid>
      <w:tr w:rsidR="001F2FAB" w:rsidRPr="00C26BAA" w:rsidTr="00D97F6B">
        <w:trPr>
          <w:trHeight w:val="1072"/>
        </w:trPr>
        <w:tc>
          <w:tcPr>
            <w:tcW w:w="1369" w:type="dxa"/>
            <w:vAlign w:val="center"/>
          </w:tcPr>
          <w:p w:rsidR="001F2FAB" w:rsidRPr="001F2FAB" w:rsidRDefault="001F2FAB" w:rsidP="00D97F6B">
            <w:pPr>
              <w:jc w:val="left"/>
              <w:rPr>
                <w:b/>
                <w:color w:val="000000" w:themeColor="text1"/>
                <w:sz w:val="24"/>
                <w:szCs w:val="24"/>
              </w:rPr>
            </w:pPr>
            <w:r w:rsidRPr="001F2FAB">
              <w:rPr>
                <w:b/>
                <w:color w:val="000000" w:themeColor="text1"/>
                <w:sz w:val="24"/>
                <w:szCs w:val="24"/>
              </w:rPr>
              <w:t>Crops</w:t>
            </w:r>
          </w:p>
        </w:tc>
        <w:tc>
          <w:tcPr>
            <w:tcW w:w="2609" w:type="dxa"/>
            <w:vAlign w:val="center"/>
          </w:tcPr>
          <w:p w:rsidR="001F2FAB" w:rsidRPr="001F2FAB" w:rsidRDefault="001F2FAB" w:rsidP="00D97F6B">
            <w:pPr>
              <w:pStyle w:val="Header"/>
              <w:jc w:val="left"/>
              <w:rPr>
                <w:b/>
                <w:sz w:val="24"/>
                <w:szCs w:val="24"/>
              </w:rPr>
            </w:pPr>
            <w:r w:rsidRPr="001F2FAB">
              <w:rPr>
                <w:b/>
                <w:sz w:val="24"/>
                <w:szCs w:val="24"/>
              </w:rPr>
              <w:t>Potential Crop Suitability by subclass</w:t>
            </w:r>
          </w:p>
        </w:tc>
        <w:tc>
          <w:tcPr>
            <w:tcW w:w="1622" w:type="dxa"/>
            <w:vAlign w:val="center"/>
          </w:tcPr>
          <w:p w:rsidR="001F2FAB" w:rsidRPr="001F2FAB" w:rsidRDefault="001F2FAB" w:rsidP="00D97F6B">
            <w:pPr>
              <w:jc w:val="center"/>
              <w:rPr>
                <w:b/>
                <w:sz w:val="24"/>
                <w:szCs w:val="24"/>
              </w:rPr>
            </w:pPr>
            <w:r w:rsidRPr="001F2FAB">
              <w:rPr>
                <w:b/>
                <w:sz w:val="24"/>
                <w:szCs w:val="24"/>
              </w:rPr>
              <w:t>Sub Class</w:t>
            </w:r>
          </w:p>
          <w:p w:rsidR="001F2FAB" w:rsidRPr="001F2FAB" w:rsidRDefault="001F2FAB" w:rsidP="00D97F6B">
            <w:pPr>
              <w:jc w:val="center"/>
              <w:rPr>
                <w:b/>
                <w:sz w:val="24"/>
                <w:szCs w:val="24"/>
              </w:rPr>
            </w:pPr>
            <w:r w:rsidRPr="001F2FAB">
              <w:rPr>
                <w:b/>
                <w:sz w:val="24"/>
                <w:szCs w:val="24"/>
              </w:rPr>
              <w:t>S2</w:t>
            </w:r>
          </w:p>
        </w:tc>
        <w:tc>
          <w:tcPr>
            <w:tcW w:w="1440" w:type="dxa"/>
            <w:vAlign w:val="center"/>
          </w:tcPr>
          <w:p w:rsidR="001F2FAB" w:rsidRPr="001F2FAB" w:rsidRDefault="001F2FAB" w:rsidP="00D97F6B">
            <w:pPr>
              <w:jc w:val="center"/>
              <w:rPr>
                <w:b/>
                <w:sz w:val="24"/>
                <w:szCs w:val="24"/>
              </w:rPr>
            </w:pPr>
            <w:r w:rsidRPr="001F2FAB">
              <w:rPr>
                <w:b/>
                <w:sz w:val="24"/>
                <w:szCs w:val="24"/>
              </w:rPr>
              <w:t>Sub Class</w:t>
            </w:r>
          </w:p>
          <w:p w:rsidR="001F2FAB" w:rsidRPr="001F2FAB" w:rsidRDefault="001F2FAB" w:rsidP="00D97F6B">
            <w:pPr>
              <w:jc w:val="center"/>
              <w:rPr>
                <w:b/>
                <w:sz w:val="24"/>
                <w:szCs w:val="24"/>
              </w:rPr>
            </w:pPr>
            <w:r w:rsidRPr="001F2FAB">
              <w:rPr>
                <w:b/>
                <w:sz w:val="24"/>
                <w:szCs w:val="24"/>
              </w:rPr>
              <w:t>S3</w:t>
            </w:r>
          </w:p>
        </w:tc>
        <w:tc>
          <w:tcPr>
            <w:tcW w:w="2158" w:type="dxa"/>
            <w:vAlign w:val="center"/>
          </w:tcPr>
          <w:p w:rsidR="001F2FAB" w:rsidRPr="001F2FAB" w:rsidRDefault="001F2FAB" w:rsidP="00D97F6B">
            <w:pPr>
              <w:jc w:val="left"/>
              <w:rPr>
                <w:b/>
                <w:sz w:val="24"/>
                <w:szCs w:val="24"/>
              </w:rPr>
            </w:pPr>
            <w:r w:rsidRPr="001F2FAB">
              <w:rPr>
                <w:b/>
                <w:sz w:val="24"/>
                <w:szCs w:val="24"/>
              </w:rPr>
              <w:t>Sub Class</w:t>
            </w:r>
          </w:p>
          <w:p w:rsidR="001F2FAB" w:rsidRPr="001F2FAB" w:rsidRDefault="001F2FAB" w:rsidP="00D97F6B">
            <w:pPr>
              <w:jc w:val="left"/>
              <w:rPr>
                <w:b/>
                <w:sz w:val="24"/>
                <w:szCs w:val="24"/>
              </w:rPr>
            </w:pPr>
            <w:r w:rsidRPr="001F2FAB">
              <w:rPr>
                <w:b/>
                <w:sz w:val="24"/>
                <w:szCs w:val="24"/>
              </w:rPr>
              <w:t>Not correctable</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r>
              <w:rPr>
                <w:color w:val="000000" w:themeColor="text1"/>
                <w:sz w:val="24"/>
                <w:szCs w:val="24"/>
              </w:rPr>
              <w:t>Low Land Maize</w:t>
            </w:r>
          </w:p>
        </w:tc>
        <w:tc>
          <w:tcPr>
            <w:tcW w:w="2609" w:type="dxa"/>
            <w:vAlign w:val="center"/>
          </w:tcPr>
          <w:p w:rsidR="001F2FAB" w:rsidRPr="0063424A" w:rsidRDefault="001F2FAB" w:rsidP="00D97F6B">
            <w:pPr>
              <w:jc w:val="left"/>
              <w:rPr>
                <w:sz w:val="24"/>
                <w:szCs w:val="24"/>
              </w:rPr>
            </w:pPr>
            <w:r w:rsidRPr="00C26BAA">
              <w:rPr>
                <w:sz w:val="24"/>
                <w:szCs w:val="24"/>
              </w:rPr>
              <w:t>Potential Subclass</w:t>
            </w:r>
          </w:p>
        </w:tc>
        <w:tc>
          <w:tcPr>
            <w:tcW w:w="1622" w:type="dxa"/>
            <w:vAlign w:val="center"/>
          </w:tcPr>
          <w:p w:rsidR="001F2FAB" w:rsidRPr="00C26BAA" w:rsidRDefault="001F2FAB" w:rsidP="00D97F6B">
            <w:pPr>
              <w:jc w:val="center"/>
              <w:rPr>
                <w:sz w:val="24"/>
                <w:szCs w:val="24"/>
              </w:rPr>
            </w:pPr>
            <w:r>
              <w:rPr>
                <w:sz w:val="24"/>
                <w:szCs w:val="24"/>
              </w:rPr>
              <w:t>S2, e, rd, rt</w:t>
            </w:r>
          </w:p>
        </w:tc>
        <w:tc>
          <w:tcPr>
            <w:tcW w:w="1440" w:type="dxa"/>
            <w:vAlign w:val="center"/>
          </w:tcPr>
          <w:p w:rsidR="001F2FAB" w:rsidRPr="00C26BAA" w:rsidRDefault="001F2FAB" w:rsidP="00D97F6B">
            <w:pPr>
              <w:jc w:val="center"/>
              <w:rPr>
                <w:sz w:val="24"/>
                <w:szCs w:val="24"/>
              </w:rPr>
            </w:pPr>
            <w:r w:rsidRPr="00C26BAA">
              <w:rPr>
                <w:sz w:val="24"/>
                <w:szCs w:val="24"/>
              </w:rPr>
              <w:t>S3</w:t>
            </w:r>
            <w:r>
              <w:rPr>
                <w:sz w:val="24"/>
                <w:szCs w:val="24"/>
              </w:rPr>
              <w:t>, e, rd, rt</w:t>
            </w:r>
          </w:p>
        </w:tc>
        <w:tc>
          <w:tcPr>
            <w:tcW w:w="2158" w:type="dxa"/>
            <w:vAlign w:val="center"/>
          </w:tcPr>
          <w:p w:rsidR="001F2FAB" w:rsidRPr="00C26BAA" w:rsidRDefault="001F2FAB" w:rsidP="00D97F6B">
            <w:pPr>
              <w:jc w:val="left"/>
              <w:rPr>
                <w:sz w:val="24"/>
                <w:szCs w:val="24"/>
              </w:rPr>
            </w:pPr>
            <w:r>
              <w:rPr>
                <w:sz w:val="24"/>
                <w:szCs w:val="24"/>
              </w:rPr>
              <w:t xml:space="preserve"> Soil Ph, Slope, depth, Texture</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p>
        </w:tc>
        <w:tc>
          <w:tcPr>
            <w:tcW w:w="2609" w:type="dxa"/>
            <w:vAlign w:val="center"/>
          </w:tcPr>
          <w:p w:rsidR="001F2FAB" w:rsidRPr="00C26BAA" w:rsidRDefault="001F2FAB" w:rsidP="00D97F6B">
            <w:pPr>
              <w:jc w:val="left"/>
              <w:rPr>
                <w:sz w:val="24"/>
                <w:szCs w:val="24"/>
              </w:rPr>
            </w:pPr>
            <w:r w:rsidRPr="00C26BAA">
              <w:rPr>
                <w:sz w:val="24"/>
                <w:szCs w:val="24"/>
              </w:rPr>
              <w:t>Area(ha)</w:t>
            </w:r>
          </w:p>
        </w:tc>
        <w:tc>
          <w:tcPr>
            <w:tcW w:w="1622" w:type="dxa"/>
            <w:vAlign w:val="center"/>
          </w:tcPr>
          <w:p w:rsidR="001F2FAB" w:rsidRPr="00C26BAA" w:rsidRDefault="001F2FAB" w:rsidP="00D97F6B">
            <w:pPr>
              <w:jc w:val="center"/>
              <w:rPr>
                <w:sz w:val="24"/>
                <w:szCs w:val="24"/>
              </w:rPr>
            </w:pPr>
            <w:r>
              <w:rPr>
                <w:sz w:val="24"/>
                <w:szCs w:val="24"/>
              </w:rPr>
              <w:t>228.64</w:t>
            </w:r>
          </w:p>
        </w:tc>
        <w:tc>
          <w:tcPr>
            <w:tcW w:w="1440" w:type="dxa"/>
            <w:vAlign w:val="center"/>
          </w:tcPr>
          <w:p w:rsidR="001F2FAB" w:rsidRPr="00C26BAA" w:rsidRDefault="001F2FAB" w:rsidP="00D97F6B">
            <w:pPr>
              <w:jc w:val="center"/>
              <w:rPr>
                <w:sz w:val="24"/>
                <w:szCs w:val="24"/>
              </w:rPr>
            </w:pPr>
            <w:r>
              <w:rPr>
                <w:sz w:val="24"/>
                <w:szCs w:val="24"/>
              </w:rPr>
              <w:t>528.16</w:t>
            </w:r>
          </w:p>
        </w:tc>
        <w:tc>
          <w:tcPr>
            <w:tcW w:w="2158" w:type="dxa"/>
            <w:vAlign w:val="center"/>
          </w:tcPr>
          <w:p w:rsidR="001F2FAB" w:rsidRPr="00C26BAA" w:rsidRDefault="001F2FAB" w:rsidP="00D97F6B">
            <w:pPr>
              <w:jc w:val="left"/>
              <w:rPr>
                <w:sz w:val="24"/>
                <w:szCs w:val="24"/>
              </w:rPr>
            </w:pPr>
            <w:r>
              <w:rPr>
                <w:sz w:val="24"/>
                <w:szCs w:val="24"/>
              </w:rPr>
              <w:t>107.38</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r>
              <w:rPr>
                <w:color w:val="000000" w:themeColor="text1"/>
                <w:sz w:val="24"/>
                <w:szCs w:val="24"/>
              </w:rPr>
              <w:t>Sorghum</w:t>
            </w:r>
          </w:p>
        </w:tc>
        <w:tc>
          <w:tcPr>
            <w:tcW w:w="2609" w:type="dxa"/>
            <w:vAlign w:val="center"/>
          </w:tcPr>
          <w:p w:rsidR="001F2FAB" w:rsidRPr="00C26BAA" w:rsidRDefault="001F2FAB" w:rsidP="00D97F6B">
            <w:pPr>
              <w:jc w:val="left"/>
              <w:rPr>
                <w:sz w:val="24"/>
                <w:szCs w:val="24"/>
              </w:rPr>
            </w:pPr>
            <w:r w:rsidRPr="00C26BAA">
              <w:rPr>
                <w:sz w:val="24"/>
                <w:szCs w:val="24"/>
              </w:rPr>
              <w:t>Potential Subclass</w:t>
            </w:r>
          </w:p>
        </w:tc>
        <w:tc>
          <w:tcPr>
            <w:tcW w:w="1622" w:type="dxa"/>
            <w:vAlign w:val="center"/>
          </w:tcPr>
          <w:p w:rsidR="001F2FAB" w:rsidRPr="00C26BAA" w:rsidRDefault="001F2FAB" w:rsidP="00D97F6B">
            <w:pPr>
              <w:jc w:val="center"/>
              <w:rPr>
                <w:sz w:val="24"/>
                <w:szCs w:val="24"/>
              </w:rPr>
            </w:pPr>
            <w:r>
              <w:rPr>
                <w:sz w:val="24"/>
                <w:szCs w:val="24"/>
              </w:rPr>
              <w:t>S2,e,rt.rd</w:t>
            </w:r>
          </w:p>
        </w:tc>
        <w:tc>
          <w:tcPr>
            <w:tcW w:w="1440" w:type="dxa"/>
            <w:vAlign w:val="center"/>
          </w:tcPr>
          <w:p w:rsidR="001F2FAB" w:rsidRPr="00C26BAA" w:rsidRDefault="001F2FAB" w:rsidP="00D97F6B">
            <w:pPr>
              <w:jc w:val="center"/>
              <w:rPr>
                <w:sz w:val="24"/>
                <w:szCs w:val="24"/>
              </w:rPr>
            </w:pPr>
            <w:r>
              <w:rPr>
                <w:sz w:val="24"/>
                <w:szCs w:val="24"/>
              </w:rPr>
              <w:t>S3, e, rt, rd</w:t>
            </w:r>
          </w:p>
        </w:tc>
        <w:tc>
          <w:tcPr>
            <w:tcW w:w="2158" w:type="dxa"/>
            <w:vAlign w:val="center"/>
          </w:tcPr>
          <w:p w:rsidR="001F2FAB" w:rsidRPr="00C26BAA" w:rsidRDefault="001F2FAB" w:rsidP="00D97F6B">
            <w:pPr>
              <w:jc w:val="left"/>
              <w:rPr>
                <w:sz w:val="24"/>
                <w:szCs w:val="24"/>
              </w:rPr>
            </w:pPr>
            <w:r>
              <w:rPr>
                <w:sz w:val="24"/>
                <w:szCs w:val="24"/>
              </w:rPr>
              <w:t>Soil Ph, Slope, depth, texture</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p>
        </w:tc>
        <w:tc>
          <w:tcPr>
            <w:tcW w:w="2609" w:type="dxa"/>
            <w:vAlign w:val="center"/>
          </w:tcPr>
          <w:p w:rsidR="001F2FAB" w:rsidRPr="00C26BAA" w:rsidRDefault="001F2FAB" w:rsidP="00D97F6B">
            <w:pPr>
              <w:jc w:val="left"/>
              <w:rPr>
                <w:sz w:val="24"/>
                <w:szCs w:val="24"/>
              </w:rPr>
            </w:pPr>
            <w:r w:rsidRPr="00C26BAA">
              <w:rPr>
                <w:sz w:val="24"/>
                <w:szCs w:val="24"/>
              </w:rPr>
              <w:t>Area(ha)</w:t>
            </w:r>
          </w:p>
        </w:tc>
        <w:tc>
          <w:tcPr>
            <w:tcW w:w="1622" w:type="dxa"/>
            <w:vAlign w:val="center"/>
          </w:tcPr>
          <w:p w:rsidR="001F2FAB" w:rsidRPr="00C26BAA" w:rsidRDefault="001F2FAB" w:rsidP="00D97F6B">
            <w:pPr>
              <w:jc w:val="center"/>
              <w:rPr>
                <w:sz w:val="24"/>
                <w:szCs w:val="24"/>
              </w:rPr>
            </w:pPr>
            <w:r>
              <w:rPr>
                <w:sz w:val="24"/>
                <w:szCs w:val="24"/>
              </w:rPr>
              <w:t>446.14</w:t>
            </w:r>
          </w:p>
        </w:tc>
        <w:tc>
          <w:tcPr>
            <w:tcW w:w="1440" w:type="dxa"/>
            <w:vAlign w:val="center"/>
          </w:tcPr>
          <w:p w:rsidR="001F2FAB" w:rsidRPr="00C26BAA" w:rsidRDefault="001F2FAB" w:rsidP="00D97F6B">
            <w:pPr>
              <w:jc w:val="center"/>
              <w:rPr>
                <w:sz w:val="24"/>
                <w:szCs w:val="24"/>
              </w:rPr>
            </w:pPr>
            <w:r>
              <w:rPr>
                <w:sz w:val="24"/>
                <w:szCs w:val="24"/>
              </w:rPr>
              <w:t>302.02</w:t>
            </w:r>
          </w:p>
        </w:tc>
        <w:tc>
          <w:tcPr>
            <w:tcW w:w="2158" w:type="dxa"/>
            <w:vAlign w:val="center"/>
          </w:tcPr>
          <w:p w:rsidR="001F2FAB" w:rsidRPr="00C26BAA" w:rsidRDefault="001F2FAB" w:rsidP="00D97F6B">
            <w:pPr>
              <w:jc w:val="left"/>
              <w:rPr>
                <w:sz w:val="24"/>
                <w:szCs w:val="24"/>
              </w:rPr>
            </w:pPr>
            <w:r>
              <w:rPr>
                <w:sz w:val="24"/>
                <w:szCs w:val="24"/>
              </w:rPr>
              <w:t>116.03</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r>
              <w:rPr>
                <w:color w:val="000000" w:themeColor="text1"/>
                <w:sz w:val="24"/>
                <w:szCs w:val="24"/>
              </w:rPr>
              <w:t>Haricot bean</w:t>
            </w:r>
          </w:p>
        </w:tc>
        <w:tc>
          <w:tcPr>
            <w:tcW w:w="2609" w:type="dxa"/>
            <w:vAlign w:val="center"/>
          </w:tcPr>
          <w:p w:rsidR="001F2FAB" w:rsidRPr="00C26BAA" w:rsidRDefault="001F2FAB" w:rsidP="00D97F6B">
            <w:pPr>
              <w:jc w:val="left"/>
              <w:rPr>
                <w:sz w:val="24"/>
                <w:szCs w:val="24"/>
              </w:rPr>
            </w:pPr>
            <w:r w:rsidRPr="00C26BAA">
              <w:rPr>
                <w:sz w:val="24"/>
                <w:szCs w:val="24"/>
              </w:rPr>
              <w:t>Potential Subclass</w:t>
            </w:r>
          </w:p>
        </w:tc>
        <w:tc>
          <w:tcPr>
            <w:tcW w:w="1622" w:type="dxa"/>
            <w:vAlign w:val="center"/>
          </w:tcPr>
          <w:p w:rsidR="001F2FAB" w:rsidRPr="00C26BAA" w:rsidRDefault="001F2FAB" w:rsidP="00D97F6B">
            <w:pPr>
              <w:jc w:val="center"/>
              <w:rPr>
                <w:sz w:val="24"/>
                <w:szCs w:val="24"/>
              </w:rPr>
            </w:pPr>
            <w:r>
              <w:rPr>
                <w:sz w:val="24"/>
                <w:szCs w:val="24"/>
              </w:rPr>
              <w:t>S2, e, rt, rd</w:t>
            </w:r>
          </w:p>
        </w:tc>
        <w:tc>
          <w:tcPr>
            <w:tcW w:w="1440" w:type="dxa"/>
            <w:vAlign w:val="center"/>
          </w:tcPr>
          <w:p w:rsidR="001F2FAB" w:rsidRPr="00C26BAA" w:rsidRDefault="001F2FAB" w:rsidP="00D97F6B">
            <w:pPr>
              <w:jc w:val="center"/>
              <w:rPr>
                <w:sz w:val="24"/>
                <w:szCs w:val="24"/>
              </w:rPr>
            </w:pPr>
            <w:r>
              <w:rPr>
                <w:sz w:val="24"/>
                <w:szCs w:val="24"/>
              </w:rPr>
              <w:t>S3, e, rt, rd</w:t>
            </w:r>
          </w:p>
        </w:tc>
        <w:tc>
          <w:tcPr>
            <w:tcW w:w="2158" w:type="dxa"/>
            <w:vAlign w:val="center"/>
          </w:tcPr>
          <w:p w:rsidR="001F2FAB" w:rsidRPr="00C26BAA" w:rsidRDefault="001F2FAB" w:rsidP="00D97F6B">
            <w:pPr>
              <w:jc w:val="left"/>
              <w:rPr>
                <w:sz w:val="24"/>
                <w:szCs w:val="24"/>
              </w:rPr>
            </w:pPr>
            <w:r>
              <w:rPr>
                <w:sz w:val="24"/>
                <w:szCs w:val="24"/>
              </w:rPr>
              <w:t>Slope depth texture</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p>
        </w:tc>
        <w:tc>
          <w:tcPr>
            <w:tcW w:w="2609" w:type="dxa"/>
            <w:vAlign w:val="center"/>
          </w:tcPr>
          <w:p w:rsidR="001F2FAB" w:rsidRPr="00C26BAA" w:rsidRDefault="001F2FAB" w:rsidP="00D97F6B">
            <w:pPr>
              <w:jc w:val="left"/>
              <w:rPr>
                <w:sz w:val="24"/>
                <w:szCs w:val="24"/>
              </w:rPr>
            </w:pPr>
            <w:r w:rsidRPr="00C26BAA">
              <w:rPr>
                <w:sz w:val="24"/>
                <w:szCs w:val="24"/>
              </w:rPr>
              <w:t>Area(ha)</w:t>
            </w:r>
          </w:p>
        </w:tc>
        <w:tc>
          <w:tcPr>
            <w:tcW w:w="1622" w:type="dxa"/>
            <w:vAlign w:val="center"/>
          </w:tcPr>
          <w:p w:rsidR="001F2FAB" w:rsidRPr="00C26BAA" w:rsidRDefault="001F2FAB" w:rsidP="00D97F6B">
            <w:pPr>
              <w:jc w:val="center"/>
              <w:rPr>
                <w:sz w:val="24"/>
                <w:szCs w:val="24"/>
              </w:rPr>
            </w:pPr>
            <w:r>
              <w:rPr>
                <w:sz w:val="24"/>
                <w:szCs w:val="24"/>
              </w:rPr>
              <w:t>375.61</w:t>
            </w:r>
          </w:p>
        </w:tc>
        <w:tc>
          <w:tcPr>
            <w:tcW w:w="1440" w:type="dxa"/>
            <w:vAlign w:val="center"/>
          </w:tcPr>
          <w:p w:rsidR="001F2FAB" w:rsidRPr="00C26BAA" w:rsidRDefault="001F2FAB" w:rsidP="00D97F6B">
            <w:pPr>
              <w:jc w:val="center"/>
              <w:rPr>
                <w:sz w:val="24"/>
                <w:szCs w:val="24"/>
              </w:rPr>
            </w:pPr>
            <w:r>
              <w:rPr>
                <w:sz w:val="24"/>
                <w:szCs w:val="24"/>
              </w:rPr>
              <w:t>337.01</w:t>
            </w:r>
          </w:p>
        </w:tc>
        <w:tc>
          <w:tcPr>
            <w:tcW w:w="2158" w:type="dxa"/>
            <w:vAlign w:val="center"/>
          </w:tcPr>
          <w:p w:rsidR="001F2FAB" w:rsidRPr="00C26BAA" w:rsidRDefault="001F2FAB" w:rsidP="00D97F6B">
            <w:pPr>
              <w:jc w:val="left"/>
              <w:rPr>
                <w:sz w:val="24"/>
                <w:szCs w:val="24"/>
              </w:rPr>
            </w:pPr>
            <w:r>
              <w:rPr>
                <w:sz w:val="24"/>
                <w:szCs w:val="24"/>
              </w:rPr>
              <w:t>151.57</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r>
              <w:rPr>
                <w:color w:val="000000" w:themeColor="text1"/>
                <w:sz w:val="24"/>
                <w:szCs w:val="24"/>
              </w:rPr>
              <w:t>Tomato</w:t>
            </w:r>
          </w:p>
        </w:tc>
        <w:tc>
          <w:tcPr>
            <w:tcW w:w="2609" w:type="dxa"/>
            <w:vAlign w:val="center"/>
          </w:tcPr>
          <w:p w:rsidR="001F2FAB" w:rsidRPr="00C26BAA" w:rsidRDefault="001F2FAB" w:rsidP="00D97F6B">
            <w:pPr>
              <w:jc w:val="left"/>
              <w:rPr>
                <w:sz w:val="24"/>
                <w:szCs w:val="24"/>
              </w:rPr>
            </w:pPr>
            <w:r w:rsidRPr="00C26BAA">
              <w:rPr>
                <w:sz w:val="24"/>
                <w:szCs w:val="24"/>
              </w:rPr>
              <w:t>Potential Subclass</w:t>
            </w:r>
          </w:p>
        </w:tc>
        <w:tc>
          <w:tcPr>
            <w:tcW w:w="1622" w:type="dxa"/>
            <w:vAlign w:val="center"/>
          </w:tcPr>
          <w:p w:rsidR="001F2FAB" w:rsidRPr="00C26BAA" w:rsidRDefault="001F2FAB" w:rsidP="00D97F6B">
            <w:pPr>
              <w:jc w:val="center"/>
              <w:rPr>
                <w:sz w:val="24"/>
                <w:szCs w:val="24"/>
              </w:rPr>
            </w:pPr>
            <w:r>
              <w:rPr>
                <w:sz w:val="24"/>
                <w:szCs w:val="24"/>
              </w:rPr>
              <w:t>S2, e, rt, rd</w:t>
            </w:r>
          </w:p>
        </w:tc>
        <w:tc>
          <w:tcPr>
            <w:tcW w:w="1440" w:type="dxa"/>
            <w:vAlign w:val="center"/>
          </w:tcPr>
          <w:p w:rsidR="001F2FAB" w:rsidRPr="00C26BAA" w:rsidRDefault="001F2FAB" w:rsidP="00D97F6B">
            <w:pPr>
              <w:jc w:val="center"/>
              <w:rPr>
                <w:sz w:val="24"/>
                <w:szCs w:val="24"/>
              </w:rPr>
            </w:pPr>
            <w:r>
              <w:rPr>
                <w:sz w:val="24"/>
                <w:szCs w:val="24"/>
              </w:rPr>
              <w:t>S3, e, rt, rd</w:t>
            </w:r>
          </w:p>
        </w:tc>
        <w:tc>
          <w:tcPr>
            <w:tcW w:w="2158" w:type="dxa"/>
            <w:vAlign w:val="center"/>
          </w:tcPr>
          <w:p w:rsidR="001F2FAB" w:rsidRPr="00C26BAA" w:rsidRDefault="001F2FAB" w:rsidP="00D97F6B">
            <w:pPr>
              <w:jc w:val="left"/>
              <w:rPr>
                <w:sz w:val="24"/>
                <w:szCs w:val="24"/>
              </w:rPr>
            </w:pPr>
            <w:r>
              <w:rPr>
                <w:sz w:val="24"/>
                <w:szCs w:val="24"/>
              </w:rPr>
              <w:t>Slope depth, texture</w:t>
            </w:r>
          </w:p>
        </w:tc>
      </w:tr>
      <w:tr w:rsidR="001F2FAB" w:rsidRPr="00C26BAA" w:rsidTr="00D97F6B">
        <w:trPr>
          <w:trHeight w:val="278"/>
        </w:trPr>
        <w:tc>
          <w:tcPr>
            <w:tcW w:w="1369" w:type="dxa"/>
            <w:vAlign w:val="center"/>
          </w:tcPr>
          <w:p w:rsidR="001F2FAB" w:rsidRPr="00C26BAA" w:rsidRDefault="001F2FAB" w:rsidP="00D97F6B">
            <w:pPr>
              <w:jc w:val="left"/>
              <w:rPr>
                <w:color w:val="000000" w:themeColor="text1"/>
                <w:sz w:val="24"/>
                <w:szCs w:val="24"/>
              </w:rPr>
            </w:pPr>
          </w:p>
        </w:tc>
        <w:tc>
          <w:tcPr>
            <w:tcW w:w="2609" w:type="dxa"/>
            <w:vAlign w:val="center"/>
          </w:tcPr>
          <w:p w:rsidR="001F2FAB" w:rsidRPr="00C26BAA" w:rsidRDefault="001F2FAB" w:rsidP="00D97F6B">
            <w:pPr>
              <w:jc w:val="left"/>
              <w:rPr>
                <w:sz w:val="24"/>
                <w:szCs w:val="24"/>
              </w:rPr>
            </w:pPr>
            <w:r w:rsidRPr="00C26BAA">
              <w:rPr>
                <w:sz w:val="24"/>
                <w:szCs w:val="24"/>
              </w:rPr>
              <w:t>Area(ha)</w:t>
            </w:r>
          </w:p>
        </w:tc>
        <w:tc>
          <w:tcPr>
            <w:tcW w:w="1622" w:type="dxa"/>
            <w:vAlign w:val="center"/>
          </w:tcPr>
          <w:p w:rsidR="001F2FAB" w:rsidRPr="00C26BAA" w:rsidRDefault="001F2FAB" w:rsidP="00D97F6B">
            <w:pPr>
              <w:jc w:val="center"/>
              <w:rPr>
                <w:i/>
                <w:sz w:val="24"/>
                <w:szCs w:val="24"/>
              </w:rPr>
            </w:pPr>
            <w:r>
              <w:rPr>
                <w:i/>
                <w:sz w:val="24"/>
                <w:szCs w:val="24"/>
              </w:rPr>
              <w:t>133.53</w:t>
            </w:r>
          </w:p>
        </w:tc>
        <w:tc>
          <w:tcPr>
            <w:tcW w:w="1440" w:type="dxa"/>
            <w:vAlign w:val="center"/>
          </w:tcPr>
          <w:p w:rsidR="001F2FAB" w:rsidRPr="00C26BAA" w:rsidRDefault="001F2FAB" w:rsidP="00D97F6B">
            <w:pPr>
              <w:jc w:val="center"/>
              <w:rPr>
                <w:sz w:val="24"/>
                <w:szCs w:val="24"/>
              </w:rPr>
            </w:pPr>
            <w:r>
              <w:rPr>
                <w:sz w:val="24"/>
                <w:szCs w:val="24"/>
              </w:rPr>
              <w:t>577.87</w:t>
            </w:r>
          </w:p>
        </w:tc>
        <w:tc>
          <w:tcPr>
            <w:tcW w:w="2158" w:type="dxa"/>
            <w:vAlign w:val="center"/>
          </w:tcPr>
          <w:p w:rsidR="001F2FAB" w:rsidRPr="00C26BAA" w:rsidRDefault="001F2FAB" w:rsidP="00D97F6B">
            <w:pPr>
              <w:jc w:val="left"/>
              <w:rPr>
                <w:sz w:val="24"/>
                <w:szCs w:val="24"/>
              </w:rPr>
            </w:pPr>
            <w:r>
              <w:rPr>
                <w:sz w:val="24"/>
                <w:szCs w:val="24"/>
              </w:rPr>
              <w:t>152</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r>
              <w:rPr>
                <w:color w:val="000000" w:themeColor="text1"/>
                <w:sz w:val="24"/>
                <w:szCs w:val="24"/>
              </w:rPr>
              <w:t>Pepper</w:t>
            </w:r>
          </w:p>
        </w:tc>
        <w:tc>
          <w:tcPr>
            <w:tcW w:w="2609" w:type="dxa"/>
            <w:vAlign w:val="center"/>
          </w:tcPr>
          <w:p w:rsidR="001F2FAB" w:rsidRPr="00C26BAA" w:rsidRDefault="001F2FAB" w:rsidP="00D97F6B">
            <w:pPr>
              <w:jc w:val="left"/>
              <w:rPr>
                <w:sz w:val="24"/>
                <w:szCs w:val="24"/>
              </w:rPr>
            </w:pPr>
            <w:r w:rsidRPr="00C26BAA">
              <w:rPr>
                <w:sz w:val="24"/>
                <w:szCs w:val="24"/>
              </w:rPr>
              <w:t>Potential Subclass</w:t>
            </w:r>
          </w:p>
        </w:tc>
        <w:tc>
          <w:tcPr>
            <w:tcW w:w="1622" w:type="dxa"/>
            <w:vAlign w:val="center"/>
          </w:tcPr>
          <w:p w:rsidR="001F2FAB" w:rsidRPr="00C26BAA" w:rsidRDefault="001F2FAB" w:rsidP="00D97F6B">
            <w:pPr>
              <w:jc w:val="center"/>
              <w:rPr>
                <w:i/>
                <w:sz w:val="24"/>
                <w:szCs w:val="24"/>
              </w:rPr>
            </w:pPr>
            <w:r>
              <w:rPr>
                <w:i/>
                <w:sz w:val="24"/>
                <w:szCs w:val="24"/>
              </w:rPr>
              <w:t>S2, e, rt, rd</w:t>
            </w:r>
          </w:p>
        </w:tc>
        <w:tc>
          <w:tcPr>
            <w:tcW w:w="1440" w:type="dxa"/>
            <w:vAlign w:val="center"/>
          </w:tcPr>
          <w:p w:rsidR="001F2FAB" w:rsidRPr="00C26BAA" w:rsidRDefault="001F2FAB" w:rsidP="00D97F6B">
            <w:pPr>
              <w:jc w:val="center"/>
              <w:rPr>
                <w:i/>
                <w:sz w:val="24"/>
                <w:szCs w:val="24"/>
              </w:rPr>
            </w:pPr>
            <w:r>
              <w:rPr>
                <w:i/>
                <w:sz w:val="24"/>
                <w:szCs w:val="24"/>
              </w:rPr>
              <w:t>S3, e, rt, rd</w:t>
            </w:r>
          </w:p>
        </w:tc>
        <w:tc>
          <w:tcPr>
            <w:tcW w:w="2158" w:type="dxa"/>
            <w:vAlign w:val="center"/>
          </w:tcPr>
          <w:p w:rsidR="001F2FAB" w:rsidRPr="00C26BAA" w:rsidRDefault="001F2FAB" w:rsidP="00D97F6B">
            <w:pPr>
              <w:jc w:val="left"/>
              <w:rPr>
                <w:sz w:val="24"/>
                <w:szCs w:val="24"/>
              </w:rPr>
            </w:pPr>
            <w:r>
              <w:rPr>
                <w:sz w:val="24"/>
                <w:szCs w:val="24"/>
              </w:rPr>
              <w:t>Slope depth texture</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p>
        </w:tc>
        <w:tc>
          <w:tcPr>
            <w:tcW w:w="2609" w:type="dxa"/>
            <w:vAlign w:val="center"/>
          </w:tcPr>
          <w:p w:rsidR="001F2FAB" w:rsidRPr="00C26BAA" w:rsidRDefault="001F2FAB" w:rsidP="00D97F6B">
            <w:pPr>
              <w:jc w:val="left"/>
              <w:rPr>
                <w:sz w:val="24"/>
                <w:szCs w:val="24"/>
              </w:rPr>
            </w:pPr>
            <w:r w:rsidRPr="00C26BAA">
              <w:rPr>
                <w:sz w:val="24"/>
                <w:szCs w:val="24"/>
              </w:rPr>
              <w:t>Area(ha)</w:t>
            </w:r>
          </w:p>
        </w:tc>
        <w:tc>
          <w:tcPr>
            <w:tcW w:w="1622" w:type="dxa"/>
            <w:vAlign w:val="center"/>
          </w:tcPr>
          <w:p w:rsidR="001F2FAB" w:rsidRPr="00C26BAA" w:rsidRDefault="001F2FAB" w:rsidP="00D97F6B">
            <w:pPr>
              <w:jc w:val="center"/>
              <w:rPr>
                <w:sz w:val="24"/>
                <w:szCs w:val="24"/>
              </w:rPr>
            </w:pPr>
            <w:r>
              <w:rPr>
                <w:sz w:val="24"/>
                <w:szCs w:val="24"/>
              </w:rPr>
              <w:t>130.32</w:t>
            </w:r>
          </w:p>
        </w:tc>
        <w:tc>
          <w:tcPr>
            <w:tcW w:w="1440" w:type="dxa"/>
            <w:vAlign w:val="center"/>
          </w:tcPr>
          <w:p w:rsidR="001F2FAB" w:rsidRPr="00C26BAA" w:rsidRDefault="001F2FAB" w:rsidP="00D97F6B">
            <w:pPr>
              <w:jc w:val="center"/>
              <w:rPr>
                <w:sz w:val="24"/>
                <w:szCs w:val="24"/>
              </w:rPr>
            </w:pPr>
            <w:r>
              <w:rPr>
                <w:sz w:val="24"/>
                <w:szCs w:val="24"/>
              </w:rPr>
              <w:t>681.83</w:t>
            </w:r>
          </w:p>
        </w:tc>
        <w:tc>
          <w:tcPr>
            <w:tcW w:w="2158" w:type="dxa"/>
            <w:vAlign w:val="center"/>
          </w:tcPr>
          <w:p w:rsidR="001F2FAB" w:rsidRPr="00C26BAA" w:rsidRDefault="001F2FAB" w:rsidP="00D97F6B">
            <w:pPr>
              <w:jc w:val="left"/>
              <w:rPr>
                <w:sz w:val="24"/>
                <w:szCs w:val="24"/>
              </w:rPr>
            </w:pPr>
            <w:r>
              <w:rPr>
                <w:sz w:val="24"/>
                <w:szCs w:val="24"/>
              </w:rPr>
              <w:t>52.03</w:t>
            </w:r>
          </w:p>
        </w:tc>
      </w:tr>
      <w:tr w:rsidR="001F2FAB" w:rsidRPr="00C26BAA" w:rsidTr="00D97F6B">
        <w:trPr>
          <w:trHeight w:val="1254"/>
        </w:trPr>
        <w:tc>
          <w:tcPr>
            <w:tcW w:w="1369" w:type="dxa"/>
            <w:vAlign w:val="center"/>
          </w:tcPr>
          <w:p w:rsidR="001F2FAB" w:rsidRPr="00C26BAA" w:rsidRDefault="001F2FAB" w:rsidP="00D97F6B">
            <w:pPr>
              <w:jc w:val="left"/>
              <w:rPr>
                <w:color w:val="000000" w:themeColor="text1"/>
                <w:sz w:val="24"/>
                <w:szCs w:val="24"/>
              </w:rPr>
            </w:pPr>
            <w:r w:rsidRPr="00C26BAA">
              <w:rPr>
                <w:color w:val="000000" w:themeColor="text1"/>
                <w:sz w:val="24"/>
                <w:szCs w:val="24"/>
              </w:rPr>
              <w:t>Crops</w:t>
            </w:r>
          </w:p>
        </w:tc>
        <w:tc>
          <w:tcPr>
            <w:tcW w:w="2609" w:type="dxa"/>
            <w:vAlign w:val="center"/>
          </w:tcPr>
          <w:p w:rsidR="001F2FAB" w:rsidRPr="00C26BAA" w:rsidRDefault="001F2FAB" w:rsidP="00D97F6B">
            <w:pPr>
              <w:pStyle w:val="Header"/>
              <w:jc w:val="left"/>
              <w:rPr>
                <w:sz w:val="24"/>
                <w:szCs w:val="24"/>
              </w:rPr>
            </w:pPr>
            <w:r w:rsidRPr="00C26BAA">
              <w:rPr>
                <w:sz w:val="24"/>
                <w:szCs w:val="24"/>
              </w:rPr>
              <w:t>Potential Crop Suitability by subclass</w:t>
            </w:r>
          </w:p>
        </w:tc>
        <w:tc>
          <w:tcPr>
            <w:tcW w:w="1622" w:type="dxa"/>
            <w:vAlign w:val="center"/>
          </w:tcPr>
          <w:p w:rsidR="001F2FAB" w:rsidRPr="00C26BAA" w:rsidRDefault="001F2FAB" w:rsidP="00D97F6B">
            <w:pPr>
              <w:jc w:val="center"/>
              <w:rPr>
                <w:sz w:val="24"/>
                <w:szCs w:val="24"/>
              </w:rPr>
            </w:pPr>
            <w:r w:rsidRPr="00C26BAA">
              <w:rPr>
                <w:sz w:val="24"/>
                <w:szCs w:val="24"/>
              </w:rPr>
              <w:t>Sub Class</w:t>
            </w:r>
          </w:p>
        </w:tc>
        <w:tc>
          <w:tcPr>
            <w:tcW w:w="1440" w:type="dxa"/>
            <w:vAlign w:val="center"/>
          </w:tcPr>
          <w:p w:rsidR="001F2FAB" w:rsidRPr="00C26BAA" w:rsidRDefault="001F2FAB" w:rsidP="00D97F6B">
            <w:pPr>
              <w:jc w:val="center"/>
              <w:rPr>
                <w:sz w:val="24"/>
                <w:szCs w:val="24"/>
              </w:rPr>
            </w:pPr>
            <w:r w:rsidRPr="00C26BAA">
              <w:rPr>
                <w:sz w:val="24"/>
                <w:szCs w:val="24"/>
              </w:rPr>
              <w:t>Sub Class</w:t>
            </w:r>
          </w:p>
        </w:tc>
        <w:tc>
          <w:tcPr>
            <w:tcW w:w="2158" w:type="dxa"/>
            <w:vAlign w:val="center"/>
          </w:tcPr>
          <w:p w:rsidR="001F2FAB" w:rsidRPr="00C26BAA" w:rsidRDefault="001F2FAB" w:rsidP="00D97F6B">
            <w:pPr>
              <w:jc w:val="left"/>
              <w:rPr>
                <w:sz w:val="24"/>
                <w:szCs w:val="24"/>
              </w:rPr>
            </w:pPr>
            <w:r w:rsidRPr="00C26BAA">
              <w:rPr>
                <w:sz w:val="24"/>
                <w:szCs w:val="24"/>
              </w:rPr>
              <w:t>Sub Class</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r>
              <w:rPr>
                <w:color w:val="000000" w:themeColor="text1"/>
                <w:sz w:val="24"/>
                <w:szCs w:val="24"/>
              </w:rPr>
              <w:t>Onion</w:t>
            </w:r>
          </w:p>
        </w:tc>
        <w:tc>
          <w:tcPr>
            <w:tcW w:w="2609" w:type="dxa"/>
            <w:vAlign w:val="center"/>
          </w:tcPr>
          <w:p w:rsidR="001F2FAB" w:rsidRPr="00C26BAA" w:rsidRDefault="001F2FAB" w:rsidP="00D97F6B">
            <w:pPr>
              <w:jc w:val="left"/>
              <w:rPr>
                <w:sz w:val="24"/>
                <w:szCs w:val="24"/>
              </w:rPr>
            </w:pPr>
            <w:r w:rsidRPr="00C26BAA">
              <w:rPr>
                <w:sz w:val="24"/>
                <w:szCs w:val="24"/>
              </w:rPr>
              <w:t>Potential Subclass</w:t>
            </w:r>
          </w:p>
        </w:tc>
        <w:tc>
          <w:tcPr>
            <w:tcW w:w="1622" w:type="dxa"/>
            <w:vAlign w:val="center"/>
          </w:tcPr>
          <w:p w:rsidR="001F2FAB" w:rsidRPr="00C26BAA" w:rsidRDefault="001F2FAB" w:rsidP="00D97F6B">
            <w:pPr>
              <w:jc w:val="center"/>
              <w:rPr>
                <w:sz w:val="24"/>
                <w:szCs w:val="24"/>
              </w:rPr>
            </w:pPr>
            <w:r>
              <w:rPr>
                <w:sz w:val="24"/>
                <w:szCs w:val="24"/>
              </w:rPr>
              <w:t>S2, e, n, rt, rd</w:t>
            </w:r>
          </w:p>
        </w:tc>
        <w:tc>
          <w:tcPr>
            <w:tcW w:w="1440" w:type="dxa"/>
            <w:vAlign w:val="center"/>
          </w:tcPr>
          <w:p w:rsidR="001F2FAB" w:rsidRPr="00C26BAA" w:rsidRDefault="001F2FAB" w:rsidP="00D97F6B">
            <w:pPr>
              <w:jc w:val="center"/>
              <w:rPr>
                <w:sz w:val="24"/>
                <w:szCs w:val="24"/>
              </w:rPr>
            </w:pPr>
            <w:r>
              <w:rPr>
                <w:sz w:val="24"/>
                <w:szCs w:val="24"/>
              </w:rPr>
              <w:t>S3, e,rt, rd</w:t>
            </w:r>
          </w:p>
        </w:tc>
        <w:tc>
          <w:tcPr>
            <w:tcW w:w="2158" w:type="dxa"/>
            <w:vAlign w:val="center"/>
          </w:tcPr>
          <w:p w:rsidR="001F2FAB" w:rsidRPr="00C26BAA" w:rsidRDefault="001F2FAB" w:rsidP="00D97F6B">
            <w:pPr>
              <w:jc w:val="left"/>
              <w:rPr>
                <w:sz w:val="24"/>
                <w:szCs w:val="24"/>
              </w:rPr>
            </w:pPr>
            <w:r>
              <w:rPr>
                <w:sz w:val="24"/>
                <w:szCs w:val="24"/>
              </w:rPr>
              <w:t>Slope depth texture</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p>
        </w:tc>
        <w:tc>
          <w:tcPr>
            <w:tcW w:w="2609" w:type="dxa"/>
            <w:vAlign w:val="center"/>
          </w:tcPr>
          <w:p w:rsidR="001F2FAB" w:rsidRPr="00C26BAA" w:rsidRDefault="001F2FAB" w:rsidP="00D97F6B">
            <w:pPr>
              <w:jc w:val="left"/>
              <w:rPr>
                <w:sz w:val="24"/>
                <w:szCs w:val="24"/>
              </w:rPr>
            </w:pPr>
            <w:r w:rsidRPr="00C26BAA">
              <w:rPr>
                <w:sz w:val="24"/>
                <w:szCs w:val="24"/>
              </w:rPr>
              <w:t>Area</w:t>
            </w:r>
            <w:r>
              <w:rPr>
                <w:sz w:val="24"/>
                <w:szCs w:val="24"/>
              </w:rPr>
              <w:t xml:space="preserve"> </w:t>
            </w:r>
            <w:r w:rsidRPr="00C26BAA">
              <w:rPr>
                <w:sz w:val="24"/>
                <w:szCs w:val="24"/>
              </w:rPr>
              <w:t>(ha)</w:t>
            </w:r>
          </w:p>
        </w:tc>
        <w:tc>
          <w:tcPr>
            <w:tcW w:w="1622" w:type="dxa"/>
            <w:vAlign w:val="center"/>
          </w:tcPr>
          <w:p w:rsidR="001F2FAB" w:rsidRPr="00C26BAA" w:rsidRDefault="001F2FAB" w:rsidP="00D97F6B">
            <w:pPr>
              <w:jc w:val="center"/>
              <w:rPr>
                <w:sz w:val="24"/>
                <w:szCs w:val="24"/>
              </w:rPr>
            </w:pPr>
            <w:r>
              <w:rPr>
                <w:sz w:val="24"/>
                <w:szCs w:val="24"/>
              </w:rPr>
              <w:t>209.11</w:t>
            </w:r>
          </w:p>
        </w:tc>
        <w:tc>
          <w:tcPr>
            <w:tcW w:w="1440" w:type="dxa"/>
            <w:vAlign w:val="center"/>
          </w:tcPr>
          <w:p w:rsidR="001F2FAB" w:rsidRPr="00C26BAA" w:rsidRDefault="001F2FAB" w:rsidP="00D97F6B">
            <w:pPr>
              <w:jc w:val="center"/>
              <w:rPr>
                <w:sz w:val="24"/>
                <w:szCs w:val="24"/>
              </w:rPr>
            </w:pPr>
            <w:r>
              <w:rPr>
                <w:sz w:val="24"/>
                <w:szCs w:val="24"/>
              </w:rPr>
              <w:t>491.81</w:t>
            </w:r>
          </w:p>
        </w:tc>
        <w:tc>
          <w:tcPr>
            <w:tcW w:w="2158" w:type="dxa"/>
            <w:vAlign w:val="center"/>
          </w:tcPr>
          <w:p w:rsidR="001F2FAB" w:rsidRPr="00C26BAA" w:rsidRDefault="001F2FAB" w:rsidP="00D97F6B">
            <w:pPr>
              <w:jc w:val="left"/>
              <w:rPr>
                <w:sz w:val="24"/>
                <w:szCs w:val="24"/>
              </w:rPr>
            </w:pPr>
            <w:r>
              <w:rPr>
                <w:sz w:val="24"/>
                <w:szCs w:val="24"/>
              </w:rPr>
              <w:t>163.05</w:t>
            </w:r>
          </w:p>
        </w:tc>
      </w:tr>
      <w:tr w:rsidR="001F2FAB" w:rsidRPr="00C26BAA" w:rsidTr="00D97F6B">
        <w:trPr>
          <w:trHeight w:val="368"/>
        </w:trPr>
        <w:tc>
          <w:tcPr>
            <w:tcW w:w="1369" w:type="dxa"/>
            <w:vAlign w:val="center"/>
          </w:tcPr>
          <w:p w:rsidR="001F2FAB" w:rsidRPr="00C26BAA" w:rsidRDefault="001F2FAB" w:rsidP="00D97F6B">
            <w:pPr>
              <w:jc w:val="left"/>
              <w:rPr>
                <w:color w:val="000000" w:themeColor="text1"/>
                <w:sz w:val="24"/>
                <w:szCs w:val="24"/>
              </w:rPr>
            </w:pPr>
            <w:r>
              <w:rPr>
                <w:color w:val="000000" w:themeColor="text1"/>
                <w:sz w:val="24"/>
                <w:szCs w:val="24"/>
              </w:rPr>
              <w:t>Head cabbage</w:t>
            </w:r>
          </w:p>
        </w:tc>
        <w:tc>
          <w:tcPr>
            <w:tcW w:w="2609" w:type="dxa"/>
            <w:vAlign w:val="center"/>
          </w:tcPr>
          <w:p w:rsidR="001F2FAB" w:rsidRPr="00C26BAA" w:rsidRDefault="001F2FAB" w:rsidP="00D97F6B">
            <w:pPr>
              <w:jc w:val="left"/>
              <w:rPr>
                <w:sz w:val="24"/>
                <w:szCs w:val="24"/>
              </w:rPr>
            </w:pPr>
            <w:r w:rsidRPr="00C26BAA">
              <w:rPr>
                <w:sz w:val="24"/>
                <w:szCs w:val="24"/>
              </w:rPr>
              <w:t>Potential Subclass</w:t>
            </w:r>
          </w:p>
        </w:tc>
        <w:tc>
          <w:tcPr>
            <w:tcW w:w="1622" w:type="dxa"/>
            <w:vAlign w:val="center"/>
          </w:tcPr>
          <w:p w:rsidR="001F2FAB" w:rsidRPr="00C26BAA" w:rsidRDefault="001F2FAB" w:rsidP="00D97F6B">
            <w:pPr>
              <w:jc w:val="center"/>
              <w:rPr>
                <w:sz w:val="24"/>
                <w:szCs w:val="24"/>
              </w:rPr>
            </w:pPr>
            <w:r>
              <w:rPr>
                <w:sz w:val="24"/>
                <w:szCs w:val="24"/>
              </w:rPr>
              <w:t>S2, e, n, rt, rd</w:t>
            </w:r>
          </w:p>
        </w:tc>
        <w:tc>
          <w:tcPr>
            <w:tcW w:w="1440" w:type="dxa"/>
            <w:vAlign w:val="center"/>
          </w:tcPr>
          <w:p w:rsidR="001F2FAB" w:rsidRPr="00C26BAA" w:rsidRDefault="001F2FAB" w:rsidP="00D97F6B">
            <w:pPr>
              <w:jc w:val="center"/>
              <w:rPr>
                <w:sz w:val="24"/>
                <w:szCs w:val="24"/>
              </w:rPr>
            </w:pPr>
            <w:r>
              <w:rPr>
                <w:sz w:val="24"/>
                <w:szCs w:val="24"/>
              </w:rPr>
              <w:t>-</w:t>
            </w:r>
          </w:p>
        </w:tc>
        <w:tc>
          <w:tcPr>
            <w:tcW w:w="2158" w:type="dxa"/>
            <w:vAlign w:val="center"/>
          </w:tcPr>
          <w:p w:rsidR="001F2FAB" w:rsidRPr="00C26BAA" w:rsidRDefault="001F2FAB" w:rsidP="00D97F6B">
            <w:pPr>
              <w:jc w:val="left"/>
              <w:rPr>
                <w:sz w:val="24"/>
                <w:szCs w:val="24"/>
              </w:rPr>
            </w:pPr>
            <w:r>
              <w:rPr>
                <w:sz w:val="24"/>
                <w:szCs w:val="24"/>
              </w:rPr>
              <w:t>Slope, texture, depth</w:t>
            </w:r>
          </w:p>
        </w:tc>
      </w:tr>
      <w:tr w:rsidR="001F2FAB" w:rsidRPr="00C26BAA" w:rsidTr="00D97F6B">
        <w:tc>
          <w:tcPr>
            <w:tcW w:w="1369" w:type="dxa"/>
            <w:vAlign w:val="center"/>
          </w:tcPr>
          <w:p w:rsidR="001F2FAB" w:rsidRPr="00C26BAA" w:rsidRDefault="001F2FAB" w:rsidP="00D97F6B">
            <w:pPr>
              <w:jc w:val="left"/>
              <w:rPr>
                <w:color w:val="000000" w:themeColor="text1"/>
                <w:sz w:val="24"/>
                <w:szCs w:val="24"/>
              </w:rPr>
            </w:pPr>
          </w:p>
        </w:tc>
        <w:tc>
          <w:tcPr>
            <w:tcW w:w="2609" w:type="dxa"/>
            <w:vAlign w:val="center"/>
          </w:tcPr>
          <w:p w:rsidR="001F2FAB" w:rsidRPr="00C26BAA" w:rsidRDefault="001F2FAB" w:rsidP="00D97F6B">
            <w:pPr>
              <w:jc w:val="left"/>
              <w:rPr>
                <w:sz w:val="24"/>
                <w:szCs w:val="24"/>
              </w:rPr>
            </w:pPr>
            <w:r w:rsidRPr="00C26BAA">
              <w:rPr>
                <w:sz w:val="24"/>
                <w:szCs w:val="24"/>
              </w:rPr>
              <w:t>Area(ha)</w:t>
            </w:r>
          </w:p>
        </w:tc>
        <w:tc>
          <w:tcPr>
            <w:tcW w:w="1622" w:type="dxa"/>
            <w:vAlign w:val="center"/>
          </w:tcPr>
          <w:p w:rsidR="001F2FAB" w:rsidRPr="00C26BAA" w:rsidRDefault="001F2FAB" w:rsidP="00D97F6B">
            <w:pPr>
              <w:jc w:val="center"/>
              <w:rPr>
                <w:sz w:val="24"/>
                <w:szCs w:val="24"/>
              </w:rPr>
            </w:pPr>
            <w:r>
              <w:rPr>
                <w:sz w:val="24"/>
                <w:szCs w:val="24"/>
              </w:rPr>
              <w:t>219.58</w:t>
            </w:r>
          </w:p>
        </w:tc>
        <w:tc>
          <w:tcPr>
            <w:tcW w:w="1440" w:type="dxa"/>
            <w:vAlign w:val="center"/>
          </w:tcPr>
          <w:p w:rsidR="001F2FAB" w:rsidRPr="00C26BAA" w:rsidRDefault="001F2FAB" w:rsidP="00D97F6B">
            <w:pPr>
              <w:jc w:val="center"/>
              <w:rPr>
                <w:sz w:val="24"/>
                <w:szCs w:val="24"/>
              </w:rPr>
            </w:pPr>
            <w:r>
              <w:rPr>
                <w:sz w:val="24"/>
                <w:szCs w:val="24"/>
              </w:rPr>
              <w:t>493.03</w:t>
            </w:r>
          </w:p>
        </w:tc>
        <w:tc>
          <w:tcPr>
            <w:tcW w:w="2158" w:type="dxa"/>
            <w:vAlign w:val="center"/>
          </w:tcPr>
          <w:p w:rsidR="001F2FAB" w:rsidRPr="00C26BAA" w:rsidRDefault="001F2FAB" w:rsidP="00D97F6B">
            <w:pPr>
              <w:jc w:val="left"/>
              <w:rPr>
                <w:sz w:val="24"/>
                <w:szCs w:val="24"/>
              </w:rPr>
            </w:pPr>
            <w:r>
              <w:rPr>
                <w:sz w:val="24"/>
                <w:szCs w:val="24"/>
              </w:rPr>
              <w:t>151.57</w:t>
            </w:r>
          </w:p>
        </w:tc>
      </w:tr>
    </w:tbl>
    <w:p w:rsidR="006A0BDF" w:rsidRDefault="006A0BDF" w:rsidP="006A0BDF">
      <w:pPr>
        <w:rPr>
          <w:szCs w:val="24"/>
        </w:rPr>
      </w:pPr>
    </w:p>
    <w:p w:rsidR="00E47EDF" w:rsidRDefault="00E47EDF" w:rsidP="006A0BDF">
      <w:pPr>
        <w:rPr>
          <w:szCs w:val="24"/>
        </w:rPr>
      </w:pPr>
    </w:p>
    <w:p w:rsidR="006A6890" w:rsidRDefault="006A6890" w:rsidP="00843509">
      <w:pPr>
        <w:pStyle w:val="Caption"/>
        <w:rPr>
          <w:b/>
          <w:sz w:val="24"/>
          <w:szCs w:val="24"/>
        </w:rPr>
        <w:sectPr w:rsidR="006A6890" w:rsidSect="00FB2F0D">
          <w:pgSz w:w="12240" w:h="15840"/>
          <w:pgMar w:top="1440" w:right="1440" w:bottom="1440" w:left="1627" w:header="720" w:footer="720" w:gutter="0"/>
          <w:cols w:space="720"/>
          <w:docGrid w:linePitch="360"/>
        </w:sectPr>
      </w:pPr>
    </w:p>
    <w:p w:rsidR="00843509" w:rsidRPr="0086370F" w:rsidRDefault="00D97F6B" w:rsidP="00843509">
      <w:pPr>
        <w:pStyle w:val="Caption"/>
        <w:rPr>
          <w:b/>
          <w:sz w:val="24"/>
          <w:szCs w:val="24"/>
        </w:rPr>
      </w:pPr>
      <w:r>
        <w:rPr>
          <w:b/>
          <w:sz w:val="24"/>
          <w:szCs w:val="24"/>
        </w:rPr>
        <w:lastRenderedPageBreak/>
        <w:t xml:space="preserve">    </w:t>
      </w:r>
      <w:r w:rsidR="00843509" w:rsidRPr="0086370F">
        <w:rPr>
          <w:b/>
          <w:sz w:val="24"/>
          <w:szCs w:val="24"/>
        </w:rPr>
        <w:t>Potential Suitability Map</w:t>
      </w:r>
    </w:p>
    <w:p w:rsidR="00E47EDF" w:rsidRDefault="00E47EDF" w:rsidP="006A0BDF">
      <w:pPr>
        <w:rPr>
          <w:szCs w:val="24"/>
        </w:rPr>
      </w:pPr>
      <w:r>
        <w:rPr>
          <w:noProof/>
          <w:szCs w:val="24"/>
          <w:lang w:val="en-US"/>
        </w:rPr>
        <w:drawing>
          <wp:inline distT="0" distB="0" distL="0" distR="0">
            <wp:extent cx="5941044" cy="3514725"/>
            <wp:effectExtent l="0" t="0" r="0" b="0"/>
            <wp:docPr id="16" name="Picture 2" descr="C:\Users\GonfaB\Desktop\Hadha Hurbu maize Potential Sui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faB\Desktop\Hadha Hurbu maize Potential Suit Map.jpg"/>
                    <pic:cNvPicPr>
                      <a:picLocks noChangeAspect="1" noChangeArrowheads="1"/>
                    </pic:cNvPicPr>
                  </pic:nvPicPr>
                  <pic:blipFill>
                    <a:blip r:embed="rId42" cstate="print"/>
                    <a:srcRect/>
                    <a:stretch>
                      <a:fillRect/>
                    </a:stretch>
                  </pic:blipFill>
                  <pic:spPr bwMode="auto">
                    <a:xfrm>
                      <a:off x="0" y="0"/>
                      <a:ext cx="5943600" cy="3516237"/>
                    </a:xfrm>
                    <a:prstGeom prst="rect">
                      <a:avLst/>
                    </a:prstGeom>
                    <a:noFill/>
                    <a:ln w="9525">
                      <a:noFill/>
                      <a:miter lim="800000"/>
                      <a:headEnd/>
                      <a:tailEnd/>
                    </a:ln>
                  </pic:spPr>
                </pic:pic>
              </a:graphicData>
            </a:graphic>
          </wp:inline>
        </w:drawing>
      </w:r>
    </w:p>
    <w:p w:rsidR="001F2FAB" w:rsidRDefault="001F2FAB" w:rsidP="001F2FAB">
      <w:pPr>
        <w:pStyle w:val="Caption"/>
        <w:jc w:val="left"/>
        <w:rPr>
          <w:sz w:val="24"/>
          <w:szCs w:val="24"/>
        </w:rPr>
      </w:pPr>
      <w:r w:rsidRPr="001F2FAB">
        <w:rPr>
          <w:sz w:val="24"/>
          <w:szCs w:val="24"/>
        </w:rPr>
        <w:t xml:space="preserve">          </w:t>
      </w:r>
      <w:bookmarkStart w:id="572" w:name="_Toc531854944"/>
      <w:r w:rsidR="005C2080" w:rsidRPr="001F2FAB">
        <w:rPr>
          <w:sz w:val="24"/>
          <w:szCs w:val="24"/>
        </w:rPr>
        <w:t>Figure</w:t>
      </w:r>
      <w:r w:rsidRPr="001F2FAB">
        <w:rPr>
          <w:sz w:val="24"/>
          <w:szCs w:val="24"/>
        </w:rPr>
        <w:t xml:space="preserve"> </w:t>
      </w:r>
      <w:r w:rsidR="001C37CC" w:rsidRPr="001F2FAB">
        <w:rPr>
          <w:sz w:val="24"/>
          <w:szCs w:val="24"/>
        </w:rPr>
        <w:fldChar w:fldCharType="begin"/>
      </w:r>
      <w:r w:rsidR="00977F69" w:rsidRPr="001F2FAB">
        <w:rPr>
          <w:sz w:val="24"/>
          <w:szCs w:val="24"/>
        </w:rPr>
        <w:instrText xml:space="preserve"> SEQ Figure \* ARABIC </w:instrText>
      </w:r>
      <w:r w:rsidR="001C37CC" w:rsidRPr="001F2FAB">
        <w:rPr>
          <w:sz w:val="24"/>
          <w:szCs w:val="24"/>
        </w:rPr>
        <w:fldChar w:fldCharType="separate"/>
      </w:r>
      <w:r w:rsidR="00895CBE">
        <w:rPr>
          <w:noProof/>
          <w:sz w:val="24"/>
          <w:szCs w:val="24"/>
        </w:rPr>
        <w:t>11</w:t>
      </w:r>
      <w:r w:rsidR="001C37CC" w:rsidRPr="001F2FAB">
        <w:rPr>
          <w:noProof/>
          <w:sz w:val="24"/>
          <w:szCs w:val="24"/>
        </w:rPr>
        <w:fldChar w:fldCharType="end"/>
      </w:r>
      <w:r w:rsidRPr="001F2FAB">
        <w:rPr>
          <w:noProof/>
          <w:sz w:val="24"/>
          <w:szCs w:val="24"/>
        </w:rPr>
        <w:t xml:space="preserve"> </w:t>
      </w:r>
      <w:r w:rsidR="00F25363" w:rsidRPr="001F2FAB">
        <w:rPr>
          <w:sz w:val="24"/>
          <w:szCs w:val="24"/>
        </w:rPr>
        <w:t>Maize</w:t>
      </w:r>
      <w:bookmarkEnd w:id="572"/>
    </w:p>
    <w:p w:rsidR="00D97F6B" w:rsidRPr="00D97F6B" w:rsidRDefault="00D97F6B" w:rsidP="00D97F6B">
      <w:pPr>
        <w:rPr>
          <w:lang w:val="en-US"/>
        </w:rPr>
      </w:pPr>
    </w:p>
    <w:p w:rsidR="006A0BDF" w:rsidRDefault="00701727" w:rsidP="006A0BDF">
      <w:pPr>
        <w:rPr>
          <w:szCs w:val="24"/>
          <w:lang w:val="en-US"/>
        </w:rPr>
      </w:pPr>
      <w:r>
        <w:rPr>
          <w:noProof/>
          <w:szCs w:val="24"/>
          <w:lang w:val="en-US"/>
        </w:rPr>
        <w:drawing>
          <wp:inline distT="0" distB="0" distL="0" distR="0">
            <wp:extent cx="5617723" cy="2905125"/>
            <wp:effectExtent l="0" t="0" r="0" b="0"/>
            <wp:docPr id="20" name="Picture 4" descr="D:\Hadha HurbuCropSuit\Hadha hurbu SorghumPotential suitabili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dha HurbuCropSuit\Hadha hurbu SorghumPotential suitability Map.jpg"/>
                    <pic:cNvPicPr>
                      <a:picLocks noChangeAspect="1" noChangeArrowheads="1"/>
                    </pic:cNvPicPr>
                  </pic:nvPicPr>
                  <pic:blipFill>
                    <a:blip r:embed="rId43" cstate="print"/>
                    <a:srcRect/>
                    <a:stretch>
                      <a:fillRect/>
                    </a:stretch>
                  </pic:blipFill>
                  <pic:spPr bwMode="auto">
                    <a:xfrm>
                      <a:off x="0" y="0"/>
                      <a:ext cx="5622168" cy="2907424"/>
                    </a:xfrm>
                    <a:prstGeom prst="rect">
                      <a:avLst/>
                    </a:prstGeom>
                    <a:noFill/>
                    <a:ln w="9525">
                      <a:noFill/>
                      <a:miter lim="800000"/>
                      <a:headEnd/>
                      <a:tailEnd/>
                    </a:ln>
                  </pic:spPr>
                </pic:pic>
              </a:graphicData>
            </a:graphic>
          </wp:inline>
        </w:drawing>
      </w:r>
    </w:p>
    <w:p w:rsidR="006A0BDF" w:rsidRPr="00C26BAA" w:rsidRDefault="005856C4" w:rsidP="005C2080">
      <w:pPr>
        <w:pStyle w:val="Caption"/>
        <w:rPr>
          <w:sz w:val="24"/>
          <w:szCs w:val="24"/>
        </w:rPr>
      </w:pPr>
      <w:r>
        <w:t xml:space="preserve">            </w:t>
      </w:r>
      <w:bookmarkStart w:id="573" w:name="_Toc531854945"/>
      <w:r w:rsidR="005C2080">
        <w:t xml:space="preserve">Figure </w:t>
      </w:r>
      <w:fldSimple w:instr=" SEQ Figure \* ARABIC ">
        <w:r w:rsidR="00895CBE">
          <w:rPr>
            <w:noProof/>
          </w:rPr>
          <w:t>12</w:t>
        </w:r>
      </w:fldSimple>
      <w:r w:rsidR="00A50488">
        <w:rPr>
          <w:noProof/>
        </w:rPr>
        <w:t xml:space="preserve"> </w:t>
      </w:r>
      <w:r w:rsidR="007B5F90">
        <w:rPr>
          <w:sz w:val="24"/>
          <w:szCs w:val="24"/>
        </w:rPr>
        <w:t>Sorghum</w:t>
      </w:r>
      <w:r w:rsidR="006A0BDF" w:rsidRPr="00C26BAA">
        <w:rPr>
          <w:sz w:val="24"/>
          <w:szCs w:val="24"/>
        </w:rPr>
        <w:t xml:space="preserve"> Potential Suitability Map</w:t>
      </w:r>
      <w:bookmarkEnd w:id="573"/>
    </w:p>
    <w:p w:rsidR="006A0BDF" w:rsidRPr="00C26BAA" w:rsidRDefault="006A0BDF" w:rsidP="006A0BDF">
      <w:pPr>
        <w:rPr>
          <w:szCs w:val="24"/>
          <w:lang w:val="en-US"/>
        </w:rPr>
      </w:pPr>
    </w:p>
    <w:p w:rsidR="006A0BDF" w:rsidRPr="00C26BAA" w:rsidRDefault="00F87A2A" w:rsidP="006A0BDF">
      <w:pPr>
        <w:rPr>
          <w:szCs w:val="24"/>
          <w:lang w:val="en-US"/>
        </w:rPr>
      </w:pPr>
      <w:r>
        <w:rPr>
          <w:noProof/>
          <w:szCs w:val="24"/>
          <w:lang w:val="en-US"/>
        </w:rPr>
        <w:lastRenderedPageBreak/>
        <w:drawing>
          <wp:inline distT="0" distB="0" distL="0" distR="0">
            <wp:extent cx="5941044" cy="3638550"/>
            <wp:effectExtent l="0" t="0" r="0" b="0"/>
            <wp:docPr id="21" name="Picture 5" descr="D:\Hadha HurbuCropSuit\Hadha hurbu Haricot Bean Potential suitabili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dha HurbuCropSuit\Hadha hurbu Haricot Bean Potential suitability Map.jpg"/>
                    <pic:cNvPicPr>
                      <a:picLocks noChangeAspect="1" noChangeArrowheads="1"/>
                    </pic:cNvPicPr>
                  </pic:nvPicPr>
                  <pic:blipFill>
                    <a:blip r:embed="rId44" cstate="print"/>
                    <a:srcRect/>
                    <a:stretch>
                      <a:fillRect/>
                    </a:stretch>
                  </pic:blipFill>
                  <pic:spPr bwMode="auto">
                    <a:xfrm>
                      <a:off x="0" y="0"/>
                      <a:ext cx="5943600" cy="3640115"/>
                    </a:xfrm>
                    <a:prstGeom prst="rect">
                      <a:avLst/>
                    </a:prstGeom>
                    <a:noFill/>
                    <a:ln w="9525">
                      <a:noFill/>
                      <a:miter lim="800000"/>
                      <a:headEnd/>
                      <a:tailEnd/>
                    </a:ln>
                  </pic:spPr>
                </pic:pic>
              </a:graphicData>
            </a:graphic>
          </wp:inline>
        </w:drawing>
      </w:r>
    </w:p>
    <w:p w:rsidR="006A0BDF" w:rsidRPr="00C26BAA" w:rsidRDefault="005856C4" w:rsidP="005C2080">
      <w:pPr>
        <w:pStyle w:val="Caption"/>
        <w:rPr>
          <w:szCs w:val="24"/>
        </w:rPr>
      </w:pPr>
      <w:r>
        <w:t xml:space="preserve">          </w:t>
      </w:r>
      <w:bookmarkStart w:id="574" w:name="_Toc531854946"/>
      <w:r w:rsidR="005C2080">
        <w:t xml:space="preserve">Figure </w:t>
      </w:r>
      <w:fldSimple w:instr=" SEQ Figure \* ARABIC ">
        <w:r w:rsidR="00895CBE">
          <w:rPr>
            <w:noProof/>
          </w:rPr>
          <w:t>13</w:t>
        </w:r>
      </w:fldSimple>
      <w:r w:rsidR="006A0BDF" w:rsidRPr="00C26BAA">
        <w:rPr>
          <w:szCs w:val="24"/>
        </w:rPr>
        <w:t xml:space="preserve"> </w:t>
      </w:r>
      <w:r w:rsidR="001F0C1B">
        <w:rPr>
          <w:szCs w:val="24"/>
        </w:rPr>
        <w:t>Haricot bean</w:t>
      </w:r>
      <w:r w:rsidR="006A0BDF" w:rsidRPr="00C26BAA">
        <w:rPr>
          <w:szCs w:val="24"/>
        </w:rPr>
        <w:t xml:space="preserve"> Potential Suitability Map</w:t>
      </w:r>
      <w:bookmarkEnd w:id="574"/>
    </w:p>
    <w:p w:rsidR="006A0BDF" w:rsidRPr="00C26BAA" w:rsidRDefault="006A0BDF" w:rsidP="006A0BDF">
      <w:pPr>
        <w:tabs>
          <w:tab w:val="left" w:pos="919"/>
        </w:tabs>
        <w:rPr>
          <w:noProof/>
          <w:szCs w:val="24"/>
          <w:lang w:val="en-US"/>
        </w:rPr>
      </w:pPr>
    </w:p>
    <w:p w:rsidR="000B745A" w:rsidRPr="000B745A" w:rsidRDefault="000B745A" w:rsidP="000B745A">
      <w:pPr>
        <w:rPr>
          <w:szCs w:val="24"/>
          <w:lang w:val="en-US"/>
        </w:rPr>
      </w:pPr>
    </w:p>
    <w:p w:rsidR="000B745A" w:rsidRPr="000B745A" w:rsidRDefault="005E5575" w:rsidP="000B745A">
      <w:pPr>
        <w:rPr>
          <w:szCs w:val="24"/>
          <w:lang w:val="en-US"/>
        </w:rPr>
      </w:pPr>
      <w:r>
        <w:rPr>
          <w:noProof/>
          <w:szCs w:val="24"/>
          <w:lang w:val="en-US"/>
        </w:rPr>
        <w:drawing>
          <wp:inline distT="0" distB="0" distL="0" distR="0">
            <wp:extent cx="5941044" cy="2924175"/>
            <wp:effectExtent l="0" t="0" r="0" b="0"/>
            <wp:docPr id="26" name="Picture 6" descr="D:\Hadha HurbuCropSuit\Hadha hurbu Tomato Potential suitabili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dha HurbuCropSuit\Hadha hurbu Tomato Potential suitability Map.jpg"/>
                    <pic:cNvPicPr>
                      <a:picLocks noChangeAspect="1" noChangeArrowheads="1"/>
                    </pic:cNvPicPr>
                  </pic:nvPicPr>
                  <pic:blipFill>
                    <a:blip r:embed="rId45" cstate="print"/>
                    <a:srcRect/>
                    <a:stretch>
                      <a:fillRect/>
                    </a:stretch>
                  </pic:blipFill>
                  <pic:spPr bwMode="auto">
                    <a:xfrm>
                      <a:off x="0" y="0"/>
                      <a:ext cx="5943600" cy="2925433"/>
                    </a:xfrm>
                    <a:prstGeom prst="rect">
                      <a:avLst/>
                    </a:prstGeom>
                    <a:noFill/>
                    <a:ln w="9525">
                      <a:noFill/>
                      <a:miter lim="800000"/>
                      <a:headEnd/>
                      <a:tailEnd/>
                    </a:ln>
                  </pic:spPr>
                </pic:pic>
              </a:graphicData>
            </a:graphic>
          </wp:inline>
        </w:drawing>
      </w:r>
    </w:p>
    <w:p w:rsidR="006A0BDF" w:rsidRDefault="005856C4" w:rsidP="005C2080">
      <w:pPr>
        <w:pStyle w:val="Caption"/>
        <w:rPr>
          <w:szCs w:val="24"/>
        </w:rPr>
      </w:pPr>
      <w:bookmarkStart w:id="575" w:name="_Toc446750598"/>
      <w:r>
        <w:t xml:space="preserve">           </w:t>
      </w:r>
      <w:bookmarkStart w:id="576" w:name="_Toc531854947"/>
      <w:r w:rsidR="005C2080">
        <w:t xml:space="preserve">Figure </w:t>
      </w:r>
      <w:fldSimple w:instr=" SEQ Figure \* ARABIC ">
        <w:r w:rsidR="00895CBE">
          <w:rPr>
            <w:noProof/>
          </w:rPr>
          <w:t>14</w:t>
        </w:r>
      </w:fldSimple>
      <w:r w:rsidR="006A0BDF" w:rsidRPr="00C26BAA">
        <w:rPr>
          <w:szCs w:val="24"/>
        </w:rPr>
        <w:t xml:space="preserve"> </w:t>
      </w:r>
      <w:r w:rsidR="0020345B">
        <w:rPr>
          <w:szCs w:val="24"/>
        </w:rPr>
        <w:t>Tomato</w:t>
      </w:r>
      <w:r w:rsidR="006A0BDF" w:rsidRPr="00C26BAA">
        <w:rPr>
          <w:szCs w:val="24"/>
        </w:rPr>
        <w:t xml:space="preserve"> Potential Suitability Map</w:t>
      </w:r>
      <w:bookmarkEnd w:id="575"/>
      <w:bookmarkEnd w:id="576"/>
    </w:p>
    <w:p w:rsidR="005B3E2A" w:rsidRPr="005B3E2A" w:rsidRDefault="00386A59" w:rsidP="005B3E2A">
      <w:pPr>
        <w:rPr>
          <w:szCs w:val="24"/>
          <w:lang w:val="en-US"/>
        </w:rPr>
      </w:pPr>
      <w:r>
        <w:rPr>
          <w:noProof/>
          <w:szCs w:val="24"/>
          <w:lang w:val="en-US"/>
        </w:rPr>
        <w:lastRenderedPageBreak/>
        <w:drawing>
          <wp:inline distT="0" distB="0" distL="0" distR="0">
            <wp:extent cx="5939703" cy="6229350"/>
            <wp:effectExtent l="0" t="0" r="0" b="0"/>
            <wp:docPr id="12" name="Picture 3" descr="D:\Hadha HurbuCropSuit\Hadha Hurbu Pepper sui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dha HurbuCropSuit\Hadha Hurbu Pepper suit map.jpg"/>
                    <pic:cNvPicPr>
                      <a:picLocks noChangeAspect="1" noChangeArrowheads="1"/>
                    </pic:cNvPicPr>
                  </pic:nvPicPr>
                  <pic:blipFill>
                    <a:blip r:embed="rId46" cstate="print"/>
                    <a:srcRect/>
                    <a:stretch>
                      <a:fillRect/>
                    </a:stretch>
                  </pic:blipFill>
                  <pic:spPr bwMode="auto">
                    <a:xfrm>
                      <a:off x="0" y="0"/>
                      <a:ext cx="5943600" cy="6233437"/>
                    </a:xfrm>
                    <a:prstGeom prst="rect">
                      <a:avLst/>
                    </a:prstGeom>
                    <a:noFill/>
                    <a:ln w="9525">
                      <a:noFill/>
                      <a:miter lim="800000"/>
                      <a:headEnd/>
                      <a:tailEnd/>
                    </a:ln>
                  </pic:spPr>
                </pic:pic>
              </a:graphicData>
            </a:graphic>
          </wp:inline>
        </w:drawing>
      </w:r>
    </w:p>
    <w:p w:rsidR="0070357F" w:rsidRPr="0070357F" w:rsidRDefault="0070357F" w:rsidP="0070357F">
      <w:pPr>
        <w:jc w:val="left"/>
        <w:rPr>
          <w:lang w:val="en-US"/>
        </w:rPr>
        <w:sectPr w:rsidR="0070357F" w:rsidRPr="0070357F" w:rsidSect="00FB2F0D">
          <w:pgSz w:w="12240" w:h="15840"/>
          <w:pgMar w:top="1440" w:right="1440" w:bottom="1440" w:left="1627" w:header="720" w:footer="720" w:gutter="0"/>
          <w:cols w:space="720"/>
          <w:docGrid w:linePitch="360"/>
        </w:sectPr>
      </w:pPr>
      <w:r>
        <w:rPr>
          <w:lang w:val="en-US"/>
        </w:rPr>
        <w:t xml:space="preserve">Figure 15: Pepper Potential Suitability Map </w:t>
      </w:r>
    </w:p>
    <w:p w:rsidR="006A0BDF" w:rsidRPr="00C26BAA" w:rsidRDefault="005856C4" w:rsidP="0070357F">
      <w:pPr>
        <w:pStyle w:val="Caption"/>
        <w:rPr>
          <w:noProof/>
          <w:szCs w:val="24"/>
        </w:rPr>
      </w:pPr>
      <w:r>
        <w:lastRenderedPageBreak/>
        <w:t xml:space="preserve"> </w:t>
      </w:r>
      <w:r w:rsidR="00543E9F">
        <w:rPr>
          <w:noProof/>
          <w:szCs w:val="24"/>
        </w:rPr>
        <w:drawing>
          <wp:inline distT="0" distB="0" distL="0" distR="0">
            <wp:extent cx="5941044" cy="3876675"/>
            <wp:effectExtent l="0" t="0" r="0" b="0"/>
            <wp:docPr id="15" name="Picture 2" descr="D:\Hadha HurbuCropSuit\Hadha Hurbu Onion Potential Suitabili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dha HurbuCropSuit\Hadha Hurbu Onion Potential Suitability Map.jpg"/>
                    <pic:cNvPicPr>
                      <a:picLocks noChangeAspect="1" noChangeArrowheads="1"/>
                    </pic:cNvPicPr>
                  </pic:nvPicPr>
                  <pic:blipFill>
                    <a:blip r:embed="rId47" cstate="print"/>
                    <a:srcRect/>
                    <a:stretch>
                      <a:fillRect/>
                    </a:stretch>
                  </pic:blipFill>
                  <pic:spPr bwMode="auto">
                    <a:xfrm>
                      <a:off x="0" y="0"/>
                      <a:ext cx="5943600" cy="3878343"/>
                    </a:xfrm>
                    <a:prstGeom prst="rect">
                      <a:avLst/>
                    </a:prstGeom>
                    <a:noFill/>
                    <a:ln w="9525">
                      <a:noFill/>
                      <a:miter lim="800000"/>
                      <a:headEnd/>
                      <a:tailEnd/>
                    </a:ln>
                  </pic:spPr>
                </pic:pic>
              </a:graphicData>
            </a:graphic>
          </wp:inline>
        </w:drawing>
      </w:r>
    </w:p>
    <w:p w:rsidR="006A0BDF" w:rsidRPr="00C26BAA" w:rsidRDefault="005856C4" w:rsidP="005C2080">
      <w:pPr>
        <w:pStyle w:val="Caption"/>
        <w:rPr>
          <w:noProof/>
          <w:szCs w:val="24"/>
        </w:rPr>
      </w:pPr>
      <w:r>
        <w:t xml:space="preserve">            </w:t>
      </w:r>
      <w:bookmarkStart w:id="577" w:name="_Toc531854948"/>
      <w:r w:rsidR="005C2080">
        <w:t xml:space="preserve">Figure </w:t>
      </w:r>
      <w:fldSimple w:instr=" SEQ Figure \* ARABIC ">
        <w:r w:rsidR="00895CBE">
          <w:rPr>
            <w:noProof/>
          </w:rPr>
          <w:t>15</w:t>
        </w:r>
      </w:fldSimple>
      <w:r w:rsidR="006A0BDF" w:rsidRPr="00C26BAA">
        <w:rPr>
          <w:noProof/>
          <w:szCs w:val="24"/>
        </w:rPr>
        <w:t xml:space="preserve"> </w:t>
      </w:r>
      <w:r w:rsidR="0061031F">
        <w:rPr>
          <w:noProof/>
          <w:szCs w:val="24"/>
        </w:rPr>
        <w:t>Onion</w:t>
      </w:r>
      <w:r w:rsidR="006A0BDF" w:rsidRPr="00C26BAA">
        <w:rPr>
          <w:noProof/>
          <w:szCs w:val="24"/>
        </w:rPr>
        <w:t xml:space="preserve"> potential suitability map</w:t>
      </w:r>
      <w:bookmarkEnd w:id="577"/>
    </w:p>
    <w:p w:rsidR="006A0BDF" w:rsidRPr="00C26BAA" w:rsidRDefault="00543E9F" w:rsidP="006A0BDF">
      <w:pPr>
        <w:rPr>
          <w:szCs w:val="24"/>
          <w:lang w:val="en-US"/>
        </w:rPr>
      </w:pPr>
      <w:r>
        <w:rPr>
          <w:noProof/>
          <w:szCs w:val="24"/>
          <w:lang w:val="en-US"/>
        </w:rPr>
        <w:lastRenderedPageBreak/>
        <w:drawing>
          <wp:inline distT="0" distB="0" distL="0" distR="0">
            <wp:extent cx="5943600" cy="4202332"/>
            <wp:effectExtent l="19050" t="0" r="0" b="0"/>
            <wp:docPr id="22" name="Picture 3" descr="D:\Hadha HurbuCropSuit\Hadha Hurbu Cabbage Potential Suitabili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dha HurbuCropSuit\Hadha Hurbu Cabbage Potential Suitability Map.jpg"/>
                    <pic:cNvPicPr>
                      <a:picLocks noChangeAspect="1" noChangeArrowheads="1"/>
                    </pic:cNvPicPr>
                  </pic:nvPicPr>
                  <pic:blipFill>
                    <a:blip r:embed="rId48" cstate="print"/>
                    <a:srcRect/>
                    <a:stretch>
                      <a:fillRect/>
                    </a:stretch>
                  </pic:blipFill>
                  <pic:spPr bwMode="auto">
                    <a:xfrm>
                      <a:off x="0" y="0"/>
                      <a:ext cx="5943600" cy="4202332"/>
                    </a:xfrm>
                    <a:prstGeom prst="rect">
                      <a:avLst/>
                    </a:prstGeom>
                    <a:noFill/>
                    <a:ln w="9525">
                      <a:noFill/>
                      <a:miter lim="800000"/>
                      <a:headEnd/>
                      <a:tailEnd/>
                    </a:ln>
                  </pic:spPr>
                </pic:pic>
              </a:graphicData>
            </a:graphic>
          </wp:inline>
        </w:drawing>
      </w:r>
    </w:p>
    <w:p w:rsidR="006A0BDF" w:rsidRPr="00FC0FFB" w:rsidRDefault="005856C4" w:rsidP="005C2080">
      <w:pPr>
        <w:pStyle w:val="Caption"/>
        <w:rPr>
          <w:sz w:val="24"/>
          <w:szCs w:val="24"/>
        </w:rPr>
      </w:pPr>
      <w:bookmarkStart w:id="578" w:name="_Toc468287321"/>
      <w:r w:rsidRPr="00FC0FFB">
        <w:rPr>
          <w:sz w:val="24"/>
          <w:szCs w:val="24"/>
        </w:rPr>
        <w:t xml:space="preserve">        </w:t>
      </w:r>
      <w:bookmarkStart w:id="579" w:name="_Toc531854949"/>
      <w:r w:rsidR="005C2080" w:rsidRPr="00FC0FFB">
        <w:rPr>
          <w:sz w:val="24"/>
          <w:szCs w:val="24"/>
        </w:rPr>
        <w:t xml:space="preserve">Figure </w:t>
      </w:r>
      <w:r w:rsidR="001C37CC" w:rsidRPr="00FC0FFB">
        <w:rPr>
          <w:sz w:val="24"/>
          <w:szCs w:val="24"/>
        </w:rPr>
        <w:fldChar w:fldCharType="begin"/>
      </w:r>
      <w:r w:rsidR="00977F69" w:rsidRPr="00FC0FFB">
        <w:rPr>
          <w:sz w:val="24"/>
          <w:szCs w:val="24"/>
        </w:rPr>
        <w:instrText xml:space="preserve"> SEQ Figure \* ARABIC </w:instrText>
      </w:r>
      <w:r w:rsidR="001C37CC" w:rsidRPr="00FC0FFB">
        <w:rPr>
          <w:sz w:val="24"/>
          <w:szCs w:val="24"/>
        </w:rPr>
        <w:fldChar w:fldCharType="separate"/>
      </w:r>
      <w:r w:rsidR="00895CBE">
        <w:rPr>
          <w:noProof/>
          <w:sz w:val="24"/>
          <w:szCs w:val="24"/>
        </w:rPr>
        <w:t>16</w:t>
      </w:r>
      <w:r w:rsidR="001C37CC" w:rsidRPr="00FC0FFB">
        <w:rPr>
          <w:noProof/>
          <w:sz w:val="24"/>
          <w:szCs w:val="24"/>
        </w:rPr>
        <w:fldChar w:fldCharType="end"/>
      </w:r>
      <w:r w:rsidR="002323D7" w:rsidRPr="00FC0FFB">
        <w:rPr>
          <w:sz w:val="24"/>
          <w:szCs w:val="24"/>
        </w:rPr>
        <w:t xml:space="preserve"> </w:t>
      </w:r>
      <w:r w:rsidR="0070357F">
        <w:rPr>
          <w:sz w:val="24"/>
          <w:szCs w:val="24"/>
        </w:rPr>
        <w:t>head cabbage potent</w:t>
      </w:r>
      <w:r w:rsidR="00103761" w:rsidRPr="00FC0FFB">
        <w:rPr>
          <w:sz w:val="24"/>
          <w:szCs w:val="24"/>
        </w:rPr>
        <w:t>ial suitability map</w:t>
      </w:r>
      <w:bookmarkEnd w:id="578"/>
      <w:bookmarkEnd w:id="579"/>
    </w:p>
    <w:p w:rsidR="006A0BDF" w:rsidRPr="00C26BAA" w:rsidRDefault="006A0BDF" w:rsidP="006A0BDF">
      <w:pPr>
        <w:rPr>
          <w:szCs w:val="24"/>
          <w:lang w:val="en-US"/>
        </w:rPr>
      </w:pPr>
    </w:p>
    <w:p w:rsidR="00FC0FFB" w:rsidRDefault="00FC0FFB" w:rsidP="007E41D9">
      <w:pPr>
        <w:pStyle w:val="Caption"/>
        <w:rPr>
          <w:b/>
          <w:sz w:val="24"/>
          <w:szCs w:val="24"/>
        </w:rPr>
        <w:sectPr w:rsidR="00FC0FFB" w:rsidSect="00FB2F0D">
          <w:pgSz w:w="12240" w:h="15840"/>
          <w:pgMar w:top="1440" w:right="1440" w:bottom="1440" w:left="1627" w:header="720" w:footer="720" w:gutter="0"/>
          <w:cols w:space="720"/>
          <w:docGrid w:linePitch="360"/>
        </w:sectPr>
      </w:pPr>
      <w:bookmarkStart w:id="580" w:name="_Toc339868925"/>
    </w:p>
    <w:p w:rsidR="005B3E2A" w:rsidRPr="0086370F" w:rsidRDefault="0086370F" w:rsidP="007E41D9">
      <w:pPr>
        <w:pStyle w:val="Caption"/>
        <w:rPr>
          <w:b/>
          <w:sz w:val="24"/>
          <w:szCs w:val="24"/>
        </w:rPr>
      </w:pPr>
      <w:bookmarkStart w:id="581" w:name="_Toc531855084"/>
      <w:r w:rsidRPr="0086370F">
        <w:rPr>
          <w:b/>
          <w:sz w:val="24"/>
          <w:szCs w:val="24"/>
        </w:rPr>
        <w:lastRenderedPageBreak/>
        <w:t>T</w:t>
      </w:r>
      <w:r w:rsidR="007E41D9" w:rsidRPr="0086370F">
        <w:rPr>
          <w:b/>
          <w:sz w:val="24"/>
          <w:szCs w:val="24"/>
        </w:rPr>
        <w:t xml:space="preserve">able </w:t>
      </w:r>
      <w:r w:rsidR="001C37CC" w:rsidRPr="0086370F">
        <w:rPr>
          <w:b/>
          <w:sz w:val="24"/>
          <w:szCs w:val="24"/>
        </w:rPr>
        <w:fldChar w:fldCharType="begin"/>
      </w:r>
      <w:r w:rsidR="00977F69" w:rsidRPr="0086370F">
        <w:rPr>
          <w:b/>
          <w:sz w:val="24"/>
          <w:szCs w:val="24"/>
        </w:rPr>
        <w:instrText xml:space="preserve"> SEQ Table \* ARABIC </w:instrText>
      </w:r>
      <w:r w:rsidR="001C37CC" w:rsidRPr="0086370F">
        <w:rPr>
          <w:b/>
          <w:sz w:val="24"/>
          <w:szCs w:val="24"/>
        </w:rPr>
        <w:fldChar w:fldCharType="separate"/>
      </w:r>
      <w:r w:rsidR="00895CBE">
        <w:rPr>
          <w:b/>
          <w:noProof/>
          <w:sz w:val="24"/>
          <w:szCs w:val="24"/>
        </w:rPr>
        <w:t>32</w:t>
      </w:r>
      <w:r w:rsidR="001C37CC" w:rsidRPr="0086370F">
        <w:rPr>
          <w:b/>
          <w:noProof/>
          <w:sz w:val="24"/>
          <w:szCs w:val="24"/>
        </w:rPr>
        <w:fldChar w:fldCharType="end"/>
      </w:r>
      <w:r w:rsidR="006A0BDF" w:rsidRPr="0086370F">
        <w:rPr>
          <w:b/>
          <w:sz w:val="24"/>
          <w:szCs w:val="24"/>
        </w:rPr>
        <w:t xml:space="preserve">: </w:t>
      </w:r>
      <w:bookmarkEnd w:id="580"/>
      <w:r w:rsidR="006A0BDF" w:rsidRPr="0086370F">
        <w:rPr>
          <w:b/>
          <w:sz w:val="24"/>
          <w:szCs w:val="24"/>
        </w:rPr>
        <w:t>The final proposed Crop Potential Suitability by SMU</w:t>
      </w:r>
      <w:bookmarkEnd w:id="581"/>
    </w:p>
    <w:tbl>
      <w:tblPr>
        <w:tblW w:w="9044" w:type="dxa"/>
        <w:tblInd w:w="94" w:type="dxa"/>
        <w:tblLook w:val="04A0"/>
      </w:tblPr>
      <w:tblGrid>
        <w:gridCol w:w="977"/>
        <w:gridCol w:w="1029"/>
        <w:gridCol w:w="1116"/>
        <w:gridCol w:w="936"/>
        <w:gridCol w:w="816"/>
        <w:gridCol w:w="974"/>
        <w:gridCol w:w="1056"/>
        <w:gridCol w:w="898"/>
        <w:gridCol w:w="1290"/>
      </w:tblGrid>
      <w:tr w:rsidR="00A50488" w:rsidRPr="0070357F" w:rsidTr="0070357F">
        <w:trPr>
          <w:trHeight w:val="471"/>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Low L/Maize</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70357F" w:rsidRDefault="00A50488" w:rsidP="00A50488">
            <w:pPr>
              <w:spacing w:line="240" w:lineRule="auto"/>
              <w:jc w:val="center"/>
              <w:rPr>
                <w:color w:val="000000"/>
                <w:szCs w:val="22"/>
              </w:rPr>
            </w:pPr>
            <w:r w:rsidRPr="0070357F">
              <w:rPr>
                <w:color w:val="000000"/>
                <w:szCs w:val="22"/>
              </w:rPr>
              <w:t>L/</w:t>
            </w:r>
          </w:p>
          <w:p w:rsidR="00A50488" w:rsidRPr="0070357F" w:rsidRDefault="00A50488" w:rsidP="00A50488">
            <w:pPr>
              <w:spacing w:line="240" w:lineRule="auto"/>
              <w:jc w:val="center"/>
              <w:rPr>
                <w:color w:val="000000"/>
                <w:szCs w:val="22"/>
              </w:rPr>
            </w:pPr>
            <w:r w:rsidRPr="0070357F">
              <w:rPr>
                <w:color w:val="000000"/>
                <w:szCs w:val="22"/>
              </w:rPr>
              <w:t>Sorghum</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Haricot Bean</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Onion</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Tomato</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357F" w:rsidRDefault="00A50488" w:rsidP="00A50488">
            <w:pPr>
              <w:spacing w:line="240" w:lineRule="auto"/>
              <w:jc w:val="center"/>
              <w:rPr>
                <w:color w:val="000000"/>
                <w:szCs w:val="22"/>
              </w:rPr>
            </w:pPr>
            <w:r w:rsidRPr="0070357F">
              <w:rPr>
                <w:color w:val="000000"/>
                <w:szCs w:val="22"/>
              </w:rPr>
              <w:t>H/</w:t>
            </w:r>
          </w:p>
          <w:p w:rsidR="00A50488" w:rsidRPr="0070357F" w:rsidRDefault="00A50488" w:rsidP="00A50488">
            <w:pPr>
              <w:spacing w:line="240" w:lineRule="auto"/>
              <w:jc w:val="center"/>
              <w:rPr>
                <w:color w:val="000000"/>
                <w:szCs w:val="22"/>
              </w:rPr>
            </w:pPr>
            <w:r w:rsidRPr="0070357F">
              <w:rPr>
                <w:color w:val="000000"/>
                <w:szCs w:val="22"/>
              </w:rPr>
              <w:t>Cabbage</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Pepper</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Area/Ha</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SMU1</w:t>
            </w:r>
          </w:p>
        </w:tc>
        <w:tc>
          <w:tcPr>
            <w:tcW w:w="1029" w:type="dxa"/>
            <w:tcBorders>
              <w:top w:val="nil"/>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nil"/>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936" w:type="dxa"/>
            <w:tcBorders>
              <w:top w:val="nil"/>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nil"/>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nil"/>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16.4489</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SMU2</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54.089</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SMU3</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156.023</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SMU4</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80.8371</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SMU5</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188.311</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SMU6</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36.0668</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SMU7</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41.6253</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SMU8</w:t>
            </w:r>
          </w:p>
        </w:tc>
        <w:tc>
          <w:tcPr>
            <w:tcW w:w="1029"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15.9680</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SMU9</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S2</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31.2750</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SMU10</w:t>
            </w:r>
          </w:p>
        </w:tc>
        <w:tc>
          <w:tcPr>
            <w:tcW w:w="1029"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14.7107</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SMU11</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54.1732</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SMU12</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99.05183</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SMU13</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9.5756</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SMU14</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38.8324</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SMU15</w:t>
            </w:r>
          </w:p>
        </w:tc>
        <w:tc>
          <w:tcPr>
            <w:tcW w:w="1029"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11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3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16" w:type="dxa"/>
            <w:tcBorders>
              <w:top w:val="single" w:sz="4" w:space="0" w:color="auto"/>
              <w:left w:val="nil"/>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974"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056"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898" w:type="dxa"/>
            <w:tcBorders>
              <w:top w:val="single" w:sz="4" w:space="0" w:color="auto"/>
              <w:left w:val="single" w:sz="4" w:space="0" w:color="auto"/>
              <w:bottom w:val="nil"/>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S3</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26.7178</w:t>
            </w:r>
          </w:p>
        </w:tc>
      </w:tr>
      <w:tr w:rsidR="00A50488" w:rsidRPr="0070357F" w:rsidTr="0070357F">
        <w:trPr>
          <w:trHeight w:val="3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left"/>
              <w:rPr>
                <w:color w:val="000000"/>
                <w:szCs w:val="22"/>
              </w:rPr>
            </w:pPr>
            <w:r w:rsidRPr="0070357F">
              <w:rPr>
                <w:color w:val="000000"/>
                <w:szCs w:val="22"/>
              </w:rPr>
              <w:t>SMU16</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8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N</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0488" w:rsidRPr="0070357F" w:rsidRDefault="00A50488" w:rsidP="00A50488">
            <w:pPr>
              <w:spacing w:line="240" w:lineRule="auto"/>
              <w:jc w:val="center"/>
              <w:rPr>
                <w:color w:val="000000"/>
                <w:szCs w:val="22"/>
              </w:rPr>
            </w:pPr>
            <w:r w:rsidRPr="0070357F">
              <w:rPr>
                <w:color w:val="000000"/>
                <w:szCs w:val="22"/>
              </w:rPr>
              <w:t>0.4872</w:t>
            </w:r>
          </w:p>
        </w:tc>
      </w:tr>
    </w:tbl>
    <w:p w:rsidR="00E70BDE" w:rsidRPr="0070357F" w:rsidRDefault="00E70BDE" w:rsidP="005B3E2A">
      <w:pPr>
        <w:rPr>
          <w:lang w:val="en-US"/>
        </w:rPr>
      </w:pPr>
    </w:p>
    <w:p w:rsidR="005B3E2A" w:rsidRDefault="00F04D33" w:rsidP="005B3E2A">
      <w:pPr>
        <w:rPr>
          <w:lang w:val="en-US"/>
        </w:rPr>
      </w:pPr>
      <w:r>
        <w:rPr>
          <w:noProof/>
          <w:lang w:val="en-US"/>
        </w:rPr>
        <w:drawing>
          <wp:inline distT="0" distB="0" distL="0" distR="0">
            <wp:extent cx="5941044" cy="3228975"/>
            <wp:effectExtent l="0" t="0" r="0" b="0"/>
            <wp:docPr id="34" name="Picture 3" descr="D:\Hadha HurbuCropSuit\Hadha Hurbu OverAll Suitabilit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dha HurbuCropSuit\Hadha Hurbu OverAll Suitability Map.jpg"/>
                    <pic:cNvPicPr>
                      <a:picLocks noChangeAspect="1" noChangeArrowheads="1"/>
                    </pic:cNvPicPr>
                  </pic:nvPicPr>
                  <pic:blipFill>
                    <a:blip r:embed="rId49" cstate="print"/>
                    <a:srcRect/>
                    <a:stretch>
                      <a:fillRect/>
                    </a:stretch>
                  </pic:blipFill>
                  <pic:spPr bwMode="auto">
                    <a:xfrm>
                      <a:off x="0" y="0"/>
                      <a:ext cx="5943600" cy="3230364"/>
                    </a:xfrm>
                    <a:prstGeom prst="rect">
                      <a:avLst/>
                    </a:prstGeom>
                    <a:noFill/>
                    <a:ln w="9525">
                      <a:noFill/>
                      <a:miter lim="800000"/>
                      <a:headEnd/>
                      <a:tailEnd/>
                    </a:ln>
                  </pic:spPr>
                </pic:pic>
              </a:graphicData>
            </a:graphic>
          </wp:inline>
        </w:drawing>
      </w:r>
    </w:p>
    <w:p w:rsidR="006A0BDF" w:rsidRPr="00C26BAA" w:rsidRDefault="005856C4" w:rsidP="005C2080">
      <w:pPr>
        <w:pStyle w:val="Caption"/>
        <w:rPr>
          <w:szCs w:val="24"/>
          <w:lang w:val="en-GB"/>
        </w:rPr>
      </w:pPr>
      <w:r>
        <w:t xml:space="preserve">             </w:t>
      </w:r>
      <w:bookmarkStart w:id="582" w:name="_Toc531854950"/>
      <w:r w:rsidR="005C2080">
        <w:t xml:space="preserve">Figure </w:t>
      </w:r>
      <w:fldSimple w:instr=" SEQ Figure \* ARABIC ">
        <w:r w:rsidR="00895CBE">
          <w:rPr>
            <w:noProof/>
          </w:rPr>
          <w:t>17</w:t>
        </w:r>
      </w:fldSimple>
      <w:r w:rsidR="006A0BDF" w:rsidRPr="00C26BAA">
        <w:rPr>
          <w:szCs w:val="24"/>
        </w:rPr>
        <w:t xml:space="preserve"> Final </w:t>
      </w:r>
      <w:r w:rsidR="006A0BDF" w:rsidRPr="00C26BAA">
        <w:rPr>
          <w:szCs w:val="24"/>
          <w:lang w:val="en-GB"/>
        </w:rPr>
        <w:t xml:space="preserve">Proposed </w:t>
      </w:r>
      <w:r w:rsidR="006A0BDF" w:rsidRPr="00C26BAA">
        <w:rPr>
          <w:szCs w:val="24"/>
        </w:rPr>
        <w:t>Overall Crop Potential</w:t>
      </w:r>
      <w:r w:rsidR="006A0BDF" w:rsidRPr="00C26BAA">
        <w:rPr>
          <w:szCs w:val="24"/>
          <w:lang w:val="en-GB"/>
        </w:rPr>
        <w:t xml:space="preserve"> Suitability map</w:t>
      </w:r>
      <w:bookmarkEnd w:id="582"/>
    </w:p>
    <w:p w:rsidR="009C6547" w:rsidRDefault="009C6547" w:rsidP="007E41D9">
      <w:pPr>
        <w:pStyle w:val="Caption"/>
        <w:rPr>
          <w:b/>
          <w:sz w:val="22"/>
          <w:szCs w:val="22"/>
        </w:rPr>
        <w:sectPr w:rsidR="009C6547" w:rsidSect="00FB2F0D">
          <w:pgSz w:w="12240" w:h="15840"/>
          <w:pgMar w:top="1440" w:right="1440" w:bottom="1440" w:left="1627" w:header="720" w:footer="720" w:gutter="0"/>
          <w:cols w:space="720"/>
          <w:docGrid w:linePitch="360"/>
        </w:sectPr>
      </w:pPr>
      <w:bookmarkStart w:id="583" w:name="_Toc531855085"/>
    </w:p>
    <w:p w:rsidR="003268C3" w:rsidRPr="009C6547" w:rsidRDefault="007E41D9" w:rsidP="007E41D9">
      <w:pPr>
        <w:pStyle w:val="Caption"/>
        <w:rPr>
          <w:b/>
          <w:sz w:val="22"/>
          <w:szCs w:val="22"/>
          <w:lang w:val="en-GB"/>
        </w:rPr>
      </w:pPr>
      <w:r w:rsidRPr="009C6547">
        <w:rPr>
          <w:b/>
          <w:sz w:val="22"/>
          <w:szCs w:val="22"/>
        </w:rPr>
        <w:lastRenderedPageBreak/>
        <w:t xml:space="preserve">Table </w:t>
      </w:r>
      <w:r w:rsidR="001C37CC" w:rsidRPr="009C6547">
        <w:rPr>
          <w:b/>
          <w:sz w:val="22"/>
          <w:szCs w:val="22"/>
        </w:rPr>
        <w:fldChar w:fldCharType="begin"/>
      </w:r>
      <w:r w:rsidR="00BE5173" w:rsidRPr="009C6547">
        <w:rPr>
          <w:b/>
          <w:sz w:val="22"/>
          <w:szCs w:val="22"/>
        </w:rPr>
        <w:instrText xml:space="preserve"> SEQ Table \* ARABIC </w:instrText>
      </w:r>
      <w:r w:rsidR="001C37CC" w:rsidRPr="009C6547">
        <w:rPr>
          <w:b/>
          <w:sz w:val="22"/>
          <w:szCs w:val="22"/>
        </w:rPr>
        <w:fldChar w:fldCharType="separate"/>
      </w:r>
      <w:r w:rsidR="00895CBE">
        <w:rPr>
          <w:b/>
          <w:noProof/>
          <w:sz w:val="22"/>
          <w:szCs w:val="22"/>
        </w:rPr>
        <w:t>33</w:t>
      </w:r>
      <w:r w:rsidR="001C37CC" w:rsidRPr="009C6547">
        <w:rPr>
          <w:b/>
          <w:noProof/>
          <w:sz w:val="22"/>
          <w:szCs w:val="22"/>
        </w:rPr>
        <w:fldChar w:fldCharType="end"/>
      </w:r>
      <w:r w:rsidR="006A0BDF" w:rsidRPr="009C6547">
        <w:rPr>
          <w:b/>
          <w:sz w:val="22"/>
          <w:szCs w:val="22"/>
        </w:rPr>
        <w:t>: Final</w:t>
      </w:r>
      <w:r w:rsidR="006A0BDF" w:rsidRPr="009C6547">
        <w:rPr>
          <w:b/>
          <w:sz w:val="22"/>
          <w:szCs w:val="22"/>
          <w:lang w:val="en-GB"/>
        </w:rPr>
        <w:t xml:space="preserve"> Proposed</w:t>
      </w:r>
      <w:r w:rsidR="006A0BDF" w:rsidRPr="009C6547">
        <w:rPr>
          <w:b/>
          <w:sz w:val="22"/>
          <w:szCs w:val="22"/>
        </w:rPr>
        <w:t xml:space="preserve"> Overall Potential</w:t>
      </w:r>
      <w:r w:rsidR="006A0BDF" w:rsidRPr="009C6547">
        <w:rPr>
          <w:b/>
          <w:sz w:val="22"/>
          <w:szCs w:val="22"/>
          <w:lang w:val="en-GB"/>
        </w:rPr>
        <w:t xml:space="preserve"> suitability map</w:t>
      </w:r>
      <w:bookmarkEnd w:id="583"/>
    </w:p>
    <w:tbl>
      <w:tblPr>
        <w:tblW w:w="8751" w:type="dxa"/>
        <w:tblInd w:w="93" w:type="dxa"/>
        <w:tblLook w:val="04A0"/>
      </w:tblPr>
      <w:tblGrid>
        <w:gridCol w:w="2185"/>
        <w:gridCol w:w="2158"/>
        <w:gridCol w:w="2463"/>
        <w:gridCol w:w="1945"/>
      </w:tblGrid>
      <w:tr w:rsidR="0040054B" w:rsidRPr="0070357F" w:rsidTr="00A50488">
        <w:trPr>
          <w:trHeight w:val="309"/>
        </w:trPr>
        <w:tc>
          <w:tcPr>
            <w:tcW w:w="21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r w:rsidRPr="0070357F">
              <w:rPr>
                <w:bCs/>
                <w:color w:val="000000"/>
                <w:szCs w:val="24"/>
                <w:lang w:val="en-US"/>
              </w:rPr>
              <w:t>Crops</w:t>
            </w:r>
          </w:p>
        </w:tc>
        <w:tc>
          <w:tcPr>
            <w:tcW w:w="2158" w:type="dxa"/>
            <w:tcBorders>
              <w:top w:val="single" w:sz="4" w:space="0" w:color="auto"/>
              <w:left w:val="nil"/>
              <w:bottom w:val="single" w:sz="4" w:space="0" w:color="auto"/>
              <w:right w:val="single" w:sz="4" w:space="0" w:color="auto"/>
            </w:tcBorders>
            <w:shd w:val="clear" w:color="auto" w:fill="auto"/>
            <w:noWrap/>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r w:rsidRPr="0070357F">
              <w:rPr>
                <w:bCs/>
                <w:color w:val="000000"/>
                <w:szCs w:val="24"/>
                <w:lang w:val="en-US"/>
              </w:rPr>
              <w:t>S2</w:t>
            </w:r>
          </w:p>
        </w:tc>
        <w:tc>
          <w:tcPr>
            <w:tcW w:w="2463" w:type="dxa"/>
            <w:tcBorders>
              <w:top w:val="single" w:sz="4" w:space="0" w:color="auto"/>
              <w:left w:val="nil"/>
              <w:bottom w:val="single" w:sz="4" w:space="0" w:color="auto"/>
              <w:right w:val="single" w:sz="4" w:space="0" w:color="auto"/>
            </w:tcBorders>
            <w:shd w:val="clear" w:color="auto" w:fill="auto"/>
            <w:vAlign w:val="center"/>
          </w:tcPr>
          <w:p w:rsidR="0040054B" w:rsidRPr="0070357F" w:rsidRDefault="0040054B" w:rsidP="00A50488">
            <w:pPr>
              <w:spacing w:line="240" w:lineRule="auto"/>
              <w:jc w:val="center"/>
              <w:rPr>
                <w:bCs/>
                <w:color w:val="000000"/>
                <w:szCs w:val="24"/>
                <w:lang w:val="en-US"/>
              </w:rPr>
            </w:pPr>
            <w:r w:rsidRPr="0070357F">
              <w:rPr>
                <w:bCs/>
                <w:color w:val="000000"/>
                <w:szCs w:val="24"/>
                <w:lang w:val="en-US"/>
              </w:rPr>
              <w:t>S3</w:t>
            </w:r>
          </w:p>
        </w:tc>
        <w:tc>
          <w:tcPr>
            <w:tcW w:w="1945" w:type="dxa"/>
            <w:tcBorders>
              <w:top w:val="single" w:sz="4" w:space="0" w:color="auto"/>
              <w:left w:val="nil"/>
              <w:bottom w:val="single" w:sz="4" w:space="0" w:color="auto"/>
              <w:right w:val="single" w:sz="4" w:space="0" w:color="auto"/>
            </w:tcBorders>
            <w:shd w:val="clear" w:color="auto" w:fill="auto"/>
            <w:noWrap/>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r w:rsidRPr="0070357F">
              <w:rPr>
                <w:bCs/>
                <w:color w:val="000000"/>
                <w:szCs w:val="24"/>
                <w:lang w:val="en-US"/>
              </w:rPr>
              <w:t>N</w:t>
            </w:r>
          </w:p>
        </w:tc>
      </w:tr>
      <w:tr w:rsidR="0040054B" w:rsidRPr="0070357F" w:rsidTr="00A50488">
        <w:trPr>
          <w:trHeight w:val="309"/>
        </w:trPr>
        <w:tc>
          <w:tcPr>
            <w:tcW w:w="2185" w:type="dxa"/>
            <w:vMerge/>
            <w:tcBorders>
              <w:top w:val="single" w:sz="4" w:space="0" w:color="auto"/>
              <w:left w:val="single" w:sz="4" w:space="0" w:color="auto"/>
              <w:bottom w:val="single" w:sz="4" w:space="0" w:color="auto"/>
              <w:right w:val="single" w:sz="4" w:space="0" w:color="auto"/>
            </w:tcBorders>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p>
        </w:tc>
        <w:tc>
          <w:tcPr>
            <w:tcW w:w="2158" w:type="dxa"/>
            <w:tcBorders>
              <w:top w:val="nil"/>
              <w:left w:val="nil"/>
              <w:bottom w:val="single" w:sz="4" w:space="0" w:color="auto"/>
              <w:right w:val="single" w:sz="4" w:space="0" w:color="auto"/>
            </w:tcBorders>
            <w:shd w:val="clear" w:color="auto" w:fill="auto"/>
            <w:noWrap/>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r w:rsidRPr="0070357F">
              <w:rPr>
                <w:bCs/>
                <w:color w:val="000000"/>
                <w:szCs w:val="24"/>
                <w:lang w:val="en-US"/>
              </w:rPr>
              <w:t>Moderat</w:t>
            </w:r>
            <w:r w:rsidR="0070357F">
              <w:rPr>
                <w:bCs/>
                <w:color w:val="000000"/>
                <w:szCs w:val="24"/>
                <w:lang w:val="en-US"/>
              </w:rPr>
              <w:t>e</w:t>
            </w:r>
            <w:r w:rsidRPr="0070357F">
              <w:rPr>
                <w:bCs/>
                <w:color w:val="000000"/>
                <w:szCs w:val="24"/>
                <w:lang w:val="en-US"/>
              </w:rPr>
              <w:t>ly Suitable</w:t>
            </w:r>
          </w:p>
        </w:tc>
        <w:tc>
          <w:tcPr>
            <w:tcW w:w="2463" w:type="dxa"/>
            <w:tcBorders>
              <w:top w:val="nil"/>
              <w:left w:val="nil"/>
              <w:bottom w:val="single" w:sz="4" w:space="0" w:color="auto"/>
              <w:right w:val="single" w:sz="4" w:space="0" w:color="auto"/>
            </w:tcBorders>
            <w:shd w:val="clear" w:color="auto" w:fill="auto"/>
            <w:vAlign w:val="center"/>
          </w:tcPr>
          <w:p w:rsidR="0040054B" w:rsidRPr="0070357F" w:rsidRDefault="0040054B" w:rsidP="00A50488">
            <w:pPr>
              <w:overflowPunct/>
              <w:autoSpaceDE/>
              <w:autoSpaceDN/>
              <w:adjustRightInd/>
              <w:spacing w:line="240" w:lineRule="auto"/>
              <w:jc w:val="center"/>
              <w:textAlignment w:val="auto"/>
              <w:rPr>
                <w:bCs/>
                <w:color w:val="000000"/>
                <w:szCs w:val="24"/>
                <w:lang w:val="en-US"/>
              </w:rPr>
            </w:pPr>
            <w:r w:rsidRPr="0070357F">
              <w:rPr>
                <w:bCs/>
                <w:color w:val="000000"/>
                <w:szCs w:val="24"/>
                <w:lang w:val="en-US"/>
              </w:rPr>
              <w:t>Marginally</w:t>
            </w:r>
          </w:p>
          <w:p w:rsidR="0040054B" w:rsidRPr="0070357F" w:rsidRDefault="0040054B" w:rsidP="00A50488">
            <w:pPr>
              <w:spacing w:line="240" w:lineRule="auto"/>
              <w:jc w:val="center"/>
              <w:rPr>
                <w:bCs/>
                <w:color w:val="000000"/>
                <w:szCs w:val="24"/>
                <w:lang w:val="en-US"/>
              </w:rPr>
            </w:pPr>
            <w:r w:rsidRPr="0070357F">
              <w:rPr>
                <w:bCs/>
                <w:color w:val="000000"/>
                <w:szCs w:val="24"/>
                <w:lang w:val="en-US"/>
              </w:rPr>
              <w:t>Suitable</w:t>
            </w:r>
          </w:p>
        </w:tc>
        <w:tc>
          <w:tcPr>
            <w:tcW w:w="1945" w:type="dxa"/>
            <w:tcBorders>
              <w:top w:val="nil"/>
              <w:left w:val="nil"/>
              <w:bottom w:val="single" w:sz="4" w:space="0" w:color="auto"/>
              <w:right w:val="single" w:sz="4" w:space="0" w:color="auto"/>
            </w:tcBorders>
            <w:shd w:val="clear" w:color="auto" w:fill="auto"/>
            <w:noWrap/>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r w:rsidRPr="0070357F">
              <w:rPr>
                <w:bCs/>
                <w:color w:val="000000"/>
                <w:szCs w:val="24"/>
                <w:lang w:val="en-US"/>
              </w:rPr>
              <w:t>Not Suitable</w:t>
            </w:r>
          </w:p>
        </w:tc>
      </w:tr>
      <w:tr w:rsidR="0040054B" w:rsidRPr="0070357F" w:rsidTr="00A50488">
        <w:trPr>
          <w:trHeight w:val="309"/>
        </w:trPr>
        <w:tc>
          <w:tcPr>
            <w:tcW w:w="2185" w:type="dxa"/>
            <w:vMerge/>
            <w:tcBorders>
              <w:top w:val="single" w:sz="4" w:space="0" w:color="auto"/>
              <w:left w:val="single" w:sz="4" w:space="0" w:color="auto"/>
              <w:bottom w:val="single" w:sz="4" w:space="0" w:color="auto"/>
              <w:right w:val="single" w:sz="4" w:space="0" w:color="auto"/>
            </w:tcBorders>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p>
        </w:tc>
        <w:tc>
          <w:tcPr>
            <w:tcW w:w="2158" w:type="dxa"/>
            <w:tcBorders>
              <w:top w:val="nil"/>
              <w:left w:val="nil"/>
              <w:bottom w:val="single" w:sz="4" w:space="0" w:color="auto"/>
              <w:right w:val="single" w:sz="4" w:space="0" w:color="auto"/>
            </w:tcBorders>
            <w:shd w:val="clear" w:color="auto" w:fill="auto"/>
            <w:noWrap/>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r w:rsidRPr="0070357F">
              <w:rPr>
                <w:bCs/>
                <w:color w:val="000000"/>
                <w:szCs w:val="24"/>
                <w:lang w:val="en-US"/>
              </w:rPr>
              <w:t>Area,</w:t>
            </w:r>
            <w:r w:rsidR="0070357F" w:rsidRPr="0070357F">
              <w:rPr>
                <w:bCs/>
                <w:color w:val="000000"/>
                <w:szCs w:val="24"/>
                <w:lang w:val="en-US"/>
              </w:rPr>
              <w:t xml:space="preserve"> </w:t>
            </w:r>
            <w:r w:rsidRPr="0070357F">
              <w:rPr>
                <w:bCs/>
                <w:color w:val="000000"/>
                <w:szCs w:val="24"/>
                <w:lang w:val="en-US"/>
              </w:rPr>
              <w:t>ha</w:t>
            </w:r>
          </w:p>
        </w:tc>
        <w:tc>
          <w:tcPr>
            <w:tcW w:w="2463" w:type="dxa"/>
            <w:tcBorders>
              <w:top w:val="nil"/>
              <w:left w:val="nil"/>
              <w:bottom w:val="single" w:sz="4" w:space="0" w:color="auto"/>
              <w:right w:val="single" w:sz="4" w:space="0" w:color="auto"/>
            </w:tcBorders>
            <w:shd w:val="clear" w:color="auto" w:fill="auto"/>
            <w:vAlign w:val="center"/>
          </w:tcPr>
          <w:p w:rsidR="0040054B" w:rsidRPr="0070357F" w:rsidRDefault="0040054B" w:rsidP="00A50488">
            <w:pPr>
              <w:spacing w:line="240" w:lineRule="auto"/>
              <w:jc w:val="center"/>
              <w:rPr>
                <w:bCs/>
                <w:color w:val="000000"/>
                <w:szCs w:val="24"/>
                <w:lang w:val="en-US"/>
              </w:rPr>
            </w:pPr>
            <w:r w:rsidRPr="0070357F">
              <w:rPr>
                <w:bCs/>
                <w:color w:val="000000"/>
                <w:szCs w:val="24"/>
                <w:lang w:val="en-US"/>
              </w:rPr>
              <w:t>Area,</w:t>
            </w:r>
            <w:r w:rsidR="0070357F" w:rsidRPr="0070357F">
              <w:rPr>
                <w:bCs/>
                <w:color w:val="000000"/>
                <w:szCs w:val="24"/>
                <w:lang w:val="en-US"/>
              </w:rPr>
              <w:t xml:space="preserve"> </w:t>
            </w:r>
            <w:r w:rsidRPr="0070357F">
              <w:rPr>
                <w:bCs/>
                <w:color w:val="000000"/>
                <w:szCs w:val="24"/>
                <w:lang w:val="en-US"/>
              </w:rPr>
              <w:t>ha</w:t>
            </w:r>
          </w:p>
        </w:tc>
        <w:tc>
          <w:tcPr>
            <w:tcW w:w="1945" w:type="dxa"/>
            <w:tcBorders>
              <w:top w:val="nil"/>
              <w:left w:val="nil"/>
              <w:bottom w:val="single" w:sz="4" w:space="0" w:color="auto"/>
              <w:right w:val="single" w:sz="4" w:space="0" w:color="auto"/>
            </w:tcBorders>
            <w:shd w:val="clear" w:color="auto" w:fill="auto"/>
            <w:noWrap/>
            <w:vAlign w:val="center"/>
            <w:hideMark/>
          </w:tcPr>
          <w:p w:rsidR="0040054B" w:rsidRPr="0070357F" w:rsidRDefault="0040054B" w:rsidP="00A50488">
            <w:pPr>
              <w:overflowPunct/>
              <w:autoSpaceDE/>
              <w:autoSpaceDN/>
              <w:adjustRightInd/>
              <w:spacing w:line="240" w:lineRule="auto"/>
              <w:jc w:val="center"/>
              <w:textAlignment w:val="auto"/>
              <w:rPr>
                <w:bCs/>
                <w:color w:val="000000"/>
                <w:szCs w:val="24"/>
                <w:lang w:val="en-US"/>
              </w:rPr>
            </w:pPr>
            <w:r w:rsidRPr="0070357F">
              <w:rPr>
                <w:bCs/>
                <w:color w:val="000000"/>
                <w:szCs w:val="24"/>
                <w:lang w:val="en-US"/>
              </w:rPr>
              <w:t>Area,</w:t>
            </w:r>
            <w:r w:rsidR="0070357F" w:rsidRPr="0070357F">
              <w:rPr>
                <w:bCs/>
                <w:color w:val="000000"/>
                <w:szCs w:val="24"/>
                <w:lang w:val="en-US"/>
              </w:rPr>
              <w:t xml:space="preserve"> </w:t>
            </w:r>
            <w:r w:rsidRPr="0070357F">
              <w:rPr>
                <w:bCs/>
                <w:color w:val="000000"/>
                <w:szCs w:val="24"/>
                <w:lang w:val="en-US"/>
              </w:rPr>
              <w:t>ha</w:t>
            </w:r>
          </w:p>
        </w:tc>
      </w:tr>
      <w:tr w:rsidR="0040054B" w:rsidRPr="0070357F" w:rsidTr="00A50488">
        <w:trPr>
          <w:trHeight w:val="309"/>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left"/>
              <w:textAlignment w:val="auto"/>
              <w:rPr>
                <w:color w:val="000000"/>
                <w:szCs w:val="24"/>
                <w:lang w:val="en-US"/>
              </w:rPr>
            </w:pPr>
            <w:r w:rsidRPr="0070357F">
              <w:rPr>
                <w:color w:val="000000"/>
                <w:szCs w:val="24"/>
                <w:lang w:val="en-US"/>
              </w:rPr>
              <w:t xml:space="preserve"> Low Land Maize</w:t>
            </w:r>
          </w:p>
        </w:tc>
        <w:tc>
          <w:tcPr>
            <w:tcW w:w="2158"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228.64</w:t>
            </w:r>
          </w:p>
        </w:tc>
        <w:tc>
          <w:tcPr>
            <w:tcW w:w="2463" w:type="dxa"/>
            <w:tcBorders>
              <w:top w:val="nil"/>
              <w:left w:val="nil"/>
              <w:bottom w:val="single" w:sz="4" w:space="0" w:color="auto"/>
              <w:right w:val="single" w:sz="4" w:space="0" w:color="auto"/>
            </w:tcBorders>
            <w:shd w:val="clear" w:color="auto" w:fill="auto"/>
            <w:vAlign w:val="bottom"/>
          </w:tcPr>
          <w:p w:rsidR="0040054B" w:rsidRPr="0070357F" w:rsidRDefault="0040054B" w:rsidP="00C7722F">
            <w:pPr>
              <w:spacing w:line="240" w:lineRule="auto"/>
              <w:jc w:val="center"/>
              <w:rPr>
                <w:color w:val="000000"/>
                <w:szCs w:val="24"/>
                <w:lang w:val="en-US"/>
              </w:rPr>
            </w:pPr>
            <w:r w:rsidRPr="0070357F">
              <w:rPr>
                <w:color w:val="000000"/>
                <w:szCs w:val="24"/>
                <w:lang w:val="en-US"/>
              </w:rPr>
              <w:t>528.16</w:t>
            </w:r>
          </w:p>
        </w:tc>
        <w:tc>
          <w:tcPr>
            <w:tcW w:w="1945"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107.38</w:t>
            </w:r>
          </w:p>
        </w:tc>
      </w:tr>
      <w:tr w:rsidR="0040054B" w:rsidRPr="0070357F" w:rsidTr="00A50488">
        <w:trPr>
          <w:trHeight w:val="309"/>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left"/>
              <w:textAlignment w:val="auto"/>
              <w:rPr>
                <w:color w:val="000000"/>
                <w:szCs w:val="24"/>
                <w:lang w:val="en-US"/>
              </w:rPr>
            </w:pPr>
            <w:r w:rsidRPr="0070357F">
              <w:rPr>
                <w:color w:val="000000"/>
                <w:szCs w:val="24"/>
                <w:lang w:val="en-US"/>
              </w:rPr>
              <w:t>Sorghum</w:t>
            </w:r>
          </w:p>
        </w:tc>
        <w:tc>
          <w:tcPr>
            <w:tcW w:w="2158"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446.14</w:t>
            </w:r>
          </w:p>
        </w:tc>
        <w:tc>
          <w:tcPr>
            <w:tcW w:w="2463" w:type="dxa"/>
            <w:tcBorders>
              <w:top w:val="nil"/>
              <w:left w:val="nil"/>
              <w:bottom w:val="single" w:sz="4" w:space="0" w:color="auto"/>
              <w:right w:val="single" w:sz="4" w:space="0" w:color="auto"/>
            </w:tcBorders>
            <w:shd w:val="clear" w:color="auto" w:fill="auto"/>
            <w:vAlign w:val="bottom"/>
          </w:tcPr>
          <w:p w:rsidR="0040054B" w:rsidRPr="0070357F" w:rsidRDefault="0040054B" w:rsidP="00C7722F">
            <w:pPr>
              <w:spacing w:line="240" w:lineRule="auto"/>
              <w:jc w:val="center"/>
              <w:rPr>
                <w:color w:val="000000"/>
                <w:szCs w:val="24"/>
                <w:lang w:val="en-US"/>
              </w:rPr>
            </w:pPr>
            <w:r w:rsidRPr="0070357F">
              <w:rPr>
                <w:color w:val="000000"/>
                <w:szCs w:val="24"/>
                <w:lang w:val="en-US"/>
              </w:rPr>
              <w:t>302.02</w:t>
            </w:r>
          </w:p>
        </w:tc>
        <w:tc>
          <w:tcPr>
            <w:tcW w:w="1945"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116.03</w:t>
            </w:r>
          </w:p>
        </w:tc>
      </w:tr>
      <w:tr w:rsidR="0040054B" w:rsidRPr="0070357F" w:rsidTr="00A50488">
        <w:trPr>
          <w:trHeight w:val="309"/>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left"/>
              <w:textAlignment w:val="auto"/>
              <w:rPr>
                <w:color w:val="000000"/>
                <w:szCs w:val="24"/>
                <w:lang w:val="en-US"/>
              </w:rPr>
            </w:pPr>
            <w:r w:rsidRPr="0070357F">
              <w:rPr>
                <w:color w:val="000000"/>
                <w:szCs w:val="24"/>
                <w:lang w:val="en-US"/>
              </w:rPr>
              <w:t>Haricot bean</w:t>
            </w:r>
          </w:p>
        </w:tc>
        <w:tc>
          <w:tcPr>
            <w:tcW w:w="2158"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375.61</w:t>
            </w:r>
          </w:p>
        </w:tc>
        <w:tc>
          <w:tcPr>
            <w:tcW w:w="2463" w:type="dxa"/>
            <w:tcBorders>
              <w:top w:val="nil"/>
              <w:left w:val="nil"/>
              <w:bottom w:val="single" w:sz="4" w:space="0" w:color="auto"/>
              <w:right w:val="single" w:sz="4" w:space="0" w:color="auto"/>
            </w:tcBorders>
            <w:shd w:val="clear" w:color="auto" w:fill="auto"/>
            <w:vAlign w:val="bottom"/>
          </w:tcPr>
          <w:p w:rsidR="0040054B" w:rsidRPr="0070357F" w:rsidRDefault="0040054B" w:rsidP="00C7722F">
            <w:pPr>
              <w:spacing w:line="240" w:lineRule="auto"/>
              <w:jc w:val="center"/>
              <w:rPr>
                <w:color w:val="000000"/>
                <w:szCs w:val="24"/>
                <w:lang w:val="en-US"/>
              </w:rPr>
            </w:pPr>
            <w:r w:rsidRPr="0070357F">
              <w:rPr>
                <w:color w:val="000000"/>
                <w:szCs w:val="24"/>
                <w:lang w:val="en-US"/>
              </w:rPr>
              <w:t>337.05</w:t>
            </w:r>
          </w:p>
        </w:tc>
        <w:tc>
          <w:tcPr>
            <w:tcW w:w="1945"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151.57</w:t>
            </w:r>
          </w:p>
        </w:tc>
      </w:tr>
      <w:tr w:rsidR="0040054B" w:rsidRPr="0070357F" w:rsidTr="00A50488">
        <w:trPr>
          <w:trHeight w:val="309"/>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left"/>
              <w:textAlignment w:val="auto"/>
              <w:rPr>
                <w:color w:val="000000"/>
                <w:szCs w:val="24"/>
                <w:lang w:val="en-US"/>
              </w:rPr>
            </w:pPr>
            <w:r w:rsidRPr="0070357F">
              <w:rPr>
                <w:color w:val="000000"/>
                <w:szCs w:val="24"/>
                <w:lang w:val="en-US"/>
              </w:rPr>
              <w:t>Tomato</w:t>
            </w:r>
          </w:p>
        </w:tc>
        <w:tc>
          <w:tcPr>
            <w:tcW w:w="2158"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133.53</w:t>
            </w:r>
          </w:p>
        </w:tc>
        <w:tc>
          <w:tcPr>
            <w:tcW w:w="2463" w:type="dxa"/>
            <w:tcBorders>
              <w:top w:val="nil"/>
              <w:left w:val="nil"/>
              <w:bottom w:val="single" w:sz="4" w:space="0" w:color="auto"/>
              <w:right w:val="single" w:sz="4" w:space="0" w:color="auto"/>
            </w:tcBorders>
            <w:shd w:val="clear" w:color="auto" w:fill="auto"/>
            <w:vAlign w:val="bottom"/>
          </w:tcPr>
          <w:p w:rsidR="0040054B" w:rsidRPr="0070357F" w:rsidRDefault="0040054B" w:rsidP="00C7722F">
            <w:pPr>
              <w:spacing w:line="240" w:lineRule="auto"/>
              <w:jc w:val="center"/>
              <w:rPr>
                <w:color w:val="000000"/>
                <w:szCs w:val="24"/>
                <w:lang w:val="en-US"/>
              </w:rPr>
            </w:pPr>
            <w:r w:rsidRPr="0070357F">
              <w:rPr>
                <w:color w:val="000000"/>
                <w:szCs w:val="24"/>
                <w:lang w:val="en-US"/>
              </w:rPr>
              <w:t>577.87</w:t>
            </w:r>
          </w:p>
        </w:tc>
        <w:tc>
          <w:tcPr>
            <w:tcW w:w="1945"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 152.28</w:t>
            </w:r>
          </w:p>
        </w:tc>
      </w:tr>
      <w:tr w:rsidR="0040054B" w:rsidRPr="0070357F" w:rsidTr="00A50488">
        <w:trPr>
          <w:trHeight w:val="309"/>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left"/>
              <w:textAlignment w:val="auto"/>
              <w:rPr>
                <w:color w:val="000000"/>
                <w:szCs w:val="24"/>
                <w:lang w:val="en-US"/>
              </w:rPr>
            </w:pPr>
            <w:r w:rsidRPr="0070357F">
              <w:rPr>
                <w:color w:val="000000"/>
                <w:szCs w:val="24"/>
                <w:lang w:val="en-US"/>
              </w:rPr>
              <w:t>Onion</w:t>
            </w:r>
          </w:p>
        </w:tc>
        <w:tc>
          <w:tcPr>
            <w:tcW w:w="2158"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209.11</w:t>
            </w:r>
          </w:p>
        </w:tc>
        <w:tc>
          <w:tcPr>
            <w:tcW w:w="2463" w:type="dxa"/>
            <w:tcBorders>
              <w:top w:val="nil"/>
              <w:left w:val="nil"/>
              <w:bottom w:val="single" w:sz="4" w:space="0" w:color="auto"/>
              <w:right w:val="single" w:sz="4" w:space="0" w:color="auto"/>
            </w:tcBorders>
            <w:shd w:val="clear" w:color="auto" w:fill="auto"/>
            <w:vAlign w:val="bottom"/>
          </w:tcPr>
          <w:p w:rsidR="0040054B" w:rsidRPr="0070357F" w:rsidRDefault="0040054B" w:rsidP="00C7722F">
            <w:pPr>
              <w:spacing w:line="240" w:lineRule="auto"/>
              <w:jc w:val="center"/>
              <w:rPr>
                <w:color w:val="000000"/>
                <w:szCs w:val="24"/>
                <w:lang w:val="en-US"/>
              </w:rPr>
            </w:pPr>
            <w:r w:rsidRPr="0070357F">
              <w:rPr>
                <w:color w:val="000000"/>
                <w:szCs w:val="24"/>
                <w:lang w:val="en-US"/>
              </w:rPr>
              <w:t>491.81 </w:t>
            </w:r>
          </w:p>
        </w:tc>
        <w:tc>
          <w:tcPr>
            <w:tcW w:w="1945"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163.26 </w:t>
            </w:r>
          </w:p>
        </w:tc>
      </w:tr>
      <w:tr w:rsidR="0040054B" w:rsidRPr="0070357F" w:rsidTr="00A50488">
        <w:trPr>
          <w:trHeight w:val="309"/>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left"/>
              <w:textAlignment w:val="auto"/>
              <w:rPr>
                <w:color w:val="000000"/>
                <w:szCs w:val="24"/>
                <w:lang w:val="en-US"/>
              </w:rPr>
            </w:pPr>
            <w:r w:rsidRPr="0070357F">
              <w:rPr>
                <w:color w:val="000000"/>
                <w:szCs w:val="24"/>
                <w:lang w:val="en-US"/>
              </w:rPr>
              <w:t>Pepper</w:t>
            </w:r>
          </w:p>
        </w:tc>
        <w:tc>
          <w:tcPr>
            <w:tcW w:w="2158"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130.32</w:t>
            </w:r>
          </w:p>
        </w:tc>
        <w:tc>
          <w:tcPr>
            <w:tcW w:w="2463" w:type="dxa"/>
            <w:tcBorders>
              <w:top w:val="nil"/>
              <w:left w:val="nil"/>
              <w:bottom w:val="single" w:sz="4" w:space="0" w:color="auto"/>
              <w:right w:val="single" w:sz="4" w:space="0" w:color="auto"/>
            </w:tcBorders>
            <w:shd w:val="clear" w:color="auto" w:fill="auto"/>
            <w:vAlign w:val="bottom"/>
          </w:tcPr>
          <w:p w:rsidR="0040054B" w:rsidRPr="0070357F" w:rsidRDefault="0040054B" w:rsidP="00C7722F">
            <w:pPr>
              <w:spacing w:line="240" w:lineRule="auto"/>
              <w:jc w:val="center"/>
              <w:rPr>
                <w:color w:val="000000"/>
                <w:szCs w:val="24"/>
                <w:lang w:val="en-US"/>
              </w:rPr>
            </w:pPr>
            <w:r w:rsidRPr="0070357F">
              <w:rPr>
                <w:color w:val="000000"/>
                <w:szCs w:val="24"/>
                <w:lang w:val="en-US"/>
              </w:rPr>
              <w:t>681.83</w:t>
            </w:r>
          </w:p>
        </w:tc>
        <w:tc>
          <w:tcPr>
            <w:tcW w:w="1945"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52.03 </w:t>
            </w:r>
          </w:p>
        </w:tc>
      </w:tr>
      <w:tr w:rsidR="0040054B" w:rsidRPr="0070357F" w:rsidTr="00A50488">
        <w:trPr>
          <w:trHeight w:val="343"/>
        </w:trPr>
        <w:tc>
          <w:tcPr>
            <w:tcW w:w="2185" w:type="dxa"/>
            <w:tcBorders>
              <w:top w:val="nil"/>
              <w:left w:val="single" w:sz="4" w:space="0" w:color="auto"/>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left"/>
              <w:textAlignment w:val="auto"/>
              <w:rPr>
                <w:color w:val="000000"/>
                <w:szCs w:val="24"/>
                <w:lang w:val="en-US"/>
              </w:rPr>
            </w:pPr>
            <w:r w:rsidRPr="0070357F">
              <w:rPr>
                <w:color w:val="000000"/>
                <w:szCs w:val="24"/>
                <w:lang w:val="en-US"/>
              </w:rPr>
              <w:t>Head Cabbage</w:t>
            </w:r>
          </w:p>
        </w:tc>
        <w:tc>
          <w:tcPr>
            <w:tcW w:w="2158"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219.58</w:t>
            </w:r>
          </w:p>
        </w:tc>
        <w:tc>
          <w:tcPr>
            <w:tcW w:w="2463" w:type="dxa"/>
            <w:tcBorders>
              <w:top w:val="nil"/>
              <w:left w:val="nil"/>
              <w:bottom w:val="single" w:sz="4" w:space="0" w:color="auto"/>
              <w:right w:val="single" w:sz="4" w:space="0" w:color="auto"/>
            </w:tcBorders>
            <w:shd w:val="clear" w:color="auto" w:fill="auto"/>
            <w:vAlign w:val="bottom"/>
          </w:tcPr>
          <w:p w:rsidR="0040054B" w:rsidRPr="0070357F" w:rsidRDefault="0040054B" w:rsidP="00C7722F">
            <w:pPr>
              <w:spacing w:line="240" w:lineRule="auto"/>
              <w:jc w:val="center"/>
              <w:rPr>
                <w:color w:val="000000"/>
                <w:szCs w:val="24"/>
                <w:lang w:val="en-US"/>
              </w:rPr>
            </w:pPr>
            <w:r w:rsidRPr="0070357F">
              <w:rPr>
                <w:color w:val="000000"/>
                <w:szCs w:val="24"/>
                <w:lang w:val="en-US"/>
              </w:rPr>
              <w:t>493.05- </w:t>
            </w:r>
          </w:p>
        </w:tc>
        <w:tc>
          <w:tcPr>
            <w:tcW w:w="1945" w:type="dxa"/>
            <w:tcBorders>
              <w:top w:val="nil"/>
              <w:left w:val="nil"/>
              <w:bottom w:val="single" w:sz="4" w:space="0" w:color="auto"/>
              <w:right w:val="single" w:sz="4" w:space="0" w:color="auto"/>
            </w:tcBorders>
            <w:shd w:val="clear" w:color="auto" w:fill="auto"/>
            <w:noWrap/>
            <w:vAlign w:val="bottom"/>
            <w:hideMark/>
          </w:tcPr>
          <w:p w:rsidR="0040054B" w:rsidRPr="0070357F" w:rsidRDefault="0040054B" w:rsidP="00C7722F">
            <w:pPr>
              <w:overflowPunct/>
              <w:autoSpaceDE/>
              <w:autoSpaceDN/>
              <w:adjustRightInd/>
              <w:spacing w:line="240" w:lineRule="auto"/>
              <w:jc w:val="center"/>
              <w:textAlignment w:val="auto"/>
              <w:rPr>
                <w:color w:val="000000"/>
                <w:szCs w:val="24"/>
                <w:lang w:val="en-US"/>
              </w:rPr>
            </w:pPr>
            <w:r w:rsidRPr="0070357F">
              <w:rPr>
                <w:color w:val="000000"/>
                <w:szCs w:val="24"/>
                <w:lang w:val="en-US"/>
              </w:rPr>
              <w:t> 151.57</w:t>
            </w:r>
          </w:p>
        </w:tc>
      </w:tr>
    </w:tbl>
    <w:p w:rsidR="0040054B" w:rsidRDefault="0040054B" w:rsidP="0040054B">
      <w:pPr>
        <w:rPr>
          <w:lang w:val="en-GB"/>
        </w:rPr>
      </w:pPr>
    </w:p>
    <w:p w:rsidR="006A0BDF" w:rsidRPr="00727F07" w:rsidRDefault="002D2A66" w:rsidP="00A50488">
      <w:pPr>
        <w:pStyle w:val="Heading2"/>
      </w:pPr>
      <w:bookmarkStart w:id="584" w:name="_Toc432675574"/>
      <w:bookmarkStart w:id="585" w:name="_Toc446615671"/>
      <w:bookmarkStart w:id="586" w:name="_Toc446620102"/>
      <w:bookmarkStart w:id="587" w:name="_Toc531940722"/>
      <w:r>
        <w:t>10</w:t>
      </w:r>
      <w:r w:rsidR="006A0BDF" w:rsidRPr="00727F07">
        <w:t>. SOIL MANAGEMENT AND RECLAMATION</w:t>
      </w:r>
      <w:bookmarkEnd w:id="554"/>
      <w:bookmarkEnd w:id="584"/>
      <w:bookmarkEnd w:id="585"/>
      <w:bookmarkEnd w:id="586"/>
      <w:bookmarkEnd w:id="587"/>
    </w:p>
    <w:p w:rsidR="006A0BDF" w:rsidRPr="00FC0FFB" w:rsidRDefault="002D2A66" w:rsidP="009976DC">
      <w:pPr>
        <w:pStyle w:val="Heading5"/>
        <w:rPr>
          <w:rStyle w:val="Heading2Char1"/>
          <w:rFonts w:ascii="Times New Roman" w:hAnsi="Times New Roman" w:cs="Times New Roman"/>
          <w:b/>
        </w:rPr>
      </w:pPr>
      <w:bookmarkStart w:id="588" w:name="_Toc312186996"/>
      <w:bookmarkStart w:id="589" w:name="_Toc388795884"/>
      <w:bookmarkStart w:id="590" w:name="_Toc432675575"/>
      <w:bookmarkStart w:id="591" w:name="_Toc531940723"/>
      <w:r w:rsidRPr="00FC0FFB">
        <w:rPr>
          <w:rStyle w:val="Heading2Char1"/>
          <w:rFonts w:ascii="Times New Roman" w:hAnsi="Times New Roman" w:cs="Times New Roman"/>
          <w:b/>
        </w:rPr>
        <w:t>10</w:t>
      </w:r>
      <w:r w:rsidR="00FC0FFB">
        <w:rPr>
          <w:rStyle w:val="Heading2Char1"/>
          <w:rFonts w:ascii="Times New Roman" w:hAnsi="Times New Roman" w:cs="Times New Roman"/>
          <w:b/>
        </w:rPr>
        <w:t>.</w:t>
      </w:r>
      <w:r w:rsidR="006A0BDF" w:rsidRPr="00FC0FFB">
        <w:rPr>
          <w:rStyle w:val="Heading2Char1"/>
          <w:rFonts w:ascii="Times New Roman" w:hAnsi="Times New Roman" w:cs="Times New Roman"/>
          <w:b/>
        </w:rPr>
        <w:t>1 Soil Physical Soil factors</w:t>
      </w:r>
      <w:bookmarkEnd w:id="588"/>
      <w:bookmarkEnd w:id="589"/>
      <w:bookmarkEnd w:id="590"/>
      <w:bookmarkEnd w:id="591"/>
    </w:p>
    <w:p w:rsidR="006A0BDF" w:rsidRPr="00FC0FFB" w:rsidRDefault="006A0BDF" w:rsidP="00FC0FFB">
      <w:pPr>
        <w:rPr>
          <w:rStyle w:val="Heading3Char1Char1"/>
          <w:b/>
        </w:rPr>
      </w:pPr>
      <w:r w:rsidRPr="00FC0FFB">
        <w:rPr>
          <w:b/>
          <w:color w:val="000000" w:themeColor="text1"/>
          <w:szCs w:val="24"/>
        </w:rPr>
        <w:t xml:space="preserve">. </w:t>
      </w:r>
      <w:bookmarkStart w:id="592" w:name="_Toc432675577"/>
      <w:r w:rsidR="002D2A66" w:rsidRPr="00FC0FFB">
        <w:rPr>
          <w:rStyle w:val="Heading3Char1Char1"/>
          <w:b/>
        </w:rPr>
        <w:t>10</w:t>
      </w:r>
      <w:r w:rsidR="0004136E" w:rsidRPr="00FC0FFB">
        <w:rPr>
          <w:rStyle w:val="Heading3Char1Char1"/>
          <w:b/>
        </w:rPr>
        <w:t>.1.1</w:t>
      </w:r>
      <w:r w:rsidRPr="00FC0FFB">
        <w:rPr>
          <w:rStyle w:val="Heading3Char1Char1"/>
          <w:b/>
        </w:rPr>
        <w:t>. Surface coarse fragements</w:t>
      </w:r>
      <w:bookmarkEnd w:id="592"/>
    </w:p>
    <w:p w:rsidR="006A0BDF" w:rsidRPr="00C26BAA" w:rsidRDefault="006A0BDF" w:rsidP="006A0BDF">
      <w:pPr>
        <w:pStyle w:val="BodyText"/>
        <w:spacing w:after="140" w:line="360" w:lineRule="auto"/>
      </w:pPr>
      <w:r w:rsidRPr="00C26BAA">
        <w:t xml:space="preserve">Surface </w:t>
      </w:r>
      <w:r w:rsidRPr="00C26BAA">
        <w:rPr>
          <w:rFonts w:eastAsia="Calibri"/>
          <w:b/>
        </w:rPr>
        <w:t>coarse fragements</w:t>
      </w:r>
      <w:r w:rsidRPr="00C26BAA">
        <w:t xml:space="preserve"> is one of the limiting factors observed during the field survey. During soil survey observed from few fine to common fine and medium fragements ,but this fragements cause no limitation for irrigation development in the study area .Surface coarse fragements less than 2 per cent in abundance considered as very low. </w:t>
      </w:r>
    </w:p>
    <w:p w:rsidR="006A0BDF" w:rsidRPr="00B262B3" w:rsidRDefault="002D2A66" w:rsidP="00986098">
      <w:pPr>
        <w:pStyle w:val="Heading6"/>
        <w:rPr>
          <w:rStyle w:val="Heading3Char1Char1"/>
        </w:rPr>
      </w:pPr>
      <w:bookmarkStart w:id="593" w:name="_Toc432675579"/>
      <w:bookmarkStart w:id="594" w:name="_Toc531940724"/>
      <w:r w:rsidRPr="00B262B3">
        <w:rPr>
          <w:rStyle w:val="Heading3Char1Char1"/>
        </w:rPr>
        <w:t>10</w:t>
      </w:r>
      <w:r w:rsidR="006A0BDF" w:rsidRPr="00B262B3">
        <w:rPr>
          <w:rStyle w:val="Heading3Char1Char1"/>
        </w:rPr>
        <w:t>.1.4. Flooding</w:t>
      </w:r>
      <w:bookmarkEnd w:id="593"/>
      <w:bookmarkEnd w:id="594"/>
    </w:p>
    <w:p w:rsidR="006A0BDF" w:rsidRPr="00C26BAA" w:rsidRDefault="006A0BDF" w:rsidP="006A0BDF">
      <w:pPr>
        <w:pStyle w:val="BodyText"/>
        <w:spacing w:after="140" w:line="360" w:lineRule="auto"/>
        <w:rPr>
          <w:rFonts w:eastAsia="Calibri"/>
        </w:rPr>
      </w:pPr>
      <w:r w:rsidRPr="00C26BAA">
        <w:rPr>
          <w:rFonts w:eastAsia="Calibri"/>
        </w:rPr>
        <w:t>The flooding problem in the study area is no</w:t>
      </w:r>
      <w:r w:rsidR="009D49B8">
        <w:rPr>
          <w:rFonts w:eastAsia="Calibri"/>
        </w:rPr>
        <w:t xml:space="preserve">t Significant except in the </w:t>
      </w:r>
      <w:r w:rsidR="0004136E">
        <w:rPr>
          <w:rFonts w:eastAsia="Calibri"/>
        </w:rPr>
        <w:t>Hadha Hurbu</w:t>
      </w:r>
      <w:r w:rsidRPr="00C26BAA">
        <w:rPr>
          <w:rFonts w:eastAsia="Calibri"/>
        </w:rPr>
        <w:t xml:space="preserve"> river buffer zone or river side and </w:t>
      </w:r>
      <w:r w:rsidR="0004136E">
        <w:rPr>
          <w:rFonts w:eastAsia="Calibri"/>
        </w:rPr>
        <w:t>Fluvisols</w:t>
      </w:r>
      <w:r w:rsidRPr="00C26BAA">
        <w:rPr>
          <w:rFonts w:eastAsia="Calibri"/>
        </w:rPr>
        <w:t xml:space="preserve"> with flat or palain land; flooding will not be as such difficult and expensive to control. To prevent the flooding problem and subsequent water movement across the areas Watershed Development Measurements should be applied. The technology should be site specific. Among the measures to be applied construction of structures along the major water courses is required. Ridging, field leveling and furrows will also effectively prevent the wide spread movement of water over the surrounding area. </w:t>
      </w:r>
    </w:p>
    <w:p w:rsidR="006A0BDF" w:rsidRPr="00C26BAA" w:rsidRDefault="002D2A66" w:rsidP="006A0BDF">
      <w:pPr>
        <w:pStyle w:val="Heading3"/>
        <w:rPr>
          <w:rFonts w:cs="Times New Roman"/>
          <w:szCs w:val="24"/>
        </w:rPr>
      </w:pPr>
      <w:bookmarkStart w:id="595" w:name="_Toc432675580"/>
      <w:bookmarkStart w:id="596" w:name="_Toc446615672"/>
      <w:bookmarkStart w:id="597" w:name="_Toc446620103"/>
      <w:bookmarkStart w:id="598" w:name="_Toc531940725"/>
      <w:r>
        <w:rPr>
          <w:rFonts w:cs="Times New Roman"/>
          <w:szCs w:val="24"/>
        </w:rPr>
        <w:lastRenderedPageBreak/>
        <w:t>10</w:t>
      </w:r>
      <w:r w:rsidR="006A0BDF" w:rsidRPr="00C26BAA">
        <w:rPr>
          <w:rFonts w:cs="Times New Roman"/>
          <w:szCs w:val="24"/>
        </w:rPr>
        <w:t>.1.5 Erosion</w:t>
      </w:r>
      <w:bookmarkEnd w:id="595"/>
      <w:bookmarkEnd w:id="596"/>
      <w:bookmarkEnd w:id="597"/>
      <w:bookmarkEnd w:id="598"/>
    </w:p>
    <w:p w:rsidR="006A0BDF" w:rsidRPr="00C26BAA" w:rsidRDefault="006A0BDF" w:rsidP="006A0BDF">
      <w:pPr>
        <w:pStyle w:val="BodyText"/>
        <w:spacing w:after="140" w:line="360" w:lineRule="auto"/>
        <w:rPr>
          <w:rFonts w:eastAsia="Calibri"/>
        </w:rPr>
      </w:pPr>
      <w:r w:rsidRPr="00C26BAA">
        <w:rPr>
          <w:rFonts w:eastAsia="Calibri"/>
        </w:rPr>
        <w:t>T</w:t>
      </w:r>
      <w:r w:rsidR="009D49B8">
        <w:rPr>
          <w:rFonts w:eastAsia="Calibri"/>
        </w:rPr>
        <w:t xml:space="preserve">he project area is on plain land dominanatly 0-8% of slope but there is some rill </w:t>
      </w:r>
      <w:r w:rsidR="000E6091">
        <w:rPr>
          <w:rFonts w:eastAsia="Calibri"/>
        </w:rPr>
        <w:t>and sheet erosion evidences.</w:t>
      </w:r>
      <w:r w:rsidRPr="00C26BAA">
        <w:rPr>
          <w:rFonts w:eastAsia="Calibri"/>
        </w:rPr>
        <w:t>soils of the soil mapping units</w:t>
      </w:r>
      <w:r w:rsidR="0049759E" w:rsidRPr="0049759E">
        <w:rPr>
          <w:rFonts w:eastAsia="Calibri"/>
          <w:b/>
        </w:rPr>
        <w:t xml:space="preserve"> </w:t>
      </w:r>
      <w:r w:rsidR="0049759E">
        <w:rPr>
          <w:rFonts w:eastAsia="Calibri"/>
          <w:b/>
        </w:rPr>
        <w:t>smu11</w:t>
      </w:r>
      <w:r w:rsidRPr="00C26BAA">
        <w:rPr>
          <w:rFonts w:eastAsia="Calibri"/>
        </w:rPr>
        <w:t xml:space="preserve"> </w:t>
      </w:r>
      <w:r w:rsidR="0004136E">
        <w:rPr>
          <w:rFonts w:eastAsia="Calibri"/>
          <w:b/>
        </w:rPr>
        <w:t>smu12</w:t>
      </w:r>
      <w:r w:rsidR="001A3D69">
        <w:rPr>
          <w:rFonts w:eastAsia="Calibri"/>
          <w:b/>
        </w:rPr>
        <w:t>, smu</w:t>
      </w:r>
      <w:r w:rsidR="009D49B8">
        <w:rPr>
          <w:rFonts w:eastAsia="Calibri"/>
          <w:b/>
        </w:rPr>
        <w:t xml:space="preserve"> </w:t>
      </w:r>
      <w:r w:rsidR="0004136E">
        <w:rPr>
          <w:rFonts w:eastAsia="Calibri"/>
          <w:b/>
        </w:rPr>
        <w:t>1</w:t>
      </w:r>
      <w:r w:rsidR="0049759E">
        <w:rPr>
          <w:rFonts w:eastAsia="Calibri"/>
          <w:b/>
        </w:rPr>
        <w:t>6</w:t>
      </w:r>
      <w:r w:rsidRPr="00C26BAA">
        <w:rPr>
          <w:rFonts w:eastAsia="Calibri"/>
        </w:rPr>
        <w:t xml:space="preserve"> are  affected by sheet and rill erosion ,the rest of the soil mapping units are none to silgtely sheet and splash erosion The main types of ero</w:t>
      </w:r>
      <w:r w:rsidR="00E93BD2">
        <w:rPr>
          <w:rFonts w:eastAsia="Calibri"/>
        </w:rPr>
        <w:t xml:space="preserve">sion in the study area are </w:t>
      </w:r>
      <w:r w:rsidRPr="00C26BAA">
        <w:rPr>
          <w:rFonts w:eastAsia="Calibri"/>
        </w:rPr>
        <w:t xml:space="preserve">  sheet ,splash and rill erosi</w:t>
      </w:r>
      <w:r w:rsidR="009D49B8">
        <w:rPr>
          <w:rFonts w:eastAsia="Calibri"/>
        </w:rPr>
        <w:t xml:space="preserve">on </w:t>
      </w:r>
      <w:r w:rsidRPr="00C26BAA">
        <w:rPr>
          <w:rFonts w:eastAsia="Calibri"/>
        </w:rPr>
        <w:t xml:space="preserve">  </w:t>
      </w:r>
    </w:p>
    <w:p w:rsidR="006A0BDF" w:rsidRPr="00C26BAA" w:rsidRDefault="006A0BDF" w:rsidP="006A0BDF">
      <w:pPr>
        <w:pStyle w:val="BodyText"/>
        <w:spacing w:after="140" w:line="360" w:lineRule="auto"/>
        <w:rPr>
          <w:rFonts w:eastAsia="Calibri"/>
        </w:rPr>
      </w:pPr>
      <w:r w:rsidRPr="00C26BAA">
        <w:rPr>
          <w:rFonts w:eastAsia="Calibri"/>
        </w:rPr>
        <w:t xml:space="preserve">The risk of erosion can be effectively controlled by applying site specific technologies of Integrated Watershed Development practices. Constructing of cut of drains  along the perimeter in order to intercept the runoff water from the surrounding to reservoirs (water harvesting), if any for feature use is very important, besides terracing, contour construction and plantation of tress and cover grasses are important measures to be considered. </w:t>
      </w:r>
    </w:p>
    <w:p w:rsidR="006A0BDF" w:rsidRPr="00FC0FFB" w:rsidRDefault="002D2A66" w:rsidP="009976DC">
      <w:pPr>
        <w:pStyle w:val="Heading5"/>
        <w:rPr>
          <w:rStyle w:val="Heading2Char1"/>
          <w:rFonts w:ascii="Times New Roman" w:hAnsi="Times New Roman" w:cs="Times New Roman"/>
          <w:b/>
        </w:rPr>
      </w:pPr>
      <w:bookmarkStart w:id="599" w:name="_Toc312186997"/>
      <w:bookmarkStart w:id="600" w:name="_Toc388795885"/>
      <w:bookmarkStart w:id="601" w:name="_Toc432675581"/>
      <w:bookmarkStart w:id="602" w:name="_Toc531940726"/>
      <w:r w:rsidRPr="00FC0FFB">
        <w:rPr>
          <w:rStyle w:val="Heading2Char1"/>
          <w:rFonts w:ascii="Times New Roman" w:hAnsi="Times New Roman" w:cs="Times New Roman"/>
          <w:b/>
        </w:rPr>
        <w:t>10</w:t>
      </w:r>
      <w:r w:rsidR="006A0BDF" w:rsidRPr="00FC0FFB">
        <w:rPr>
          <w:rStyle w:val="Heading2Char1"/>
          <w:rFonts w:ascii="Times New Roman" w:hAnsi="Times New Roman" w:cs="Times New Roman"/>
          <w:b/>
        </w:rPr>
        <w:t>.2. Chemical Factores</w:t>
      </w:r>
      <w:bookmarkEnd w:id="599"/>
      <w:bookmarkEnd w:id="600"/>
      <w:bookmarkEnd w:id="601"/>
      <w:bookmarkEnd w:id="602"/>
    </w:p>
    <w:p w:rsidR="006A0BDF" w:rsidRPr="00B262B3" w:rsidRDefault="002D2A66" w:rsidP="00986098">
      <w:pPr>
        <w:pStyle w:val="Heading6"/>
        <w:rPr>
          <w:rStyle w:val="Heading3Char1Char1"/>
        </w:rPr>
      </w:pPr>
      <w:bookmarkStart w:id="603" w:name="_Toc432675582"/>
      <w:bookmarkStart w:id="604" w:name="_Toc531940727"/>
      <w:r w:rsidRPr="00B262B3">
        <w:rPr>
          <w:rStyle w:val="Heading3Char1Char1"/>
        </w:rPr>
        <w:t>10</w:t>
      </w:r>
      <w:r w:rsidR="006A0BDF" w:rsidRPr="00B262B3">
        <w:rPr>
          <w:rStyle w:val="Heading3Char1Char1"/>
        </w:rPr>
        <w:t>.2.1Soil Fertility</w:t>
      </w:r>
      <w:bookmarkEnd w:id="603"/>
      <w:bookmarkEnd w:id="604"/>
    </w:p>
    <w:p w:rsidR="0004136E" w:rsidRDefault="006A0BDF" w:rsidP="001A3D69">
      <w:pPr>
        <w:overflowPunct/>
        <w:autoSpaceDE/>
        <w:autoSpaceDN/>
        <w:adjustRightInd/>
        <w:rPr>
          <w:rFonts w:eastAsia="Calibri"/>
        </w:rPr>
      </w:pPr>
      <w:r w:rsidRPr="00C26BAA">
        <w:rPr>
          <w:rFonts w:eastAsia="Calibri"/>
        </w:rPr>
        <w:t>The distributions of nutrients in the entire study area are uniform. The exchangeable Ca, K and Mg are midium to high in soils of the soil mapping units Vertisols, Luvisols, Cambisols and Lexisol. Dominantly the available phosphorous content is low.  All soils of the soil mapping units are medium to high level of CEC and high level of BSP</w:t>
      </w:r>
      <w:r w:rsidR="001A3D69">
        <w:rPr>
          <w:rFonts w:eastAsia="Calibri"/>
        </w:rPr>
        <w:t>%</w:t>
      </w:r>
      <w:r w:rsidRPr="00C26BAA">
        <w:rPr>
          <w:rFonts w:eastAsia="Calibri"/>
        </w:rPr>
        <w:t>.</w:t>
      </w:r>
    </w:p>
    <w:p w:rsidR="001A3D69" w:rsidRPr="00C26BAA" w:rsidRDefault="006A0BDF" w:rsidP="001A3D69">
      <w:pPr>
        <w:overflowPunct/>
        <w:autoSpaceDE/>
        <w:autoSpaceDN/>
        <w:adjustRightInd/>
        <w:rPr>
          <w:rFonts w:eastAsia="Calibri"/>
          <w:iCs/>
          <w:noProof/>
          <w:color w:val="000000"/>
          <w:szCs w:val="24"/>
        </w:rPr>
      </w:pPr>
      <w:r w:rsidRPr="00C26BAA">
        <w:rPr>
          <w:rFonts w:eastAsia="Calibri"/>
        </w:rPr>
        <w:t xml:space="preserve"> The PH value for most of the soils in</w:t>
      </w:r>
      <w:r w:rsidR="00226557">
        <w:rPr>
          <w:rFonts w:eastAsia="Calibri"/>
        </w:rPr>
        <w:t xml:space="preserve"> the</w:t>
      </w:r>
      <w:r w:rsidR="00701BAB">
        <w:rPr>
          <w:rFonts w:eastAsia="Calibri"/>
        </w:rPr>
        <w:t xml:space="preserve"> study area</w:t>
      </w:r>
      <w:r w:rsidR="001E11C4">
        <w:rPr>
          <w:rFonts w:eastAsia="Calibri"/>
        </w:rPr>
        <w:t xml:space="preserve"> </w:t>
      </w:r>
      <w:r w:rsidR="00CB34AA">
        <w:rPr>
          <w:rFonts w:eastAsia="Calibri"/>
        </w:rPr>
        <w:t>5.1 up to5.6</w:t>
      </w:r>
      <w:r w:rsidR="00701BAB">
        <w:rPr>
          <w:rFonts w:eastAsia="Calibri"/>
        </w:rPr>
        <w:t xml:space="preserve"> with</w:t>
      </w:r>
      <w:r w:rsidR="00315BD5">
        <w:rPr>
          <w:rFonts w:eastAsia="Calibri"/>
        </w:rPr>
        <w:t xml:space="preserve"> average of </w:t>
      </w:r>
      <w:r w:rsidR="0049759E">
        <w:rPr>
          <w:rFonts w:eastAsia="Calibri"/>
        </w:rPr>
        <w:t>5.3</w:t>
      </w:r>
      <w:r w:rsidR="00CB34AA">
        <w:rPr>
          <w:rFonts w:eastAsia="Calibri"/>
        </w:rPr>
        <w:t xml:space="preserve"> </w:t>
      </w:r>
      <w:r w:rsidR="00AA44C6">
        <w:rPr>
          <w:rFonts w:eastAsia="Calibri"/>
        </w:rPr>
        <w:t xml:space="preserve"> </w:t>
      </w:r>
      <w:r w:rsidR="00315BD5">
        <w:rPr>
          <w:rFonts w:eastAsia="Calibri"/>
        </w:rPr>
        <w:t>on the top soil</w:t>
      </w:r>
      <w:r w:rsidRPr="00C26BAA">
        <w:rPr>
          <w:rFonts w:eastAsia="Calibri"/>
        </w:rPr>
        <w:t>, w</w:t>
      </w:r>
      <w:r w:rsidR="00315BD5">
        <w:rPr>
          <w:rFonts w:eastAsia="Calibri"/>
        </w:rPr>
        <w:t xml:space="preserve">hich is </w:t>
      </w:r>
      <w:r w:rsidR="00CB34AA">
        <w:rPr>
          <w:rFonts w:eastAsia="Calibri"/>
        </w:rPr>
        <w:t xml:space="preserve">Strongly acid </w:t>
      </w:r>
      <w:r w:rsidR="00315BD5">
        <w:rPr>
          <w:rFonts w:eastAsia="Calibri"/>
        </w:rPr>
        <w:t xml:space="preserve"> </w:t>
      </w:r>
      <w:r w:rsidR="00F24437">
        <w:rPr>
          <w:rFonts w:eastAsia="Calibri"/>
        </w:rPr>
        <w:t>a</w:t>
      </w:r>
      <w:r w:rsidRPr="00C26BAA">
        <w:rPr>
          <w:rFonts w:eastAsia="Calibri"/>
        </w:rPr>
        <w:t>t this PH level there is a possibility of</w:t>
      </w:r>
      <w:r w:rsidR="00CB34AA">
        <w:rPr>
          <w:rFonts w:eastAsia="Calibri"/>
        </w:rPr>
        <w:t xml:space="preserve"> Lime application (Limming)</w:t>
      </w:r>
      <w:r w:rsidR="006E5F1B">
        <w:rPr>
          <w:rFonts w:eastAsia="Calibri"/>
        </w:rPr>
        <w:t xml:space="preserve"> organic fertilizer </w:t>
      </w:r>
      <w:r w:rsidR="00C36B0F">
        <w:rPr>
          <w:rFonts w:eastAsia="Calibri"/>
        </w:rPr>
        <w:t xml:space="preserve"> application </w:t>
      </w:r>
      <w:r w:rsidRPr="00C26BAA">
        <w:rPr>
          <w:rFonts w:eastAsia="Calibri"/>
        </w:rPr>
        <w:t xml:space="preserve"> for plants up take, </w:t>
      </w:r>
      <w:r w:rsidR="00AA44C6">
        <w:rPr>
          <w:rFonts w:eastAsia="Calibri"/>
        </w:rPr>
        <w:t>low level of organic carbone content description has been observed</w:t>
      </w:r>
      <w:r w:rsidR="004866B8">
        <w:rPr>
          <w:rFonts w:eastAsia="Calibri"/>
        </w:rPr>
        <w:t xml:space="preserve"> by the laboratory result </w:t>
      </w:r>
      <w:r w:rsidRPr="00C26BAA">
        <w:rPr>
          <w:rFonts w:eastAsia="Calibri"/>
        </w:rPr>
        <w:t>.As indicated in Land evaluation result the major limitation for most crop is</w:t>
      </w:r>
      <w:r w:rsidR="00CB34AA">
        <w:rPr>
          <w:rFonts w:eastAsia="Calibri"/>
        </w:rPr>
        <w:t xml:space="preserve"> (acidity problem or low Ph level)</w:t>
      </w:r>
      <w:r w:rsidRPr="00C26BAA">
        <w:rPr>
          <w:rFonts w:eastAsia="Calibri"/>
        </w:rPr>
        <w:t xml:space="preserve"> Phosphorous availability may reduced, where as.The AVP content for soils of the majority soil mapping units are low it needs application of organic</w:t>
      </w:r>
      <w:r w:rsidR="004D485A">
        <w:rPr>
          <w:rFonts w:eastAsia="Calibri"/>
        </w:rPr>
        <w:t xml:space="preserve"> and inorganic(phosphorus fertilizer)</w:t>
      </w:r>
      <w:r w:rsidRPr="00C26BAA">
        <w:rPr>
          <w:rFonts w:eastAsia="Calibri"/>
        </w:rPr>
        <w:t xml:space="preserve"> fertilizer like compost is to considered. The tota</w:t>
      </w:r>
      <w:r w:rsidR="003C472D">
        <w:rPr>
          <w:rFonts w:eastAsia="Calibri"/>
        </w:rPr>
        <w:t>l Nitrogen contents of the soil</w:t>
      </w:r>
      <w:r w:rsidRPr="00C26BAA">
        <w:rPr>
          <w:rFonts w:eastAsia="Calibri"/>
        </w:rPr>
        <w:t xml:space="preserve"> mapping </w:t>
      </w:r>
      <w:r w:rsidR="003A592C" w:rsidRPr="00C26BAA">
        <w:rPr>
          <w:rFonts w:eastAsia="Calibri"/>
        </w:rPr>
        <w:t>unit</w:t>
      </w:r>
      <w:r w:rsidR="003C472D">
        <w:rPr>
          <w:rFonts w:eastAsia="Calibri"/>
        </w:rPr>
        <w:t xml:space="preserve"> is</w:t>
      </w:r>
      <w:r w:rsidRPr="00C26BAA">
        <w:rPr>
          <w:rFonts w:eastAsia="Calibri"/>
        </w:rPr>
        <w:t xml:space="preserve"> uniform across</w:t>
      </w:r>
      <w:r w:rsidR="00815914">
        <w:rPr>
          <w:rFonts w:eastAsia="Calibri"/>
        </w:rPr>
        <w:t xml:space="preserve"> the entire units (medium to high </w:t>
      </w:r>
      <w:r w:rsidRPr="00C26BAA">
        <w:rPr>
          <w:rFonts w:eastAsia="Calibri"/>
        </w:rPr>
        <w:t>level of T.N). To be more efficient in crop production, site specific soil test based fertilizer recommendations study has to be conducted.</w:t>
      </w:r>
      <w:r w:rsidR="001A3D69" w:rsidRPr="001A3D69">
        <w:rPr>
          <w:rFonts w:eastAsia="Calibri"/>
          <w:iCs/>
          <w:noProof/>
          <w:color w:val="000000"/>
          <w:szCs w:val="24"/>
        </w:rPr>
        <w:t xml:space="preserve"> </w:t>
      </w:r>
      <w:r w:rsidR="001A3D69" w:rsidRPr="00C26BAA">
        <w:rPr>
          <w:rFonts w:eastAsia="Calibri"/>
          <w:iCs/>
          <w:noProof/>
          <w:color w:val="000000"/>
          <w:szCs w:val="24"/>
        </w:rPr>
        <w:t>.  The over all Integrated Nutrient Management (INM) activities should be adopted for the study area for optimum and sustainable crop production .</w:t>
      </w:r>
    </w:p>
    <w:p w:rsidR="006A0BDF" w:rsidRPr="00A50488" w:rsidRDefault="002D2A66" w:rsidP="00A50488">
      <w:pPr>
        <w:pStyle w:val="Heading2"/>
        <w:rPr>
          <w:rFonts w:eastAsiaTheme="minorHAnsi"/>
          <w:sz w:val="26"/>
          <w:szCs w:val="26"/>
        </w:rPr>
      </w:pPr>
      <w:bookmarkStart w:id="605" w:name="_Toc312186998"/>
      <w:bookmarkStart w:id="606" w:name="_Toc388795886"/>
      <w:bookmarkStart w:id="607" w:name="_Toc432675583"/>
      <w:bookmarkStart w:id="608" w:name="_Toc446615673"/>
      <w:bookmarkStart w:id="609" w:name="_Toc446620104"/>
      <w:bookmarkStart w:id="610" w:name="_Toc531940728"/>
      <w:r w:rsidRPr="00A50488">
        <w:rPr>
          <w:sz w:val="26"/>
          <w:szCs w:val="26"/>
        </w:rPr>
        <w:lastRenderedPageBreak/>
        <w:t>11</w:t>
      </w:r>
      <w:r w:rsidR="0067126E" w:rsidRPr="00A50488">
        <w:rPr>
          <w:sz w:val="26"/>
          <w:szCs w:val="26"/>
        </w:rPr>
        <w:t>.</w:t>
      </w:r>
      <w:r w:rsidR="0067126E" w:rsidRPr="00A50488">
        <w:rPr>
          <w:rFonts w:eastAsiaTheme="minorHAnsi"/>
          <w:sz w:val="26"/>
          <w:szCs w:val="26"/>
        </w:rPr>
        <w:t xml:space="preserve"> CONCLUSION</w:t>
      </w:r>
      <w:r w:rsidR="006A0BDF" w:rsidRPr="00A50488">
        <w:rPr>
          <w:rFonts w:eastAsiaTheme="minorHAnsi"/>
          <w:sz w:val="26"/>
          <w:szCs w:val="26"/>
        </w:rPr>
        <w:t xml:space="preserve"> AND RECOMMENDATIONS</w:t>
      </w:r>
      <w:bookmarkEnd w:id="605"/>
      <w:bookmarkEnd w:id="606"/>
      <w:bookmarkEnd w:id="607"/>
      <w:bookmarkEnd w:id="608"/>
      <w:bookmarkEnd w:id="609"/>
      <w:bookmarkEnd w:id="610"/>
    </w:p>
    <w:p w:rsidR="006A0BDF" w:rsidRPr="00FC0FFB" w:rsidRDefault="006A0BDF" w:rsidP="009976DC">
      <w:pPr>
        <w:pStyle w:val="Heading5"/>
        <w:rPr>
          <w:rStyle w:val="Heading2Char1"/>
          <w:rFonts w:ascii="Times New Roman" w:hAnsi="Times New Roman" w:cs="Times New Roman"/>
          <w:b/>
        </w:rPr>
      </w:pPr>
      <w:bookmarkStart w:id="611" w:name="_Toc312186999"/>
      <w:bookmarkStart w:id="612" w:name="_Toc388795887"/>
      <w:bookmarkStart w:id="613" w:name="_Toc432675584"/>
      <w:bookmarkStart w:id="614" w:name="_Toc531940729"/>
      <w:r w:rsidRPr="00FC0FFB">
        <w:rPr>
          <w:rStyle w:val="Heading2Char1"/>
          <w:rFonts w:ascii="Times New Roman" w:hAnsi="Times New Roman" w:cs="Times New Roman"/>
          <w:b/>
        </w:rPr>
        <w:t>1</w:t>
      </w:r>
      <w:r w:rsidR="002D2A66" w:rsidRPr="00FC0FFB">
        <w:rPr>
          <w:rStyle w:val="Heading2Char1"/>
          <w:rFonts w:ascii="Times New Roman" w:hAnsi="Times New Roman" w:cs="Times New Roman"/>
          <w:b/>
        </w:rPr>
        <w:t>1</w:t>
      </w:r>
      <w:r w:rsidRPr="00FC0FFB">
        <w:rPr>
          <w:rStyle w:val="Heading2Char1"/>
          <w:rFonts w:ascii="Times New Roman" w:hAnsi="Times New Roman" w:cs="Times New Roman"/>
          <w:b/>
        </w:rPr>
        <w:t>.1. Conclusion</w:t>
      </w:r>
      <w:bookmarkEnd w:id="611"/>
      <w:bookmarkEnd w:id="612"/>
      <w:bookmarkEnd w:id="613"/>
      <w:bookmarkEnd w:id="614"/>
    </w:p>
    <w:p w:rsidR="006A0BDF" w:rsidRDefault="00F935D1" w:rsidP="006A0BDF">
      <w:pPr>
        <w:rPr>
          <w:bCs/>
          <w:szCs w:val="24"/>
        </w:rPr>
      </w:pPr>
      <w:r>
        <w:rPr>
          <w:bCs/>
          <w:color w:val="000000" w:themeColor="text1"/>
          <w:szCs w:val="24"/>
        </w:rPr>
        <w:t>Surface Irrigatin Suitability :</w:t>
      </w:r>
      <w:r w:rsidR="006A0BDF" w:rsidRPr="00C26BAA">
        <w:rPr>
          <w:bCs/>
          <w:szCs w:val="24"/>
        </w:rPr>
        <w:t xml:space="preserve"> The result</w:t>
      </w:r>
      <w:r w:rsidR="00EA2CEB">
        <w:rPr>
          <w:bCs/>
          <w:szCs w:val="24"/>
        </w:rPr>
        <w:t xml:space="preserve"> in</w:t>
      </w:r>
      <w:r w:rsidR="003C140A">
        <w:rPr>
          <w:bCs/>
          <w:szCs w:val="24"/>
        </w:rPr>
        <w:t xml:space="preserve">dicates that a total of </w:t>
      </w:r>
      <w:r w:rsidR="00EA2CEB">
        <w:rPr>
          <w:bCs/>
          <w:szCs w:val="24"/>
        </w:rPr>
        <w:t xml:space="preserve"> </w:t>
      </w:r>
      <w:r w:rsidR="003C140A">
        <w:rPr>
          <w:bCs/>
          <w:szCs w:val="24"/>
        </w:rPr>
        <w:t>541.69</w:t>
      </w:r>
      <w:r w:rsidR="006A0BDF" w:rsidRPr="00C26BAA">
        <w:rPr>
          <w:bCs/>
          <w:szCs w:val="24"/>
        </w:rPr>
        <w:t xml:space="preserve"> of land is found to be (S2) Moderatly suitable for surface irrigation. An area amounting to </w:t>
      </w:r>
      <w:r w:rsidR="003C140A">
        <w:rPr>
          <w:bCs/>
          <w:szCs w:val="24"/>
        </w:rPr>
        <w:t>222.95</w:t>
      </w:r>
      <w:r w:rsidR="006A0BDF" w:rsidRPr="00C26BAA">
        <w:rPr>
          <w:bCs/>
          <w:szCs w:val="24"/>
        </w:rPr>
        <w:t>ha is found to be (S3</w:t>
      </w:r>
      <w:r w:rsidR="008A5B89" w:rsidRPr="00C26BAA">
        <w:rPr>
          <w:bCs/>
          <w:szCs w:val="24"/>
        </w:rPr>
        <w:t>) Marginally</w:t>
      </w:r>
      <w:r w:rsidR="006A0BDF" w:rsidRPr="00C26BAA">
        <w:rPr>
          <w:bCs/>
          <w:szCs w:val="24"/>
        </w:rPr>
        <w:t xml:space="preserve"> suitable for surface irrigat</w:t>
      </w:r>
      <w:r w:rsidR="003C140A">
        <w:rPr>
          <w:bCs/>
          <w:szCs w:val="24"/>
        </w:rPr>
        <w:t xml:space="preserve">ion development. </w:t>
      </w:r>
      <w:r w:rsidR="006A0BDF" w:rsidRPr="00C26BAA">
        <w:rPr>
          <w:bCs/>
          <w:szCs w:val="24"/>
        </w:rPr>
        <w:t>The areas identified as Moderately and marginally suitable for surface irrigation are constrained by</w:t>
      </w:r>
      <w:r w:rsidR="00C52B64">
        <w:rPr>
          <w:bCs/>
          <w:szCs w:val="24"/>
        </w:rPr>
        <w:t xml:space="preserve"> </w:t>
      </w:r>
      <w:r w:rsidR="003C140A">
        <w:rPr>
          <w:bCs/>
          <w:szCs w:val="24"/>
        </w:rPr>
        <w:t>soil reaction (Low Ph), Depth</w:t>
      </w:r>
      <w:r w:rsidR="00C52B64">
        <w:rPr>
          <w:bCs/>
          <w:szCs w:val="24"/>
        </w:rPr>
        <w:t xml:space="preserve"> and</w:t>
      </w:r>
      <w:r w:rsidR="003C140A">
        <w:rPr>
          <w:bCs/>
          <w:szCs w:val="24"/>
        </w:rPr>
        <w:t xml:space="preserve"> slope</w:t>
      </w:r>
      <w:r w:rsidR="006A0BDF" w:rsidRPr="00C26BAA">
        <w:rPr>
          <w:bCs/>
          <w:szCs w:val="24"/>
        </w:rPr>
        <w:t>.</w:t>
      </w:r>
    </w:p>
    <w:p w:rsidR="003F1ED3" w:rsidRDefault="003618E1" w:rsidP="006A0BDF">
      <w:pPr>
        <w:rPr>
          <w:bCs/>
          <w:szCs w:val="24"/>
        </w:rPr>
      </w:pPr>
      <w:r>
        <w:rPr>
          <w:bCs/>
          <w:szCs w:val="24"/>
        </w:rPr>
        <w:t>Crop</w:t>
      </w:r>
      <w:r w:rsidR="00A27B85">
        <w:rPr>
          <w:bCs/>
          <w:szCs w:val="24"/>
        </w:rPr>
        <w:t xml:space="preserve"> </w:t>
      </w:r>
      <w:r w:rsidR="008A5B89">
        <w:rPr>
          <w:bCs/>
          <w:szCs w:val="24"/>
        </w:rPr>
        <w:t>Suitabilit</w:t>
      </w:r>
      <w:r w:rsidR="00870390">
        <w:rPr>
          <w:bCs/>
          <w:szCs w:val="24"/>
        </w:rPr>
        <w:t>y</w:t>
      </w:r>
      <w:r w:rsidR="00A27B85">
        <w:rPr>
          <w:bCs/>
          <w:szCs w:val="24"/>
        </w:rPr>
        <w:t> :</w:t>
      </w:r>
      <w:r w:rsidR="008A5B89">
        <w:rPr>
          <w:bCs/>
          <w:szCs w:val="24"/>
        </w:rPr>
        <w:t xml:space="preserve"> </w:t>
      </w:r>
      <w:r w:rsidR="003F1ED3" w:rsidRPr="00312506">
        <w:rPr>
          <w:bCs/>
          <w:color w:val="000000" w:themeColor="text1"/>
          <w:szCs w:val="24"/>
        </w:rPr>
        <w:t xml:space="preserve">The result indicated that </w:t>
      </w:r>
      <w:r w:rsidR="003F1ED3">
        <w:rPr>
          <w:bCs/>
          <w:color w:val="000000" w:themeColor="text1"/>
          <w:szCs w:val="24"/>
        </w:rPr>
        <w:t xml:space="preserve"> a total of </w:t>
      </w:r>
      <w:r w:rsidR="003F1ED3" w:rsidRPr="00312506">
        <w:rPr>
          <w:bCs/>
          <w:color w:val="000000" w:themeColor="text1"/>
          <w:szCs w:val="24"/>
        </w:rPr>
        <w:t xml:space="preserve"> </w:t>
      </w:r>
      <w:r w:rsidR="003C140A">
        <w:rPr>
          <w:bCs/>
          <w:color w:val="000000" w:themeColor="text1"/>
          <w:szCs w:val="24"/>
        </w:rPr>
        <w:t>228.64</w:t>
      </w:r>
      <w:r w:rsidR="003F1ED3" w:rsidRPr="00312506">
        <w:rPr>
          <w:bCs/>
          <w:color w:val="000000" w:themeColor="text1"/>
          <w:szCs w:val="24"/>
        </w:rPr>
        <w:t xml:space="preserve"> moderatly (S2) ,</w:t>
      </w:r>
      <w:r w:rsidR="003C140A">
        <w:rPr>
          <w:bCs/>
          <w:color w:val="000000" w:themeColor="text1"/>
          <w:szCs w:val="24"/>
        </w:rPr>
        <w:t>528.1</w:t>
      </w:r>
      <w:r w:rsidR="003F1ED3" w:rsidRPr="00312506">
        <w:rPr>
          <w:bCs/>
          <w:color w:val="000000" w:themeColor="text1"/>
          <w:szCs w:val="24"/>
        </w:rPr>
        <w:t>6</w:t>
      </w:r>
      <w:r w:rsidR="003C140A">
        <w:rPr>
          <w:bCs/>
          <w:color w:val="000000" w:themeColor="text1"/>
          <w:szCs w:val="24"/>
        </w:rPr>
        <w:t xml:space="preserve"> </w:t>
      </w:r>
      <w:r w:rsidR="003F1ED3" w:rsidRPr="00312506">
        <w:rPr>
          <w:bCs/>
          <w:color w:val="000000" w:themeColor="text1"/>
          <w:szCs w:val="24"/>
        </w:rPr>
        <w:t xml:space="preserve">ha (S3) marginally </w:t>
      </w:r>
      <w:r w:rsidR="003C140A">
        <w:rPr>
          <w:bCs/>
          <w:color w:val="000000" w:themeColor="text1"/>
          <w:szCs w:val="24"/>
        </w:rPr>
        <w:t xml:space="preserve">for </w:t>
      </w:r>
      <w:r w:rsidR="003F1ED3" w:rsidRPr="00312506">
        <w:rPr>
          <w:bCs/>
          <w:color w:val="000000" w:themeColor="text1"/>
          <w:szCs w:val="24"/>
        </w:rPr>
        <w:t>Maize cultivation by surface  irrigation.</w:t>
      </w:r>
      <w:r w:rsidR="003F1ED3">
        <w:rPr>
          <w:bCs/>
          <w:color w:val="000000" w:themeColor="text1"/>
          <w:szCs w:val="24"/>
        </w:rPr>
        <w:t xml:space="preserve"> </w:t>
      </w:r>
      <w:r w:rsidR="00A83BBB">
        <w:rPr>
          <w:bCs/>
          <w:color w:val="000000" w:themeColor="text1"/>
          <w:szCs w:val="24"/>
        </w:rPr>
        <w:t xml:space="preserve">For </w:t>
      </w:r>
      <w:r w:rsidR="003F1ED3" w:rsidRPr="00312506">
        <w:rPr>
          <w:bCs/>
          <w:color w:val="000000" w:themeColor="text1"/>
          <w:szCs w:val="24"/>
        </w:rPr>
        <w:t xml:space="preserve">Sorghum Some, </w:t>
      </w:r>
      <w:r w:rsidR="003C140A">
        <w:rPr>
          <w:bCs/>
          <w:color w:val="000000" w:themeColor="text1"/>
          <w:szCs w:val="24"/>
        </w:rPr>
        <w:t xml:space="preserve">446.14 ha </w:t>
      </w:r>
      <w:r w:rsidR="003F1ED3" w:rsidRPr="00312506">
        <w:rPr>
          <w:bCs/>
          <w:color w:val="000000" w:themeColor="text1"/>
          <w:szCs w:val="24"/>
        </w:rPr>
        <w:t xml:space="preserve">Moderatly Suitable(S2) and </w:t>
      </w:r>
      <w:r w:rsidR="003C140A">
        <w:rPr>
          <w:bCs/>
          <w:color w:val="000000" w:themeColor="text1"/>
          <w:szCs w:val="24"/>
        </w:rPr>
        <w:t>302.02</w:t>
      </w:r>
      <w:r w:rsidR="003F1ED3" w:rsidRPr="00312506">
        <w:rPr>
          <w:bCs/>
          <w:color w:val="000000" w:themeColor="text1"/>
          <w:szCs w:val="24"/>
        </w:rPr>
        <w:t xml:space="preserve"> ha Marginally suitable(S3),for Haricot bean some </w:t>
      </w:r>
      <w:r w:rsidR="003C140A">
        <w:rPr>
          <w:bCs/>
          <w:color w:val="000000" w:themeColor="text1"/>
          <w:szCs w:val="24"/>
        </w:rPr>
        <w:t>375.61</w:t>
      </w:r>
      <w:r w:rsidR="003F1ED3" w:rsidRPr="00312506">
        <w:rPr>
          <w:bCs/>
          <w:color w:val="000000" w:themeColor="text1"/>
          <w:szCs w:val="24"/>
        </w:rPr>
        <w:t xml:space="preserve"> ha of land is moderately suitable (S2), </w:t>
      </w:r>
      <w:r w:rsidR="006951C6">
        <w:rPr>
          <w:bCs/>
          <w:color w:val="000000" w:themeColor="text1"/>
          <w:szCs w:val="24"/>
        </w:rPr>
        <w:t>337.01</w:t>
      </w:r>
      <w:r w:rsidR="003F1ED3" w:rsidRPr="00312506">
        <w:rPr>
          <w:bCs/>
          <w:color w:val="000000" w:themeColor="text1"/>
          <w:szCs w:val="24"/>
        </w:rPr>
        <w:t xml:space="preserve"> ha marginally suitable(S3) respectively. For Tomato Some </w:t>
      </w:r>
      <w:r w:rsidR="006951C6">
        <w:rPr>
          <w:bCs/>
          <w:color w:val="000000" w:themeColor="text1"/>
          <w:szCs w:val="24"/>
        </w:rPr>
        <w:t xml:space="preserve">133.53 </w:t>
      </w:r>
      <w:r w:rsidR="003F1ED3" w:rsidRPr="00312506">
        <w:rPr>
          <w:bCs/>
          <w:color w:val="000000" w:themeColor="text1"/>
          <w:szCs w:val="24"/>
        </w:rPr>
        <w:t xml:space="preserve">ha (S2) moderatly suitable and </w:t>
      </w:r>
      <w:r w:rsidR="006951C6">
        <w:rPr>
          <w:bCs/>
          <w:color w:val="000000" w:themeColor="text1"/>
          <w:szCs w:val="24"/>
        </w:rPr>
        <w:t>577.87 ha</w:t>
      </w:r>
      <w:r w:rsidR="003F1ED3" w:rsidRPr="00312506">
        <w:rPr>
          <w:bCs/>
          <w:color w:val="000000" w:themeColor="text1"/>
          <w:szCs w:val="24"/>
        </w:rPr>
        <w:t xml:space="preserve"> marginaly suitable (S3}, For Pepper </w:t>
      </w:r>
      <w:r w:rsidR="006951C6">
        <w:rPr>
          <w:bCs/>
          <w:color w:val="000000" w:themeColor="text1"/>
          <w:szCs w:val="24"/>
        </w:rPr>
        <w:t>130.32</w:t>
      </w:r>
      <w:r w:rsidR="003F1ED3" w:rsidRPr="00312506">
        <w:rPr>
          <w:bCs/>
          <w:color w:val="000000" w:themeColor="text1"/>
          <w:szCs w:val="24"/>
        </w:rPr>
        <w:t xml:space="preserve">. ha moderatly suitable(S2) </w:t>
      </w:r>
      <w:r w:rsidR="006951C6">
        <w:rPr>
          <w:bCs/>
          <w:color w:val="000000" w:themeColor="text1"/>
          <w:szCs w:val="24"/>
        </w:rPr>
        <w:t xml:space="preserve">681.83 </w:t>
      </w:r>
      <w:r w:rsidR="003F1ED3" w:rsidRPr="00312506">
        <w:rPr>
          <w:bCs/>
          <w:color w:val="000000" w:themeColor="text1"/>
          <w:szCs w:val="24"/>
        </w:rPr>
        <w:t>ha marginaly Suitable (S3),</w:t>
      </w:r>
      <w:r w:rsidR="006951C6" w:rsidRPr="00312506">
        <w:rPr>
          <w:bCs/>
          <w:color w:val="000000" w:themeColor="text1"/>
          <w:szCs w:val="24"/>
        </w:rPr>
        <w:t xml:space="preserve"> </w:t>
      </w:r>
      <w:r w:rsidR="003F1ED3" w:rsidRPr="00312506">
        <w:rPr>
          <w:bCs/>
          <w:color w:val="000000" w:themeColor="text1"/>
          <w:szCs w:val="24"/>
        </w:rPr>
        <w:t xml:space="preserve">for Onion,some </w:t>
      </w:r>
      <w:r w:rsidR="006951C6">
        <w:rPr>
          <w:bCs/>
          <w:color w:val="000000" w:themeColor="text1"/>
          <w:szCs w:val="24"/>
        </w:rPr>
        <w:t>209.11</w:t>
      </w:r>
      <w:r w:rsidR="003F1ED3" w:rsidRPr="00312506">
        <w:rPr>
          <w:bCs/>
          <w:color w:val="000000" w:themeColor="text1"/>
          <w:szCs w:val="24"/>
        </w:rPr>
        <w:t xml:space="preserve"> ha moderatly suitable (S2), some </w:t>
      </w:r>
      <w:r w:rsidR="006951C6">
        <w:rPr>
          <w:bCs/>
          <w:color w:val="000000" w:themeColor="text1"/>
          <w:szCs w:val="24"/>
        </w:rPr>
        <w:t>491.81</w:t>
      </w:r>
      <w:r w:rsidR="003F1ED3" w:rsidRPr="00312506">
        <w:rPr>
          <w:bCs/>
          <w:color w:val="000000" w:themeColor="text1"/>
          <w:szCs w:val="24"/>
        </w:rPr>
        <w:t xml:space="preserve"> ha marginaly suitable</w:t>
      </w:r>
      <w:r w:rsidR="007E566F">
        <w:rPr>
          <w:bCs/>
          <w:color w:val="000000" w:themeColor="text1"/>
          <w:szCs w:val="24"/>
        </w:rPr>
        <w:t xml:space="preserve"> </w:t>
      </w:r>
      <w:r w:rsidR="003F1ED3" w:rsidRPr="00312506">
        <w:rPr>
          <w:bCs/>
          <w:color w:val="000000" w:themeColor="text1"/>
          <w:szCs w:val="24"/>
        </w:rPr>
        <w:t xml:space="preserve">(S3) , Head Cabbage </w:t>
      </w:r>
      <w:r w:rsidR="007E566F">
        <w:rPr>
          <w:bCs/>
          <w:color w:val="000000" w:themeColor="text1"/>
          <w:szCs w:val="24"/>
        </w:rPr>
        <w:t xml:space="preserve">219.58 </w:t>
      </w:r>
      <w:r w:rsidR="003F1ED3" w:rsidRPr="00312506">
        <w:rPr>
          <w:bCs/>
          <w:color w:val="000000" w:themeColor="text1"/>
          <w:szCs w:val="24"/>
        </w:rPr>
        <w:t xml:space="preserve">ha moderatly suitable, and </w:t>
      </w:r>
      <w:r w:rsidR="007E566F">
        <w:rPr>
          <w:bCs/>
          <w:color w:val="000000" w:themeColor="text1"/>
          <w:szCs w:val="24"/>
        </w:rPr>
        <w:t xml:space="preserve">493.03 ha </w:t>
      </w:r>
      <w:r w:rsidR="003F1ED3" w:rsidRPr="00312506">
        <w:rPr>
          <w:bCs/>
          <w:color w:val="000000" w:themeColor="text1"/>
          <w:szCs w:val="24"/>
        </w:rPr>
        <w:t xml:space="preserve">marginaly suitable, </w:t>
      </w:r>
    </w:p>
    <w:p w:rsidR="006A0BDF" w:rsidRPr="005856C4" w:rsidRDefault="00C900FE" w:rsidP="005856C4">
      <w:pPr>
        <w:rPr>
          <w:bCs/>
          <w:szCs w:val="24"/>
        </w:rPr>
      </w:pPr>
      <w:r w:rsidRPr="00C26BAA">
        <w:rPr>
          <w:bCs/>
          <w:szCs w:val="24"/>
        </w:rPr>
        <w:t>The dominant suitability subclass for all th</w:t>
      </w:r>
      <w:r w:rsidR="00473F74">
        <w:rPr>
          <w:bCs/>
          <w:szCs w:val="24"/>
        </w:rPr>
        <w:t xml:space="preserve">e considered crops is </w:t>
      </w:r>
      <w:r w:rsidR="00426210">
        <w:rPr>
          <w:bCs/>
          <w:szCs w:val="24"/>
        </w:rPr>
        <w:t xml:space="preserve">marginally </w:t>
      </w:r>
      <w:r w:rsidRPr="00C26BAA">
        <w:rPr>
          <w:bCs/>
          <w:szCs w:val="24"/>
        </w:rPr>
        <w:t xml:space="preserve"> suitable. The major limitations that downgraded the suitability level of the area to marginally subclass are Slope, </w:t>
      </w:r>
      <w:r w:rsidR="008A694A">
        <w:rPr>
          <w:bCs/>
          <w:szCs w:val="24"/>
        </w:rPr>
        <w:t>Soil reaction</w:t>
      </w:r>
      <w:r w:rsidR="00426210">
        <w:rPr>
          <w:bCs/>
          <w:szCs w:val="24"/>
        </w:rPr>
        <w:t xml:space="preserve"> </w:t>
      </w:r>
      <w:r w:rsidR="008A694A">
        <w:rPr>
          <w:bCs/>
          <w:szCs w:val="24"/>
        </w:rPr>
        <w:t>(Low Ph)</w:t>
      </w:r>
      <w:r w:rsidRPr="00C26BAA">
        <w:rPr>
          <w:bCs/>
          <w:szCs w:val="24"/>
        </w:rPr>
        <w:t>, in the study area. This indicates that with high l</w:t>
      </w:r>
      <w:r w:rsidR="008A694A">
        <w:rPr>
          <w:bCs/>
          <w:szCs w:val="24"/>
        </w:rPr>
        <w:t xml:space="preserve">evel of management practices Application of lime for low ph problems to </w:t>
      </w:r>
      <w:r w:rsidRPr="00C26BAA">
        <w:rPr>
          <w:bCs/>
          <w:szCs w:val="24"/>
        </w:rPr>
        <w:t>correct the limitations, the suitability and exp</w:t>
      </w:r>
      <w:r w:rsidR="00967DDF">
        <w:rPr>
          <w:bCs/>
          <w:szCs w:val="24"/>
        </w:rPr>
        <w:t>ected crop yield  be increased e</w:t>
      </w:r>
      <w:r w:rsidRPr="00C26BAA">
        <w:rPr>
          <w:bCs/>
          <w:szCs w:val="24"/>
        </w:rPr>
        <w:t>xc</w:t>
      </w:r>
      <w:r>
        <w:rPr>
          <w:bCs/>
          <w:szCs w:val="24"/>
        </w:rPr>
        <w:t xml:space="preserve">ept uncorrecteble </w:t>
      </w:r>
      <w:r w:rsidR="00814A73">
        <w:rPr>
          <w:bCs/>
          <w:szCs w:val="24"/>
        </w:rPr>
        <w:t>Limitations (</w:t>
      </w:r>
      <w:r w:rsidR="00FB2CE7">
        <w:rPr>
          <w:bCs/>
          <w:szCs w:val="24"/>
        </w:rPr>
        <w:t>slope)</w:t>
      </w:r>
      <w:r>
        <w:rPr>
          <w:bCs/>
          <w:szCs w:val="24"/>
        </w:rPr>
        <w:t xml:space="preserve">. </w:t>
      </w:r>
      <w:r w:rsidR="00B750B6">
        <w:rPr>
          <w:bCs/>
          <w:szCs w:val="24"/>
        </w:rPr>
        <w:t>Sp</w:t>
      </w:r>
      <w:r w:rsidR="00967DDF">
        <w:rPr>
          <w:bCs/>
          <w:szCs w:val="24"/>
        </w:rPr>
        <w:t>ecial attention should be given o</w:t>
      </w:r>
      <w:r w:rsidR="00B750B6">
        <w:rPr>
          <w:bCs/>
          <w:szCs w:val="24"/>
        </w:rPr>
        <w:t>n land management practicies, specifically ; a</w:t>
      </w:r>
      <w:r w:rsidR="00967DDF">
        <w:rPr>
          <w:bCs/>
          <w:szCs w:val="24"/>
        </w:rPr>
        <w:t>pplications of locally available</w:t>
      </w:r>
      <w:r w:rsidR="00B750B6">
        <w:rPr>
          <w:bCs/>
          <w:szCs w:val="24"/>
        </w:rPr>
        <w:t xml:space="preserve"> sourcess of organic fertilizers and watershed level integrated soil fertility management options for suste</w:t>
      </w:r>
      <w:r w:rsidR="00967DDF">
        <w:rPr>
          <w:bCs/>
          <w:szCs w:val="24"/>
        </w:rPr>
        <w:t>i</w:t>
      </w:r>
      <w:r w:rsidR="00B750B6">
        <w:rPr>
          <w:bCs/>
          <w:szCs w:val="24"/>
        </w:rPr>
        <w:t>nable</w:t>
      </w:r>
      <w:r w:rsidR="00967DDF">
        <w:rPr>
          <w:bCs/>
          <w:szCs w:val="24"/>
        </w:rPr>
        <w:t xml:space="preserve"> productivity of soils.</w:t>
      </w:r>
      <w:r w:rsidR="00B750B6">
        <w:rPr>
          <w:bCs/>
          <w:szCs w:val="24"/>
        </w:rPr>
        <w:t xml:space="preserve"> </w:t>
      </w:r>
    </w:p>
    <w:p w:rsidR="006A0BDF" w:rsidRPr="00FC0FFB" w:rsidRDefault="006A0BDF" w:rsidP="009976DC">
      <w:pPr>
        <w:pStyle w:val="Heading5"/>
        <w:rPr>
          <w:rStyle w:val="Heading2Char1"/>
          <w:rFonts w:ascii="Times New Roman" w:hAnsi="Times New Roman" w:cs="Times New Roman"/>
          <w:b/>
        </w:rPr>
      </w:pPr>
      <w:bookmarkStart w:id="615" w:name="_Toc312187000"/>
      <w:bookmarkStart w:id="616" w:name="_Toc388795888"/>
      <w:bookmarkStart w:id="617" w:name="_Toc432675585"/>
      <w:bookmarkStart w:id="618" w:name="_Toc531940730"/>
      <w:r w:rsidRPr="00FC0FFB">
        <w:rPr>
          <w:rStyle w:val="Heading2Char1"/>
          <w:rFonts w:ascii="Times New Roman" w:hAnsi="Times New Roman" w:cs="Times New Roman"/>
          <w:b/>
        </w:rPr>
        <w:t>1</w:t>
      </w:r>
      <w:r w:rsidR="002D2A66" w:rsidRPr="00FC0FFB">
        <w:rPr>
          <w:rStyle w:val="Heading2Char1"/>
          <w:rFonts w:ascii="Times New Roman" w:hAnsi="Times New Roman" w:cs="Times New Roman"/>
          <w:b/>
        </w:rPr>
        <w:t>1</w:t>
      </w:r>
      <w:r w:rsidRPr="00FC0FFB">
        <w:rPr>
          <w:rStyle w:val="Heading2Char1"/>
          <w:rFonts w:ascii="Times New Roman" w:hAnsi="Times New Roman" w:cs="Times New Roman"/>
          <w:b/>
        </w:rPr>
        <w:t>.2 Recommendations</w:t>
      </w:r>
      <w:bookmarkEnd w:id="615"/>
      <w:bookmarkEnd w:id="616"/>
      <w:bookmarkEnd w:id="617"/>
      <w:bookmarkEnd w:id="618"/>
    </w:p>
    <w:p w:rsidR="006A0BDF" w:rsidRPr="00C26BAA" w:rsidRDefault="006A0BD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rFonts w:eastAsia="Calibri"/>
          <w:szCs w:val="24"/>
        </w:rPr>
      </w:pPr>
      <w:r w:rsidRPr="00C26BAA">
        <w:rPr>
          <w:szCs w:val="24"/>
        </w:rPr>
        <w:t xml:space="preserve">In general the soil conditions of most identified soils by the present soil surve are suitable for irrigation agricultural development. The limitations of most soils in </w:t>
      </w:r>
      <w:r w:rsidR="00426210">
        <w:rPr>
          <w:szCs w:val="24"/>
        </w:rPr>
        <w:t>Hadha Hurbu</w:t>
      </w:r>
      <w:r w:rsidR="00543C42">
        <w:rPr>
          <w:szCs w:val="24"/>
        </w:rPr>
        <w:t xml:space="preserve"> Irrigation Project</w:t>
      </w:r>
      <w:r w:rsidRPr="00C26BAA">
        <w:rPr>
          <w:szCs w:val="24"/>
        </w:rPr>
        <w:t xml:space="preserve"> are</w:t>
      </w:r>
      <w:r w:rsidR="00426210">
        <w:rPr>
          <w:szCs w:val="24"/>
        </w:rPr>
        <w:t xml:space="preserve"> Low PH level or soil Reaction,</w:t>
      </w:r>
      <w:r w:rsidRPr="00C26BAA">
        <w:rPr>
          <w:szCs w:val="24"/>
        </w:rPr>
        <w:t xml:space="preserve"> </w:t>
      </w:r>
      <w:r w:rsidR="00543C42">
        <w:rPr>
          <w:szCs w:val="24"/>
        </w:rPr>
        <w:t xml:space="preserve">Nutrient </w:t>
      </w:r>
      <w:r w:rsidR="00147050">
        <w:rPr>
          <w:szCs w:val="24"/>
        </w:rPr>
        <w:t>deficency (</w:t>
      </w:r>
      <w:r w:rsidR="00543C42">
        <w:rPr>
          <w:szCs w:val="24"/>
        </w:rPr>
        <w:t xml:space="preserve">Low </w:t>
      </w:r>
      <w:r w:rsidR="00BF0A1C">
        <w:rPr>
          <w:szCs w:val="24"/>
        </w:rPr>
        <w:t xml:space="preserve"> Level of </w:t>
      </w:r>
      <w:r w:rsidR="00543C42">
        <w:rPr>
          <w:szCs w:val="24"/>
        </w:rPr>
        <w:t>availabile phosphorus</w:t>
      </w:r>
      <w:r w:rsidR="00147050">
        <w:rPr>
          <w:szCs w:val="24"/>
        </w:rPr>
        <w:t>, organic</w:t>
      </w:r>
      <w:r w:rsidR="00543C42">
        <w:rPr>
          <w:szCs w:val="24"/>
        </w:rPr>
        <w:t xml:space="preserve"> </w:t>
      </w:r>
      <w:r w:rsidR="000377C8">
        <w:rPr>
          <w:szCs w:val="24"/>
        </w:rPr>
        <w:t>matter)</w:t>
      </w:r>
      <w:r w:rsidR="00147050">
        <w:rPr>
          <w:szCs w:val="24"/>
        </w:rPr>
        <w:t>, Depth</w:t>
      </w:r>
      <w:r w:rsidR="00426210">
        <w:rPr>
          <w:szCs w:val="24"/>
        </w:rPr>
        <w:t xml:space="preserve"> and slope</w:t>
      </w:r>
      <w:r w:rsidRPr="00C26BAA">
        <w:rPr>
          <w:szCs w:val="24"/>
        </w:rPr>
        <w:t xml:space="preserve"> </w:t>
      </w:r>
    </w:p>
    <w:p w:rsidR="006A0BDF" w:rsidRPr="00832F11" w:rsidRDefault="006A0BDF" w:rsidP="00C22A7D">
      <w:pPr>
        <w:rPr>
          <w:rStyle w:val="Emphasis"/>
          <w:b/>
        </w:rPr>
      </w:pPr>
      <w:r w:rsidRPr="00832F11">
        <w:lastRenderedPageBreak/>
        <w:t>The most limiting lan</w:t>
      </w:r>
      <w:r w:rsidR="00675AA3">
        <w:t xml:space="preserve">d characteristic in soils of </w:t>
      </w:r>
      <w:r w:rsidR="00426210">
        <w:t xml:space="preserve">Hadha Hurbu </w:t>
      </w:r>
      <w:r w:rsidRPr="00832F11">
        <w:t xml:space="preserve">Surface Irrigation Project development is </w:t>
      </w:r>
      <w:r w:rsidR="00426210">
        <w:t>Soil Reaction (Low Ph Level)</w:t>
      </w:r>
      <w:r w:rsidRPr="00832F11">
        <w:t>. Concerning topography, although lands having slope gradient greater than 8% is not suitable theoretically under surface irrigation, the farmers experience in different areas show that this lands are developed under irrigation using different irrigation techniques like adequate conservation practice. Considering those indigenous knowledge of the farmers and by integrating conservation measures with the agricultural irrigation practice, the suitability evaluation was done for lands have slope up to 8%. However, there is a need to apply more and efficient conservation measures to use those sloping land for surface irrigation.</w:t>
      </w:r>
      <w:r w:rsidR="008C5F08" w:rsidRPr="00832F11">
        <w:t>water conservation in crop production, seepage control</w:t>
      </w:r>
      <w:r w:rsidR="000C22ED">
        <w:t>,</w:t>
      </w:r>
      <w:r w:rsidR="008C5F08" w:rsidRPr="00832F11">
        <w:t xml:space="preserve"> water management and irrigation scheduling for water availability</w:t>
      </w:r>
      <w:r w:rsidR="000C22ED">
        <w:t xml:space="preserve"> to</w:t>
      </w:r>
      <w:r w:rsidR="008C5F08" w:rsidRPr="00832F11">
        <w:t xml:space="preserve"> crop</w:t>
      </w:r>
      <w:r w:rsidR="000C22ED">
        <w:t xml:space="preserve"> and fertilizer </w:t>
      </w:r>
      <w:r w:rsidR="008C5F08" w:rsidRPr="00832F11">
        <w:t xml:space="preserve"> need</w:t>
      </w:r>
      <w:r w:rsidR="000C22ED">
        <w:t xml:space="preserve"> are important facters to apply in the project area.</w:t>
      </w:r>
    </w:p>
    <w:p w:rsidR="006A0BDF" w:rsidRPr="00C26BAA" w:rsidRDefault="00A744FF" w:rsidP="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rPr>
          <w:color w:val="000000"/>
          <w:szCs w:val="24"/>
        </w:rPr>
      </w:pPr>
      <w:r>
        <w:rPr>
          <w:color w:val="000000"/>
          <w:szCs w:val="24"/>
        </w:rPr>
        <w:t xml:space="preserve"> P</w:t>
      </w:r>
      <w:r w:rsidR="006A0BDF" w:rsidRPr="00C26BAA">
        <w:rPr>
          <w:color w:val="000000"/>
          <w:szCs w:val="24"/>
        </w:rPr>
        <w:t>ossible soil and water conservation interventions such as bench terracing need to be applied in lands with slope &gt;8% which helps to converts a steep slope into a series of steps, with nearly horizontal benches to reduce velocity of runoff, reduce soil erosion and the decline in crop yields. Moreover, level soil bund as an alternative conservation measure can also be applied for those cultivated lands with a slope of 3-15% which further helps to reduce and stops the velocity of runoff and consequently reduces soil erosion. As a result, those soil mapping units that are not suitable for surface irrigation due to slope gradient will be amended accordingly.</w:t>
      </w:r>
    </w:p>
    <w:p w:rsidR="006A0BDF" w:rsidRPr="00C26BAA" w:rsidRDefault="006A0BDF" w:rsidP="006A0BDF">
      <w:pPr>
        <w:overflowPunct/>
        <w:autoSpaceDE/>
        <w:autoSpaceDN/>
        <w:adjustRightInd/>
        <w:rPr>
          <w:rFonts w:eastAsia="Calibri"/>
          <w:iCs/>
          <w:noProof/>
          <w:color w:val="000000"/>
          <w:szCs w:val="24"/>
        </w:rPr>
      </w:pPr>
      <w:r w:rsidRPr="00C26BAA">
        <w:rPr>
          <w:rFonts w:eastAsia="Calibri"/>
          <w:iCs/>
          <w:noProof/>
          <w:color w:val="000000"/>
          <w:szCs w:val="24"/>
        </w:rPr>
        <w:t>Based on the investigated  potentials and limitations of the soils of the study area, the soils and agronomic management and other activities should be carried out to maintain the already exisiting good conditions of the soils and to ammend or correct the  c</w:t>
      </w:r>
      <w:r w:rsidR="007866A6">
        <w:rPr>
          <w:rFonts w:eastAsia="Calibri"/>
          <w:iCs/>
          <w:noProof/>
          <w:color w:val="000000"/>
          <w:szCs w:val="24"/>
        </w:rPr>
        <w:t>o</w:t>
      </w:r>
      <w:r w:rsidRPr="00C26BAA">
        <w:rPr>
          <w:rFonts w:eastAsia="Calibri"/>
          <w:iCs/>
          <w:noProof/>
          <w:color w:val="000000"/>
          <w:szCs w:val="24"/>
        </w:rPr>
        <w:t>rrectable limitations. This can be  applicat</w:t>
      </w:r>
      <w:r w:rsidR="007866A6">
        <w:rPr>
          <w:rFonts w:eastAsia="Calibri"/>
          <w:iCs/>
          <w:noProof/>
          <w:color w:val="000000"/>
          <w:szCs w:val="24"/>
        </w:rPr>
        <w:t>ion of organic</w:t>
      </w:r>
      <w:r w:rsidRPr="00C26BAA">
        <w:rPr>
          <w:rFonts w:eastAsia="Calibri"/>
          <w:iCs/>
          <w:noProof/>
          <w:color w:val="000000"/>
          <w:szCs w:val="24"/>
        </w:rPr>
        <w:t xml:space="preserve"> fertilizers and liming to raise the pH of the soils to near neutrality where most of the plant nutrients are available for plant up take.  The over all Integrated Nutrient Management (INM) activities should be adopted for the study area for optimum and sustainable crop production .</w:t>
      </w:r>
    </w:p>
    <w:p w:rsidR="006A0BDF" w:rsidRPr="00C26BAA" w:rsidRDefault="006673F0" w:rsidP="00FC0FFB">
      <w:pPr>
        <w:spacing w:before="240"/>
        <w:rPr>
          <w:b/>
          <w:szCs w:val="24"/>
        </w:rPr>
      </w:pPr>
      <w:r>
        <w:rPr>
          <w:b/>
          <w:szCs w:val="24"/>
        </w:rPr>
        <w:t>The</w:t>
      </w:r>
      <w:r w:rsidR="006A0BDF" w:rsidRPr="00C26BAA">
        <w:rPr>
          <w:b/>
          <w:szCs w:val="24"/>
        </w:rPr>
        <w:t xml:space="preserve"> following recommendations are suggested:</w:t>
      </w:r>
    </w:p>
    <w:p w:rsidR="008B3EBB" w:rsidRDefault="008B3EBB" w:rsidP="0070357F">
      <w:pPr>
        <w:pStyle w:val="ListParagraph"/>
        <w:numPr>
          <w:ilvl w:val="0"/>
          <w:numId w:val="10"/>
        </w:numPr>
        <w:spacing w:after="140" w:line="360" w:lineRule="auto"/>
        <w:rPr>
          <w:rFonts w:ascii="Times New Roman" w:hAnsi="Times New Roman" w:cs="Times New Roman"/>
          <w:sz w:val="24"/>
          <w:szCs w:val="24"/>
        </w:rPr>
      </w:pPr>
      <w:r w:rsidRPr="008B3EBB">
        <w:rPr>
          <w:rFonts w:ascii="Times New Roman" w:hAnsi="Times New Roman" w:cs="Times New Roman"/>
          <w:sz w:val="24"/>
          <w:szCs w:val="24"/>
        </w:rPr>
        <w:t xml:space="preserve">Application of organic fertilizer and </w:t>
      </w:r>
      <w:r w:rsidR="00DC15BF" w:rsidRPr="008B3EBB">
        <w:rPr>
          <w:rFonts w:ascii="Times New Roman" w:hAnsi="Times New Roman" w:cs="Times New Roman"/>
          <w:sz w:val="24"/>
          <w:szCs w:val="24"/>
        </w:rPr>
        <w:t>ISFM (</w:t>
      </w:r>
      <w:r w:rsidRPr="008B3EBB">
        <w:rPr>
          <w:rFonts w:ascii="Times New Roman" w:hAnsi="Times New Roman" w:cs="Times New Roman"/>
          <w:sz w:val="24"/>
          <w:szCs w:val="24"/>
        </w:rPr>
        <w:t>integrated soil fertility management) to maintain/</w:t>
      </w:r>
      <w:r w:rsidR="00DC15BF" w:rsidRPr="008B3EBB">
        <w:rPr>
          <w:rFonts w:ascii="Times New Roman" w:hAnsi="Times New Roman" w:cs="Times New Roman"/>
          <w:sz w:val="24"/>
          <w:szCs w:val="24"/>
        </w:rPr>
        <w:t>increase pH</w:t>
      </w:r>
      <w:r w:rsidR="006A0BDF" w:rsidRPr="008B3EBB">
        <w:rPr>
          <w:rFonts w:ascii="Times New Roman" w:hAnsi="Times New Roman" w:cs="Times New Roman"/>
          <w:sz w:val="24"/>
          <w:szCs w:val="24"/>
        </w:rPr>
        <w:t xml:space="preserve"> to neutral level, </w:t>
      </w:r>
      <w:r>
        <w:rPr>
          <w:rFonts w:ascii="Times New Roman" w:hAnsi="Times New Roman" w:cs="Times New Roman"/>
          <w:sz w:val="24"/>
          <w:szCs w:val="24"/>
        </w:rPr>
        <w:t>and to improve</w:t>
      </w:r>
      <w:r w:rsidR="004C1E89">
        <w:rPr>
          <w:rFonts w:ascii="Times New Roman" w:hAnsi="Times New Roman" w:cs="Times New Roman"/>
          <w:sz w:val="24"/>
          <w:szCs w:val="24"/>
        </w:rPr>
        <w:t xml:space="preserve"> physical and chemical properity of soils.</w:t>
      </w:r>
    </w:p>
    <w:p w:rsidR="00C54B8D" w:rsidRPr="00C54B8D" w:rsidRDefault="00C54B8D" w:rsidP="0070357F">
      <w:pPr>
        <w:pStyle w:val="ListParagraph"/>
        <w:numPr>
          <w:ilvl w:val="0"/>
          <w:numId w:val="10"/>
        </w:numPr>
        <w:spacing w:line="360" w:lineRule="auto"/>
        <w:rPr>
          <w:rFonts w:ascii="Times New Roman" w:eastAsia="Calibri" w:hAnsi="Times New Roman" w:cs="Times New Roman"/>
          <w:iCs/>
          <w:noProof/>
          <w:color w:val="000000"/>
          <w:sz w:val="24"/>
          <w:szCs w:val="24"/>
        </w:rPr>
      </w:pPr>
      <w:r w:rsidRPr="00C54B8D">
        <w:rPr>
          <w:rFonts w:ascii="Times New Roman" w:eastAsia="Calibri" w:hAnsi="Times New Roman" w:cs="Times New Roman"/>
          <w:iCs/>
          <w:noProof/>
          <w:color w:val="000000"/>
          <w:sz w:val="24"/>
          <w:szCs w:val="24"/>
        </w:rPr>
        <w:lastRenderedPageBreak/>
        <w:t>Application of organic fertilizers and liming to raise the pH of the soils to near neutrality where most of the plant nutrients are available for plant up take.  The over all Integrated Nutrient Management (INM) activities should be adopted for the study area for optimum and sustainable crop production .</w:t>
      </w:r>
    </w:p>
    <w:p w:rsidR="00C54B8D" w:rsidRPr="00C54B8D" w:rsidRDefault="00C54B8D" w:rsidP="006A6890">
      <w:pPr>
        <w:pStyle w:val="ListParagraph"/>
        <w:spacing w:after="140" w:line="360" w:lineRule="auto"/>
        <w:ind w:left="360"/>
        <w:rPr>
          <w:rFonts w:ascii="Times New Roman" w:hAnsi="Times New Roman" w:cs="Times New Roman"/>
          <w:sz w:val="24"/>
          <w:szCs w:val="24"/>
        </w:rPr>
      </w:pPr>
    </w:p>
    <w:p w:rsidR="006A0BDF" w:rsidRPr="00C26BAA" w:rsidRDefault="006A0BDF" w:rsidP="006A0BDF">
      <w:pPr>
        <w:numPr>
          <w:ilvl w:val="0"/>
          <w:numId w:val="10"/>
        </w:numPr>
        <w:overflowPunct/>
        <w:autoSpaceDE/>
        <w:autoSpaceDN/>
        <w:adjustRightInd/>
        <w:spacing w:after="140"/>
        <w:textAlignment w:val="auto"/>
        <w:rPr>
          <w:szCs w:val="24"/>
        </w:rPr>
      </w:pPr>
      <w:r w:rsidRPr="00C26BAA">
        <w:rPr>
          <w:szCs w:val="24"/>
        </w:rPr>
        <w:t>some of the soil mapping units can be affected by sheet, rill and gully erosion. This can be controlled through careful planning and implementation Integrated Watershed Development. Technologies such as proper erosion control mechanism, such as afforestation, plantation of cover grasses, contouring and conservation structures can be incorporated specific to site condition</w:t>
      </w:r>
      <w:r w:rsidR="004C1E89">
        <w:rPr>
          <w:szCs w:val="24"/>
        </w:rPr>
        <w:t xml:space="preserve"> and irrigation water quality management.</w:t>
      </w:r>
    </w:p>
    <w:p w:rsidR="006A0BDF" w:rsidRPr="00C26BAA" w:rsidRDefault="006A0BDF" w:rsidP="006A0BDF">
      <w:pPr>
        <w:numPr>
          <w:ilvl w:val="0"/>
          <w:numId w:val="10"/>
        </w:numPr>
        <w:overflowPunct/>
        <w:autoSpaceDE/>
        <w:autoSpaceDN/>
        <w:adjustRightInd/>
        <w:spacing w:after="140"/>
        <w:textAlignment w:val="auto"/>
        <w:rPr>
          <w:szCs w:val="24"/>
        </w:rPr>
      </w:pPr>
      <w:r w:rsidRPr="00C26BAA">
        <w:rPr>
          <w:szCs w:val="24"/>
        </w:rPr>
        <w:t>In farming areas improved agronomic practices specific to the site condition is recommended, because it is essential for controlling soil productivity, increases its water holing capacity, provide take full advantage of fertilizer,  prevent the unbalanced depletion of plant nutrients  improving soil condition, cover, soil and water conservation, plant protection, yields and counter acts developments of the toxic substance, if any.</w:t>
      </w:r>
    </w:p>
    <w:p w:rsidR="006A0BDF" w:rsidRDefault="006A0BDF" w:rsidP="006A0BDF">
      <w:pPr>
        <w:numPr>
          <w:ilvl w:val="0"/>
          <w:numId w:val="10"/>
        </w:numPr>
        <w:overflowPunct/>
        <w:autoSpaceDE/>
        <w:autoSpaceDN/>
        <w:adjustRightInd/>
        <w:spacing w:after="140"/>
        <w:textAlignment w:val="auto"/>
        <w:rPr>
          <w:szCs w:val="24"/>
        </w:rPr>
      </w:pPr>
      <w:r w:rsidRPr="00C26BAA">
        <w:rPr>
          <w:szCs w:val="24"/>
        </w:rPr>
        <w:t xml:space="preserve">Careful planning and implementation Integrated Watershed </w:t>
      </w:r>
      <w:r w:rsidR="000E4786">
        <w:rPr>
          <w:szCs w:val="24"/>
        </w:rPr>
        <w:t xml:space="preserve">Management </w:t>
      </w:r>
      <w:r w:rsidRPr="00C26BAA">
        <w:rPr>
          <w:szCs w:val="24"/>
        </w:rPr>
        <w:t>Development,Crop rotation,Application of organic fertilzer like compost,good quality of irrigation water for irrigation can improves the suitability of the land for crop production and the quality of the land can improve from not suitable to marginally suitable,marginally suitable land to moderately suitable, and</w:t>
      </w:r>
      <w:r w:rsidR="004C1E89">
        <w:rPr>
          <w:szCs w:val="24"/>
        </w:rPr>
        <w:t xml:space="preserve"> </w:t>
      </w:r>
      <w:r w:rsidRPr="00C26BAA">
        <w:rPr>
          <w:szCs w:val="24"/>
        </w:rPr>
        <w:t>moderately suitable land to highly suitable</w:t>
      </w:r>
    </w:p>
    <w:p w:rsidR="006A0BDF" w:rsidRPr="008263E7" w:rsidRDefault="008263E7" w:rsidP="008263E7">
      <w:pPr>
        <w:numPr>
          <w:ilvl w:val="0"/>
          <w:numId w:val="10"/>
        </w:numPr>
        <w:overflowPunct/>
        <w:autoSpaceDE/>
        <w:autoSpaceDN/>
        <w:adjustRightInd/>
        <w:spacing w:after="140"/>
        <w:textAlignment w:val="auto"/>
        <w:rPr>
          <w:szCs w:val="24"/>
        </w:rPr>
      </w:pPr>
      <w:r w:rsidRPr="008263E7">
        <w:t>Biological and chemical Control of Termite: - care full biological (traditional) and chemical control of termite is needed there is many termite mundes in the project area</w:t>
      </w:r>
    </w:p>
    <w:p w:rsidR="006A0BDF" w:rsidRPr="00C26BAA" w:rsidRDefault="006A0BDF" w:rsidP="006A0BDF">
      <w:pPr>
        <w:rPr>
          <w:rFonts w:eastAsiaTheme="minorHAnsi"/>
          <w:szCs w:val="24"/>
          <w:lang w:val="en-US"/>
        </w:rPr>
      </w:pPr>
    </w:p>
    <w:p w:rsidR="006A0BDF" w:rsidRPr="00C26BAA" w:rsidRDefault="006A0BDF" w:rsidP="00B92CBE">
      <w:pPr>
        <w:pStyle w:val="Heading1"/>
        <w:sectPr w:rsidR="006A0BDF" w:rsidRPr="00C26BAA" w:rsidSect="00FB2F0D">
          <w:pgSz w:w="12240" w:h="15840"/>
          <w:pgMar w:top="1440" w:right="1440" w:bottom="1440" w:left="1627" w:header="720" w:footer="720" w:gutter="0"/>
          <w:cols w:space="720"/>
          <w:docGrid w:linePitch="360"/>
        </w:sectPr>
      </w:pPr>
      <w:bookmarkStart w:id="619" w:name="_Toc312187001"/>
      <w:bookmarkStart w:id="620" w:name="_Toc388795889"/>
    </w:p>
    <w:p w:rsidR="006A0BDF" w:rsidRPr="00C26BAA" w:rsidRDefault="00AC0220" w:rsidP="00A50488">
      <w:pPr>
        <w:pStyle w:val="Heading2"/>
        <w:spacing w:after="0"/>
      </w:pPr>
      <w:bookmarkStart w:id="621" w:name="_Toc432675586"/>
      <w:bookmarkStart w:id="622" w:name="_Toc446615674"/>
      <w:bookmarkStart w:id="623" w:name="_Toc446620105"/>
      <w:r>
        <w:lastRenderedPageBreak/>
        <w:br/>
      </w:r>
      <w:bookmarkStart w:id="624" w:name="_Toc531940731"/>
      <w:r w:rsidR="006A0BDF" w:rsidRPr="00C26BAA">
        <w:t>1</w:t>
      </w:r>
      <w:r w:rsidR="002D2A66">
        <w:t>2</w:t>
      </w:r>
      <w:r w:rsidR="006A0BDF" w:rsidRPr="00C26BAA">
        <w:t>. REFERENCES</w:t>
      </w:r>
      <w:bookmarkEnd w:id="619"/>
      <w:bookmarkEnd w:id="620"/>
      <w:bookmarkEnd w:id="621"/>
      <w:bookmarkEnd w:id="622"/>
      <w:bookmarkEnd w:id="623"/>
      <w:bookmarkEnd w:id="624"/>
    </w:p>
    <w:p w:rsidR="006A0BDF" w:rsidRPr="00C26BAA" w:rsidRDefault="006A0BDF" w:rsidP="0070357F">
      <w:pPr>
        <w:pStyle w:val="ListParagraph"/>
        <w:numPr>
          <w:ilvl w:val="0"/>
          <w:numId w:val="7"/>
        </w:numPr>
        <w:spacing w:after="0" w:line="360" w:lineRule="auto"/>
        <w:rPr>
          <w:rFonts w:ascii="Times New Roman" w:hAnsi="Times New Roman" w:cs="Times New Roman"/>
          <w:bCs/>
          <w:sz w:val="24"/>
          <w:szCs w:val="24"/>
        </w:rPr>
      </w:pPr>
      <w:r w:rsidRPr="00C26BAA">
        <w:rPr>
          <w:rFonts w:ascii="Times New Roman" w:hAnsi="Times New Roman" w:cs="Times New Roman"/>
          <w:bCs/>
          <w:sz w:val="24"/>
          <w:szCs w:val="24"/>
        </w:rPr>
        <w:t>Assistance to Land Use Planning, Geomorphology and soil map Legend (1:1,000,000), 1984, Ethiopia.</w:t>
      </w:r>
    </w:p>
    <w:p w:rsidR="006A0BDF" w:rsidRPr="00C26BAA" w:rsidRDefault="006A0BDF" w:rsidP="0070357F">
      <w:pPr>
        <w:pStyle w:val="ListParagraph"/>
        <w:numPr>
          <w:ilvl w:val="0"/>
          <w:numId w:val="7"/>
        </w:numPr>
        <w:spacing w:after="0" w:line="360" w:lineRule="auto"/>
        <w:jc w:val="left"/>
        <w:rPr>
          <w:rFonts w:ascii="Times New Roman" w:hAnsi="Times New Roman" w:cs="Times New Roman"/>
          <w:sz w:val="24"/>
          <w:szCs w:val="24"/>
        </w:rPr>
      </w:pPr>
      <w:r w:rsidRPr="00C26BAA">
        <w:rPr>
          <w:rFonts w:ascii="Times New Roman" w:hAnsi="Times New Roman" w:cs="Times New Roman"/>
          <w:sz w:val="24"/>
          <w:szCs w:val="24"/>
        </w:rPr>
        <w:t>Brady, N.C., 1988.  The Nature and Properties of Soils. Ninth Edition, Eurasia Publishing House (reprinted), New Delhi.</w:t>
      </w:r>
    </w:p>
    <w:p w:rsidR="006A0BDF" w:rsidRPr="00C26BAA" w:rsidRDefault="006A0BDF" w:rsidP="0070357F">
      <w:pPr>
        <w:pStyle w:val="ListParagraph"/>
        <w:numPr>
          <w:ilvl w:val="0"/>
          <w:numId w:val="7"/>
        </w:numPr>
        <w:spacing w:after="0" w:line="360" w:lineRule="auto"/>
        <w:rPr>
          <w:rFonts w:ascii="Times New Roman" w:hAnsi="Times New Roman" w:cs="Times New Roman"/>
          <w:bCs/>
          <w:sz w:val="24"/>
          <w:szCs w:val="24"/>
        </w:rPr>
      </w:pPr>
      <w:r w:rsidRPr="00C26BAA">
        <w:rPr>
          <w:rFonts w:ascii="Times New Roman" w:hAnsi="Times New Roman" w:cs="Times New Roman"/>
          <w:bCs/>
          <w:sz w:val="24"/>
          <w:szCs w:val="24"/>
        </w:rPr>
        <w:t xml:space="preserve">Davide G. Rossiter, Lecture notes “Land Evaluation” Cornell University, 1994. </w:t>
      </w:r>
    </w:p>
    <w:p w:rsidR="006A0BDF" w:rsidRPr="00C26BAA" w:rsidRDefault="006A0BDF" w:rsidP="0070357F">
      <w:pPr>
        <w:pStyle w:val="ListParagraph"/>
        <w:numPr>
          <w:ilvl w:val="0"/>
          <w:numId w:val="7"/>
        </w:numPr>
        <w:spacing w:after="0" w:line="360" w:lineRule="auto"/>
        <w:jc w:val="left"/>
        <w:rPr>
          <w:rFonts w:ascii="Times New Roman" w:hAnsi="Times New Roman" w:cs="Times New Roman"/>
          <w:sz w:val="24"/>
          <w:szCs w:val="24"/>
        </w:rPr>
      </w:pPr>
      <w:r w:rsidRPr="00C26BAA">
        <w:rPr>
          <w:rFonts w:ascii="Times New Roman" w:hAnsi="Times New Roman" w:cs="Times New Roman"/>
          <w:sz w:val="24"/>
          <w:szCs w:val="24"/>
        </w:rPr>
        <w:t>Dent, D and A Young., 1981.  Soil Survey and Land Evaluation, Allen and Unwin, London.</w:t>
      </w:r>
    </w:p>
    <w:p w:rsidR="006A0BDF" w:rsidRPr="00C26BAA" w:rsidRDefault="006A0BDF" w:rsidP="0070357F">
      <w:pPr>
        <w:pStyle w:val="ListParagraph"/>
        <w:numPr>
          <w:ilvl w:val="0"/>
          <w:numId w:val="7"/>
        </w:numPr>
        <w:spacing w:after="0" w:line="360" w:lineRule="auto"/>
        <w:jc w:val="left"/>
        <w:rPr>
          <w:rFonts w:ascii="Times New Roman" w:hAnsi="Times New Roman" w:cs="Times New Roman"/>
          <w:sz w:val="24"/>
          <w:szCs w:val="24"/>
        </w:rPr>
      </w:pPr>
      <w:r w:rsidRPr="00C26BAA">
        <w:rPr>
          <w:rFonts w:ascii="Times New Roman" w:hAnsi="Times New Roman" w:cs="Times New Roman"/>
          <w:sz w:val="24"/>
          <w:szCs w:val="24"/>
        </w:rPr>
        <w:t>FAO., 1979. Soil Survey Investigation for Irrigation. Soils Bulletin, No. 42, FAO, Rome.</w:t>
      </w:r>
    </w:p>
    <w:p w:rsidR="006A0BDF" w:rsidRPr="00C26BAA" w:rsidRDefault="006A0BDF" w:rsidP="0070357F">
      <w:pPr>
        <w:pStyle w:val="ListParagraph"/>
        <w:numPr>
          <w:ilvl w:val="0"/>
          <w:numId w:val="7"/>
        </w:numPr>
        <w:spacing w:after="0" w:line="360" w:lineRule="auto"/>
        <w:jc w:val="left"/>
        <w:rPr>
          <w:rFonts w:ascii="Times New Roman" w:hAnsi="Times New Roman" w:cs="Times New Roman"/>
          <w:sz w:val="24"/>
          <w:szCs w:val="24"/>
        </w:rPr>
      </w:pPr>
      <w:r w:rsidRPr="00C26BAA">
        <w:rPr>
          <w:rFonts w:ascii="Times New Roman" w:hAnsi="Times New Roman" w:cs="Times New Roman"/>
          <w:sz w:val="24"/>
          <w:szCs w:val="24"/>
        </w:rPr>
        <w:t>FAO – UNDP –ALUP., 1984, Geomorphology and Soils of Ethiopia, Technical Report No. 3 DT/ETH/78/003, Rome.</w:t>
      </w:r>
    </w:p>
    <w:p w:rsidR="006A0BDF" w:rsidRPr="00C26BAA" w:rsidRDefault="006A0BDF" w:rsidP="0070357F">
      <w:pPr>
        <w:pStyle w:val="ListParagraph"/>
        <w:numPr>
          <w:ilvl w:val="0"/>
          <w:numId w:val="7"/>
        </w:numPr>
        <w:spacing w:after="0" w:line="360" w:lineRule="auto"/>
        <w:jc w:val="left"/>
        <w:rPr>
          <w:rFonts w:ascii="Times New Roman" w:hAnsi="Times New Roman" w:cs="Times New Roman"/>
          <w:sz w:val="24"/>
          <w:szCs w:val="24"/>
        </w:rPr>
      </w:pPr>
      <w:r w:rsidRPr="00C26BAA">
        <w:rPr>
          <w:rFonts w:ascii="Times New Roman" w:hAnsi="Times New Roman" w:cs="Times New Roman"/>
          <w:sz w:val="24"/>
          <w:szCs w:val="24"/>
        </w:rPr>
        <w:t>FAO – UNESCO – ISRIC., 1988, FAO –UNESCO Soil Map of the World, Revised Legend, World Soil Resources report 60, FAO, Rome.</w:t>
      </w:r>
    </w:p>
    <w:p w:rsidR="006A0BDF" w:rsidRPr="00C26BAA" w:rsidRDefault="006A0BDF" w:rsidP="0070357F">
      <w:pPr>
        <w:pStyle w:val="ListParagraph"/>
        <w:numPr>
          <w:ilvl w:val="0"/>
          <w:numId w:val="7"/>
        </w:numPr>
        <w:spacing w:after="0" w:line="360" w:lineRule="auto"/>
        <w:jc w:val="left"/>
        <w:rPr>
          <w:rFonts w:ascii="Times New Roman" w:hAnsi="Times New Roman" w:cs="Times New Roman"/>
          <w:sz w:val="24"/>
          <w:szCs w:val="24"/>
        </w:rPr>
      </w:pPr>
      <w:r w:rsidRPr="00C26BAA">
        <w:rPr>
          <w:rFonts w:ascii="Times New Roman" w:hAnsi="Times New Roman" w:cs="Times New Roman"/>
          <w:sz w:val="24"/>
          <w:szCs w:val="24"/>
        </w:rPr>
        <w:t>FAO., 1989, FAO – ISRIC Soil Database, World Soil Resources Report 64, FAO, Rome</w:t>
      </w:r>
    </w:p>
    <w:p w:rsidR="006A0BDF" w:rsidRPr="00C26BAA" w:rsidRDefault="006A0BDF" w:rsidP="0070357F">
      <w:pPr>
        <w:pStyle w:val="ListParagraph"/>
        <w:numPr>
          <w:ilvl w:val="0"/>
          <w:numId w:val="7"/>
        </w:numPr>
        <w:spacing w:after="0" w:line="360" w:lineRule="auto"/>
        <w:jc w:val="left"/>
        <w:rPr>
          <w:rFonts w:ascii="Times New Roman" w:hAnsi="Times New Roman" w:cs="Times New Roman"/>
          <w:sz w:val="24"/>
          <w:szCs w:val="24"/>
        </w:rPr>
      </w:pPr>
      <w:r w:rsidRPr="00C26BAA">
        <w:rPr>
          <w:rFonts w:ascii="Times New Roman" w:hAnsi="Times New Roman" w:cs="Times New Roman"/>
          <w:sz w:val="24"/>
          <w:szCs w:val="24"/>
        </w:rPr>
        <w:t>FAO., 1990, Guidelines for Soil Description, Third Edition (revised) FAO, Rome.</w:t>
      </w:r>
    </w:p>
    <w:p w:rsidR="006A0BDF" w:rsidRPr="00C26BAA" w:rsidRDefault="006A0BDF" w:rsidP="0070357F">
      <w:pPr>
        <w:pStyle w:val="ListParagraph"/>
        <w:numPr>
          <w:ilvl w:val="0"/>
          <w:numId w:val="7"/>
        </w:numPr>
        <w:spacing w:after="0" w:line="360" w:lineRule="auto"/>
        <w:rPr>
          <w:rFonts w:ascii="Times New Roman" w:hAnsi="Times New Roman" w:cs="Times New Roman"/>
          <w:bCs/>
          <w:sz w:val="24"/>
          <w:szCs w:val="24"/>
        </w:rPr>
      </w:pPr>
      <w:r w:rsidRPr="00C26BAA">
        <w:rPr>
          <w:rFonts w:ascii="Times New Roman" w:hAnsi="Times New Roman" w:cs="Times New Roman"/>
          <w:bCs/>
          <w:sz w:val="24"/>
          <w:szCs w:val="24"/>
        </w:rPr>
        <w:t>Food and Agriculture Organization (FAO), guideline for Soil description, fourth edition, 2006.</w:t>
      </w:r>
    </w:p>
    <w:p w:rsidR="006A0BDF" w:rsidRPr="00C26BAA" w:rsidRDefault="006A0BDF" w:rsidP="0070357F">
      <w:pPr>
        <w:pStyle w:val="ListParagraph"/>
        <w:numPr>
          <w:ilvl w:val="0"/>
          <w:numId w:val="7"/>
        </w:numPr>
        <w:spacing w:after="0" w:line="360" w:lineRule="auto"/>
        <w:rPr>
          <w:rFonts w:ascii="Times New Roman" w:hAnsi="Times New Roman" w:cs="Times New Roman"/>
          <w:bCs/>
          <w:sz w:val="24"/>
          <w:szCs w:val="24"/>
        </w:rPr>
      </w:pPr>
      <w:r w:rsidRPr="00C26BAA">
        <w:rPr>
          <w:rFonts w:ascii="Times New Roman" w:hAnsi="Times New Roman" w:cs="Times New Roman"/>
          <w:bCs/>
          <w:sz w:val="24"/>
          <w:szCs w:val="24"/>
        </w:rPr>
        <w:t xml:space="preserve">JR Landon, Booker Tropical Soil manual. A hand book for soil survey and agricultural land evaluation in the tropics and sub tropics, 1991. </w:t>
      </w:r>
    </w:p>
    <w:p w:rsidR="006A0BDF" w:rsidRPr="00C26BAA" w:rsidRDefault="006A0BDF" w:rsidP="0070357F">
      <w:pPr>
        <w:pStyle w:val="ListParagraph"/>
        <w:numPr>
          <w:ilvl w:val="0"/>
          <w:numId w:val="7"/>
        </w:numPr>
        <w:spacing w:after="0" w:line="360" w:lineRule="auto"/>
        <w:rPr>
          <w:rFonts w:ascii="Times New Roman" w:hAnsi="Times New Roman" w:cs="Times New Roman"/>
          <w:bCs/>
          <w:sz w:val="24"/>
          <w:szCs w:val="24"/>
        </w:rPr>
      </w:pPr>
      <w:r w:rsidRPr="00C26BAA">
        <w:rPr>
          <w:rFonts w:ascii="Times New Roman" w:hAnsi="Times New Roman" w:cs="Times New Roman"/>
          <w:bCs/>
          <w:sz w:val="24"/>
          <w:szCs w:val="24"/>
        </w:rPr>
        <w:t>Key to soil Taxonomy United States Department of Agriculture (USDA)</w:t>
      </w:r>
    </w:p>
    <w:p w:rsidR="006A0BDF" w:rsidRPr="00C26BAA" w:rsidRDefault="006A0BDF" w:rsidP="0070357F">
      <w:pPr>
        <w:pStyle w:val="ListParagraph"/>
        <w:numPr>
          <w:ilvl w:val="0"/>
          <w:numId w:val="7"/>
        </w:numPr>
        <w:spacing w:after="0" w:line="360" w:lineRule="auto"/>
        <w:rPr>
          <w:rFonts w:ascii="Times New Roman" w:hAnsi="Times New Roman" w:cs="Times New Roman"/>
          <w:bCs/>
          <w:sz w:val="24"/>
          <w:szCs w:val="24"/>
        </w:rPr>
      </w:pPr>
      <w:r w:rsidRPr="00C26BAA">
        <w:rPr>
          <w:rFonts w:ascii="Times New Roman" w:hAnsi="Times New Roman" w:cs="Times New Roman"/>
          <w:bCs/>
          <w:sz w:val="24"/>
          <w:szCs w:val="24"/>
        </w:rPr>
        <w:t>World reference base for soil resources (WRB), a framework for international classification, correlation and communication, 2006</w:t>
      </w:r>
    </w:p>
    <w:p w:rsidR="006A0BDF" w:rsidRPr="00C26BAA" w:rsidRDefault="006A0BDF" w:rsidP="0070357F">
      <w:pPr>
        <w:numPr>
          <w:ilvl w:val="0"/>
          <w:numId w:val="7"/>
        </w:numPr>
        <w:overflowPunct/>
        <w:autoSpaceDE/>
        <w:autoSpaceDN/>
        <w:adjustRightInd/>
        <w:textAlignment w:val="auto"/>
        <w:rPr>
          <w:szCs w:val="24"/>
        </w:rPr>
      </w:pPr>
      <w:r w:rsidRPr="00C26BAA">
        <w:rPr>
          <w:szCs w:val="24"/>
        </w:rPr>
        <w:t>Nyle C. Brady, the Nature and Property of Soils, 10</w:t>
      </w:r>
      <w:r w:rsidRPr="00C26BAA">
        <w:rPr>
          <w:szCs w:val="24"/>
          <w:vertAlign w:val="superscript"/>
        </w:rPr>
        <w:t>th</w:t>
      </w:r>
      <w:r w:rsidRPr="00C26BAA">
        <w:rPr>
          <w:szCs w:val="24"/>
        </w:rPr>
        <w:t xml:space="preserve"> edition, New Delhi, 2002.</w:t>
      </w:r>
    </w:p>
    <w:p w:rsidR="006A0BDF" w:rsidRPr="00C26BAA" w:rsidRDefault="006A0BDF" w:rsidP="0070357F">
      <w:pPr>
        <w:overflowPunct/>
        <w:autoSpaceDE/>
        <w:autoSpaceDN/>
        <w:adjustRightInd/>
        <w:textAlignment w:val="auto"/>
        <w:rPr>
          <w:szCs w:val="24"/>
        </w:rPr>
      </w:pPr>
      <w:r w:rsidRPr="00C26BAA">
        <w:rPr>
          <w:szCs w:val="24"/>
        </w:rPr>
        <w:t xml:space="preserve">      15. WRB  2014</w:t>
      </w:r>
    </w:p>
    <w:p w:rsidR="0070357F" w:rsidRPr="0070357F" w:rsidRDefault="0070357F" w:rsidP="0070357F">
      <w:pPr>
        <w:overflowPunct/>
        <w:autoSpaceDE/>
        <w:autoSpaceDN/>
        <w:adjustRightInd/>
        <w:spacing w:before="240"/>
        <w:ind w:left="720"/>
        <w:textAlignment w:val="auto"/>
        <w:rPr>
          <w:bCs/>
          <w:szCs w:val="24"/>
        </w:rPr>
      </w:pPr>
    </w:p>
    <w:p w:rsidR="0070357F" w:rsidRDefault="0070357F" w:rsidP="0070357F">
      <w:pPr>
        <w:overflowPunct/>
        <w:autoSpaceDE/>
        <w:autoSpaceDN/>
        <w:adjustRightInd/>
        <w:ind w:left="720"/>
        <w:textAlignment w:val="auto"/>
        <w:rPr>
          <w:bCs/>
          <w:szCs w:val="24"/>
        </w:rPr>
      </w:pPr>
    </w:p>
    <w:p w:rsidR="00EF73ED" w:rsidRPr="0070357F" w:rsidRDefault="00EF73ED" w:rsidP="0070357F">
      <w:pPr>
        <w:overflowPunct/>
        <w:autoSpaceDE/>
        <w:autoSpaceDN/>
        <w:adjustRightInd/>
        <w:ind w:left="720"/>
        <w:textAlignment w:val="auto"/>
        <w:rPr>
          <w:bCs/>
          <w:szCs w:val="24"/>
        </w:rPr>
      </w:pPr>
    </w:p>
    <w:p w:rsidR="006A0BDF" w:rsidRPr="00C26BAA" w:rsidRDefault="006A0BDF" w:rsidP="00EF73ED">
      <w:pPr>
        <w:numPr>
          <w:ilvl w:val="0"/>
          <w:numId w:val="7"/>
        </w:numPr>
        <w:overflowPunct/>
        <w:autoSpaceDE/>
        <w:autoSpaceDN/>
        <w:adjustRightInd/>
        <w:textAlignment w:val="auto"/>
        <w:rPr>
          <w:bCs/>
          <w:szCs w:val="24"/>
        </w:rPr>
      </w:pPr>
      <w:r w:rsidRPr="00C26BAA">
        <w:rPr>
          <w:szCs w:val="24"/>
        </w:rPr>
        <w:t>Study Guide Line on soil survey and Land Evaluation, “procedural Guide Line for study of small and medium scale irrigation projects in Ethiopia “by federal democratic republic Ethiopia ministry of water resource, 2002.</w:t>
      </w:r>
    </w:p>
    <w:p w:rsidR="006A0BDF" w:rsidRPr="00C26BAA" w:rsidRDefault="006A0BDF" w:rsidP="0070357F">
      <w:pPr>
        <w:pStyle w:val="ListParagraph"/>
        <w:numPr>
          <w:ilvl w:val="0"/>
          <w:numId w:val="7"/>
        </w:numPr>
        <w:tabs>
          <w:tab w:val="left" w:pos="7077"/>
        </w:tabs>
        <w:spacing w:after="0" w:line="360" w:lineRule="auto"/>
        <w:rPr>
          <w:rFonts w:ascii="Times New Roman" w:hAnsi="Times New Roman" w:cs="Times New Roman"/>
          <w:sz w:val="24"/>
          <w:szCs w:val="24"/>
          <w:lang w:val="en-US"/>
        </w:rPr>
      </w:pPr>
      <w:r w:rsidRPr="00C26BAA">
        <w:rPr>
          <w:rFonts w:ascii="Times New Roman" w:hAnsi="Times New Roman" w:cs="Times New Roman"/>
          <w:sz w:val="24"/>
          <w:szCs w:val="24"/>
          <w:lang w:val="en-US"/>
        </w:rPr>
        <w:t>WRB2014</w:t>
      </w:r>
      <w:bookmarkStart w:id="625" w:name="_Toc312187002"/>
      <w:bookmarkStart w:id="626" w:name="_Toc388795890"/>
      <w:r w:rsidRPr="00C26BAA">
        <w:rPr>
          <w:rFonts w:ascii="Times New Roman" w:hAnsi="Times New Roman" w:cs="Times New Roman"/>
          <w:sz w:val="24"/>
          <w:szCs w:val="24"/>
          <w:lang w:val="en-US"/>
        </w:rPr>
        <w:tab/>
      </w:r>
    </w:p>
    <w:p w:rsidR="006A0BDF" w:rsidRPr="00C26BAA" w:rsidRDefault="006A0BDF" w:rsidP="006A0BDF">
      <w:pPr>
        <w:rPr>
          <w:rFonts w:eastAsiaTheme="minorHAnsi"/>
          <w:szCs w:val="24"/>
          <w:lang w:val="en-US"/>
        </w:rPr>
      </w:pPr>
    </w:p>
    <w:p w:rsidR="006A0BDF" w:rsidRPr="00C26BAA" w:rsidRDefault="006A0BDF" w:rsidP="006A0BDF">
      <w:pPr>
        <w:rPr>
          <w:rFonts w:eastAsiaTheme="minorHAnsi"/>
          <w:szCs w:val="24"/>
          <w:lang w:val="en-US"/>
        </w:rPr>
        <w:sectPr w:rsidR="006A0BDF" w:rsidRPr="00C26BAA" w:rsidSect="00FB2F0D">
          <w:headerReference w:type="default" r:id="rId50"/>
          <w:pgSz w:w="12240" w:h="15840"/>
          <w:pgMar w:top="1440" w:right="1440" w:bottom="1440" w:left="1627" w:header="1170" w:footer="720" w:gutter="0"/>
          <w:cols w:space="720"/>
          <w:docGrid w:linePitch="360"/>
        </w:sectPr>
      </w:pPr>
    </w:p>
    <w:p w:rsidR="006A0BDF" w:rsidRPr="00C26BAA" w:rsidRDefault="006A0BDF" w:rsidP="00AC0220">
      <w:pPr>
        <w:pStyle w:val="Heading2"/>
        <w:spacing w:after="0"/>
        <w:rPr>
          <w:rFonts w:eastAsiaTheme="minorHAnsi"/>
        </w:rPr>
      </w:pPr>
      <w:bookmarkStart w:id="627" w:name="_Toc432675587"/>
      <w:bookmarkStart w:id="628" w:name="_Toc446615675"/>
      <w:bookmarkStart w:id="629" w:name="_Toc446620106"/>
      <w:bookmarkStart w:id="630" w:name="_Toc531940732"/>
      <w:r w:rsidRPr="00C26BAA">
        <w:rPr>
          <w:rFonts w:eastAsiaTheme="minorHAnsi"/>
        </w:rPr>
        <w:lastRenderedPageBreak/>
        <w:t>1</w:t>
      </w:r>
      <w:r w:rsidR="002D2A66">
        <w:rPr>
          <w:rFonts w:eastAsiaTheme="minorHAnsi"/>
        </w:rPr>
        <w:t>3</w:t>
      </w:r>
      <w:r w:rsidRPr="00C26BAA">
        <w:rPr>
          <w:rFonts w:eastAsiaTheme="minorHAnsi"/>
        </w:rPr>
        <w:t>. LIST OF APPENDI</w:t>
      </w:r>
      <w:r w:rsidR="00EF73ED">
        <w:rPr>
          <w:rFonts w:eastAsiaTheme="minorHAnsi"/>
        </w:rPr>
        <w:t>C</w:t>
      </w:r>
      <w:r w:rsidRPr="00C26BAA">
        <w:rPr>
          <w:rFonts w:eastAsiaTheme="minorHAnsi"/>
        </w:rPr>
        <w:t>ES</w:t>
      </w:r>
      <w:bookmarkEnd w:id="625"/>
      <w:bookmarkEnd w:id="626"/>
      <w:bookmarkEnd w:id="627"/>
      <w:bookmarkEnd w:id="628"/>
      <w:bookmarkEnd w:id="629"/>
      <w:bookmarkEnd w:id="630"/>
    </w:p>
    <w:p w:rsidR="006A0BDF" w:rsidRPr="009C6547" w:rsidRDefault="006A0BDF" w:rsidP="006A0BDF">
      <w:pPr>
        <w:rPr>
          <w:b/>
          <w:sz w:val="22"/>
          <w:szCs w:val="22"/>
        </w:rPr>
      </w:pPr>
      <w:bookmarkStart w:id="631" w:name="_Toc281508256"/>
      <w:bookmarkStart w:id="632" w:name="_Toc531854706"/>
      <w:r w:rsidRPr="009C6547">
        <w:rPr>
          <w:b/>
          <w:sz w:val="22"/>
          <w:szCs w:val="22"/>
        </w:rPr>
        <w:t xml:space="preserve">Appendix Table </w:t>
      </w:r>
      <w:r w:rsidR="001C37CC" w:rsidRPr="009C6547">
        <w:rPr>
          <w:b/>
          <w:sz w:val="22"/>
          <w:szCs w:val="22"/>
        </w:rPr>
        <w:fldChar w:fldCharType="begin"/>
      </w:r>
      <w:r w:rsidR="0067041E" w:rsidRPr="009C6547">
        <w:rPr>
          <w:b/>
          <w:sz w:val="22"/>
          <w:szCs w:val="22"/>
        </w:rPr>
        <w:instrText xml:space="preserve"> SEQ Appendix_Table \* ARABIC </w:instrText>
      </w:r>
      <w:r w:rsidR="001C37CC" w:rsidRPr="009C6547">
        <w:rPr>
          <w:b/>
          <w:sz w:val="22"/>
          <w:szCs w:val="22"/>
        </w:rPr>
        <w:fldChar w:fldCharType="separate"/>
      </w:r>
      <w:r w:rsidR="00895CBE">
        <w:rPr>
          <w:b/>
          <w:noProof/>
          <w:sz w:val="22"/>
          <w:szCs w:val="22"/>
        </w:rPr>
        <w:t>1</w:t>
      </w:r>
      <w:r w:rsidR="001C37CC" w:rsidRPr="009C6547">
        <w:rPr>
          <w:b/>
          <w:noProof/>
          <w:sz w:val="22"/>
          <w:szCs w:val="22"/>
        </w:rPr>
        <w:fldChar w:fldCharType="end"/>
      </w:r>
      <w:r w:rsidRPr="009C6547">
        <w:rPr>
          <w:b/>
          <w:sz w:val="22"/>
          <w:szCs w:val="22"/>
        </w:rPr>
        <w:t>: Summary of recommended criteria for soil chemical data interpretation</w:t>
      </w:r>
      <w:bookmarkEnd w:id="631"/>
      <w:bookmarkEnd w:id="632"/>
    </w:p>
    <w:tbl>
      <w:tblPr>
        <w:tblW w:w="4737" w:type="pct"/>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2"/>
        <w:gridCol w:w="2023"/>
        <w:gridCol w:w="1254"/>
        <w:gridCol w:w="2576"/>
      </w:tblGrid>
      <w:tr w:rsidR="00E70132" w:rsidRPr="00C26BAA" w:rsidTr="004630A2">
        <w:trPr>
          <w:trHeight w:val="140"/>
          <w:jc w:val="center"/>
        </w:trPr>
        <w:tc>
          <w:tcPr>
            <w:tcW w:w="1710"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jc w:val="center"/>
              <w:rPr>
                <w:b/>
                <w:bCs/>
                <w:szCs w:val="24"/>
              </w:rPr>
            </w:pPr>
            <w:r w:rsidRPr="00C26BAA">
              <w:rPr>
                <w:b/>
                <w:bCs/>
                <w:szCs w:val="24"/>
              </w:rPr>
              <w:t>DESCRIPTION</w:t>
            </w:r>
          </w:p>
        </w:tc>
        <w:tc>
          <w:tcPr>
            <w:tcW w:w="113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jc w:val="center"/>
              <w:rPr>
                <w:b/>
                <w:bCs/>
                <w:szCs w:val="24"/>
              </w:rPr>
            </w:pPr>
            <w:r w:rsidRPr="00C26BAA">
              <w:rPr>
                <w:b/>
                <w:bCs/>
                <w:szCs w:val="24"/>
              </w:rPr>
              <w:t>UNIT</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jc w:val="center"/>
              <w:rPr>
                <w:b/>
                <w:bCs/>
                <w:szCs w:val="24"/>
              </w:rPr>
            </w:pPr>
            <w:r w:rsidRPr="00C26BAA">
              <w:rPr>
                <w:b/>
                <w:bCs/>
                <w:szCs w:val="24"/>
              </w:rPr>
              <w:t>RANGE</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jc w:val="center"/>
              <w:rPr>
                <w:b/>
                <w:bCs/>
                <w:szCs w:val="24"/>
              </w:rPr>
            </w:pPr>
            <w:r w:rsidRPr="00C26BAA">
              <w:rPr>
                <w:b/>
                <w:bCs/>
                <w:szCs w:val="24"/>
              </w:rPr>
              <w:t>RATING</w:t>
            </w:r>
          </w:p>
        </w:tc>
      </w:tr>
      <w:tr w:rsidR="00E70132" w:rsidRPr="00C26BAA" w:rsidTr="004630A2">
        <w:trPr>
          <w:cantSplit/>
          <w:trHeight w:val="67"/>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pStyle w:val="Header"/>
              <w:rPr>
                <w:szCs w:val="24"/>
              </w:rPr>
            </w:pPr>
            <w:bookmarkStart w:id="633" w:name="_Toc192201943"/>
            <w:bookmarkStart w:id="634" w:name="_Toc193307518"/>
            <w:bookmarkStart w:id="635" w:name="_Toc193750288"/>
            <w:bookmarkStart w:id="636" w:name="_Toc196600265"/>
            <w:bookmarkStart w:id="637" w:name="_Toc196602309"/>
            <w:bookmarkStart w:id="638" w:name="_Toc196666372"/>
            <w:bookmarkStart w:id="639" w:name="_Toc207631923"/>
            <w:bookmarkStart w:id="640" w:name="_Toc207641910"/>
            <w:r w:rsidRPr="00C26BAA">
              <w:rPr>
                <w:szCs w:val="24"/>
              </w:rPr>
              <w:t>PH</w:t>
            </w:r>
            <w:bookmarkEnd w:id="633"/>
            <w:bookmarkEnd w:id="634"/>
            <w:bookmarkEnd w:id="635"/>
            <w:bookmarkEnd w:id="636"/>
            <w:bookmarkEnd w:id="637"/>
            <w:bookmarkEnd w:id="638"/>
            <w:bookmarkEnd w:id="639"/>
            <w:bookmarkEnd w:id="640"/>
          </w:p>
        </w:tc>
        <w:tc>
          <w:tcPr>
            <w:tcW w:w="1137"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vertAlign w:val="subscript"/>
              </w:rPr>
            </w:pPr>
            <w:r w:rsidRPr="004630A2">
              <w:rPr>
                <w:szCs w:val="24"/>
              </w:rPr>
              <w:t>Water</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&lt;4.5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Extremely acid</w:t>
            </w:r>
          </w:p>
        </w:tc>
      </w:tr>
      <w:tr w:rsidR="004630A2" w:rsidRPr="00C26BAA" w:rsidTr="004630A2">
        <w:trPr>
          <w:cantSplit/>
          <w:trHeight w:val="3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vertAlign w:val="subscript"/>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4.5-5.0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Strongly acid</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vertAlign w:val="subscript"/>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5.1-5.5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Strongly acid</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vertAlign w:val="subscript"/>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5.6-6.0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Moderately acid</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vertAlign w:val="subscript"/>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6.1-6.5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Slightly acid</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vertAlign w:val="subscript"/>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6.6-7.3</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Neutral</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vertAlign w:val="subscript"/>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7.4-8.0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Slightly alkaline</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vertAlign w:val="subscript"/>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8.1-9.0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Strongly alkaline </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vertAlign w:val="subscript"/>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 9.0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E70132">
            <w:pPr>
              <w:rPr>
                <w:szCs w:val="24"/>
              </w:rPr>
            </w:pPr>
            <w:r w:rsidRPr="00C26BAA">
              <w:rPr>
                <w:szCs w:val="24"/>
              </w:rPr>
              <w:t>Very</w:t>
            </w:r>
            <w:r w:rsidR="00E70132">
              <w:rPr>
                <w:szCs w:val="24"/>
              </w:rPr>
              <w:t xml:space="preserve"> </w:t>
            </w:r>
            <w:r w:rsidRPr="00C26BAA">
              <w:rPr>
                <w:szCs w:val="24"/>
              </w:rPr>
              <w:t>strangely alkaline</w:t>
            </w:r>
          </w:p>
        </w:tc>
      </w:tr>
      <w:tr w:rsidR="00E70132" w:rsidRPr="00C26BAA" w:rsidTr="004630A2">
        <w:trPr>
          <w:cantSplit/>
          <w:trHeight w:val="438"/>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Electrical conductivity (EC)</w:t>
            </w:r>
          </w:p>
        </w:tc>
        <w:tc>
          <w:tcPr>
            <w:tcW w:w="1137"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mmhos/ cm</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&lt;2</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Salt free</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2-4</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Slightly saline</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4-8</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Moderately saline</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8-15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Strongly saline</w:t>
            </w:r>
          </w:p>
        </w:tc>
      </w:tr>
      <w:tr w:rsidR="00E70132" w:rsidRPr="00C26BAA" w:rsidTr="004630A2">
        <w:trPr>
          <w:cantSplit/>
          <w:trHeight w:val="140"/>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CEC</w:t>
            </w:r>
          </w:p>
        </w:tc>
        <w:tc>
          <w:tcPr>
            <w:tcW w:w="1137"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meq/100gm</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&gt;40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25-40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15-25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5-15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low</w:t>
            </w:r>
          </w:p>
        </w:tc>
      </w:tr>
      <w:tr w:rsidR="00E70132" w:rsidRPr="00C26BAA" w:rsidTr="004630A2">
        <w:trPr>
          <w:cantSplit/>
          <w:trHeight w:val="140"/>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4630A2">
            <w:pPr>
              <w:jc w:val="left"/>
              <w:rPr>
                <w:bCs/>
                <w:szCs w:val="24"/>
              </w:rPr>
            </w:pPr>
            <w:r w:rsidRPr="00C26BAA">
              <w:rPr>
                <w:bCs/>
                <w:szCs w:val="24"/>
              </w:rPr>
              <w:t>Base saturation (BS)</w:t>
            </w:r>
            <w:r w:rsidR="00E70132">
              <w:rPr>
                <w:bCs/>
                <w:szCs w:val="24"/>
              </w:rPr>
              <w:t>,</w:t>
            </w:r>
          </w:p>
        </w:tc>
        <w:tc>
          <w:tcPr>
            <w:tcW w:w="1137" w:type="pct"/>
            <w:vMerge w:val="restart"/>
            <w:tcBorders>
              <w:top w:val="single" w:sz="4" w:space="0" w:color="auto"/>
              <w:left w:val="single" w:sz="4" w:space="0" w:color="auto"/>
              <w:bottom w:val="single" w:sz="4" w:space="0" w:color="auto"/>
              <w:right w:val="single" w:sz="4" w:space="0" w:color="auto"/>
            </w:tcBorders>
          </w:tcPr>
          <w:p w:rsidR="006A0BDF" w:rsidRPr="00C26BAA" w:rsidRDefault="006A0BDF" w:rsidP="004630A2">
            <w:pPr>
              <w:jc w:val="center"/>
              <w:rPr>
                <w:szCs w:val="24"/>
              </w:rPr>
            </w:pPr>
            <w:r w:rsidRPr="00C26BAA">
              <w:rPr>
                <w:szCs w:val="24"/>
              </w:rPr>
              <w:t>per cent</w:t>
            </w:r>
          </w:p>
          <w:p w:rsidR="006A0BDF" w:rsidRPr="00C26BAA" w:rsidRDefault="006A0BDF" w:rsidP="004630A2">
            <w:pPr>
              <w:jc w:val="center"/>
              <w:rPr>
                <w:szCs w:val="24"/>
              </w:rPr>
            </w:pPr>
          </w:p>
          <w:p w:rsidR="006A0BDF" w:rsidRPr="00C26BAA" w:rsidRDefault="006A0BDF" w:rsidP="004630A2">
            <w:pPr>
              <w:jc w:val="cente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4630A2">
            <w:pPr>
              <w:jc w:val="center"/>
              <w:rPr>
                <w:szCs w:val="24"/>
              </w:rPr>
            </w:pPr>
            <w:r w:rsidRPr="00C26BAA">
              <w:rPr>
                <w:szCs w:val="24"/>
              </w:rPr>
              <w:t>&lt;20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4630A2">
            <w:pPr>
              <w:jc w:val="center"/>
              <w:rPr>
                <w:szCs w:val="24"/>
              </w:rPr>
            </w:pPr>
            <w:r w:rsidRPr="00C26BAA">
              <w:rPr>
                <w:szCs w:val="24"/>
              </w:rPr>
              <w:t>Low</w:t>
            </w:r>
          </w:p>
        </w:tc>
      </w:tr>
      <w:tr w:rsidR="004630A2" w:rsidRPr="00C26BAA" w:rsidTr="004630A2">
        <w:trPr>
          <w:cantSplit/>
          <w:trHeight w:val="14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20-60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4630A2" w:rsidRPr="00C26BAA" w:rsidTr="004630A2">
        <w:trPr>
          <w:cantSplit/>
          <w:trHeight w:val="84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&gt;60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bl>
    <w:p w:rsidR="004630A2" w:rsidRDefault="004630A2" w:rsidP="006A0BDF">
      <w:pPr>
        <w:rPr>
          <w:bCs/>
          <w:szCs w:val="24"/>
        </w:rPr>
      </w:pPr>
    </w:p>
    <w:p w:rsidR="004630A2" w:rsidRDefault="004630A2" w:rsidP="006A0BDF">
      <w:pPr>
        <w:rPr>
          <w:bCs/>
          <w:szCs w:val="24"/>
        </w:rPr>
      </w:pPr>
    </w:p>
    <w:p w:rsidR="004630A2" w:rsidRDefault="004630A2" w:rsidP="006A0BDF">
      <w:pPr>
        <w:rPr>
          <w:bCs/>
          <w:szCs w:val="24"/>
        </w:rPr>
      </w:pPr>
    </w:p>
    <w:p w:rsidR="004630A2" w:rsidRPr="009C6547" w:rsidRDefault="004630A2" w:rsidP="004630A2">
      <w:pPr>
        <w:rPr>
          <w:b/>
          <w:szCs w:val="24"/>
        </w:rPr>
      </w:pPr>
      <w:r w:rsidRPr="009C6547">
        <w:rPr>
          <w:b/>
          <w:szCs w:val="24"/>
        </w:rPr>
        <w:lastRenderedPageBreak/>
        <w:t>Appendix Table 1. Continued</w:t>
      </w:r>
    </w:p>
    <w:tbl>
      <w:tblPr>
        <w:tblW w:w="4737" w:type="pct"/>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2"/>
        <w:gridCol w:w="2023"/>
        <w:gridCol w:w="1254"/>
        <w:gridCol w:w="2576"/>
      </w:tblGrid>
      <w:tr w:rsidR="00E70132" w:rsidRPr="00C26BAA" w:rsidTr="004630A2">
        <w:trPr>
          <w:trHeight w:val="135"/>
          <w:jc w:val="center"/>
        </w:trPr>
        <w:tc>
          <w:tcPr>
            <w:tcW w:w="1710"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 xml:space="preserve">Exchangeable Cations </w:t>
            </w:r>
          </w:p>
        </w:tc>
        <w:tc>
          <w:tcPr>
            <w:tcW w:w="1137" w:type="pct"/>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448" w:type="pct"/>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E70132" w:rsidRPr="00C26BAA" w:rsidTr="004630A2">
        <w:trPr>
          <w:cantSplit/>
          <w:trHeight w:val="135"/>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Ca</w:t>
            </w:r>
          </w:p>
        </w:tc>
        <w:tc>
          <w:tcPr>
            <w:tcW w:w="1137" w:type="pct"/>
            <w:vMerge w:val="restart"/>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r w:rsidRPr="00C26BAA">
              <w:rPr>
                <w:szCs w:val="24"/>
              </w:rPr>
              <w:t xml:space="preserve"> meq/100g of soil</w:t>
            </w:r>
          </w:p>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&gt;20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10-20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1-10</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2-5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E70132" w:rsidRPr="00C26BAA" w:rsidTr="004630A2">
        <w:trPr>
          <w:cantSplit/>
          <w:trHeight w:val="197"/>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&lt;2</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Low</w:t>
            </w:r>
          </w:p>
        </w:tc>
      </w:tr>
      <w:tr w:rsidR="00E70132" w:rsidRPr="00C26BAA" w:rsidTr="004630A2">
        <w:trPr>
          <w:cantSplit/>
          <w:trHeight w:val="323"/>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Mg</w:t>
            </w:r>
          </w:p>
        </w:tc>
        <w:tc>
          <w:tcPr>
            <w:tcW w:w="1137"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meq/100g of soil</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&gt;8</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3-8</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E70132" w:rsidRPr="00C26BAA" w:rsidTr="004630A2">
        <w:trPr>
          <w:cantSplit/>
          <w:trHeight w:val="21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1.5-3</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0.5-1.5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&lt;0.5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Low</w:t>
            </w:r>
          </w:p>
        </w:tc>
      </w:tr>
      <w:tr w:rsidR="00E70132" w:rsidRPr="00C26BAA" w:rsidTr="004630A2">
        <w:trPr>
          <w:cantSplit/>
          <w:trHeight w:val="135"/>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K</w:t>
            </w:r>
          </w:p>
        </w:tc>
        <w:tc>
          <w:tcPr>
            <w:tcW w:w="1137"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meq/100g of soil</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&gt;1.2</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0.6-1.2</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0.3-0.6</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E70132" w:rsidRPr="00C26BAA" w:rsidTr="004630A2">
        <w:trPr>
          <w:cantSplit/>
          <w:trHeight w:val="188"/>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0.1-0.3</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&lt;0.1</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Low</w:t>
            </w:r>
          </w:p>
        </w:tc>
      </w:tr>
      <w:tr w:rsidR="00E70132" w:rsidRPr="00C26BAA" w:rsidTr="004630A2">
        <w:trPr>
          <w:cantSplit/>
          <w:trHeight w:val="260"/>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Na</w:t>
            </w:r>
          </w:p>
        </w:tc>
        <w:tc>
          <w:tcPr>
            <w:tcW w:w="1137"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meq/100g of soil</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&gt;2</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0.7-2</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0.3-0.7</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0.1-0.3</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&lt;0.1</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low</w:t>
            </w:r>
          </w:p>
        </w:tc>
      </w:tr>
      <w:tr w:rsidR="00E70132" w:rsidRPr="00C26BAA" w:rsidTr="004630A2">
        <w:trPr>
          <w:cantSplit/>
          <w:trHeight w:val="287"/>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Organic matter (OM)</w:t>
            </w:r>
          </w:p>
        </w:tc>
        <w:tc>
          <w:tcPr>
            <w:tcW w:w="1137"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per cent</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E70132" w:rsidRPr="00C26BAA" w:rsidTr="004630A2">
        <w:trPr>
          <w:cantSplit/>
          <w:trHeight w:val="242"/>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3-5</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1-3</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E70132" w:rsidRPr="00C26BAA" w:rsidTr="004630A2">
        <w:trPr>
          <w:cantSplit/>
          <w:trHeight w:val="135"/>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&lt;1</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E70132" w:rsidRPr="00C26BAA" w:rsidTr="004630A2">
        <w:trPr>
          <w:cantSplit/>
          <w:trHeight w:val="275"/>
          <w:jc w:val="center"/>
        </w:trPr>
        <w:tc>
          <w:tcPr>
            <w:tcW w:w="1710"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C36757" w:rsidP="00C36757">
            <w:pPr>
              <w:spacing w:before="240" w:after="240"/>
              <w:rPr>
                <w:bCs/>
                <w:szCs w:val="24"/>
              </w:rPr>
            </w:pPr>
            <w:r>
              <w:rPr>
                <w:bCs/>
                <w:szCs w:val="24"/>
              </w:rPr>
              <w:t xml:space="preserve">Total </w:t>
            </w:r>
            <w:r w:rsidR="006A0BDF" w:rsidRPr="00C26BAA">
              <w:rPr>
                <w:bCs/>
                <w:szCs w:val="24"/>
              </w:rPr>
              <w:t>(T.N)</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C36757">
            <w:pPr>
              <w:jc w:val="center"/>
              <w:rPr>
                <w:szCs w:val="24"/>
              </w:rPr>
            </w:pPr>
            <w:r w:rsidRPr="00C26BAA">
              <w:rPr>
                <w:szCs w:val="24"/>
              </w:rPr>
              <w:t>per cent</w:t>
            </w: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&lt;0.03</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E70132" w:rsidRPr="00C26BAA" w:rsidTr="004630A2">
        <w:trPr>
          <w:cantSplit/>
          <w:trHeight w:val="260"/>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0.03-0.06</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E70132" w:rsidRPr="00C26BAA" w:rsidTr="004630A2">
        <w:trPr>
          <w:cantSplit/>
          <w:trHeight w:val="133"/>
          <w:jc w:val="center"/>
        </w:trPr>
        <w:tc>
          <w:tcPr>
            <w:tcW w:w="1710"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705"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&gt;0.06</w:t>
            </w:r>
          </w:p>
        </w:tc>
        <w:tc>
          <w:tcPr>
            <w:tcW w:w="1448"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bl>
    <w:p w:rsidR="00C36757" w:rsidRPr="009C6547" w:rsidRDefault="00C36757" w:rsidP="00C36757">
      <w:pPr>
        <w:spacing w:before="240" w:after="240"/>
        <w:rPr>
          <w:b/>
          <w:bCs/>
          <w:szCs w:val="24"/>
        </w:rPr>
      </w:pPr>
      <w:r w:rsidRPr="009C6547">
        <w:rPr>
          <w:b/>
          <w:szCs w:val="24"/>
        </w:rPr>
        <w:lastRenderedPageBreak/>
        <w:t>Appendix Table 1. Continued</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7"/>
        <w:gridCol w:w="2017"/>
        <w:gridCol w:w="2477"/>
        <w:gridCol w:w="2477"/>
      </w:tblGrid>
      <w:tr w:rsidR="006A0BDF" w:rsidRPr="00C26BAA" w:rsidTr="00C36757">
        <w:trPr>
          <w:cantSplit/>
          <w:trHeight w:val="301"/>
          <w:jc w:val="center"/>
        </w:trPr>
        <w:tc>
          <w:tcPr>
            <w:tcW w:w="140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Available phosphorous (A.V.P)</w:t>
            </w:r>
          </w:p>
        </w:tc>
        <w:tc>
          <w:tcPr>
            <w:tcW w:w="103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ppm</w:t>
            </w: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&gt;15</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5-15</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6A0BDF" w:rsidRPr="00C26BAA" w:rsidTr="00C36757">
        <w:trPr>
          <w:cantSplit/>
          <w:trHeight w:val="195"/>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&lt;5</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6A0BDF" w:rsidRPr="00C26BAA" w:rsidTr="00C36757">
        <w:trPr>
          <w:cantSplit/>
          <w:trHeight w:val="230"/>
          <w:jc w:val="center"/>
        </w:trPr>
        <w:tc>
          <w:tcPr>
            <w:tcW w:w="140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Caco3</w:t>
            </w:r>
          </w:p>
        </w:tc>
        <w:tc>
          <w:tcPr>
            <w:tcW w:w="103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meq/100gm</w:t>
            </w: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&lt;1</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1-4</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4-10</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6A0BDF" w:rsidRPr="00C26BAA" w:rsidTr="00C36757">
        <w:trPr>
          <w:cantSplit/>
          <w:trHeight w:val="168"/>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&gt;10</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6A0BDF" w:rsidRPr="00C26BAA" w:rsidTr="00C36757">
        <w:trPr>
          <w:cantSplit/>
          <w:trHeight w:val="301"/>
          <w:jc w:val="center"/>
        </w:trPr>
        <w:tc>
          <w:tcPr>
            <w:tcW w:w="140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Organic carbon (OC)</w:t>
            </w:r>
          </w:p>
        </w:tc>
        <w:tc>
          <w:tcPr>
            <w:tcW w:w="103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per cent</w:t>
            </w: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&gt;20</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10-20</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4-10</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2-4</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&lt;2</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low</w:t>
            </w:r>
          </w:p>
        </w:tc>
      </w:tr>
      <w:tr w:rsidR="006A0BDF" w:rsidRPr="00C26BAA" w:rsidTr="00C36757">
        <w:trPr>
          <w:cantSplit/>
          <w:trHeight w:val="230"/>
          <w:jc w:val="center"/>
        </w:trPr>
        <w:tc>
          <w:tcPr>
            <w:tcW w:w="140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Exchangeable Sodium Percentage (ESP)</w:t>
            </w:r>
          </w:p>
        </w:tc>
        <w:tc>
          <w:tcPr>
            <w:tcW w:w="103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 xml:space="preserve"> per cent</w:t>
            </w: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&lt;2</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2-8</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Medium</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8-15</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15-27</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&gt;27</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Extremely high</w:t>
            </w:r>
          </w:p>
        </w:tc>
      </w:tr>
      <w:tr w:rsidR="006A0BDF" w:rsidRPr="00C26BAA" w:rsidTr="00C36757">
        <w:trPr>
          <w:cantSplit/>
          <w:trHeight w:val="239"/>
          <w:jc w:val="center"/>
        </w:trPr>
        <w:tc>
          <w:tcPr>
            <w:tcW w:w="140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bCs/>
                <w:szCs w:val="24"/>
              </w:rPr>
            </w:pPr>
            <w:r w:rsidRPr="00C26BAA">
              <w:rPr>
                <w:bCs/>
                <w:szCs w:val="24"/>
              </w:rPr>
              <w:t xml:space="preserve">Ca: Mg Ratio </w:t>
            </w:r>
          </w:p>
        </w:tc>
        <w:tc>
          <w:tcPr>
            <w:tcW w:w="1039" w:type="pct"/>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Ratio</w:t>
            </w: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&gt;40</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Extremely high</w:t>
            </w:r>
          </w:p>
        </w:tc>
      </w:tr>
      <w:tr w:rsidR="006A0BDF" w:rsidRPr="00C26BAA" w:rsidTr="00C36757">
        <w:trPr>
          <w:cantSplit/>
          <w:trHeight w:val="284"/>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12-40</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high</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6-12</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High</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3.5-6</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Moderately high</w:t>
            </w:r>
          </w:p>
        </w:tc>
      </w:tr>
      <w:tr w:rsidR="006A0BDF" w:rsidRPr="00C26BAA" w:rsidTr="00C36757">
        <w:trPr>
          <w:cantSplit/>
          <w:trHeight w:val="133"/>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2.5-3.5</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Moderately low</w:t>
            </w:r>
          </w:p>
        </w:tc>
      </w:tr>
      <w:tr w:rsidR="006A0BDF" w:rsidRPr="00C26BAA" w:rsidTr="00C36757">
        <w:trPr>
          <w:cantSplit/>
          <w:trHeight w:val="301"/>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1.5-2.5</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Low</w:t>
            </w:r>
          </w:p>
        </w:tc>
      </w:tr>
      <w:tr w:rsidR="006A0BDF" w:rsidRPr="00C26BAA" w:rsidTr="00C36757">
        <w:trPr>
          <w:cantSplit/>
          <w:trHeight w:val="332"/>
          <w:jc w:val="center"/>
        </w:trPr>
        <w:tc>
          <w:tcPr>
            <w:tcW w:w="1409" w:type="pct"/>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bCs/>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276"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&lt;1.5</w:t>
            </w:r>
          </w:p>
        </w:tc>
        <w:tc>
          <w:tcPr>
            <w:tcW w:w="1277" w:type="pc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Very low</w:t>
            </w:r>
          </w:p>
        </w:tc>
      </w:tr>
    </w:tbl>
    <w:p w:rsidR="006A0BDF" w:rsidRPr="00C26BAA" w:rsidRDefault="006A0BDF" w:rsidP="006A0BDF">
      <w:pPr>
        <w:keepNext/>
        <w:rPr>
          <w:szCs w:val="24"/>
        </w:rPr>
      </w:pPr>
      <w:r w:rsidRPr="00C26BAA">
        <w:rPr>
          <w:szCs w:val="24"/>
        </w:rPr>
        <w:t>Source: 1- Booker Tropical soil manual (1991).</w:t>
      </w:r>
    </w:p>
    <w:p w:rsidR="006A0BDF" w:rsidRPr="00C26BAA" w:rsidRDefault="006A0BDF" w:rsidP="006A0BDF">
      <w:pPr>
        <w:pStyle w:val="Caption"/>
        <w:rPr>
          <w:sz w:val="24"/>
          <w:szCs w:val="24"/>
        </w:rPr>
      </w:pPr>
      <w:bookmarkStart w:id="641" w:name="_Toc281508258"/>
    </w:p>
    <w:p w:rsidR="008263E7" w:rsidRDefault="008263E7" w:rsidP="008263E7"/>
    <w:p w:rsidR="004630A2" w:rsidRDefault="004630A2" w:rsidP="008263E7">
      <w:pPr>
        <w:rPr>
          <w:b/>
        </w:rPr>
      </w:pPr>
      <w:bookmarkStart w:id="642" w:name="_Toc531854707"/>
    </w:p>
    <w:p w:rsidR="006A0BDF" w:rsidRPr="009C6547" w:rsidRDefault="006A0BDF" w:rsidP="008263E7">
      <w:pPr>
        <w:rPr>
          <w:b/>
        </w:rPr>
      </w:pPr>
      <w:bookmarkStart w:id="643" w:name="_GoBack"/>
      <w:bookmarkEnd w:id="643"/>
      <w:r w:rsidRPr="009C6547">
        <w:rPr>
          <w:b/>
        </w:rPr>
        <w:lastRenderedPageBreak/>
        <w:t xml:space="preserve">Appendix Table </w:t>
      </w:r>
      <w:r w:rsidR="001C37CC" w:rsidRPr="009C6547">
        <w:rPr>
          <w:b/>
        </w:rPr>
        <w:fldChar w:fldCharType="begin"/>
      </w:r>
      <w:r w:rsidR="0067041E" w:rsidRPr="009C6547">
        <w:rPr>
          <w:b/>
        </w:rPr>
        <w:instrText xml:space="preserve"> SEQ Appendix_Table \* ARABIC </w:instrText>
      </w:r>
      <w:r w:rsidR="001C37CC" w:rsidRPr="009C6547">
        <w:rPr>
          <w:b/>
        </w:rPr>
        <w:fldChar w:fldCharType="separate"/>
      </w:r>
      <w:r w:rsidR="00895CBE">
        <w:rPr>
          <w:b/>
          <w:noProof/>
        </w:rPr>
        <w:t>2</w:t>
      </w:r>
      <w:r w:rsidR="001C37CC" w:rsidRPr="009C6547">
        <w:rPr>
          <w:b/>
          <w:noProof/>
        </w:rPr>
        <w:fldChar w:fldCharType="end"/>
      </w:r>
      <w:r w:rsidRPr="009C6547">
        <w:rPr>
          <w:b/>
        </w:rPr>
        <w:t>: Typical profile descriptions</w:t>
      </w:r>
      <w:bookmarkEnd w:id="641"/>
      <w:bookmarkEnd w:id="642"/>
    </w:p>
    <w:p w:rsidR="006A0BDF" w:rsidRDefault="0031075E" w:rsidP="006A0BDF">
      <w:pPr>
        <w:widowControl w:val="0"/>
        <w:tabs>
          <w:tab w:val="center" w:pos="5467"/>
        </w:tabs>
        <w:spacing w:before="240" w:after="240"/>
        <w:rPr>
          <w:b/>
          <w:bCs/>
          <w:iCs/>
          <w:color w:val="000000"/>
          <w:szCs w:val="24"/>
        </w:rPr>
      </w:pPr>
      <w:r>
        <w:rPr>
          <w:b/>
          <w:bCs/>
          <w:iCs/>
          <w:color w:val="000000"/>
          <w:szCs w:val="24"/>
        </w:rPr>
        <w:t>Hadha HurbuSmall</w:t>
      </w:r>
      <w:r w:rsidR="006A0BDF" w:rsidRPr="00C26BAA">
        <w:rPr>
          <w:b/>
          <w:bCs/>
          <w:iCs/>
          <w:color w:val="000000"/>
          <w:szCs w:val="24"/>
        </w:rPr>
        <w:t xml:space="preserve"> Scale Irrigation Project Soil Profile Description</w:t>
      </w:r>
    </w:p>
    <w:p w:rsidR="00BB5391" w:rsidRPr="00FC0FFB" w:rsidRDefault="00BB5391" w:rsidP="00BB5391">
      <w:pPr>
        <w:widowControl w:val="0"/>
        <w:tabs>
          <w:tab w:val="left" w:pos="540"/>
          <w:tab w:val="left" w:pos="3060"/>
          <w:tab w:val="left" w:pos="4500"/>
          <w:tab w:val="left" w:pos="5280"/>
          <w:tab w:val="left" w:pos="7920"/>
          <w:tab w:val="left" w:pos="8760"/>
        </w:tabs>
        <w:spacing w:before="267" w:line="240" w:lineRule="auto"/>
        <w:rPr>
          <w:i/>
          <w:iCs/>
          <w:color w:val="000000"/>
          <w:szCs w:val="24"/>
        </w:rPr>
      </w:pPr>
      <w:r w:rsidRPr="00FC0FFB">
        <w:rPr>
          <w:bCs/>
          <w:color w:val="000000"/>
          <w:szCs w:val="24"/>
        </w:rPr>
        <w:t xml:space="preserve">Soil profile </w:t>
      </w:r>
      <w:r w:rsidRPr="00FC0FFB">
        <w:rPr>
          <w:szCs w:val="24"/>
        </w:rPr>
        <w:t xml:space="preserve"> </w:t>
      </w:r>
      <w:r w:rsidRPr="00FC0FFB">
        <w:rPr>
          <w:bCs/>
          <w:color w:val="000000"/>
          <w:szCs w:val="24"/>
        </w:rPr>
        <w:t>Profile code:</w:t>
      </w:r>
      <w:r w:rsidRPr="00FC0FFB">
        <w:rPr>
          <w:szCs w:val="24"/>
        </w:rPr>
        <w:tab/>
      </w:r>
      <w:r w:rsidR="000C40C6" w:rsidRPr="00FC0FFB">
        <w:rPr>
          <w:i/>
          <w:iCs/>
          <w:color w:val="000000"/>
          <w:szCs w:val="24"/>
        </w:rPr>
        <w:t>HHP-1</w:t>
      </w:r>
      <w:r w:rsidRPr="00FC0FFB">
        <w:rPr>
          <w:i/>
          <w:iCs/>
          <w:color w:val="000000"/>
          <w:szCs w:val="24"/>
        </w:rPr>
        <w:t xml:space="preserve">       </w:t>
      </w:r>
      <w:r w:rsidRPr="00FC0FFB">
        <w:rPr>
          <w:bCs/>
          <w:color w:val="000000"/>
          <w:szCs w:val="24"/>
        </w:rPr>
        <w:t>Mapping unit:</w:t>
      </w:r>
      <w:r w:rsidRPr="00FC0FFB">
        <w:rPr>
          <w:szCs w:val="24"/>
        </w:rPr>
        <w:tab/>
      </w:r>
      <w:r w:rsidRPr="00FC0FFB">
        <w:rPr>
          <w:bCs/>
          <w:color w:val="000000"/>
          <w:szCs w:val="24"/>
        </w:rPr>
        <w:t>Status:</w:t>
      </w:r>
      <w:r w:rsidRPr="00FC0FFB">
        <w:rPr>
          <w:szCs w:val="24"/>
        </w:rPr>
        <w:tab/>
      </w:r>
      <w:r w:rsidRPr="00FC0FFB">
        <w:rPr>
          <w:i/>
          <w:iCs/>
          <w:color w:val="000000"/>
          <w:szCs w:val="24"/>
        </w:rPr>
        <w:t>PS</w:t>
      </w:r>
    </w:p>
    <w:p w:rsidR="00BB5391" w:rsidRPr="00FC0FFB" w:rsidRDefault="00BB5391" w:rsidP="00BB5391">
      <w:pPr>
        <w:widowControl w:val="0"/>
        <w:tabs>
          <w:tab w:val="left" w:pos="540"/>
        </w:tabs>
        <w:spacing w:line="240" w:lineRule="auto"/>
        <w:rPr>
          <w:bCs/>
          <w:color w:val="000000"/>
          <w:szCs w:val="24"/>
        </w:rPr>
      </w:pPr>
      <w:r w:rsidRPr="00FC0FFB">
        <w:rPr>
          <w:szCs w:val="24"/>
        </w:rPr>
        <w:tab/>
      </w:r>
      <w:r w:rsidRPr="00FC0FFB">
        <w:rPr>
          <w:bCs/>
          <w:color w:val="000000"/>
          <w:szCs w:val="24"/>
        </w:rPr>
        <w:t>Description.</w:t>
      </w:r>
    </w:p>
    <w:p w:rsidR="00BB5391" w:rsidRPr="00FC0FFB" w:rsidRDefault="00BB5391" w:rsidP="00BB5391">
      <w:pPr>
        <w:widowControl w:val="0"/>
        <w:tabs>
          <w:tab w:val="left" w:pos="360"/>
          <w:tab w:val="left" w:pos="900"/>
          <w:tab w:val="left" w:pos="5460"/>
          <w:tab w:val="left" w:pos="6840"/>
        </w:tabs>
        <w:spacing w:before="99" w:line="240" w:lineRule="auto"/>
        <w:rPr>
          <w:i/>
          <w:iCs/>
          <w:color w:val="000000"/>
          <w:szCs w:val="24"/>
        </w:rPr>
      </w:pPr>
      <w:r w:rsidRPr="00FC0FFB">
        <w:rPr>
          <w:szCs w:val="24"/>
        </w:rPr>
        <w:tab/>
      </w:r>
      <w:r w:rsidRPr="00FC0FFB">
        <w:rPr>
          <w:bCs/>
          <w:color w:val="000000"/>
          <w:szCs w:val="24"/>
        </w:rPr>
        <w:t>Date:</w:t>
      </w:r>
      <w:r w:rsidR="0031075E" w:rsidRPr="00FC0FFB">
        <w:rPr>
          <w:i/>
          <w:iCs/>
          <w:color w:val="000000"/>
          <w:szCs w:val="24"/>
        </w:rPr>
        <w:t xml:space="preserve"> 29/09</w:t>
      </w:r>
      <w:r w:rsidRPr="00FC0FFB">
        <w:rPr>
          <w:i/>
          <w:iCs/>
          <w:color w:val="000000"/>
          <w:szCs w:val="24"/>
        </w:rPr>
        <w:t>/1</w:t>
      </w:r>
      <w:r w:rsidR="0031075E" w:rsidRPr="00FC0FFB">
        <w:rPr>
          <w:i/>
          <w:iCs/>
          <w:color w:val="000000"/>
          <w:szCs w:val="24"/>
        </w:rPr>
        <w:t>8</w:t>
      </w:r>
      <w:r w:rsidRPr="00FC0FFB">
        <w:rPr>
          <w:szCs w:val="24"/>
        </w:rPr>
        <w:tab/>
      </w:r>
      <w:r w:rsidRPr="00FC0FFB">
        <w:rPr>
          <w:bCs/>
          <w:color w:val="000000"/>
          <w:szCs w:val="24"/>
        </w:rPr>
        <w:t>Long. In utm (E):</w:t>
      </w:r>
      <w:r w:rsidRPr="00FC0FFB">
        <w:rPr>
          <w:szCs w:val="24"/>
        </w:rPr>
        <w:t xml:space="preserve"> </w:t>
      </w:r>
      <w:r w:rsidR="0031075E" w:rsidRPr="00FC0FFB">
        <w:rPr>
          <w:i/>
          <w:iCs/>
          <w:color w:val="000000"/>
          <w:szCs w:val="24"/>
        </w:rPr>
        <w:t>457148</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Author(s):</w:t>
      </w:r>
      <w:r w:rsidRPr="00FC0FFB">
        <w:rPr>
          <w:i/>
          <w:iCs/>
          <w:color w:val="000000"/>
          <w:szCs w:val="24"/>
        </w:rPr>
        <w:t xml:space="preserve"> </w:t>
      </w:r>
      <w:r w:rsidR="0031075E" w:rsidRPr="00FC0FFB">
        <w:rPr>
          <w:i/>
          <w:iCs/>
          <w:color w:val="000000"/>
          <w:szCs w:val="24"/>
        </w:rPr>
        <w:t>Gadissa</w:t>
      </w:r>
      <w:r w:rsidRPr="00FC0FFB">
        <w:rPr>
          <w:i/>
          <w:iCs/>
          <w:color w:val="000000"/>
          <w:szCs w:val="24"/>
        </w:rPr>
        <w:t xml:space="preserve"> and </w:t>
      </w:r>
      <w:r w:rsidR="0031075E" w:rsidRPr="00FC0FFB">
        <w:rPr>
          <w:i/>
          <w:iCs/>
          <w:color w:val="000000"/>
          <w:szCs w:val="24"/>
        </w:rPr>
        <w:t>Terefe</w:t>
      </w:r>
      <w:r w:rsidRPr="00FC0FFB">
        <w:rPr>
          <w:szCs w:val="24"/>
        </w:rPr>
        <w:tab/>
      </w:r>
      <w:r w:rsidRPr="00FC0FFB">
        <w:rPr>
          <w:bCs/>
          <w:color w:val="000000"/>
          <w:szCs w:val="24"/>
        </w:rPr>
        <w:t>Lat. in utm (N):</w:t>
      </w:r>
      <w:r w:rsidRPr="00FC0FFB">
        <w:rPr>
          <w:szCs w:val="24"/>
        </w:rPr>
        <w:t xml:space="preserve"> </w:t>
      </w:r>
      <w:r w:rsidR="0031075E" w:rsidRPr="00FC0FFB">
        <w:rPr>
          <w:i/>
          <w:iCs/>
          <w:color w:val="000000"/>
          <w:szCs w:val="24"/>
        </w:rPr>
        <w:t>600986</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 xml:space="preserve">Region </w:t>
      </w:r>
      <w:r w:rsidRPr="00FC0FFB">
        <w:rPr>
          <w:i/>
          <w:iCs/>
          <w:color w:val="000000"/>
          <w:szCs w:val="24"/>
        </w:rPr>
        <w:t>Oromia</w:t>
      </w:r>
      <w:r w:rsidRPr="00FC0FFB">
        <w:rPr>
          <w:szCs w:val="24"/>
        </w:rPr>
        <w:tab/>
      </w:r>
      <w:r w:rsidRPr="00FC0FFB">
        <w:rPr>
          <w:bCs/>
          <w:color w:val="000000"/>
          <w:szCs w:val="24"/>
        </w:rPr>
        <w:t>Elevation:</w:t>
      </w:r>
      <w:r w:rsidRPr="00FC0FFB">
        <w:rPr>
          <w:szCs w:val="24"/>
        </w:rPr>
        <w:t xml:space="preserve"> </w:t>
      </w:r>
      <w:r w:rsidR="0031075E" w:rsidRPr="00FC0FFB">
        <w:rPr>
          <w:i/>
          <w:iCs/>
          <w:color w:val="000000"/>
          <w:szCs w:val="24"/>
        </w:rPr>
        <w:t>1252m</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Zone: </w:t>
      </w:r>
      <w:r w:rsidR="00190C14" w:rsidRPr="00FC0FFB">
        <w:rPr>
          <w:i/>
          <w:iCs/>
          <w:color w:val="000000"/>
          <w:szCs w:val="24"/>
        </w:rPr>
        <w:t>West Guji</w:t>
      </w:r>
      <w:r w:rsidRPr="00FC0FFB">
        <w:rPr>
          <w:szCs w:val="24"/>
        </w:rPr>
        <w:tab/>
      </w:r>
      <w:r w:rsidRPr="00FC0FFB">
        <w:rPr>
          <w:bCs/>
          <w:color w:val="000000"/>
          <w:szCs w:val="24"/>
        </w:rPr>
        <w:t>Parent material:</w:t>
      </w:r>
      <w:r w:rsidRPr="00FC0FFB">
        <w:rPr>
          <w:szCs w:val="24"/>
        </w:rPr>
        <w:tab/>
      </w:r>
      <w:r w:rsidRPr="00FC0FFB">
        <w:rPr>
          <w:i/>
          <w:iCs/>
          <w:color w:val="000000"/>
          <w:szCs w:val="24"/>
        </w:rPr>
        <w:t>AL</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 xml:space="preserve">Wereda: </w:t>
      </w:r>
      <w:r w:rsidR="00190C14" w:rsidRPr="00FC0FFB">
        <w:rPr>
          <w:i/>
          <w:iCs/>
          <w:color w:val="000000"/>
          <w:szCs w:val="24"/>
        </w:rPr>
        <w:t>M</w:t>
      </w:r>
      <w:r w:rsidR="00D53A25" w:rsidRPr="00FC0FFB">
        <w:rPr>
          <w:i/>
          <w:iCs/>
          <w:color w:val="000000"/>
          <w:szCs w:val="24"/>
        </w:rPr>
        <w:t>elka S</w:t>
      </w:r>
      <w:r w:rsidR="00190C14" w:rsidRPr="00FC0FFB">
        <w:rPr>
          <w:i/>
          <w:iCs/>
          <w:color w:val="000000"/>
          <w:szCs w:val="24"/>
        </w:rPr>
        <w:t>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 xml:space="preserve">Soil classification FAO </w:t>
      </w:r>
      <w:r w:rsidR="0031075E" w:rsidRPr="00FC0FFB">
        <w:rPr>
          <w:szCs w:val="24"/>
        </w:rPr>
        <w:t>L</w:t>
      </w:r>
      <w:r w:rsidRPr="00FC0FFB">
        <w:rPr>
          <w:szCs w:val="24"/>
        </w:rPr>
        <w:t>uvisol</w:t>
      </w:r>
      <w:r w:rsidRPr="00FC0FFB">
        <w:rPr>
          <w:i/>
          <w:iCs/>
          <w:color w:val="000000"/>
          <w:szCs w:val="24"/>
        </w:rPr>
        <w:t>/cambisol</w:t>
      </w:r>
      <w:r w:rsidRPr="00FC0FFB">
        <w:rPr>
          <w:szCs w:val="24"/>
        </w:rPr>
        <w:tab/>
      </w:r>
      <w:r w:rsidRPr="00FC0FFB">
        <w:rPr>
          <w:bCs/>
          <w:color w:val="000000"/>
          <w:szCs w:val="24"/>
        </w:rPr>
        <w:t>Effective soil depth:</w:t>
      </w:r>
      <w:r w:rsidRPr="00FC0FFB">
        <w:rPr>
          <w:szCs w:val="24"/>
        </w:rPr>
        <w:t xml:space="preserve"> </w:t>
      </w:r>
      <w:r w:rsidRPr="00FC0FFB">
        <w:rPr>
          <w:i/>
          <w:iCs/>
          <w:color w:val="000000"/>
          <w:szCs w:val="24"/>
        </w:rPr>
        <w:t>very deep</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 xml:space="preserve">Human influence: </w:t>
      </w:r>
      <w:r w:rsidRPr="00FC0FFB">
        <w:rPr>
          <w:i/>
          <w:iCs/>
          <w:color w:val="000000"/>
          <w:szCs w:val="24"/>
        </w:rPr>
        <w:t>SC, VU</w:t>
      </w:r>
      <w:r w:rsidRPr="00FC0FFB">
        <w:rPr>
          <w:szCs w:val="24"/>
        </w:rPr>
        <w:tab/>
      </w:r>
      <w:r w:rsidRPr="00FC0FFB">
        <w:rPr>
          <w:bCs/>
          <w:color w:val="000000"/>
          <w:szCs w:val="24"/>
        </w:rPr>
        <w:t xml:space="preserve">Rock out </w:t>
      </w:r>
      <w:r w:rsidRPr="00FC0FFB">
        <w:rPr>
          <w:szCs w:val="24"/>
        </w:rPr>
        <w:t>C</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p>
    <w:p w:rsidR="00BB5391" w:rsidRPr="00FC0FFB" w:rsidRDefault="00BB5391" w:rsidP="00BB5391">
      <w:pPr>
        <w:widowControl w:val="0"/>
        <w:tabs>
          <w:tab w:val="left" w:pos="360"/>
          <w:tab w:val="left" w:pos="1320"/>
          <w:tab w:val="left" w:pos="5460"/>
          <w:tab w:val="left" w:pos="6960"/>
        </w:tabs>
        <w:spacing w:line="240" w:lineRule="auto"/>
        <w:rPr>
          <w:i/>
          <w:iCs/>
          <w:color w:val="000000"/>
          <w:szCs w:val="24"/>
        </w:rPr>
      </w:pPr>
      <w:r w:rsidRPr="00FC0FFB">
        <w:rPr>
          <w:szCs w:val="24"/>
        </w:rPr>
        <w:tab/>
      </w:r>
      <w:r w:rsidRPr="00FC0FFB">
        <w:rPr>
          <w:bCs/>
          <w:color w:val="000000"/>
          <w:szCs w:val="24"/>
        </w:rPr>
        <w:t xml:space="preserve">Land </w:t>
      </w:r>
      <w:r w:rsidRPr="00FC0FFB">
        <w:rPr>
          <w:szCs w:val="24"/>
        </w:rPr>
        <w:t>LP</w:t>
      </w:r>
      <w:r w:rsidRPr="00FC0FFB">
        <w:rPr>
          <w:szCs w:val="24"/>
        </w:rPr>
        <w:tab/>
      </w:r>
      <w:r w:rsidRPr="00FC0FFB">
        <w:rPr>
          <w:szCs w:val="24"/>
        </w:rPr>
        <w:tab/>
      </w:r>
      <w:r w:rsidRPr="00FC0FFB">
        <w:rPr>
          <w:bCs/>
          <w:color w:val="000000"/>
          <w:szCs w:val="24"/>
        </w:rPr>
        <w:t>Depth to bed rock:</w:t>
      </w:r>
      <w:r w:rsidRPr="00FC0FFB">
        <w:rPr>
          <w:szCs w:val="24"/>
        </w:rPr>
        <w:t xml:space="preserve"> </w:t>
      </w:r>
      <w:r w:rsidRPr="00FC0FFB">
        <w:rPr>
          <w:i/>
          <w:iCs/>
          <w:color w:val="000000"/>
          <w:szCs w:val="24"/>
        </w:rPr>
        <w:t>none</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szCs w:val="24"/>
        </w:rPr>
        <w:t>few</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FC0FFB">
        <w:rPr>
          <w:szCs w:val="24"/>
        </w:rPr>
        <w:tab/>
      </w:r>
      <w:r w:rsidRPr="00FC0FFB">
        <w:rPr>
          <w:bCs/>
          <w:color w:val="000000"/>
          <w:szCs w:val="24"/>
        </w:rPr>
        <w:t xml:space="preserve">Position: </w:t>
      </w:r>
      <w:r w:rsidRPr="00FC0FFB">
        <w:rPr>
          <w:i/>
          <w:iCs/>
          <w:color w:val="000000"/>
          <w:szCs w:val="24"/>
        </w:rPr>
        <w:t>lower</w:t>
      </w:r>
      <w:r w:rsidRPr="00FC0FFB">
        <w:rPr>
          <w:szCs w:val="24"/>
        </w:rPr>
        <w:tab/>
      </w:r>
      <w:r w:rsidRPr="00FC0FFB">
        <w:rPr>
          <w:bCs/>
          <w:color w:val="000000"/>
          <w:szCs w:val="24"/>
        </w:rPr>
        <w:t>Micro topography:</w:t>
      </w:r>
      <w:r w:rsidRPr="00FC0FFB">
        <w:rPr>
          <w:szCs w:val="24"/>
        </w:rPr>
        <w:t xml:space="preserve"> </w:t>
      </w:r>
      <w:r w:rsidRPr="00FC0FFB">
        <w:rPr>
          <w:i/>
          <w:iCs/>
          <w:color w:val="000000"/>
          <w:szCs w:val="24"/>
        </w:rPr>
        <w:t>termite mound</w:t>
      </w:r>
    </w:p>
    <w:p w:rsidR="00BB5391" w:rsidRPr="00FC0FFB" w:rsidRDefault="00BB5391" w:rsidP="00BB5391">
      <w:pPr>
        <w:widowControl w:val="0"/>
        <w:tabs>
          <w:tab w:val="left" w:pos="360"/>
          <w:tab w:val="left" w:pos="138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Slope class: </w:t>
      </w:r>
      <w:r w:rsidRPr="00FC0FFB">
        <w:rPr>
          <w:i/>
          <w:iCs/>
          <w:color w:val="000000"/>
          <w:szCs w:val="24"/>
        </w:rPr>
        <w:t>0-</w:t>
      </w:r>
      <w:r w:rsidR="0031075E" w:rsidRPr="00FC0FFB">
        <w:rPr>
          <w:i/>
          <w:iCs/>
          <w:color w:val="000000"/>
          <w:szCs w:val="24"/>
        </w:rPr>
        <w:t>2</w:t>
      </w:r>
      <w:r w:rsidRPr="00FC0FFB">
        <w:rPr>
          <w:szCs w:val="24"/>
        </w:rPr>
        <w:tab/>
      </w:r>
      <w:r w:rsidRPr="00FC0FFB">
        <w:rPr>
          <w:bCs/>
          <w:color w:val="000000"/>
          <w:szCs w:val="24"/>
        </w:rPr>
        <w:t>Surface sealing:</w:t>
      </w:r>
      <w:r w:rsidRPr="00FC0FFB">
        <w:rPr>
          <w:szCs w:val="24"/>
        </w:rPr>
        <w:tab/>
      </w:r>
      <w:r w:rsidRPr="00FC0FFB">
        <w:rPr>
          <w:i/>
          <w:iCs/>
          <w:color w:val="000000"/>
          <w:szCs w:val="24"/>
        </w:rPr>
        <w:t>None</w:t>
      </w:r>
    </w:p>
    <w:p w:rsidR="00BB5391" w:rsidRPr="00FC0FFB" w:rsidRDefault="00BB5391" w:rsidP="00BB5391">
      <w:pPr>
        <w:widowControl w:val="0"/>
        <w:tabs>
          <w:tab w:val="left" w:pos="360"/>
          <w:tab w:val="left" w:pos="1500"/>
          <w:tab w:val="left" w:pos="5460"/>
          <w:tab w:val="left" w:pos="6780"/>
        </w:tabs>
        <w:spacing w:line="240" w:lineRule="auto"/>
        <w:rPr>
          <w:i/>
          <w:iCs/>
          <w:color w:val="000000"/>
          <w:szCs w:val="24"/>
        </w:rPr>
      </w:pPr>
      <w:r w:rsidRPr="00FC0FFB">
        <w:rPr>
          <w:szCs w:val="24"/>
        </w:rPr>
        <w:tab/>
      </w:r>
      <w:r w:rsidRPr="00FC0FFB">
        <w:rPr>
          <w:bCs/>
          <w:color w:val="000000"/>
          <w:szCs w:val="24"/>
        </w:rPr>
        <w:t>Slope aspect:</w:t>
      </w:r>
      <w:r w:rsidR="004170D5" w:rsidRPr="00FC0FFB">
        <w:rPr>
          <w:bCs/>
          <w:color w:val="000000"/>
          <w:szCs w:val="24"/>
        </w:rPr>
        <w:t xml:space="preserve">  </w:t>
      </w:r>
      <w:r w:rsidRPr="00FC0FFB">
        <w:rPr>
          <w:bCs/>
          <w:color w:val="000000"/>
          <w:szCs w:val="24"/>
        </w:rPr>
        <w:t xml:space="preserve"> </w:t>
      </w:r>
      <w:r w:rsidR="004170D5" w:rsidRPr="00FC0FFB">
        <w:rPr>
          <w:i/>
          <w:iCs/>
          <w:color w:val="000000"/>
          <w:szCs w:val="24"/>
        </w:rPr>
        <w:t>N</w:t>
      </w:r>
      <w:r w:rsidRPr="00FC0FFB">
        <w:rPr>
          <w:i/>
          <w:iCs/>
          <w:color w:val="000000"/>
          <w:szCs w:val="24"/>
        </w:rPr>
        <w:t>o</w:t>
      </w:r>
      <w:r w:rsidR="004170D5" w:rsidRPr="00FC0FFB">
        <w:rPr>
          <w:i/>
          <w:iCs/>
          <w:color w:val="000000"/>
          <w:szCs w:val="24"/>
        </w:rPr>
        <w:t>rth-Southu</w:t>
      </w:r>
      <w:r w:rsidRPr="00FC0FFB">
        <w:rPr>
          <w:i/>
          <w:iCs/>
          <w:color w:val="000000"/>
          <w:szCs w:val="24"/>
        </w:rPr>
        <w:t xml:space="preserve"> east</w:t>
      </w:r>
      <w:r w:rsidRPr="00FC0FFB">
        <w:rPr>
          <w:szCs w:val="24"/>
        </w:rPr>
        <w:tab/>
      </w:r>
      <w:r w:rsidRPr="00FC0FFB">
        <w:rPr>
          <w:bCs/>
          <w:color w:val="000000"/>
          <w:szCs w:val="24"/>
        </w:rPr>
        <w:t>Drainage class:</w:t>
      </w:r>
      <w:r w:rsidRPr="00FC0FFB">
        <w:rPr>
          <w:szCs w:val="24"/>
        </w:rPr>
        <w:tab/>
      </w:r>
      <w:r w:rsidR="0031075E" w:rsidRPr="00FC0FFB">
        <w:rPr>
          <w:i/>
          <w:iCs/>
          <w:color w:val="000000"/>
          <w:szCs w:val="24"/>
        </w:rPr>
        <w:t>W</w:t>
      </w:r>
      <w:r w:rsidRPr="00FC0FFB">
        <w:rPr>
          <w:i/>
          <w:iCs/>
          <w:color w:val="000000"/>
          <w:szCs w:val="24"/>
        </w:rPr>
        <w:t>/W</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Drainage external:</w:t>
      </w:r>
      <w:r w:rsidRPr="00FC0FFB">
        <w:rPr>
          <w:szCs w:val="24"/>
        </w:rPr>
        <w:t xml:space="preserve"> </w:t>
      </w:r>
      <w:r w:rsidRPr="00FC0FFB">
        <w:rPr>
          <w:i/>
          <w:iCs/>
          <w:color w:val="000000"/>
          <w:szCs w:val="24"/>
        </w:rPr>
        <w:t>well</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tab/>
      </w:r>
      <w:r w:rsidRPr="00FC0FFB">
        <w:rPr>
          <w:bCs/>
          <w:color w:val="000000"/>
          <w:szCs w:val="24"/>
        </w:rPr>
        <w:t>Slope form:</w:t>
      </w:r>
      <w:r w:rsidRPr="00FC0FFB">
        <w:rPr>
          <w:szCs w:val="24"/>
        </w:rPr>
        <w:t xml:space="preserve"> </w:t>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Ground water:</w:t>
      </w:r>
      <w:r w:rsidRPr="00FC0FFB">
        <w:rPr>
          <w:szCs w:val="24"/>
        </w:rPr>
        <w:tab/>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tab/>
      </w:r>
      <w:r w:rsidRPr="00FC0FFB">
        <w:rPr>
          <w:bCs/>
          <w:color w:val="000000"/>
          <w:szCs w:val="24"/>
        </w:rPr>
        <w:t>Surface cracks:</w:t>
      </w:r>
      <w:r w:rsidRPr="00FC0FFB">
        <w:rPr>
          <w:szCs w:val="24"/>
        </w:rPr>
        <w:tab/>
      </w:r>
      <w:r w:rsidRPr="00FC0FFB">
        <w:rPr>
          <w:i/>
          <w:iCs/>
          <w:color w:val="000000"/>
          <w:szCs w:val="24"/>
        </w:rPr>
        <w:t>none</w:t>
      </w:r>
    </w:p>
    <w:p w:rsidR="00BB5391" w:rsidRPr="00FC0FFB" w:rsidRDefault="00BB5391" w:rsidP="00BB5391">
      <w:pPr>
        <w:widowControl w:val="0"/>
        <w:tabs>
          <w:tab w:val="left" w:pos="5460"/>
          <w:tab w:val="left" w:pos="6300"/>
        </w:tabs>
        <w:spacing w:line="240" w:lineRule="auto"/>
        <w:rPr>
          <w:i/>
          <w:iCs/>
          <w:color w:val="000000"/>
          <w:szCs w:val="24"/>
        </w:rPr>
      </w:pPr>
      <w:r w:rsidRPr="00FC0FFB">
        <w:rPr>
          <w:szCs w:val="24"/>
        </w:rPr>
        <w:tab/>
      </w:r>
      <w:r w:rsidRPr="00FC0FFB">
        <w:rPr>
          <w:bCs/>
          <w:color w:val="000000"/>
          <w:szCs w:val="24"/>
        </w:rPr>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 xml:space="preserve">Dissection: </w:t>
      </w:r>
    </w:p>
    <w:p w:rsidR="00BB5391" w:rsidRPr="00FC0FFB" w:rsidRDefault="00BB5391" w:rsidP="00BB5391">
      <w:pPr>
        <w:widowControl w:val="0"/>
        <w:tabs>
          <w:tab w:val="left" w:pos="360"/>
        </w:tabs>
        <w:spacing w:line="240" w:lineRule="auto"/>
        <w:ind w:left="5760" w:hanging="2160"/>
        <w:rPr>
          <w:bCs/>
          <w:color w:val="000000"/>
          <w:szCs w:val="24"/>
        </w:rPr>
      </w:pPr>
      <w:r w:rsidRPr="00FC0FFB">
        <w:rPr>
          <w:bCs/>
          <w:color w:val="000000"/>
          <w:szCs w:val="24"/>
        </w:rPr>
        <w:t xml:space="preserve">                              Moisture condition: </w:t>
      </w:r>
      <w:r w:rsidRPr="00FC0FFB">
        <w:rPr>
          <w:color w:val="000000"/>
          <w:szCs w:val="24"/>
        </w:rPr>
        <w:t xml:space="preserve">0-30cm </w:t>
      </w:r>
      <w:r w:rsidR="0031075E" w:rsidRPr="00FC0FFB">
        <w:rPr>
          <w:color w:val="000000"/>
          <w:szCs w:val="24"/>
        </w:rPr>
        <w:t>S/</w:t>
      </w:r>
      <w:r w:rsidR="00A056A8" w:rsidRPr="00FC0FFB">
        <w:rPr>
          <w:color w:val="000000"/>
          <w:szCs w:val="24"/>
        </w:rPr>
        <w:t>moist, 30-</w:t>
      </w:r>
      <w:r w:rsidRPr="00FC0FFB">
        <w:rPr>
          <w:color w:val="000000"/>
          <w:szCs w:val="24"/>
        </w:rPr>
        <w:t xml:space="preserve"> 200+cm </w:t>
      </w:r>
      <w:r w:rsidR="0031075E" w:rsidRPr="00FC0FFB">
        <w:rPr>
          <w:color w:val="000000"/>
          <w:szCs w:val="24"/>
        </w:rPr>
        <w:t>moist</w:t>
      </w:r>
    </w:p>
    <w:p w:rsidR="00BB5391" w:rsidRPr="00FC0FFB" w:rsidRDefault="00BB5391" w:rsidP="00BB5391">
      <w:pPr>
        <w:widowControl w:val="0"/>
        <w:tabs>
          <w:tab w:val="left" w:pos="360"/>
          <w:tab w:val="left" w:pos="1620"/>
        </w:tabs>
        <w:spacing w:line="240" w:lineRule="auto"/>
        <w:rPr>
          <w:szCs w:val="24"/>
        </w:rPr>
      </w:pPr>
      <w:r w:rsidRPr="00FC0FFB">
        <w:rPr>
          <w:szCs w:val="24"/>
        </w:rPr>
        <w:t xml:space="preserve">      </w:t>
      </w:r>
      <w:r w:rsidRPr="00FC0FFB">
        <w:rPr>
          <w:bCs/>
          <w:color w:val="000000"/>
          <w:szCs w:val="24"/>
        </w:rPr>
        <w:t xml:space="preserve">Erosion </w:t>
      </w:r>
      <w:r w:rsidRPr="00FC0FFB">
        <w:rPr>
          <w:i/>
          <w:iCs/>
          <w:color w:val="000000"/>
          <w:szCs w:val="24"/>
        </w:rPr>
        <w:t>sheet and splash</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 xml:space="preserve">Fertilizers: </w:t>
      </w:r>
      <w:r w:rsidRPr="00FC0FFB">
        <w:rPr>
          <w:i/>
          <w:iCs/>
          <w:color w:val="000000"/>
          <w:szCs w:val="24"/>
        </w:rPr>
        <w:t>Unknown</w:t>
      </w:r>
      <w:r w:rsidRPr="00FC0FFB">
        <w:rPr>
          <w:szCs w:val="24"/>
        </w:rPr>
        <w:tab/>
      </w:r>
      <w:r w:rsidRPr="00FC0FFB">
        <w:rPr>
          <w:bCs/>
          <w:color w:val="000000"/>
          <w:szCs w:val="24"/>
        </w:rPr>
        <w:t>Land use:</w:t>
      </w:r>
      <w:r w:rsidRPr="00FC0FFB">
        <w:rPr>
          <w:i/>
          <w:iCs/>
          <w:color w:val="000000"/>
          <w:szCs w:val="24"/>
        </w:rPr>
        <w:t xml:space="preserve"> CL5, HE1</w:t>
      </w:r>
    </w:p>
    <w:p w:rsidR="00BB5391" w:rsidRPr="00FC0FFB" w:rsidRDefault="00BB5391" w:rsidP="00B83C12">
      <w:pPr>
        <w:widowControl w:val="0"/>
        <w:tabs>
          <w:tab w:val="left" w:pos="360"/>
          <w:tab w:val="left" w:pos="1560"/>
          <w:tab w:val="left" w:pos="5460"/>
          <w:tab w:val="left" w:pos="6840"/>
        </w:tabs>
        <w:spacing w:line="240" w:lineRule="auto"/>
        <w:rPr>
          <w:color w:val="000000"/>
          <w:szCs w:val="24"/>
        </w:rPr>
      </w:pPr>
      <w:r w:rsidRPr="00FC0FFB">
        <w:rPr>
          <w:szCs w:val="24"/>
        </w:rPr>
        <w:tab/>
      </w:r>
      <w:r w:rsidRPr="00FC0FFB">
        <w:rPr>
          <w:bCs/>
          <w:color w:val="000000"/>
          <w:szCs w:val="24"/>
        </w:rPr>
        <w:t xml:space="preserve">Existing crops: </w:t>
      </w:r>
      <w:r w:rsidRPr="00FC0FFB">
        <w:rPr>
          <w:i/>
          <w:iCs/>
          <w:color w:val="000000"/>
          <w:szCs w:val="24"/>
        </w:rPr>
        <w:t>Maize</w:t>
      </w:r>
      <w:r w:rsidRPr="00FC0FFB">
        <w:rPr>
          <w:szCs w:val="24"/>
        </w:rPr>
        <w:tab/>
      </w:r>
      <w:r w:rsidRPr="00FC0FFB">
        <w:rPr>
          <w:bCs/>
          <w:color w:val="000000"/>
          <w:szCs w:val="24"/>
        </w:rPr>
        <w:t xml:space="preserve">Vegetation types: </w:t>
      </w:r>
      <w:r w:rsidR="00B83C12" w:rsidRPr="00FC0FFB">
        <w:rPr>
          <w:i/>
          <w:iCs/>
          <w:color w:val="000000"/>
          <w:szCs w:val="24"/>
        </w:rPr>
        <w:t>Mekenissa</w:t>
      </w:r>
      <w:r w:rsidRPr="00FC0FFB">
        <w:rPr>
          <w:i/>
          <w:iCs/>
          <w:color w:val="000000"/>
          <w:szCs w:val="24"/>
        </w:rPr>
        <w:t xml:space="preserve">, </w:t>
      </w:r>
    </w:p>
    <w:p w:rsidR="00C36757" w:rsidRDefault="00C36757" w:rsidP="005856C4">
      <w:pPr>
        <w:widowControl w:val="0"/>
        <w:tabs>
          <w:tab w:val="left" w:pos="300"/>
        </w:tabs>
        <w:spacing w:before="36"/>
        <w:rPr>
          <w:color w:val="000000"/>
          <w:szCs w:val="24"/>
        </w:rPr>
        <w:sectPr w:rsidR="00C36757" w:rsidSect="00FB2F0D">
          <w:headerReference w:type="default" r:id="rId51"/>
          <w:pgSz w:w="12240" w:h="15840"/>
          <w:pgMar w:top="1440" w:right="1440" w:bottom="1440" w:left="1627" w:header="720" w:footer="720" w:gutter="0"/>
          <w:cols w:space="720"/>
          <w:docGrid w:linePitch="360"/>
        </w:sectPr>
      </w:pPr>
    </w:p>
    <w:p w:rsidR="005856C4" w:rsidRDefault="00BB5391" w:rsidP="005856C4">
      <w:pPr>
        <w:widowControl w:val="0"/>
        <w:tabs>
          <w:tab w:val="left" w:pos="300"/>
        </w:tabs>
        <w:spacing w:before="36"/>
        <w:rPr>
          <w:color w:val="000000"/>
          <w:szCs w:val="24"/>
        </w:rPr>
      </w:pPr>
      <w:r w:rsidRPr="00B45650">
        <w:rPr>
          <w:color w:val="000000"/>
          <w:szCs w:val="24"/>
        </w:rPr>
        <w:lastRenderedPageBreak/>
        <w:t>0-30cm clear and smooth boundary; moist</w:t>
      </w:r>
      <w:r w:rsidR="00D20BEC">
        <w:rPr>
          <w:color w:val="000000"/>
          <w:szCs w:val="24"/>
        </w:rPr>
        <w:t xml:space="preserve"> moisture status; dark brown (</w:t>
      </w:r>
      <w:r w:rsidRPr="00B45650">
        <w:rPr>
          <w:color w:val="000000"/>
          <w:szCs w:val="24"/>
        </w:rPr>
        <w:t>5YR3/4)</w:t>
      </w:r>
      <w:r>
        <w:rPr>
          <w:color w:val="000000"/>
          <w:szCs w:val="24"/>
        </w:rPr>
        <w:t xml:space="preserve"> Moist color, no mottling, sandy</w:t>
      </w:r>
      <w:r w:rsidRPr="00B45650">
        <w:rPr>
          <w:color w:val="000000"/>
          <w:szCs w:val="24"/>
        </w:rPr>
        <w:t xml:space="preserve"> clay loam, </w:t>
      </w:r>
      <w:r w:rsidR="00AB0837">
        <w:rPr>
          <w:color w:val="000000"/>
          <w:szCs w:val="24"/>
        </w:rPr>
        <w:t>few</w:t>
      </w:r>
      <w:r w:rsidRPr="00B45650">
        <w:rPr>
          <w:color w:val="000000"/>
          <w:szCs w:val="24"/>
        </w:rPr>
        <w:t xml:space="preserve"> fine coarse fragment, </w:t>
      </w:r>
      <w:r w:rsidR="00AB0837">
        <w:rPr>
          <w:color w:val="000000"/>
          <w:szCs w:val="24"/>
        </w:rPr>
        <w:t>strong</w:t>
      </w:r>
      <w:r w:rsidRPr="00B45650">
        <w:rPr>
          <w:color w:val="000000"/>
          <w:szCs w:val="24"/>
        </w:rPr>
        <w:t xml:space="preserve"> fine to medium </w:t>
      </w:r>
      <w:r w:rsidR="00AB0837">
        <w:rPr>
          <w:color w:val="000000"/>
          <w:szCs w:val="24"/>
        </w:rPr>
        <w:t>Sub angular</w:t>
      </w:r>
      <w:r w:rsidR="00FB7DEF">
        <w:rPr>
          <w:color w:val="000000"/>
          <w:szCs w:val="24"/>
        </w:rPr>
        <w:t xml:space="preserve"> structure; No </w:t>
      </w:r>
      <w:r w:rsidRPr="00B45650">
        <w:rPr>
          <w:color w:val="000000"/>
          <w:szCs w:val="24"/>
        </w:rPr>
        <w:t xml:space="preserve">crack; very friable When moist, sticky and plastic when wet; no cutans; no cementation; no mineral nodules; </w:t>
      </w:r>
      <w:r w:rsidR="00FB7DEF">
        <w:rPr>
          <w:color w:val="000000"/>
          <w:szCs w:val="24"/>
        </w:rPr>
        <w:t>common</w:t>
      </w:r>
      <w:r w:rsidRPr="00B45650">
        <w:rPr>
          <w:color w:val="000000"/>
          <w:szCs w:val="24"/>
        </w:rPr>
        <w:t xml:space="preserve"> Fine medium, few medium to coarse roots; common fine medium fine coarse pores; non calcareous</w:t>
      </w:r>
    </w:p>
    <w:p w:rsidR="00BB5391" w:rsidRPr="00B45650" w:rsidRDefault="00BB5391" w:rsidP="005856C4">
      <w:pPr>
        <w:widowControl w:val="0"/>
        <w:tabs>
          <w:tab w:val="left" w:pos="300"/>
        </w:tabs>
        <w:spacing w:before="36"/>
        <w:rPr>
          <w:color w:val="000000"/>
          <w:szCs w:val="24"/>
        </w:rPr>
      </w:pPr>
    </w:p>
    <w:p w:rsidR="00BB5391" w:rsidRPr="00B45650" w:rsidRDefault="00BB5391" w:rsidP="00BB5391">
      <w:pPr>
        <w:widowControl w:val="0"/>
        <w:tabs>
          <w:tab w:val="left" w:pos="300"/>
        </w:tabs>
        <w:rPr>
          <w:color w:val="000000"/>
          <w:szCs w:val="24"/>
        </w:rPr>
      </w:pPr>
      <w:r w:rsidRPr="00B45650">
        <w:rPr>
          <w:color w:val="000000"/>
          <w:szCs w:val="24"/>
        </w:rPr>
        <w:t>30-</w:t>
      </w:r>
      <w:r w:rsidR="005163DC">
        <w:rPr>
          <w:color w:val="000000"/>
          <w:szCs w:val="24"/>
        </w:rPr>
        <w:t>110</w:t>
      </w:r>
      <w:r w:rsidRPr="00B45650">
        <w:rPr>
          <w:color w:val="000000"/>
          <w:szCs w:val="24"/>
        </w:rPr>
        <w:t>cm gradual and smooth boundary; slightly mois</w:t>
      </w:r>
      <w:r w:rsidR="005163DC">
        <w:rPr>
          <w:color w:val="000000"/>
          <w:szCs w:val="24"/>
        </w:rPr>
        <w:t>t moisture status; dark red (2</w:t>
      </w:r>
      <w:r w:rsidRPr="00B45650">
        <w:rPr>
          <w:color w:val="000000"/>
          <w:szCs w:val="24"/>
        </w:rPr>
        <w:t>.5Y</w:t>
      </w:r>
      <w:r w:rsidR="005163DC">
        <w:rPr>
          <w:color w:val="000000"/>
          <w:szCs w:val="24"/>
        </w:rPr>
        <w:t>R3/6</w:t>
      </w:r>
      <w:r>
        <w:rPr>
          <w:color w:val="000000"/>
          <w:szCs w:val="24"/>
        </w:rPr>
        <w:t xml:space="preserve">) Moist, no Mottling, sandy </w:t>
      </w:r>
      <w:r w:rsidR="005163DC">
        <w:rPr>
          <w:color w:val="000000"/>
          <w:szCs w:val="24"/>
        </w:rPr>
        <w:t xml:space="preserve">clay </w:t>
      </w:r>
      <w:r w:rsidRPr="00B45650">
        <w:rPr>
          <w:color w:val="000000"/>
          <w:szCs w:val="24"/>
        </w:rPr>
        <w:t xml:space="preserve">, common fine coarse fragment, weak fine to medium granular structure; fine crack; Very friable when moist, slightly sticky and slightly plastic when wet; no cutans; no cementation; no mineral Nodules; </w:t>
      </w:r>
      <w:r w:rsidR="0056599B">
        <w:rPr>
          <w:color w:val="000000"/>
          <w:szCs w:val="24"/>
        </w:rPr>
        <w:t>few</w:t>
      </w:r>
      <w:r w:rsidRPr="00B45650">
        <w:rPr>
          <w:color w:val="000000"/>
          <w:szCs w:val="24"/>
        </w:rPr>
        <w:t xml:space="preserve"> fine medium, few medium to coarse roots; common fine medium fine coarse pores; non Calcareous.</w:t>
      </w:r>
    </w:p>
    <w:p w:rsidR="00BB5391" w:rsidRPr="00B45650" w:rsidRDefault="005163DC" w:rsidP="00BB5391">
      <w:pPr>
        <w:widowControl w:val="0"/>
        <w:tabs>
          <w:tab w:val="left" w:pos="300"/>
        </w:tabs>
        <w:rPr>
          <w:color w:val="000000"/>
          <w:szCs w:val="24"/>
        </w:rPr>
      </w:pPr>
      <w:r>
        <w:rPr>
          <w:color w:val="000000"/>
          <w:szCs w:val="24"/>
        </w:rPr>
        <w:t>110-20</w:t>
      </w:r>
      <w:r w:rsidR="00BB5391" w:rsidRPr="00B45650">
        <w:rPr>
          <w:color w:val="000000"/>
          <w:szCs w:val="24"/>
        </w:rPr>
        <w:t xml:space="preserve">0cm; </w:t>
      </w:r>
      <w:r w:rsidR="00910B4A">
        <w:rPr>
          <w:color w:val="000000"/>
          <w:szCs w:val="24"/>
        </w:rPr>
        <w:t>Moist</w:t>
      </w:r>
      <w:r>
        <w:rPr>
          <w:color w:val="000000"/>
          <w:szCs w:val="24"/>
        </w:rPr>
        <w:t xml:space="preserve"> moisture status;</w:t>
      </w:r>
      <w:r w:rsidR="00910B4A">
        <w:rPr>
          <w:color w:val="000000"/>
          <w:szCs w:val="24"/>
        </w:rPr>
        <w:t xml:space="preserve"> dark red (2.5YR3/4</w:t>
      </w:r>
      <w:r w:rsidR="00BB5391">
        <w:rPr>
          <w:color w:val="000000"/>
          <w:szCs w:val="24"/>
        </w:rPr>
        <w:t xml:space="preserve">) when Moist, no mottling, sandy clay </w:t>
      </w:r>
      <w:r w:rsidR="00BB5391" w:rsidRPr="00B45650">
        <w:rPr>
          <w:color w:val="000000"/>
          <w:szCs w:val="24"/>
        </w:rPr>
        <w:t xml:space="preserve">texture, few fine to medium coarse fragment, </w:t>
      </w:r>
      <w:r w:rsidR="00654398">
        <w:rPr>
          <w:color w:val="000000"/>
          <w:szCs w:val="24"/>
        </w:rPr>
        <w:t>Strong</w:t>
      </w:r>
      <w:r w:rsidR="00BB5391" w:rsidRPr="00B45650">
        <w:rPr>
          <w:color w:val="000000"/>
          <w:szCs w:val="24"/>
        </w:rPr>
        <w:t xml:space="preserve"> medium Sub angular blocky structure; no crack; slightly hard when dry, friable to firm when moist, sticky and plastic When wet; no cutans; no cementation; few, white, both, concretion, calcium, mineral nodules; few fine roots; Common fine to medium pores; strongly calcareous.</w:t>
      </w:r>
    </w:p>
    <w:p w:rsidR="00BB5391" w:rsidRPr="00B45650" w:rsidRDefault="00BB5391" w:rsidP="00BB5391">
      <w:pPr>
        <w:widowControl w:val="0"/>
        <w:tabs>
          <w:tab w:val="left" w:pos="540"/>
          <w:tab w:val="left" w:pos="3060"/>
          <w:tab w:val="left" w:pos="4500"/>
          <w:tab w:val="left" w:pos="5280"/>
          <w:tab w:val="left" w:pos="7920"/>
          <w:tab w:val="left" w:pos="8760"/>
        </w:tabs>
        <w:spacing w:before="267" w:line="240" w:lineRule="auto"/>
        <w:rPr>
          <w:i/>
          <w:iCs/>
          <w:color w:val="000000"/>
          <w:szCs w:val="24"/>
        </w:rPr>
      </w:pPr>
      <w:r w:rsidRPr="00B45650">
        <w:rPr>
          <w:b/>
          <w:bCs/>
          <w:color w:val="000000"/>
          <w:szCs w:val="24"/>
        </w:rPr>
        <w:t xml:space="preserve">Soil profile     </w:t>
      </w:r>
      <w:r w:rsidRPr="00B45650">
        <w:rPr>
          <w:szCs w:val="24"/>
        </w:rPr>
        <w:t xml:space="preserve"> </w:t>
      </w:r>
      <w:r w:rsidRPr="00B45650">
        <w:rPr>
          <w:b/>
          <w:bCs/>
          <w:color w:val="000000"/>
          <w:szCs w:val="24"/>
        </w:rPr>
        <w:t>Profile code:</w:t>
      </w:r>
      <w:r w:rsidRPr="00B45650">
        <w:rPr>
          <w:szCs w:val="24"/>
        </w:rPr>
        <w:t xml:space="preserve"> </w:t>
      </w:r>
      <w:r w:rsidR="00190C14">
        <w:rPr>
          <w:i/>
          <w:iCs/>
          <w:color w:val="000000"/>
          <w:szCs w:val="24"/>
        </w:rPr>
        <w:t>HHP</w:t>
      </w:r>
      <w:r w:rsidRPr="00B45650">
        <w:rPr>
          <w:i/>
          <w:iCs/>
          <w:color w:val="000000"/>
          <w:szCs w:val="24"/>
        </w:rPr>
        <w:t>-2</w:t>
      </w:r>
      <w:r w:rsidRPr="00B45650">
        <w:rPr>
          <w:szCs w:val="24"/>
        </w:rPr>
        <w:t xml:space="preserve">   </w:t>
      </w:r>
      <w:r w:rsidRPr="00B45650">
        <w:rPr>
          <w:b/>
          <w:bCs/>
          <w:color w:val="000000"/>
          <w:szCs w:val="24"/>
        </w:rPr>
        <w:t>Mapping unit:</w:t>
      </w:r>
      <w:r w:rsidRPr="00B45650">
        <w:rPr>
          <w:szCs w:val="24"/>
        </w:rPr>
        <w:t xml:space="preserve"> </w:t>
      </w:r>
      <w:r w:rsidRPr="00B45650">
        <w:rPr>
          <w:b/>
          <w:bCs/>
          <w:color w:val="000000"/>
          <w:szCs w:val="24"/>
        </w:rPr>
        <w:t xml:space="preserve">Status: </w:t>
      </w:r>
      <w:r w:rsidRPr="00B45650">
        <w:rPr>
          <w:i/>
          <w:iCs/>
          <w:color w:val="000000"/>
          <w:szCs w:val="24"/>
        </w:rPr>
        <w:t>PS</w:t>
      </w:r>
    </w:p>
    <w:p w:rsidR="00BB5391" w:rsidRPr="00B45650" w:rsidRDefault="00BB5391" w:rsidP="00BB5391">
      <w:pPr>
        <w:widowControl w:val="0"/>
        <w:tabs>
          <w:tab w:val="left" w:pos="540"/>
        </w:tabs>
        <w:spacing w:line="240" w:lineRule="auto"/>
        <w:rPr>
          <w:b/>
          <w:bCs/>
          <w:color w:val="000000"/>
          <w:szCs w:val="24"/>
        </w:rPr>
      </w:pPr>
      <w:r w:rsidRPr="00B45650">
        <w:rPr>
          <w:szCs w:val="24"/>
        </w:rPr>
        <w:tab/>
      </w:r>
      <w:r w:rsidRPr="00B45650">
        <w:rPr>
          <w:b/>
          <w:bCs/>
          <w:color w:val="000000"/>
          <w:szCs w:val="24"/>
        </w:rPr>
        <w:t>Description.</w:t>
      </w:r>
    </w:p>
    <w:p w:rsidR="00BB5391" w:rsidRPr="00FC0FFB" w:rsidRDefault="00BB5391" w:rsidP="00BB5391">
      <w:pPr>
        <w:widowControl w:val="0"/>
        <w:tabs>
          <w:tab w:val="left" w:pos="360"/>
          <w:tab w:val="left" w:pos="900"/>
          <w:tab w:val="left" w:pos="5460"/>
          <w:tab w:val="left" w:pos="6840"/>
        </w:tabs>
        <w:spacing w:before="99" w:line="240" w:lineRule="auto"/>
        <w:rPr>
          <w:i/>
          <w:iCs/>
          <w:color w:val="000000"/>
          <w:szCs w:val="24"/>
        </w:rPr>
      </w:pPr>
      <w:r w:rsidRPr="00B45650">
        <w:rPr>
          <w:szCs w:val="24"/>
        </w:rPr>
        <w:tab/>
      </w:r>
      <w:r w:rsidRPr="00FC0FFB">
        <w:rPr>
          <w:bCs/>
          <w:color w:val="000000"/>
          <w:szCs w:val="24"/>
        </w:rPr>
        <w:t>Date:</w:t>
      </w:r>
      <w:r w:rsidRPr="00FC0FFB">
        <w:rPr>
          <w:i/>
          <w:iCs/>
          <w:color w:val="000000"/>
          <w:szCs w:val="24"/>
        </w:rPr>
        <w:t xml:space="preserve"> 27/06/16</w:t>
      </w:r>
      <w:r w:rsidRPr="00FC0FFB">
        <w:rPr>
          <w:szCs w:val="24"/>
        </w:rPr>
        <w:tab/>
      </w:r>
      <w:r w:rsidRPr="00FC0FFB">
        <w:rPr>
          <w:bCs/>
          <w:color w:val="000000"/>
          <w:szCs w:val="24"/>
        </w:rPr>
        <w:t>Long. In utm (E):</w:t>
      </w:r>
      <w:r w:rsidR="00190C14" w:rsidRPr="00FC0FFB">
        <w:rPr>
          <w:i/>
          <w:iCs/>
          <w:color w:val="000000"/>
          <w:szCs w:val="24"/>
        </w:rPr>
        <w:t>457070</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 xml:space="preserve">Author(s): </w:t>
      </w:r>
      <w:r w:rsidR="00190C14" w:rsidRPr="00FC0FFB">
        <w:rPr>
          <w:i/>
          <w:iCs/>
          <w:color w:val="000000"/>
          <w:szCs w:val="24"/>
        </w:rPr>
        <w:t>Gadissa</w:t>
      </w:r>
      <w:r w:rsidRPr="00FC0FFB">
        <w:rPr>
          <w:szCs w:val="24"/>
        </w:rPr>
        <w:tab/>
      </w:r>
      <w:r w:rsidRPr="00FC0FFB">
        <w:rPr>
          <w:bCs/>
          <w:color w:val="000000"/>
          <w:szCs w:val="24"/>
        </w:rPr>
        <w:t>Lat. in utm (N):</w:t>
      </w:r>
      <w:r w:rsidRPr="00FC0FFB">
        <w:rPr>
          <w:szCs w:val="24"/>
        </w:rPr>
        <w:tab/>
      </w:r>
      <w:r w:rsidR="00190C14" w:rsidRPr="00FC0FFB">
        <w:rPr>
          <w:i/>
          <w:iCs/>
          <w:color w:val="000000"/>
          <w:szCs w:val="24"/>
        </w:rPr>
        <w:t>600384</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 xml:space="preserve">Region </w:t>
      </w:r>
      <w:r w:rsidRPr="00FC0FFB">
        <w:rPr>
          <w:i/>
          <w:iCs/>
          <w:color w:val="000000"/>
          <w:szCs w:val="24"/>
        </w:rPr>
        <w:t>Oromia</w:t>
      </w:r>
      <w:r w:rsidRPr="00FC0FFB">
        <w:rPr>
          <w:szCs w:val="24"/>
        </w:rPr>
        <w:tab/>
      </w:r>
      <w:r w:rsidRPr="00FC0FFB">
        <w:rPr>
          <w:bCs/>
          <w:color w:val="000000"/>
          <w:szCs w:val="24"/>
        </w:rPr>
        <w:t>Elevation:</w:t>
      </w:r>
      <w:r w:rsidRPr="00FC0FFB">
        <w:rPr>
          <w:szCs w:val="24"/>
        </w:rPr>
        <w:t xml:space="preserve"> </w:t>
      </w:r>
      <w:r w:rsidR="00190C14" w:rsidRPr="00FC0FFB">
        <w:rPr>
          <w:i/>
          <w:iCs/>
          <w:color w:val="000000"/>
          <w:szCs w:val="24"/>
        </w:rPr>
        <w:t>1250m</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Zone:</w:t>
      </w:r>
      <w:r w:rsidR="00A54D71" w:rsidRPr="00FC0FFB">
        <w:rPr>
          <w:i/>
          <w:iCs/>
          <w:color w:val="000000"/>
          <w:szCs w:val="24"/>
        </w:rPr>
        <w:t xml:space="preserve"> West Guji</w:t>
      </w:r>
      <w:r w:rsidRPr="00FC0FFB">
        <w:rPr>
          <w:szCs w:val="24"/>
        </w:rPr>
        <w:tab/>
      </w:r>
      <w:r w:rsidRPr="00FC0FFB">
        <w:rPr>
          <w:bCs/>
          <w:color w:val="000000"/>
          <w:szCs w:val="24"/>
        </w:rPr>
        <w:t>Parent material:</w:t>
      </w:r>
      <w:r w:rsidRPr="00FC0FFB">
        <w:rPr>
          <w:szCs w:val="24"/>
        </w:rPr>
        <w:tab/>
      </w:r>
      <w:r w:rsidRPr="00FC0FFB">
        <w:rPr>
          <w:i/>
          <w:iCs/>
          <w:color w:val="000000"/>
          <w:szCs w:val="24"/>
        </w:rPr>
        <w:t>LI</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Wereda:</w:t>
      </w:r>
      <w:r w:rsidR="00A54D71" w:rsidRPr="00FC0FFB">
        <w:rPr>
          <w:i/>
          <w:iCs/>
          <w:color w:val="000000"/>
          <w:szCs w:val="24"/>
        </w:rPr>
        <w:t>Melka Soda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 xml:space="preserve">Soil classification FAO </w:t>
      </w:r>
      <w:r w:rsidRPr="00FC0FFB">
        <w:rPr>
          <w:szCs w:val="24"/>
        </w:rPr>
        <w:tab/>
      </w:r>
      <w:r w:rsidR="005B1E2E" w:rsidRPr="00FC0FFB">
        <w:rPr>
          <w:szCs w:val="24"/>
        </w:rPr>
        <w:t>F</w:t>
      </w:r>
      <w:r w:rsidRPr="00FC0FFB">
        <w:rPr>
          <w:i/>
          <w:iCs/>
          <w:color w:val="000000"/>
          <w:szCs w:val="24"/>
        </w:rPr>
        <w:t>LUVISOL</w:t>
      </w:r>
      <w:r w:rsidRPr="00FC0FFB">
        <w:rPr>
          <w:szCs w:val="24"/>
        </w:rPr>
        <w:tab/>
      </w:r>
      <w:r w:rsidRPr="00FC0FFB">
        <w:rPr>
          <w:bCs/>
          <w:color w:val="000000"/>
          <w:szCs w:val="24"/>
        </w:rPr>
        <w:t>Effective soil depth:</w:t>
      </w:r>
      <w:r w:rsidRPr="00FC0FFB">
        <w:rPr>
          <w:i/>
          <w:iCs/>
          <w:color w:val="000000"/>
          <w:szCs w:val="24"/>
        </w:rPr>
        <w:t xml:space="preserve"> deep</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 xml:space="preserve">Human influence: </w:t>
      </w:r>
      <w:r w:rsidRPr="00FC0FFB">
        <w:rPr>
          <w:i/>
          <w:iCs/>
          <w:color w:val="000000"/>
          <w:szCs w:val="24"/>
        </w:rPr>
        <w:t>SC, VU</w:t>
      </w:r>
      <w:r w:rsidRPr="00FC0FFB">
        <w:rPr>
          <w:szCs w:val="24"/>
        </w:rPr>
        <w:tab/>
      </w:r>
      <w:r w:rsidRPr="00FC0FFB">
        <w:rPr>
          <w:bCs/>
          <w:color w:val="000000"/>
          <w:szCs w:val="24"/>
        </w:rPr>
        <w:t xml:space="preserve">Rock out </w:t>
      </w:r>
      <w:r w:rsidRPr="00FC0FFB">
        <w:rPr>
          <w:i/>
          <w:iCs/>
          <w:color w:val="000000"/>
          <w:szCs w:val="24"/>
        </w:rPr>
        <w:t>F</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p>
    <w:p w:rsidR="00BB5391" w:rsidRPr="00FC0FFB" w:rsidRDefault="00BB5391" w:rsidP="00BB5391">
      <w:pPr>
        <w:widowControl w:val="0"/>
        <w:tabs>
          <w:tab w:val="left" w:pos="360"/>
          <w:tab w:val="left" w:pos="1320"/>
          <w:tab w:val="left" w:pos="5460"/>
          <w:tab w:val="left" w:pos="6960"/>
        </w:tabs>
        <w:spacing w:line="240" w:lineRule="auto"/>
        <w:rPr>
          <w:i/>
          <w:iCs/>
          <w:color w:val="000000"/>
          <w:szCs w:val="24"/>
        </w:rPr>
      </w:pPr>
      <w:r w:rsidRPr="00FC0FFB">
        <w:rPr>
          <w:szCs w:val="24"/>
        </w:rPr>
        <w:tab/>
      </w:r>
      <w:r w:rsidRPr="00FC0FFB">
        <w:rPr>
          <w:bCs/>
          <w:color w:val="000000"/>
          <w:szCs w:val="24"/>
        </w:rPr>
        <w:t xml:space="preserve">Land </w:t>
      </w:r>
      <w:r w:rsidRPr="00FC0FFB">
        <w:rPr>
          <w:szCs w:val="24"/>
        </w:rPr>
        <w:t xml:space="preserve"> </w:t>
      </w:r>
      <w:r w:rsidRPr="00FC0FFB">
        <w:rPr>
          <w:i/>
          <w:iCs/>
          <w:color w:val="000000"/>
          <w:szCs w:val="24"/>
        </w:rPr>
        <w:t>plain</w:t>
      </w:r>
      <w:r w:rsidRPr="00FC0FFB">
        <w:rPr>
          <w:szCs w:val="24"/>
        </w:rPr>
        <w:tab/>
      </w:r>
      <w:r w:rsidRPr="00FC0FFB">
        <w:rPr>
          <w:bCs/>
          <w:color w:val="000000"/>
          <w:szCs w:val="24"/>
        </w:rPr>
        <w:t>Depth to bed rock:</w:t>
      </w:r>
      <w:r w:rsidRPr="00FC0FFB">
        <w:rPr>
          <w:i/>
          <w:iCs/>
          <w:color w:val="000000"/>
          <w:szCs w:val="24"/>
        </w:rPr>
        <w:t xml:space="preserve"> 140cm</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i/>
          <w:iCs/>
          <w:color w:val="000000"/>
          <w:szCs w:val="24"/>
        </w:rPr>
        <w:t>few</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FC0FFB">
        <w:rPr>
          <w:szCs w:val="24"/>
        </w:rPr>
        <w:tab/>
      </w:r>
      <w:r w:rsidRPr="00FC0FFB">
        <w:rPr>
          <w:bCs/>
          <w:color w:val="000000"/>
          <w:szCs w:val="24"/>
        </w:rPr>
        <w:t>Position:</w:t>
      </w:r>
      <w:r w:rsidRPr="00FC0FFB">
        <w:rPr>
          <w:i/>
          <w:iCs/>
          <w:color w:val="000000"/>
          <w:szCs w:val="24"/>
        </w:rPr>
        <w:t xml:space="preserve"> MEDIUM</w:t>
      </w:r>
      <w:r w:rsidRPr="00FC0FFB">
        <w:rPr>
          <w:szCs w:val="24"/>
        </w:rPr>
        <w:tab/>
      </w:r>
      <w:r w:rsidRPr="00FC0FFB">
        <w:rPr>
          <w:bCs/>
          <w:color w:val="000000"/>
          <w:szCs w:val="24"/>
        </w:rPr>
        <w:t>Micro topography:</w:t>
      </w:r>
      <w:r w:rsidRPr="00FC0FFB">
        <w:rPr>
          <w:i/>
          <w:iCs/>
          <w:color w:val="000000"/>
          <w:szCs w:val="24"/>
        </w:rPr>
        <w:t xml:space="preserve"> TM, AB</w:t>
      </w:r>
    </w:p>
    <w:p w:rsidR="00BB5391" w:rsidRPr="00FC0FFB" w:rsidRDefault="00BB5391" w:rsidP="00BB5391">
      <w:pPr>
        <w:widowControl w:val="0"/>
        <w:tabs>
          <w:tab w:val="left" w:pos="360"/>
          <w:tab w:val="left" w:pos="1380"/>
          <w:tab w:val="left" w:pos="5460"/>
        </w:tabs>
        <w:spacing w:before="36" w:line="240" w:lineRule="auto"/>
        <w:rPr>
          <w:bCs/>
          <w:color w:val="000000"/>
          <w:szCs w:val="24"/>
        </w:rPr>
      </w:pPr>
      <w:r w:rsidRPr="00FC0FFB">
        <w:rPr>
          <w:szCs w:val="24"/>
        </w:rPr>
        <w:tab/>
      </w:r>
      <w:r w:rsidRPr="00FC0FFB">
        <w:rPr>
          <w:bCs/>
          <w:color w:val="000000"/>
          <w:szCs w:val="24"/>
        </w:rPr>
        <w:t>Slope class:</w:t>
      </w:r>
      <w:r w:rsidRPr="00FC0FFB">
        <w:rPr>
          <w:i/>
          <w:iCs/>
          <w:color w:val="000000"/>
          <w:szCs w:val="24"/>
        </w:rPr>
        <w:t xml:space="preserve"> </w:t>
      </w:r>
      <w:r w:rsidR="00E5624C" w:rsidRPr="00FC0FFB">
        <w:rPr>
          <w:i/>
          <w:iCs/>
          <w:color w:val="000000"/>
          <w:szCs w:val="24"/>
        </w:rPr>
        <w:t>2-5</w:t>
      </w:r>
      <w:r w:rsidRPr="00FC0FFB">
        <w:rPr>
          <w:szCs w:val="24"/>
        </w:rPr>
        <w:tab/>
      </w:r>
      <w:r w:rsidRPr="00FC0FFB">
        <w:rPr>
          <w:bCs/>
          <w:color w:val="000000"/>
          <w:szCs w:val="24"/>
        </w:rPr>
        <w:t>Surface sealing:</w:t>
      </w:r>
    </w:p>
    <w:p w:rsidR="00BB5391" w:rsidRPr="00FC0FFB" w:rsidRDefault="00BB5391" w:rsidP="00BB5391">
      <w:pPr>
        <w:widowControl w:val="0"/>
        <w:tabs>
          <w:tab w:val="left" w:pos="360"/>
          <w:tab w:val="left" w:pos="1500"/>
          <w:tab w:val="left" w:pos="5460"/>
          <w:tab w:val="left" w:pos="6780"/>
        </w:tabs>
        <w:spacing w:line="240" w:lineRule="auto"/>
        <w:rPr>
          <w:i/>
          <w:iCs/>
          <w:color w:val="000000"/>
          <w:szCs w:val="24"/>
        </w:rPr>
      </w:pPr>
      <w:r w:rsidRPr="00FC0FFB">
        <w:rPr>
          <w:szCs w:val="24"/>
        </w:rPr>
        <w:tab/>
      </w:r>
      <w:r w:rsidRPr="00FC0FFB">
        <w:rPr>
          <w:bCs/>
          <w:color w:val="000000"/>
          <w:szCs w:val="24"/>
        </w:rPr>
        <w:t>Slope aspect:</w:t>
      </w:r>
      <w:r w:rsidR="004170D5" w:rsidRPr="00FC0FFB">
        <w:rPr>
          <w:i/>
          <w:iCs/>
          <w:color w:val="000000"/>
          <w:szCs w:val="24"/>
        </w:rPr>
        <w:t xml:space="preserve"> WEST TO</w:t>
      </w:r>
      <w:r w:rsidRPr="00FC0FFB">
        <w:rPr>
          <w:i/>
          <w:iCs/>
          <w:color w:val="000000"/>
          <w:szCs w:val="24"/>
        </w:rPr>
        <w:t xml:space="preserve"> EAST</w:t>
      </w:r>
      <w:r w:rsidRPr="00FC0FFB">
        <w:rPr>
          <w:szCs w:val="24"/>
        </w:rPr>
        <w:tab/>
      </w:r>
      <w:r w:rsidRPr="00FC0FFB">
        <w:rPr>
          <w:bCs/>
          <w:color w:val="000000"/>
          <w:szCs w:val="24"/>
        </w:rPr>
        <w:t>Drainage class:</w:t>
      </w:r>
      <w:r w:rsidRPr="00FC0FFB">
        <w:rPr>
          <w:szCs w:val="24"/>
        </w:rPr>
        <w:tab/>
      </w:r>
      <w:r w:rsidRPr="00FC0FFB">
        <w:rPr>
          <w:i/>
          <w:iCs/>
          <w:color w:val="000000"/>
          <w:szCs w:val="24"/>
        </w:rPr>
        <w:t>M/W</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Drainage external:</w:t>
      </w:r>
      <w:r w:rsidRPr="00FC0FFB">
        <w:rPr>
          <w:i/>
          <w:iCs/>
          <w:color w:val="000000"/>
          <w:szCs w:val="24"/>
        </w:rPr>
        <w:t xml:space="preserve"> well</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lastRenderedPageBreak/>
        <w:tab/>
      </w:r>
      <w:r w:rsidRPr="00FC0FFB">
        <w:rPr>
          <w:bCs/>
          <w:color w:val="000000"/>
          <w:szCs w:val="24"/>
        </w:rPr>
        <w:t>Slope form:</w:t>
      </w:r>
      <w:r w:rsidRPr="00FC0FFB">
        <w:rPr>
          <w:szCs w:val="24"/>
        </w:rPr>
        <w:tab/>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Ground water:</w:t>
      </w:r>
      <w:r w:rsidRPr="00FC0FFB">
        <w:rPr>
          <w:szCs w:val="24"/>
        </w:rPr>
        <w:tab/>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tab/>
      </w:r>
      <w:r w:rsidRPr="00FC0FFB">
        <w:rPr>
          <w:bCs/>
          <w:color w:val="000000"/>
          <w:szCs w:val="24"/>
        </w:rPr>
        <w:t>Surface cracks:</w:t>
      </w:r>
      <w:r w:rsidRPr="00FC0FFB">
        <w:rPr>
          <w:szCs w:val="24"/>
        </w:rPr>
        <w:tab/>
      </w:r>
      <w:r w:rsidRPr="00FC0FFB">
        <w:rPr>
          <w:i/>
          <w:iCs/>
          <w:color w:val="000000"/>
          <w:szCs w:val="24"/>
        </w:rPr>
        <w:t>none</w:t>
      </w:r>
    </w:p>
    <w:p w:rsidR="00BB5391" w:rsidRPr="00FC0FFB" w:rsidRDefault="00BB5391" w:rsidP="00BB5391">
      <w:pPr>
        <w:widowControl w:val="0"/>
        <w:tabs>
          <w:tab w:val="left" w:pos="5460"/>
          <w:tab w:val="left" w:pos="6300"/>
        </w:tabs>
        <w:spacing w:line="240" w:lineRule="auto"/>
        <w:rPr>
          <w:i/>
          <w:iCs/>
          <w:color w:val="000000"/>
          <w:szCs w:val="24"/>
        </w:rPr>
      </w:pPr>
      <w:r w:rsidRPr="00FC0FFB">
        <w:rPr>
          <w:bCs/>
          <w:color w:val="000000"/>
          <w:szCs w:val="24"/>
        </w:rPr>
        <w:tab/>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Dissection:</w:t>
      </w:r>
    </w:p>
    <w:p w:rsidR="00BB5391" w:rsidRPr="00FC0FFB" w:rsidRDefault="00BB5391" w:rsidP="005856C4">
      <w:pPr>
        <w:widowControl w:val="0"/>
        <w:tabs>
          <w:tab w:val="left" w:pos="5460"/>
          <w:tab w:val="left" w:pos="7080"/>
        </w:tabs>
        <w:spacing w:line="240" w:lineRule="auto"/>
        <w:ind w:left="5460"/>
        <w:rPr>
          <w:color w:val="000000"/>
          <w:szCs w:val="24"/>
        </w:rPr>
      </w:pPr>
      <w:r w:rsidRPr="00FC0FFB">
        <w:rPr>
          <w:bCs/>
          <w:color w:val="000000"/>
          <w:szCs w:val="24"/>
        </w:rPr>
        <w:t>Moisture condition:</w:t>
      </w:r>
      <w:r w:rsidRPr="00FC0FFB">
        <w:rPr>
          <w:color w:val="000000"/>
          <w:szCs w:val="24"/>
        </w:rPr>
        <w:t xml:space="preserve"> 0-25cm moist, 25-140cm dry </w:t>
      </w:r>
    </w:p>
    <w:p w:rsidR="00BB5391" w:rsidRPr="00FC0FFB" w:rsidRDefault="00BB5391" w:rsidP="00BB5391">
      <w:pPr>
        <w:rPr>
          <w:szCs w:val="24"/>
        </w:rPr>
      </w:pPr>
      <w:r w:rsidRPr="00FC0FFB">
        <w:rPr>
          <w:bCs/>
          <w:color w:val="000000"/>
          <w:szCs w:val="24"/>
        </w:rPr>
        <w:t xml:space="preserve">Erosion </w:t>
      </w:r>
      <w:r w:rsidRPr="00FC0FFB">
        <w:rPr>
          <w:i/>
          <w:iCs/>
          <w:color w:val="000000"/>
          <w:szCs w:val="24"/>
        </w:rPr>
        <w:t>sheet and splash</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Fertilizers:</w:t>
      </w:r>
      <w:r w:rsidRPr="00FC0FFB">
        <w:rPr>
          <w:i/>
          <w:iCs/>
          <w:color w:val="000000"/>
          <w:szCs w:val="24"/>
        </w:rPr>
        <w:t xml:space="preserve"> Unknown</w:t>
      </w:r>
      <w:r w:rsidRPr="00FC0FFB">
        <w:rPr>
          <w:szCs w:val="24"/>
        </w:rPr>
        <w:tab/>
      </w:r>
      <w:r w:rsidRPr="00FC0FFB">
        <w:rPr>
          <w:bCs/>
          <w:color w:val="000000"/>
          <w:szCs w:val="24"/>
        </w:rPr>
        <w:t>Land use:</w:t>
      </w:r>
      <w:r w:rsidRPr="00FC0FFB">
        <w:rPr>
          <w:i/>
          <w:iCs/>
          <w:color w:val="000000"/>
          <w:szCs w:val="24"/>
        </w:rPr>
        <w:t xml:space="preserve"> HE2</w:t>
      </w:r>
    </w:p>
    <w:p w:rsidR="00BB5391" w:rsidRPr="00FC0FFB" w:rsidRDefault="00BB5391" w:rsidP="00BB5391">
      <w:pPr>
        <w:widowControl w:val="0"/>
        <w:tabs>
          <w:tab w:val="left" w:pos="360"/>
          <w:tab w:val="left" w:pos="1560"/>
          <w:tab w:val="left" w:pos="5460"/>
          <w:tab w:val="left" w:pos="6840"/>
        </w:tabs>
        <w:spacing w:line="240" w:lineRule="auto"/>
        <w:rPr>
          <w:i/>
          <w:iCs/>
          <w:color w:val="000000"/>
          <w:szCs w:val="24"/>
        </w:rPr>
      </w:pPr>
      <w:r w:rsidRPr="00FC0FFB">
        <w:rPr>
          <w:szCs w:val="24"/>
        </w:rPr>
        <w:tab/>
      </w:r>
      <w:r w:rsidRPr="00FC0FFB">
        <w:rPr>
          <w:bCs/>
          <w:color w:val="000000"/>
          <w:szCs w:val="24"/>
        </w:rPr>
        <w:t xml:space="preserve">Existing crops: </w:t>
      </w:r>
      <w:r w:rsidR="00E47667" w:rsidRPr="00FC0FFB">
        <w:rPr>
          <w:bCs/>
          <w:color w:val="000000"/>
          <w:szCs w:val="24"/>
        </w:rPr>
        <w:t>N</w:t>
      </w:r>
      <w:r w:rsidRPr="00FC0FFB">
        <w:rPr>
          <w:szCs w:val="24"/>
        </w:rPr>
        <w:tab/>
      </w:r>
      <w:r w:rsidRPr="00FC0FFB">
        <w:rPr>
          <w:bCs/>
          <w:color w:val="000000"/>
          <w:szCs w:val="24"/>
        </w:rPr>
        <w:t xml:space="preserve">Vegetation types: </w:t>
      </w:r>
      <w:r w:rsidRPr="00FC0FFB">
        <w:rPr>
          <w:i/>
          <w:iCs/>
          <w:color w:val="000000"/>
          <w:szCs w:val="24"/>
        </w:rPr>
        <w:t>ACCACIOU   SSP</w:t>
      </w:r>
    </w:p>
    <w:p w:rsidR="00BB5391" w:rsidRPr="00FC0FFB" w:rsidRDefault="00BB5391" w:rsidP="00BB5391">
      <w:pPr>
        <w:rPr>
          <w:szCs w:val="24"/>
        </w:rPr>
      </w:pPr>
    </w:p>
    <w:p w:rsidR="00BB5391" w:rsidRPr="00B45650" w:rsidRDefault="0056599B" w:rsidP="00BB5391">
      <w:pPr>
        <w:widowControl w:val="0"/>
        <w:tabs>
          <w:tab w:val="left" w:pos="300"/>
        </w:tabs>
        <w:spacing w:before="36"/>
        <w:rPr>
          <w:color w:val="000000"/>
          <w:szCs w:val="24"/>
        </w:rPr>
      </w:pPr>
      <w:r w:rsidRPr="00FC0FFB">
        <w:rPr>
          <w:color w:val="000000"/>
          <w:szCs w:val="24"/>
        </w:rPr>
        <w:t>0-3</w:t>
      </w:r>
      <w:r w:rsidR="00BB5391" w:rsidRPr="00FC0FFB">
        <w:rPr>
          <w:color w:val="000000"/>
          <w:szCs w:val="24"/>
        </w:rPr>
        <w:t>5 cm clear and smooth boundary; moist moisture status; dark Reddish brown (2.5YR3/4) Moist, no Mottling, sandy clay loam, few fine, coarse fragments, weak, fine to medium sub angular blocky structure; no crack; very Friable when moist, slightly sticky and slightly plastic w</w:t>
      </w:r>
      <w:r w:rsidR="00BB5391" w:rsidRPr="00B45650">
        <w:rPr>
          <w:color w:val="000000"/>
          <w:szCs w:val="24"/>
        </w:rPr>
        <w:t>hen wet; no cutans; no cementation; no mineral Nodules; many fine to medium, few medium to coarse, roots; many fine medium, few medium to coarse pores; Non calcareous.</w:t>
      </w:r>
    </w:p>
    <w:p w:rsidR="00BB5391" w:rsidRPr="00B45650" w:rsidRDefault="0056599B" w:rsidP="00BB5391">
      <w:pPr>
        <w:rPr>
          <w:color w:val="000000"/>
          <w:szCs w:val="24"/>
        </w:rPr>
      </w:pPr>
      <w:r>
        <w:rPr>
          <w:color w:val="000000"/>
          <w:szCs w:val="24"/>
        </w:rPr>
        <w:t>35-10</w:t>
      </w:r>
      <w:r w:rsidR="00BB5391" w:rsidRPr="00B45650">
        <w:rPr>
          <w:color w:val="000000"/>
          <w:szCs w:val="24"/>
        </w:rPr>
        <w:t xml:space="preserve">0cm diffuse and smooth boundary; dry moisture status; Red (2.5YR4/6) when dry; dark Red (2.5YR3/6) When Moist, no mottling, </w:t>
      </w:r>
      <w:r w:rsidR="00BB5391">
        <w:rPr>
          <w:color w:val="000000"/>
          <w:szCs w:val="24"/>
        </w:rPr>
        <w:t xml:space="preserve">sandy </w:t>
      </w:r>
      <w:r w:rsidR="00BB5391" w:rsidRPr="00B45650">
        <w:rPr>
          <w:color w:val="000000"/>
          <w:szCs w:val="24"/>
        </w:rPr>
        <w:t>clay loam texture, no coarse fragment, moderate, medium sub angular blocky structure; No crack; slightly hard when dry, very friable when moist, sticky and plastic when wet; no cutans; no Cementation; no mineral nodules; common fine medium, few medium to coarse roots; common fine medium, few Medium to coarse pores; slightly calcareous.</w:t>
      </w:r>
    </w:p>
    <w:p w:rsidR="00BB5391" w:rsidRPr="00B45650" w:rsidRDefault="00BB5391" w:rsidP="00BB5391">
      <w:pPr>
        <w:widowControl w:val="0"/>
        <w:tabs>
          <w:tab w:val="left" w:pos="300"/>
        </w:tabs>
        <w:rPr>
          <w:color w:val="000000"/>
          <w:szCs w:val="24"/>
        </w:rPr>
      </w:pPr>
    </w:p>
    <w:p w:rsidR="00BB5391" w:rsidRPr="00B45650" w:rsidRDefault="0056599B" w:rsidP="00BB5391">
      <w:pPr>
        <w:widowControl w:val="0"/>
        <w:tabs>
          <w:tab w:val="left" w:pos="300"/>
        </w:tabs>
        <w:rPr>
          <w:color w:val="000000"/>
          <w:szCs w:val="24"/>
        </w:rPr>
      </w:pPr>
      <w:r>
        <w:rPr>
          <w:color w:val="000000"/>
          <w:szCs w:val="24"/>
        </w:rPr>
        <w:t>100-16</w:t>
      </w:r>
      <w:r w:rsidR="00BB5391" w:rsidRPr="00B45650">
        <w:rPr>
          <w:color w:val="000000"/>
          <w:szCs w:val="24"/>
        </w:rPr>
        <w:t>0cm dry moisture status; Red (2.5YR4</w:t>
      </w:r>
      <w:r>
        <w:rPr>
          <w:color w:val="000000"/>
          <w:szCs w:val="24"/>
        </w:rPr>
        <w:t>/6) when dry; dark Red (2.5YR4/3</w:t>
      </w:r>
      <w:r w:rsidR="00BB5391" w:rsidRPr="00B45650">
        <w:rPr>
          <w:color w:val="000000"/>
          <w:szCs w:val="24"/>
        </w:rPr>
        <w:t xml:space="preserve">) when Moist, no mottling, </w:t>
      </w:r>
      <w:r w:rsidR="00BB5391">
        <w:rPr>
          <w:color w:val="000000"/>
          <w:szCs w:val="24"/>
        </w:rPr>
        <w:t xml:space="preserve">sandy </w:t>
      </w:r>
      <w:r w:rsidR="00BB5391" w:rsidRPr="00B45650">
        <w:rPr>
          <w:color w:val="000000"/>
          <w:szCs w:val="24"/>
        </w:rPr>
        <w:t xml:space="preserve">clay Loam texture, no coarse fragment, moderate, medium sub angular blocky structure; no crack; hard when dry,  Friable when moist, sticky and plastic when wet; no cutans; no cemented; no mineral nodules; few fine roots; Common fine medium pores; </w:t>
      </w:r>
      <w:r w:rsidR="008E472F">
        <w:rPr>
          <w:color w:val="000000"/>
          <w:szCs w:val="24"/>
        </w:rPr>
        <w:t xml:space="preserve">none  </w:t>
      </w:r>
      <w:r w:rsidR="00BB5391" w:rsidRPr="00B45650">
        <w:rPr>
          <w:color w:val="000000"/>
          <w:szCs w:val="24"/>
        </w:rPr>
        <w:t>calcareous.</w:t>
      </w:r>
    </w:p>
    <w:p w:rsidR="00BB5391" w:rsidRPr="00B45650" w:rsidRDefault="00BB5391" w:rsidP="00BB5391">
      <w:pPr>
        <w:rPr>
          <w:szCs w:val="24"/>
        </w:rPr>
      </w:pPr>
    </w:p>
    <w:p w:rsidR="00FC0FFB" w:rsidRDefault="00FC0FFB" w:rsidP="00BB5391">
      <w:pPr>
        <w:widowControl w:val="0"/>
        <w:tabs>
          <w:tab w:val="left" w:pos="540"/>
          <w:tab w:val="left" w:pos="3060"/>
          <w:tab w:val="left" w:pos="4500"/>
          <w:tab w:val="left" w:pos="5280"/>
          <w:tab w:val="left" w:pos="7920"/>
          <w:tab w:val="left" w:pos="8760"/>
        </w:tabs>
        <w:spacing w:before="267" w:line="240" w:lineRule="auto"/>
        <w:rPr>
          <w:b/>
          <w:bCs/>
          <w:color w:val="000000"/>
          <w:szCs w:val="24"/>
        </w:rPr>
        <w:sectPr w:rsidR="00FC0FFB" w:rsidSect="00FB2F0D">
          <w:pgSz w:w="12240" w:h="15840"/>
          <w:pgMar w:top="1440" w:right="1440" w:bottom="1440" w:left="1627" w:header="720" w:footer="720" w:gutter="0"/>
          <w:cols w:space="720"/>
          <w:docGrid w:linePitch="360"/>
        </w:sectPr>
      </w:pPr>
    </w:p>
    <w:p w:rsidR="00BB5391" w:rsidRPr="00FC0FFB" w:rsidRDefault="00BB5391" w:rsidP="00BB5391">
      <w:pPr>
        <w:widowControl w:val="0"/>
        <w:tabs>
          <w:tab w:val="left" w:pos="540"/>
          <w:tab w:val="left" w:pos="3060"/>
          <w:tab w:val="left" w:pos="4500"/>
          <w:tab w:val="left" w:pos="5280"/>
          <w:tab w:val="left" w:pos="7920"/>
          <w:tab w:val="left" w:pos="8760"/>
        </w:tabs>
        <w:spacing w:before="267" w:line="240" w:lineRule="auto"/>
        <w:rPr>
          <w:i/>
          <w:iCs/>
          <w:color w:val="000000"/>
          <w:szCs w:val="24"/>
        </w:rPr>
      </w:pPr>
      <w:r w:rsidRPr="00FC0FFB">
        <w:rPr>
          <w:bCs/>
          <w:color w:val="000000"/>
          <w:szCs w:val="24"/>
        </w:rPr>
        <w:lastRenderedPageBreak/>
        <w:t xml:space="preserve">Soil profile </w:t>
      </w:r>
      <w:r w:rsidRPr="00FC0FFB">
        <w:rPr>
          <w:szCs w:val="24"/>
        </w:rPr>
        <w:t xml:space="preserve">       </w:t>
      </w:r>
      <w:r w:rsidRPr="00FC0FFB">
        <w:rPr>
          <w:bCs/>
          <w:color w:val="000000"/>
          <w:szCs w:val="24"/>
        </w:rPr>
        <w:t>Profile code:</w:t>
      </w:r>
      <w:r w:rsidR="00116067" w:rsidRPr="00FC0FFB">
        <w:rPr>
          <w:szCs w:val="24"/>
        </w:rPr>
        <w:t xml:space="preserve"> HH</w:t>
      </w:r>
      <w:r w:rsidR="005B2C4D" w:rsidRPr="00FC0FFB">
        <w:rPr>
          <w:i/>
          <w:iCs/>
          <w:color w:val="000000"/>
          <w:szCs w:val="24"/>
        </w:rPr>
        <w:t>P</w:t>
      </w:r>
      <w:r w:rsidRPr="00FC0FFB">
        <w:rPr>
          <w:i/>
          <w:iCs/>
          <w:color w:val="000000"/>
          <w:szCs w:val="24"/>
        </w:rPr>
        <w:t>-3</w:t>
      </w:r>
      <w:r w:rsidRPr="00FC0FFB">
        <w:rPr>
          <w:szCs w:val="24"/>
        </w:rPr>
        <w:t xml:space="preserve">    </w:t>
      </w:r>
      <w:r w:rsidRPr="00FC0FFB">
        <w:rPr>
          <w:bCs/>
          <w:color w:val="000000"/>
          <w:szCs w:val="24"/>
        </w:rPr>
        <w:t>Mapping    unit:</w:t>
      </w:r>
      <w:r w:rsidRPr="00FC0FFB">
        <w:rPr>
          <w:szCs w:val="24"/>
        </w:rPr>
        <w:t xml:space="preserve">    </w:t>
      </w:r>
      <w:r w:rsidRPr="00FC0FFB">
        <w:rPr>
          <w:bCs/>
          <w:color w:val="000000"/>
          <w:szCs w:val="24"/>
        </w:rPr>
        <w:t>Status:</w:t>
      </w:r>
      <w:r w:rsidRPr="00FC0FFB">
        <w:rPr>
          <w:szCs w:val="24"/>
        </w:rPr>
        <w:t xml:space="preserve">  </w:t>
      </w:r>
      <w:r w:rsidRPr="00FC0FFB">
        <w:rPr>
          <w:i/>
          <w:iCs/>
          <w:color w:val="000000"/>
          <w:szCs w:val="24"/>
        </w:rPr>
        <w:t>PS</w:t>
      </w:r>
    </w:p>
    <w:p w:rsidR="00BB5391" w:rsidRPr="00FC0FFB" w:rsidRDefault="00BB5391" w:rsidP="00BB5391">
      <w:pPr>
        <w:widowControl w:val="0"/>
        <w:tabs>
          <w:tab w:val="left" w:pos="540"/>
        </w:tabs>
        <w:spacing w:line="240" w:lineRule="auto"/>
        <w:rPr>
          <w:bCs/>
          <w:color w:val="000000"/>
          <w:szCs w:val="24"/>
        </w:rPr>
      </w:pPr>
      <w:r w:rsidRPr="00FC0FFB">
        <w:rPr>
          <w:szCs w:val="24"/>
        </w:rPr>
        <w:tab/>
      </w:r>
      <w:r w:rsidRPr="00FC0FFB">
        <w:rPr>
          <w:bCs/>
          <w:color w:val="000000"/>
          <w:szCs w:val="24"/>
        </w:rPr>
        <w:t>Description.</w:t>
      </w:r>
    </w:p>
    <w:p w:rsidR="00BB5391" w:rsidRPr="00FC0FFB" w:rsidRDefault="00BB5391" w:rsidP="00BB5391">
      <w:pPr>
        <w:widowControl w:val="0"/>
        <w:tabs>
          <w:tab w:val="left" w:pos="360"/>
          <w:tab w:val="left" w:pos="900"/>
          <w:tab w:val="left" w:pos="5460"/>
          <w:tab w:val="left" w:pos="6840"/>
        </w:tabs>
        <w:spacing w:before="99" w:line="240" w:lineRule="auto"/>
        <w:rPr>
          <w:i/>
          <w:iCs/>
          <w:color w:val="000000"/>
          <w:szCs w:val="24"/>
        </w:rPr>
      </w:pPr>
      <w:r w:rsidRPr="00FC0FFB">
        <w:rPr>
          <w:szCs w:val="24"/>
        </w:rPr>
        <w:tab/>
      </w:r>
      <w:r w:rsidRPr="00FC0FFB">
        <w:rPr>
          <w:bCs/>
          <w:color w:val="000000"/>
          <w:szCs w:val="24"/>
        </w:rPr>
        <w:t>Date:</w:t>
      </w:r>
      <w:r w:rsidR="0023724B" w:rsidRPr="00FC0FFB">
        <w:rPr>
          <w:i/>
          <w:iCs/>
          <w:color w:val="000000"/>
          <w:szCs w:val="24"/>
        </w:rPr>
        <w:t xml:space="preserve"> 29/09</w:t>
      </w:r>
      <w:r w:rsidRPr="00FC0FFB">
        <w:rPr>
          <w:i/>
          <w:iCs/>
          <w:color w:val="000000"/>
          <w:szCs w:val="24"/>
        </w:rPr>
        <w:t>/1</w:t>
      </w:r>
      <w:r w:rsidR="0023724B" w:rsidRPr="00FC0FFB">
        <w:rPr>
          <w:i/>
          <w:iCs/>
          <w:color w:val="000000"/>
          <w:szCs w:val="24"/>
        </w:rPr>
        <w:t>8</w:t>
      </w:r>
      <w:r w:rsidRPr="00FC0FFB">
        <w:rPr>
          <w:szCs w:val="24"/>
        </w:rPr>
        <w:tab/>
      </w:r>
      <w:r w:rsidRPr="00FC0FFB">
        <w:rPr>
          <w:bCs/>
          <w:color w:val="000000"/>
          <w:szCs w:val="24"/>
        </w:rPr>
        <w:t>Long. In utm (E):</w:t>
      </w:r>
      <w:r w:rsidRPr="00FC0FFB">
        <w:rPr>
          <w:szCs w:val="24"/>
        </w:rPr>
        <w:t xml:space="preserve"> </w:t>
      </w:r>
      <w:r w:rsidR="00E4079D" w:rsidRPr="00FC0FFB">
        <w:rPr>
          <w:i/>
          <w:iCs/>
          <w:color w:val="000000"/>
          <w:szCs w:val="24"/>
        </w:rPr>
        <w:t>456716</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Author(s):</w:t>
      </w:r>
      <w:r w:rsidRPr="00FC0FFB">
        <w:rPr>
          <w:i/>
          <w:iCs/>
          <w:color w:val="000000"/>
          <w:szCs w:val="24"/>
        </w:rPr>
        <w:t xml:space="preserve"> </w:t>
      </w:r>
      <w:r w:rsidR="00116067" w:rsidRPr="00FC0FFB">
        <w:rPr>
          <w:i/>
          <w:iCs/>
          <w:color w:val="000000"/>
          <w:szCs w:val="24"/>
        </w:rPr>
        <w:t>Abdulahi/Busa</w:t>
      </w:r>
      <w:r w:rsidRPr="00FC0FFB">
        <w:rPr>
          <w:szCs w:val="24"/>
        </w:rPr>
        <w:tab/>
      </w:r>
      <w:r w:rsidRPr="00FC0FFB">
        <w:rPr>
          <w:bCs/>
          <w:color w:val="000000"/>
          <w:szCs w:val="24"/>
        </w:rPr>
        <w:t>Lat. in utm (N):</w:t>
      </w:r>
      <w:r w:rsidRPr="00FC0FFB">
        <w:rPr>
          <w:szCs w:val="24"/>
        </w:rPr>
        <w:t xml:space="preserve"> </w:t>
      </w:r>
      <w:r w:rsidR="00E4079D" w:rsidRPr="00FC0FFB">
        <w:rPr>
          <w:i/>
          <w:iCs/>
          <w:color w:val="000000"/>
          <w:szCs w:val="24"/>
        </w:rPr>
        <w:t>599600</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 xml:space="preserve">Region </w:t>
      </w:r>
      <w:r w:rsidRPr="00FC0FFB">
        <w:rPr>
          <w:i/>
          <w:iCs/>
          <w:color w:val="000000"/>
          <w:szCs w:val="24"/>
        </w:rPr>
        <w:t>Oromia</w:t>
      </w:r>
      <w:r w:rsidRPr="00FC0FFB">
        <w:rPr>
          <w:szCs w:val="24"/>
        </w:rPr>
        <w:tab/>
      </w:r>
      <w:r w:rsidRPr="00FC0FFB">
        <w:rPr>
          <w:bCs/>
          <w:color w:val="000000"/>
          <w:szCs w:val="24"/>
        </w:rPr>
        <w:t>Elevation:</w:t>
      </w:r>
      <w:r w:rsidRPr="00FC0FFB">
        <w:rPr>
          <w:szCs w:val="24"/>
        </w:rPr>
        <w:t xml:space="preserve"> </w:t>
      </w:r>
      <w:r w:rsidRPr="00FC0FFB">
        <w:rPr>
          <w:i/>
          <w:iCs/>
          <w:color w:val="000000"/>
          <w:szCs w:val="24"/>
        </w:rPr>
        <w:t>1</w:t>
      </w:r>
      <w:r w:rsidR="00E4079D" w:rsidRPr="00FC0FFB">
        <w:rPr>
          <w:i/>
          <w:iCs/>
          <w:color w:val="000000"/>
          <w:szCs w:val="24"/>
        </w:rPr>
        <w:t>25</w:t>
      </w:r>
      <w:r w:rsidRPr="00FC0FFB">
        <w:rPr>
          <w:i/>
          <w:iCs/>
          <w:color w:val="000000"/>
          <w:szCs w:val="24"/>
        </w:rPr>
        <w:t>3</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Zone: </w:t>
      </w:r>
      <w:r w:rsidR="00ED46A8" w:rsidRPr="00FC0FFB">
        <w:rPr>
          <w:i/>
          <w:iCs/>
          <w:color w:val="000000"/>
          <w:szCs w:val="24"/>
        </w:rPr>
        <w:t>West Guji</w:t>
      </w:r>
      <w:r w:rsidRPr="00FC0FFB">
        <w:rPr>
          <w:szCs w:val="24"/>
        </w:rPr>
        <w:tab/>
      </w:r>
      <w:r w:rsidRPr="00FC0FFB">
        <w:rPr>
          <w:bCs/>
          <w:color w:val="000000"/>
          <w:szCs w:val="24"/>
        </w:rPr>
        <w:t>Parent material:</w:t>
      </w:r>
      <w:r w:rsidRPr="00FC0FFB">
        <w:rPr>
          <w:szCs w:val="24"/>
        </w:rPr>
        <w:tab/>
      </w:r>
      <w:r w:rsidRPr="00FC0FFB">
        <w:rPr>
          <w:i/>
          <w:iCs/>
          <w:color w:val="000000"/>
          <w:szCs w:val="24"/>
        </w:rPr>
        <w:t>LI</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Wereda:</w:t>
      </w:r>
      <w:r w:rsidRPr="00FC0FFB">
        <w:rPr>
          <w:szCs w:val="24"/>
        </w:rPr>
        <w:t xml:space="preserve"> </w:t>
      </w:r>
      <w:r w:rsidR="00ED46A8" w:rsidRPr="00FC0FFB">
        <w:rPr>
          <w:i/>
          <w:iCs/>
          <w:color w:val="000000"/>
          <w:szCs w:val="24"/>
        </w:rPr>
        <w:t>Melka Soda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 xml:space="preserve">Soil classification FAO </w:t>
      </w:r>
      <w:r w:rsidRPr="00FC0FFB">
        <w:rPr>
          <w:szCs w:val="24"/>
        </w:rPr>
        <w:tab/>
      </w:r>
      <w:r w:rsidRPr="00FC0FFB">
        <w:rPr>
          <w:i/>
          <w:iCs/>
          <w:color w:val="000000"/>
          <w:szCs w:val="24"/>
        </w:rPr>
        <w:t>LUVISOL</w:t>
      </w:r>
      <w:r w:rsidRPr="00FC0FFB">
        <w:rPr>
          <w:szCs w:val="24"/>
        </w:rPr>
        <w:tab/>
      </w:r>
      <w:r w:rsidRPr="00FC0FFB">
        <w:rPr>
          <w:bCs/>
          <w:color w:val="000000"/>
          <w:szCs w:val="24"/>
        </w:rPr>
        <w:t>Effective soil depth:</w:t>
      </w:r>
      <w:r w:rsidRPr="00FC0FFB">
        <w:rPr>
          <w:i/>
          <w:iCs/>
          <w:color w:val="000000"/>
          <w:szCs w:val="24"/>
        </w:rPr>
        <w:t xml:space="preserve"> deep</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 xml:space="preserve">Human influence: </w:t>
      </w:r>
      <w:r w:rsidRPr="00FC0FFB">
        <w:rPr>
          <w:i/>
          <w:iCs/>
          <w:color w:val="000000"/>
          <w:szCs w:val="24"/>
        </w:rPr>
        <w:t>SC, BR, VU</w:t>
      </w:r>
      <w:r w:rsidRPr="00FC0FFB">
        <w:rPr>
          <w:szCs w:val="24"/>
        </w:rPr>
        <w:tab/>
      </w:r>
      <w:r w:rsidRPr="00FC0FFB">
        <w:rPr>
          <w:bCs/>
          <w:color w:val="000000"/>
          <w:szCs w:val="24"/>
        </w:rPr>
        <w:t xml:space="preserve">Rock out </w:t>
      </w:r>
      <w:r w:rsidRPr="00FC0FFB">
        <w:rPr>
          <w:szCs w:val="24"/>
        </w:rPr>
        <w:tab/>
      </w:r>
      <w:r w:rsidRPr="00FC0FFB">
        <w:rPr>
          <w:i/>
          <w:iCs/>
          <w:color w:val="000000"/>
          <w:szCs w:val="24"/>
        </w:rPr>
        <w:t>N</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r w:rsidR="005B2A01" w:rsidRPr="00FC0FFB">
        <w:rPr>
          <w:bCs/>
          <w:color w:val="000000"/>
          <w:szCs w:val="24"/>
        </w:rPr>
        <w:t xml:space="preserve"> N</w:t>
      </w:r>
    </w:p>
    <w:p w:rsidR="00BB5391" w:rsidRPr="00FC0FFB" w:rsidRDefault="00BB5391" w:rsidP="00BB5391">
      <w:pPr>
        <w:widowControl w:val="0"/>
        <w:tabs>
          <w:tab w:val="left" w:pos="360"/>
          <w:tab w:val="left" w:pos="1320"/>
          <w:tab w:val="left" w:pos="5460"/>
          <w:tab w:val="left" w:pos="6960"/>
        </w:tabs>
        <w:spacing w:line="240" w:lineRule="auto"/>
        <w:rPr>
          <w:i/>
          <w:iCs/>
          <w:color w:val="000000"/>
          <w:szCs w:val="24"/>
        </w:rPr>
      </w:pPr>
      <w:r w:rsidRPr="00FC0FFB">
        <w:rPr>
          <w:szCs w:val="24"/>
        </w:rPr>
        <w:tab/>
      </w:r>
      <w:r w:rsidRPr="00FC0FFB">
        <w:rPr>
          <w:bCs/>
          <w:color w:val="000000"/>
          <w:szCs w:val="24"/>
        </w:rPr>
        <w:t xml:space="preserve">Land </w:t>
      </w:r>
      <w:r w:rsidRPr="00FC0FFB">
        <w:rPr>
          <w:i/>
          <w:iCs/>
          <w:color w:val="000000"/>
          <w:szCs w:val="24"/>
        </w:rPr>
        <w:t>LP</w:t>
      </w:r>
      <w:r w:rsidRPr="00FC0FFB">
        <w:rPr>
          <w:szCs w:val="24"/>
        </w:rPr>
        <w:tab/>
      </w:r>
      <w:r w:rsidRPr="00FC0FFB">
        <w:rPr>
          <w:szCs w:val="24"/>
        </w:rPr>
        <w:tab/>
      </w:r>
      <w:r w:rsidRPr="00FC0FFB">
        <w:rPr>
          <w:bCs/>
          <w:color w:val="000000"/>
          <w:szCs w:val="24"/>
        </w:rPr>
        <w:t>Depth to bed rock:</w:t>
      </w:r>
      <w:r w:rsidRPr="00FC0FFB">
        <w:rPr>
          <w:i/>
          <w:iCs/>
          <w:color w:val="000000"/>
          <w:szCs w:val="24"/>
        </w:rPr>
        <w:t xml:space="preserve"> 170cm</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i/>
          <w:iCs/>
          <w:color w:val="000000"/>
          <w:szCs w:val="24"/>
        </w:rPr>
        <w:t>few</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FC0FFB">
        <w:rPr>
          <w:szCs w:val="24"/>
        </w:rPr>
        <w:tab/>
      </w:r>
      <w:r w:rsidRPr="00FC0FFB">
        <w:rPr>
          <w:bCs/>
          <w:color w:val="000000"/>
          <w:szCs w:val="24"/>
        </w:rPr>
        <w:t xml:space="preserve">Position: </w:t>
      </w:r>
      <w:r w:rsidRPr="00FC0FFB">
        <w:rPr>
          <w:i/>
          <w:iCs/>
          <w:color w:val="000000"/>
          <w:szCs w:val="24"/>
        </w:rPr>
        <w:t>M</w:t>
      </w:r>
      <w:r w:rsidRPr="00FC0FFB">
        <w:rPr>
          <w:szCs w:val="24"/>
        </w:rPr>
        <w:tab/>
      </w:r>
      <w:r w:rsidRPr="00FC0FFB">
        <w:rPr>
          <w:bCs/>
          <w:color w:val="000000"/>
          <w:szCs w:val="24"/>
        </w:rPr>
        <w:t>Micro topography:</w:t>
      </w:r>
      <w:r w:rsidRPr="00FC0FFB">
        <w:rPr>
          <w:i/>
          <w:iCs/>
          <w:color w:val="000000"/>
          <w:szCs w:val="24"/>
        </w:rPr>
        <w:t xml:space="preserve"> TM, AB</w:t>
      </w:r>
    </w:p>
    <w:p w:rsidR="00BB5391" w:rsidRPr="00FC0FFB" w:rsidRDefault="00BB5391" w:rsidP="00BB5391">
      <w:pPr>
        <w:widowControl w:val="0"/>
        <w:tabs>
          <w:tab w:val="left" w:pos="360"/>
          <w:tab w:val="left" w:pos="1380"/>
          <w:tab w:val="left" w:pos="5460"/>
        </w:tabs>
        <w:spacing w:before="36" w:line="240" w:lineRule="auto"/>
        <w:rPr>
          <w:bCs/>
          <w:color w:val="000000"/>
          <w:szCs w:val="24"/>
        </w:rPr>
      </w:pPr>
      <w:r w:rsidRPr="00FC0FFB">
        <w:rPr>
          <w:szCs w:val="24"/>
        </w:rPr>
        <w:tab/>
      </w:r>
      <w:r w:rsidRPr="00FC0FFB">
        <w:rPr>
          <w:bCs/>
          <w:color w:val="000000"/>
          <w:szCs w:val="24"/>
        </w:rPr>
        <w:t>Slope class:</w:t>
      </w:r>
      <w:r w:rsidRPr="00FC0FFB">
        <w:rPr>
          <w:i/>
          <w:iCs/>
          <w:color w:val="000000"/>
          <w:szCs w:val="24"/>
        </w:rPr>
        <w:t xml:space="preserve"> 2-4</w:t>
      </w:r>
      <w:r w:rsidRPr="00FC0FFB">
        <w:rPr>
          <w:szCs w:val="24"/>
        </w:rPr>
        <w:tab/>
      </w:r>
      <w:r w:rsidRPr="00FC0FFB">
        <w:rPr>
          <w:bCs/>
          <w:color w:val="000000"/>
          <w:szCs w:val="24"/>
        </w:rPr>
        <w:t>Surface sealing:</w:t>
      </w:r>
    </w:p>
    <w:p w:rsidR="00BB5391" w:rsidRPr="00FC0FFB" w:rsidRDefault="00BB5391" w:rsidP="00BB5391">
      <w:pPr>
        <w:widowControl w:val="0"/>
        <w:tabs>
          <w:tab w:val="left" w:pos="360"/>
          <w:tab w:val="left" w:pos="1500"/>
          <w:tab w:val="left" w:pos="5460"/>
          <w:tab w:val="left" w:pos="6780"/>
        </w:tabs>
        <w:spacing w:line="240" w:lineRule="auto"/>
        <w:rPr>
          <w:i/>
          <w:iCs/>
          <w:color w:val="000000"/>
          <w:szCs w:val="24"/>
        </w:rPr>
      </w:pPr>
      <w:r w:rsidRPr="00FC0FFB">
        <w:rPr>
          <w:szCs w:val="24"/>
        </w:rPr>
        <w:tab/>
      </w:r>
      <w:r w:rsidRPr="00FC0FFB">
        <w:rPr>
          <w:bCs/>
          <w:color w:val="000000"/>
          <w:szCs w:val="24"/>
        </w:rPr>
        <w:t xml:space="preserve">Slope aspect: </w:t>
      </w:r>
      <w:r w:rsidRPr="00FC0FFB">
        <w:rPr>
          <w:i/>
          <w:iCs/>
          <w:color w:val="000000"/>
          <w:szCs w:val="24"/>
        </w:rPr>
        <w:t>WEAST TO EAST</w:t>
      </w:r>
      <w:r w:rsidRPr="00FC0FFB">
        <w:rPr>
          <w:szCs w:val="24"/>
        </w:rPr>
        <w:tab/>
      </w:r>
      <w:r w:rsidRPr="00FC0FFB">
        <w:rPr>
          <w:bCs/>
          <w:color w:val="000000"/>
          <w:szCs w:val="24"/>
        </w:rPr>
        <w:t xml:space="preserve">Drainage class: </w:t>
      </w:r>
      <w:r w:rsidRPr="00FC0FFB">
        <w:rPr>
          <w:i/>
          <w:iCs/>
          <w:color w:val="000000"/>
          <w:szCs w:val="24"/>
        </w:rPr>
        <w:t>M/W</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 xml:space="preserve">Drainage external: </w:t>
      </w:r>
      <w:r w:rsidRPr="00FC0FFB">
        <w:rPr>
          <w:i/>
          <w:iCs/>
          <w:color w:val="000000"/>
          <w:szCs w:val="24"/>
        </w:rPr>
        <w:t>M</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tab/>
      </w:r>
      <w:r w:rsidRPr="00FC0FFB">
        <w:rPr>
          <w:bCs/>
          <w:color w:val="000000"/>
          <w:szCs w:val="24"/>
        </w:rPr>
        <w:t xml:space="preserve">Slope form: </w:t>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Ground water:</w:t>
      </w:r>
      <w:r w:rsidRPr="00FC0FFB">
        <w:rPr>
          <w:szCs w:val="24"/>
        </w:rPr>
        <w:tab/>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tab/>
      </w:r>
      <w:r w:rsidRPr="00FC0FFB">
        <w:rPr>
          <w:bCs/>
          <w:color w:val="000000"/>
          <w:szCs w:val="24"/>
        </w:rPr>
        <w:t xml:space="preserve">Surface cracks: </w:t>
      </w:r>
      <w:r w:rsidRPr="00FC0FFB">
        <w:rPr>
          <w:i/>
          <w:iCs/>
          <w:color w:val="000000"/>
          <w:szCs w:val="24"/>
        </w:rPr>
        <w:t>N</w:t>
      </w:r>
    </w:p>
    <w:p w:rsidR="00BB5391" w:rsidRPr="00FC0FFB" w:rsidRDefault="00BB5391" w:rsidP="00BB5391">
      <w:pPr>
        <w:widowControl w:val="0"/>
        <w:tabs>
          <w:tab w:val="left" w:pos="5460"/>
          <w:tab w:val="left" w:pos="6300"/>
        </w:tabs>
        <w:spacing w:line="240" w:lineRule="auto"/>
        <w:rPr>
          <w:i/>
          <w:iCs/>
          <w:color w:val="000000"/>
          <w:szCs w:val="24"/>
        </w:rPr>
      </w:pPr>
      <w:r w:rsidRPr="00FC0FFB">
        <w:rPr>
          <w:szCs w:val="24"/>
        </w:rPr>
        <w:tab/>
      </w:r>
      <w:r w:rsidRPr="00FC0FFB">
        <w:rPr>
          <w:bCs/>
          <w:color w:val="000000"/>
          <w:szCs w:val="24"/>
        </w:rPr>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Dissection:</w:t>
      </w:r>
    </w:p>
    <w:p w:rsidR="00BB5391" w:rsidRPr="00FC0FFB" w:rsidRDefault="00BB5391" w:rsidP="00BB5391">
      <w:pPr>
        <w:widowControl w:val="0"/>
        <w:tabs>
          <w:tab w:val="left" w:pos="5460"/>
          <w:tab w:val="left" w:pos="7080"/>
        </w:tabs>
        <w:spacing w:line="240" w:lineRule="auto"/>
        <w:rPr>
          <w:color w:val="000000"/>
          <w:szCs w:val="24"/>
        </w:rPr>
      </w:pPr>
      <w:r w:rsidRPr="00FC0FFB">
        <w:rPr>
          <w:szCs w:val="24"/>
        </w:rPr>
        <w:tab/>
      </w:r>
      <w:r w:rsidRPr="00FC0FFB">
        <w:rPr>
          <w:bCs/>
          <w:color w:val="000000"/>
          <w:szCs w:val="24"/>
        </w:rPr>
        <w:t>Moisture condition:</w:t>
      </w:r>
      <w:r w:rsidRPr="00FC0FFB">
        <w:rPr>
          <w:color w:val="000000"/>
          <w:szCs w:val="24"/>
        </w:rPr>
        <w:t xml:space="preserve"> 0-170cm dry.</w:t>
      </w:r>
    </w:p>
    <w:p w:rsidR="00BB5391" w:rsidRPr="00FC0FFB" w:rsidRDefault="00BB5391" w:rsidP="00BB5391">
      <w:pPr>
        <w:widowControl w:val="0"/>
        <w:tabs>
          <w:tab w:val="left" w:pos="360"/>
          <w:tab w:val="left" w:pos="1620"/>
        </w:tabs>
        <w:spacing w:line="240" w:lineRule="auto"/>
        <w:rPr>
          <w:i/>
          <w:iCs/>
          <w:color w:val="000000"/>
          <w:szCs w:val="24"/>
        </w:rPr>
      </w:pPr>
      <w:r w:rsidRPr="00FC0FFB">
        <w:rPr>
          <w:szCs w:val="24"/>
        </w:rPr>
        <w:tab/>
      </w:r>
      <w:r w:rsidRPr="00FC0FFB">
        <w:rPr>
          <w:bCs/>
          <w:color w:val="000000"/>
          <w:szCs w:val="24"/>
        </w:rPr>
        <w:t xml:space="preserve">Erosion </w:t>
      </w:r>
      <w:r w:rsidRPr="00FC0FFB">
        <w:rPr>
          <w:i/>
          <w:iCs/>
          <w:color w:val="000000"/>
          <w:szCs w:val="24"/>
        </w:rPr>
        <w:t>sheet and splash</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 xml:space="preserve">Fertilizers: </w:t>
      </w:r>
      <w:r w:rsidRPr="00FC0FFB">
        <w:rPr>
          <w:i/>
          <w:iCs/>
          <w:color w:val="000000"/>
          <w:szCs w:val="24"/>
        </w:rPr>
        <w:t>Unknown</w:t>
      </w:r>
      <w:r w:rsidRPr="00FC0FFB">
        <w:rPr>
          <w:szCs w:val="24"/>
        </w:rPr>
        <w:tab/>
      </w:r>
      <w:r w:rsidRPr="00FC0FFB">
        <w:rPr>
          <w:bCs/>
          <w:color w:val="000000"/>
          <w:szCs w:val="24"/>
        </w:rPr>
        <w:t>Land use:</w:t>
      </w:r>
      <w:r w:rsidRPr="00FC0FFB">
        <w:rPr>
          <w:i/>
          <w:iCs/>
          <w:color w:val="000000"/>
          <w:szCs w:val="24"/>
        </w:rPr>
        <w:t xml:space="preserve"> HE1, EV2</w:t>
      </w:r>
    </w:p>
    <w:p w:rsidR="00BB5391" w:rsidRPr="00FC0FFB" w:rsidRDefault="00BB5391" w:rsidP="00BB5391">
      <w:pPr>
        <w:widowControl w:val="0"/>
        <w:tabs>
          <w:tab w:val="left" w:pos="360"/>
          <w:tab w:val="left" w:pos="1560"/>
          <w:tab w:val="left" w:pos="5460"/>
          <w:tab w:val="left" w:pos="6840"/>
        </w:tabs>
        <w:spacing w:line="240" w:lineRule="auto"/>
        <w:rPr>
          <w:i/>
          <w:iCs/>
          <w:color w:val="000000"/>
          <w:szCs w:val="24"/>
        </w:rPr>
      </w:pPr>
      <w:r w:rsidRPr="00FC0FFB">
        <w:rPr>
          <w:szCs w:val="24"/>
        </w:rPr>
        <w:tab/>
      </w:r>
      <w:r w:rsidRPr="00FC0FFB">
        <w:rPr>
          <w:bCs/>
          <w:color w:val="000000"/>
          <w:szCs w:val="24"/>
        </w:rPr>
        <w:t xml:space="preserve">Existing crops: </w:t>
      </w:r>
      <w:r w:rsidRPr="00FC0FFB">
        <w:rPr>
          <w:i/>
          <w:iCs/>
          <w:color w:val="000000"/>
          <w:szCs w:val="24"/>
        </w:rPr>
        <w:t>N</w:t>
      </w:r>
      <w:r w:rsidRPr="00FC0FFB">
        <w:rPr>
          <w:szCs w:val="24"/>
        </w:rPr>
        <w:tab/>
      </w:r>
      <w:r w:rsidRPr="00FC0FFB">
        <w:rPr>
          <w:bCs/>
          <w:color w:val="000000"/>
          <w:szCs w:val="24"/>
        </w:rPr>
        <w:t xml:space="preserve">Vegetation types: </w:t>
      </w:r>
      <w:r w:rsidRPr="00FC0FFB">
        <w:rPr>
          <w:i/>
          <w:iCs/>
          <w:color w:val="000000"/>
          <w:szCs w:val="24"/>
        </w:rPr>
        <w:t>HERER</w:t>
      </w:r>
    </w:p>
    <w:p w:rsidR="00BB5391" w:rsidRPr="00B45650" w:rsidRDefault="00BB5391" w:rsidP="00BB5391">
      <w:pPr>
        <w:rPr>
          <w:szCs w:val="24"/>
        </w:rPr>
      </w:pPr>
    </w:p>
    <w:p w:rsidR="002E5CF0" w:rsidRDefault="002E5CF0" w:rsidP="00EF73ED">
      <w:pPr>
        <w:widowControl w:val="0"/>
        <w:tabs>
          <w:tab w:val="left" w:pos="330"/>
        </w:tabs>
        <w:rPr>
          <w:color w:val="000000"/>
          <w:sz w:val="27"/>
          <w:szCs w:val="27"/>
        </w:rPr>
      </w:pPr>
      <w:r>
        <w:rPr>
          <w:rFonts w:ascii="Arial" w:hAnsi="Arial" w:cs="Arial"/>
          <w:szCs w:val="24"/>
        </w:rPr>
        <w:tab/>
      </w:r>
      <w:r>
        <w:rPr>
          <w:color w:val="000000"/>
          <w:szCs w:val="24"/>
        </w:rPr>
        <w:t xml:space="preserve">0-25cm Clear smooth boundary;dry moisture status;Brown(5YR4/4)dry colour;Dark brown(5YR3/3), moist colour; none mottling; sand clay loam texture; none mottling;common,fine to medium coarse fragement; strong, </w:t>
      </w:r>
    </w:p>
    <w:p w:rsidR="002E5CF0" w:rsidRDefault="002E5CF0" w:rsidP="00EF73ED">
      <w:pPr>
        <w:widowControl w:val="0"/>
        <w:tabs>
          <w:tab w:val="left" w:pos="330"/>
        </w:tabs>
        <w:rPr>
          <w:color w:val="000000"/>
          <w:sz w:val="27"/>
          <w:szCs w:val="27"/>
        </w:rPr>
      </w:pPr>
      <w:r>
        <w:rPr>
          <w:rFonts w:ascii="Arial" w:hAnsi="Arial" w:cs="Arial"/>
          <w:szCs w:val="24"/>
        </w:rPr>
        <w:tab/>
      </w:r>
      <w:r>
        <w:rPr>
          <w:color w:val="000000"/>
          <w:szCs w:val="24"/>
        </w:rPr>
        <w:t>medium, sub-angular blocky structure;  fine crack;  hard(dry);  friable (moist), slightly sticky and slighty plastic(wet) consistency; none cutanic features; none cemented; none mineral nodules; ,many,fine to medium, root;common fine to medium pores, none calcareous</w:t>
      </w:r>
    </w:p>
    <w:p w:rsidR="002E5CF0" w:rsidRPr="002E5CF0" w:rsidRDefault="002E5CF0" w:rsidP="00EF73ED">
      <w:pPr>
        <w:widowControl w:val="0"/>
        <w:tabs>
          <w:tab w:val="left" w:pos="330"/>
        </w:tabs>
        <w:rPr>
          <w:color w:val="000000"/>
          <w:sz w:val="27"/>
          <w:szCs w:val="27"/>
        </w:rPr>
      </w:pPr>
      <w:r>
        <w:rPr>
          <w:rFonts w:ascii="Arial" w:hAnsi="Arial" w:cs="Arial"/>
          <w:szCs w:val="24"/>
        </w:rPr>
        <w:tab/>
      </w:r>
      <w:r>
        <w:rPr>
          <w:color w:val="000000"/>
          <w:szCs w:val="24"/>
        </w:rPr>
        <w:t xml:space="preserve">25-80cm gradual smooth boundary; slightly moist moisture status;dark brown (5YR </w:t>
      </w:r>
      <w:r>
        <w:rPr>
          <w:color w:val="000000"/>
          <w:szCs w:val="24"/>
        </w:rPr>
        <w:lastRenderedPageBreak/>
        <w:t>3/2,moist)colour; none mottling; clay loam texture; common; fine to medium  coarse fragement;moderate, medium, subangular blocky Structure;  none Crack;very friable(moist), sticky and  plastic(wet) Consistency; none cutanic features;none cemented; none mineral nodules;few,fine to,medium,root; common,fine to medium pores;   calcareous</w:t>
      </w:r>
    </w:p>
    <w:p w:rsidR="002E5CF0" w:rsidRPr="002E5CF0" w:rsidRDefault="002E5CF0" w:rsidP="00EF73ED">
      <w:pPr>
        <w:widowControl w:val="0"/>
        <w:tabs>
          <w:tab w:val="left" w:pos="330"/>
        </w:tabs>
        <w:rPr>
          <w:color w:val="000000"/>
          <w:sz w:val="27"/>
          <w:szCs w:val="27"/>
        </w:rPr>
      </w:pPr>
      <w:r>
        <w:rPr>
          <w:color w:val="000000"/>
          <w:szCs w:val="24"/>
        </w:rPr>
        <w:t xml:space="preserve">80-120cm slightly Moist moisture status;dark brown(5YR3/4)moist colour;none mottling;clay texture;few,fine coarse fragment;moderate,fine &amp; medium ,sub angular blocky structure;none cracks;very friable(moist),sticky &amp; plastic(wet)consistency;none cutanic feature;none cemented;none mineral nodules;very few, fine root;few,fine  pores; none calcareous. </w:t>
      </w:r>
    </w:p>
    <w:p w:rsidR="002E5CF0" w:rsidRDefault="002E5CF0" w:rsidP="00EF73ED">
      <w:pPr>
        <w:widowControl w:val="0"/>
        <w:tabs>
          <w:tab w:val="left" w:pos="330"/>
        </w:tabs>
        <w:rPr>
          <w:color w:val="000000"/>
          <w:sz w:val="27"/>
          <w:szCs w:val="27"/>
        </w:rPr>
      </w:pPr>
      <w:r>
        <w:rPr>
          <w:color w:val="000000"/>
          <w:szCs w:val="24"/>
        </w:rPr>
        <w:t>120-200cm moist moisture status, (2.5YR3/6) moist colour; none mottling;sand clay texture; none coarse fragements;weak, fine to medium, sub-angular blocky structure;none crack;none cutans; none minarelas nodulas;none root;few, fine pore; none calcareous; Umbric diagnostic horizon(surface);Argic sub surface.</w:t>
      </w:r>
    </w:p>
    <w:p w:rsidR="00BB5391" w:rsidRDefault="00BB5391" w:rsidP="00EF73ED">
      <w:pPr>
        <w:rPr>
          <w:szCs w:val="24"/>
        </w:rPr>
      </w:pPr>
    </w:p>
    <w:p w:rsidR="00BB5391" w:rsidRPr="00FC0FFB" w:rsidRDefault="00BB5391" w:rsidP="00BB5391">
      <w:pPr>
        <w:widowControl w:val="0"/>
        <w:tabs>
          <w:tab w:val="left" w:pos="540"/>
          <w:tab w:val="left" w:pos="3060"/>
          <w:tab w:val="left" w:pos="4500"/>
          <w:tab w:val="left" w:pos="5280"/>
          <w:tab w:val="left" w:pos="7920"/>
          <w:tab w:val="left" w:pos="8760"/>
        </w:tabs>
        <w:spacing w:before="267" w:line="240" w:lineRule="auto"/>
        <w:ind w:left="1440" w:hanging="1440"/>
        <w:rPr>
          <w:i/>
          <w:iCs/>
          <w:color w:val="000000"/>
          <w:szCs w:val="24"/>
        </w:rPr>
      </w:pPr>
      <w:r w:rsidRPr="00FC0FFB">
        <w:rPr>
          <w:bCs/>
          <w:color w:val="000000"/>
          <w:szCs w:val="24"/>
        </w:rPr>
        <w:t xml:space="preserve">Soil profile </w:t>
      </w:r>
      <w:r w:rsidRPr="00FC0FFB">
        <w:rPr>
          <w:szCs w:val="24"/>
        </w:rPr>
        <w:tab/>
      </w:r>
      <w:r w:rsidRPr="00FC0FFB">
        <w:rPr>
          <w:bCs/>
          <w:color w:val="000000"/>
          <w:szCs w:val="24"/>
        </w:rPr>
        <w:t>Profile code:</w:t>
      </w:r>
      <w:r w:rsidRPr="00FC0FFB">
        <w:rPr>
          <w:szCs w:val="24"/>
        </w:rPr>
        <w:tab/>
      </w:r>
      <w:r w:rsidR="003E461E" w:rsidRPr="00FC0FFB">
        <w:rPr>
          <w:i/>
          <w:iCs/>
          <w:color w:val="000000"/>
          <w:szCs w:val="24"/>
        </w:rPr>
        <w:t>HHP</w:t>
      </w:r>
      <w:r w:rsidRPr="00FC0FFB">
        <w:rPr>
          <w:i/>
          <w:iCs/>
          <w:color w:val="000000"/>
          <w:szCs w:val="24"/>
        </w:rPr>
        <w:t>-4</w:t>
      </w:r>
      <w:r w:rsidRPr="00FC0FFB">
        <w:rPr>
          <w:szCs w:val="24"/>
        </w:rPr>
        <w:tab/>
      </w:r>
      <w:r w:rsidRPr="00FC0FFB">
        <w:rPr>
          <w:bCs/>
          <w:color w:val="000000"/>
          <w:szCs w:val="24"/>
        </w:rPr>
        <w:t>Mapping unit:</w:t>
      </w:r>
      <w:r w:rsidRPr="00FC0FFB">
        <w:rPr>
          <w:szCs w:val="24"/>
        </w:rPr>
        <w:tab/>
      </w:r>
      <w:r w:rsidRPr="00FC0FFB">
        <w:rPr>
          <w:bCs/>
          <w:color w:val="000000"/>
          <w:szCs w:val="24"/>
        </w:rPr>
        <w:t>Status:</w:t>
      </w:r>
      <w:r w:rsidRPr="00FC0FFB">
        <w:rPr>
          <w:szCs w:val="24"/>
        </w:rPr>
        <w:tab/>
      </w:r>
      <w:r w:rsidRPr="00FC0FFB">
        <w:rPr>
          <w:i/>
          <w:iCs/>
          <w:color w:val="000000"/>
          <w:szCs w:val="24"/>
        </w:rPr>
        <w:t>PS</w:t>
      </w:r>
    </w:p>
    <w:p w:rsidR="00BB5391" w:rsidRPr="00FC0FFB" w:rsidRDefault="00BB5391" w:rsidP="00BB5391">
      <w:pPr>
        <w:widowControl w:val="0"/>
        <w:tabs>
          <w:tab w:val="left" w:pos="540"/>
        </w:tabs>
        <w:spacing w:line="240" w:lineRule="auto"/>
        <w:rPr>
          <w:bCs/>
          <w:color w:val="000000"/>
          <w:szCs w:val="24"/>
        </w:rPr>
      </w:pPr>
      <w:r w:rsidRPr="00FC0FFB">
        <w:rPr>
          <w:szCs w:val="24"/>
        </w:rPr>
        <w:tab/>
      </w:r>
      <w:r w:rsidRPr="00FC0FFB">
        <w:rPr>
          <w:bCs/>
          <w:color w:val="000000"/>
          <w:szCs w:val="24"/>
        </w:rPr>
        <w:t>description.</w:t>
      </w:r>
    </w:p>
    <w:p w:rsidR="00BB5391" w:rsidRPr="00FC0FFB" w:rsidRDefault="00BB5391" w:rsidP="00BB5391">
      <w:pPr>
        <w:widowControl w:val="0"/>
        <w:tabs>
          <w:tab w:val="left" w:pos="360"/>
          <w:tab w:val="left" w:pos="900"/>
          <w:tab w:val="left" w:pos="5460"/>
          <w:tab w:val="left" w:pos="6840"/>
        </w:tabs>
        <w:spacing w:before="112" w:line="240" w:lineRule="auto"/>
        <w:rPr>
          <w:i/>
          <w:iCs/>
          <w:color w:val="000000"/>
          <w:szCs w:val="24"/>
        </w:rPr>
      </w:pPr>
      <w:r w:rsidRPr="00FC0FFB">
        <w:rPr>
          <w:szCs w:val="24"/>
        </w:rPr>
        <w:tab/>
      </w:r>
      <w:r w:rsidRPr="00FC0FFB">
        <w:rPr>
          <w:bCs/>
          <w:color w:val="000000"/>
          <w:szCs w:val="24"/>
        </w:rPr>
        <w:t xml:space="preserve">Date: </w:t>
      </w:r>
      <w:r w:rsidRPr="00FC0FFB">
        <w:rPr>
          <w:i/>
          <w:iCs/>
          <w:color w:val="000000"/>
          <w:szCs w:val="24"/>
        </w:rPr>
        <w:t>28/06/16</w:t>
      </w:r>
      <w:r w:rsidRPr="00FC0FFB">
        <w:rPr>
          <w:szCs w:val="24"/>
        </w:rPr>
        <w:tab/>
      </w:r>
      <w:r w:rsidRPr="00FC0FFB">
        <w:rPr>
          <w:bCs/>
          <w:color w:val="000000"/>
          <w:szCs w:val="24"/>
        </w:rPr>
        <w:t>Long. In utm (E):</w:t>
      </w:r>
      <w:r w:rsidR="003E461E" w:rsidRPr="00FC0FFB">
        <w:rPr>
          <w:i/>
          <w:iCs/>
          <w:color w:val="000000"/>
          <w:szCs w:val="24"/>
        </w:rPr>
        <w:t>458241</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 xml:space="preserve">Author(s): </w:t>
      </w:r>
      <w:r w:rsidR="003E461E" w:rsidRPr="00FC0FFB">
        <w:rPr>
          <w:i/>
          <w:iCs/>
          <w:color w:val="000000"/>
          <w:szCs w:val="24"/>
        </w:rPr>
        <w:t>Gadiss/Terrefe</w:t>
      </w:r>
      <w:r w:rsidRPr="00FC0FFB">
        <w:rPr>
          <w:szCs w:val="24"/>
        </w:rPr>
        <w:tab/>
      </w:r>
      <w:r w:rsidRPr="00FC0FFB">
        <w:rPr>
          <w:bCs/>
          <w:color w:val="000000"/>
          <w:szCs w:val="24"/>
        </w:rPr>
        <w:t>Lat. in utm (N):</w:t>
      </w:r>
      <w:r w:rsidR="003E461E" w:rsidRPr="00FC0FFB">
        <w:rPr>
          <w:i/>
          <w:iCs/>
          <w:color w:val="000000"/>
          <w:szCs w:val="24"/>
        </w:rPr>
        <w:t>596672</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 xml:space="preserve">Region </w:t>
      </w:r>
      <w:r w:rsidRPr="00FC0FFB">
        <w:rPr>
          <w:i/>
          <w:iCs/>
          <w:color w:val="000000"/>
          <w:szCs w:val="24"/>
        </w:rPr>
        <w:t>Oromia</w:t>
      </w:r>
      <w:r w:rsidRPr="00FC0FFB">
        <w:rPr>
          <w:szCs w:val="24"/>
        </w:rPr>
        <w:tab/>
      </w:r>
      <w:r w:rsidRPr="00FC0FFB">
        <w:rPr>
          <w:bCs/>
          <w:color w:val="000000"/>
          <w:szCs w:val="24"/>
        </w:rPr>
        <w:t>Elevation:</w:t>
      </w:r>
      <w:r w:rsidR="003E461E" w:rsidRPr="00FC0FFB">
        <w:rPr>
          <w:i/>
          <w:iCs/>
          <w:color w:val="000000"/>
          <w:szCs w:val="24"/>
        </w:rPr>
        <w:t xml:space="preserve"> 1216m</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Zone: </w:t>
      </w:r>
      <w:r w:rsidR="003E461E" w:rsidRPr="00FC0FFB">
        <w:rPr>
          <w:i/>
          <w:iCs/>
          <w:color w:val="000000"/>
          <w:szCs w:val="24"/>
        </w:rPr>
        <w:t>West Guji</w:t>
      </w:r>
      <w:r w:rsidRPr="00FC0FFB">
        <w:rPr>
          <w:szCs w:val="24"/>
        </w:rPr>
        <w:tab/>
      </w:r>
      <w:r w:rsidRPr="00FC0FFB">
        <w:rPr>
          <w:bCs/>
          <w:color w:val="000000"/>
          <w:szCs w:val="24"/>
        </w:rPr>
        <w:t>Parent material:</w:t>
      </w:r>
      <w:r w:rsidRPr="00FC0FFB">
        <w:rPr>
          <w:szCs w:val="24"/>
        </w:rPr>
        <w:tab/>
      </w:r>
      <w:r w:rsidR="003E461E" w:rsidRPr="00FC0FFB">
        <w:rPr>
          <w:i/>
          <w:iCs/>
          <w:color w:val="000000"/>
          <w:szCs w:val="24"/>
        </w:rPr>
        <w:t>Al</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 xml:space="preserve">Wereda: </w:t>
      </w:r>
      <w:r w:rsidR="003E461E" w:rsidRPr="00FC0FFB">
        <w:rPr>
          <w:i/>
          <w:iCs/>
          <w:color w:val="000000"/>
          <w:szCs w:val="24"/>
        </w:rPr>
        <w:t>Melka Soda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 xml:space="preserve">Soil classification FAO </w:t>
      </w:r>
      <w:r w:rsidR="003E461E" w:rsidRPr="00FC0FFB">
        <w:rPr>
          <w:i/>
          <w:iCs/>
          <w:color w:val="000000"/>
          <w:szCs w:val="24"/>
        </w:rPr>
        <w:t>Luvisol</w:t>
      </w:r>
      <w:r w:rsidRPr="00FC0FFB">
        <w:rPr>
          <w:szCs w:val="24"/>
        </w:rPr>
        <w:tab/>
      </w:r>
      <w:r w:rsidRPr="00FC0FFB">
        <w:rPr>
          <w:bCs/>
          <w:color w:val="000000"/>
          <w:szCs w:val="24"/>
        </w:rPr>
        <w:t xml:space="preserve">Effective soil depth: </w:t>
      </w:r>
      <w:r w:rsidR="003E461E" w:rsidRPr="00FC0FFB">
        <w:rPr>
          <w:bCs/>
          <w:color w:val="000000"/>
          <w:szCs w:val="24"/>
        </w:rPr>
        <w:t>v/</w:t>
      </w:r>
      <w:r w:rsidRPr="00FC0FFB">
        <w:rPr>
          <w:i/>
          <w:iCs/>
          <w:color w:val="000000"/>
          <w:szCs w:val="24"/>
        </w:rPr>
        <w:t>deep</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 xml:space="preserve">Human influence: </w:t>
      </w:r>
      <w:r w:rsidRPr="00FC0FFB">
        <w:rPr>
          <w:i/>
          <w:iCs/>
          <w:color w:val="000000"/>
          <w:szCs w:val="24"/>
        </w:rPr>
        <w:t>SC, VU</w:t>
      </w:r>
      <w:r w:rsidRPr="00FC0FFB">
        <w:rPr>
          <w:szCs w:val="24"/>
        </w:rPr>
        <w:tab/>
      </w:r>
      <w:r w:rsidRPr="00FC0FFB">
        <w:rPr>
          <w:bCs/>
          <w:color w:val="000000"/>
          <w:szCs w:val="24"/>
        </w:rPr>
        <w:t xml:space="preserve">Rock out </w:t>
      </w:r>
      <w:r w:rsidRPr="00FC0FFB">
        <w:rPr>
          <w:szCs w:val="24"/>
        </w:rPr>
        <w:tab/>
      </w:r>
      <w:r w:rsidRPr="00FC0FFB">
        <w:rPr>
          <w:i/>
          <w:iCs/>
          <w:color w:val="000000"/>
          <w:szCs w:val="24"/>
        </w:rPr>
        <w:t>N</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p>
    <w:p w:rsidR="00BB5391" w:rsidRPr="00FC0FFB" w:rsidRDefault="00BB5391" w:rsidP="00BB5391">
      <w:pPr>
        <w:widowControl w:val="0"/>
        <w:tabs>
          <w:tab w:val="left" w:pos="360"/>
          <w:tab w:val="left" w:pos="1320"/>
          <w:tab w:val="left" w:pos="5460"/>
          <w:tab w:val="left" w:pos="6960"/>
        </w:tabs>
        <w:spacing w:line="240" w:lineRule="auto"/>
        <w:rPr>
          <w:i/>
          <w:iCs/>
          <w:color w:val="000000"/>
          <w:szCs w:val="24"/>
        </w:rPr>
      </w:pPr>
      <w:r w:rsidRPr="00FC0FFB">
        <w:rPr>
          <w:szCs w:val="24"/>
        </w:rPr>
        <w:tab/>
      </w:r>
      <w:r w:rsidRPr="00FC0FFB">
        <w:rPr>
          <w:bCs/>
          <w:color w:val="000000"/>
          <w:szCs w:val="24"/>
        </w:rPr>
        <w:t xml:space="preserve">Land </w:t>
      </w:r>
      <w:r w:rsidRPr="00FC0FFB">
        <w:rPr>
          <w:i/>
          <w:iCs/>
          <w:color w:val="000000"/>
          <w:szCs w:val="24"/>
        </w:rPr>
        <w:t>LP</w:t>
      </w:r>
      <w:r w:rsidRPr="00FC0FFB">
        <w:rPr>
          <w:szCs w:val="24"/>
        </w:rPr>
        <w:tab/>
      </w:r>
      <w:r w:rsidRPr="00FC0FFB">
        <w:rPr>
          <w:szCs w:val="24"/>
        </w:rPr>
        <w:tab/>
      </w:r>
      <w:r w:rsidRPr="00FC0FFB">
        <w:rPr>
          <w:bCs/>
          <w:color w:val="000000"/>
          <w:szCs w:val="24"/>
        </w:rPr>
        <w:t>Depth to bed rock:</w:t>
      </w:r>
      <w:r w:rsidRPr="00FC0FFB">
        <w:rPr>
          <w:i/>
          <w:iCs/>
          <w:color w:val="000000"/>
          <w:szCs w:val="24"/>
        </w:rPr>
        <w:t xml:space="preserve"> 120cm</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i/>
          <w:iCs/>
          <w:color w:val="000000"/>
          <w:szCs w:val="24"/>
        </w:rPr>
        <w:t>few</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FC0FFB">
        <w:rPr>
          <w:szCs w:val="24"/>
        </w:rPr>
        <w:tab/>
      </w:r>
      <w:r w:rsidRPr="00FC0FFB">
        <w:rPr>
          <w:bCs/>
          <w:color w:val="000000"/>
          <w:szCs w:val="24"/>
        </w:rPr>
        <w:t xml:space="preserve">Position: </w:t>
      </w:r>
      <w:r w:rsidRPr="00FC0FFB">
        <w:rPr>
          <w:i/>
          <w:iCs/>
          <w:color w:val="000000"/>
          <w:szCs w:val="24"/>
        </w:rPr>
        <w:t>M</w:t>
      </w:r>
      <w:r w:rsidRPr="00FC0FFB">
        <w:rPr>
          <w:szCs w:val="24"/>
        </w:rPr>
        <w:tab/>
      </w:r>
      <w:r w:rsidRPr="00FC0FFB">
        <w:rPr>
          <w:bCs/>
          <w:color w:val="000000"/>
          <w:szCs w:val="24"/>
        </w:rPr>
        <w:t>Micro topography:</w:t>
      </w:r>
      <w:r w:rsidRPr="00FC0FFB">
        <w:rPr>
          <w:i/>
          <w:iCs/>
          <w:color w:val="000000"/>
          <w:szCs w:val="24"/>
        </w:rPr>
        <w:t xml:space="preserve"> TM, AB</w:t>
      </w:r>
    </w:p>
    <w:p w:rsidR="00BB5391" w:rsidRPr="00FC0FFB" w:rsidRDefault="00BB5391" w:rsidP="00BB5391">
      <w:pPr>
        <w:widowControl w:val="0"/>
        <w:tabs>
          <w:tab w:val="left" w:pos="360"/>
          <w:tab w:val="left" w:pos="1380"/>
          <w:tab w:val="left" w:pos="5460"/>
        </w:tabs>
        <w:spacing w:before="36" w:line="240" w:lineRule="auto"/>
        <w:rPr>
          <w:bCs/>
          <w:color w:val="000000"/>
          <w:szCs w:val="24"/>
        </w:rPr>
      </w:pPr>
      <w:r w:rsidRPr="00FC0FFB">
        <w:rPr>
          <w:szCs w:val="24"/>
        </w:rPr>
        <w:tab/>
      </w:r>
      <w:r w:rsidRPr="00FC0FFB">
        <w:rPr>
          <w:bCs/>
          <w:color w:val="000000"/>
          <w:szCs w:val="24"/>
        </w:rPr>
        <w:t xml:space="preserve">Slope class: </w:t>
      </w:r>
      <w:r w:rsidR="003E461E" w:rsidRPr="00FC0FFB">
        <w:rPr>
          <w:i/>
          <w:iCs/>
          <w:color w:val="000000"/>
          <w:szCs w:val="24"/>
        </w:rPr>
        <w:t>0-2</w:t>
      </w:r>
      <w:r w:rsidRPr="00FC0FFB">
        <w:rPr>
          <w:szCs w:val="24"/>
        </w:rPr>
        <w:tab/>
      </w:r>
      <w:r w:rsidRPr="00FC0FFB">
        <w:rPr>
          <w:bCs/>
          <w:color w:val="000000"/>
          <w:szCs w:val="24"/>
        </w:rPr>
        <w:t>Surface sealing:</w:t>
      </w:r>
    </w:p>
    <w:p w:rsidR="00BB5391" w:rsidRPr="00FC0FFB" w:rsidRDefault="00BB5391" w:rsidP="00BB5391">
      <w:pPr>
        <w:widowControl w:val="0"/>
        <w:tabs>
          <w:tab w:val="left" w:pos="360"/>
          <w:tab w:val="left" w:pos="1500"/>
          <w:tab w:val="left" w:pos="5460"/>
          <w:tab w:val="left" w:pos="6780"/>
        </w:tabs>
        <w:spacing w:line="240" w:lineRule="auto"/>
        <w:rPr>
          <w:i/>
          <w:iCs/>
          <w:color w:val="000000"/>
          <w:szCs w:val="24"/>
        </w:rPr>
      </w:pPr>
      <w:r w:rsidRPr="00FC0FFB">
        <w:rPr>
          <w:szCs w:val="24"/>
        </w:rPr>
        <w:tab/>
      </w:r>
      <w:r w:rsidRPr="00FC0FFB">
        <w:rPr>
          <w:bCs/>
          <w:color w:val="000000"/>
          <w:szCs w:val="24"/>
        </w:rPr>
        <w:t xml:space="preserve">Slope aspect: </w:t>
      </w:r>
      <w:r w:rsidR="003E461E" w:rsidRPr="00FC0FFB">
        <w:rPr>
          <w:i/>
          <w:iCs/>
          <w:color w:val="000000"/>
          <w:szCs w:val="24"/>
        </w:rPr>
        <w:t>East-West</w:t>
      </w:r>
      <w:r w:rsidRPr="00FC0FFB">
        <w:rPr>
          <w:szCs w:val="24"/>
        </w:rPr>
        <w:tab/>
      </w:r>
      <w:r w:rsidRPr="00FC0FFB">
        <w:rPr>
          <w:bCs/>
          <w:color w:val="000000"/>
          <w:szCs w:val="24"/>
        </w:rPr>
        <w:t>Drainage class’</w:t>
      </w:r>
      <w:r w:rsidR="0075272E" w:rsidRPr="00FC0FFB">
        <w:rPr>
          <w:i/>
          <w:iCs/>
          <w:color w:val="000000"/>
          <w:szCs w:val="24"/>
        </w:rPr>
        <w:t>M</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 xml:space="preserve">Drainage external: </w:t>
      </w:r>
      <w:r w:rsidRPr="00FC0FFB">
        <w:rPr>
          <w:i/>
          <w:iCs/>
          <w:color w:val="000000"/>
          <w:szCs w:val="24"/>
        </w:rPr>
        <w:t>W</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tab/>
      </w:r>
      <w:r w:rsidRPr="00FC0FFB">
        <w:rPr>
          <w:bCs/>
          <w:color w:val="000000"/>
          <w:szCs w:val="24"/>
        </w:rPr>
        <w:t xml:space="preserve">Slope form: </w:t>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 xml:space="preserve">Ground water: </w:t>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lastRenderedPageBreak/>
        <w:tab/>
      </w:r>
      <w:r w:rsidRPr="00FC0FFB">
        <w:rPr>
          <w:bCs/>
          <w:color w:val="000000"/>
          <w:szCs w:val="24"/>
        </w:rPr>
        <w:t xml:space="preserve">Surface cracks: </w:t>
      </w:r>
      <w:r w:rsidRPr="00FC0FFB">
        <w:rPr>
          <w:i/>
          <w:iCs/>
          <w:color w:val="000000"/>
          <w:szCs w:val="24"/>
        </w:rPr>
        <w:t>N</w:t>
      </w:r>
    </w:p>
    <w:p w:rsidR="00BB5391" w:rsidRPr="00FC0FFB" w:rsidRDefault="00BB5391" w:rsidP="00BB5391">
      <w:pPr>
        <w:widowControl w:val="0"/>
        <w:tabs>
          <w:tab w:val="left" w:pos="5460"/>
          <w:tab w:val="left" w:pos="6300"/>
        </w:tabs>
        <w:spacing w:line="240" w:lineRule="auto"/>
        <w:rPr>
          <w:i/>
          <w:iCs/>
          <w:color w:val="000000"/>
          <w:szCs w:val="24"/>
        </w:rPr>
      </w:pPr>
      <w:r w:rsidRPr="00FC0FFB">
        <w:rPr>
          <w:szCs w:val="24"/>
        </w:rPr>
        <w:tab/>
      </w:r>
      <w:r w:rsidRPr="00FC0FFB">
        <w:rPr>
          <w:bCs/>
          <w:color w:val="000000"/>
          <w:szCs w:val="24"/>
        </w:rPr>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Dissection:</w:t>
      </w:r>
    </w:p>
    <w:p w:rsidR="00BB5391" w:rsidRPr="00FC0FFB" w:rsidRDefault="00BB5391" w:rsidP="00BB5391">
      <w:pPr>
        <w:widowControl w:val="0"/>
        <w:tabs>
          <w:tab w:val="left" w:pos="5460"/>
          <w:tab w:val="left" w:pos="7080"/>
        </w:tabs>
        <w:spacing w:line="240" w:lineRule="auto"/>
        <w:ind w:left="5460" w:hanging="5460"/>
        <w:rPr>
          <w:color w:val="000000"/>
          <w:szCs w:val="24"/>
        </w:rPr>
      </w:pPr>
      <w:r w:rsidRPr="00FC0FFB">
        <w:rPr>
          <w:szCs w:val="24"/>
        </w:rPr>
        <w:tab/>
      </w:r>
      <w:r w:rsidRPr="00FC0FFB">
        <w:rPr>
          <w:bCs/>
          <w:color w:val="000000"/>
          <w:szCs w:val="24"/>
        </w:rPr>
        <w:t xml:space="preserve">Moisture condition: </w:t>
      </w:r>
      <w:r w:rsidR="0075272E" w:rsidRPr="00FC0FFB">
        <w:rPr>
          <w:color w:val="000000"/>
          <w:szCs w:val="24"/>
        </w:rPr>
        <w:t>Dray</w:t>
      </w:r>
    </w:p>
    <w:p w:rsidR="00BB5391" w:rsidRPr="00FC0FFB" w:rsidRDefault="00BB5391" w:rsidP="00BB5391">
      <w:pPr>
        <w:widowControl w:val="0"/>
        <w:tabs>
          <w:tab w:val="left" w:pos="360"/>
          <w:tab w:val="left" w:pos="1620"/>
        </w:tabs>
        <w:spacing w:line="240" w:lineRule="auto"/>
        <w:rPr>
          <w:i/>
          <w:iCs/>
          <w:color w:val="000000"/>
          <w:szCs w:val="24"/>
        </w:rPr>
      </w:pPr>
      <w:r w:rsidRPr="00FC0FFB">
        <w:rPr>
          <w:szCs w:val="24"/>
        </w:rPr>
        <w:tab/>
      </w:r>
      <w:r w:rsidRPr="00FC0FFB">
        <w:rPr>
          <w:bCs/>
          <w:color w:val="000000"/>
          <w:szCs w:val="24"/>
        </w:rPr>
        <w:t xml:space="preserve">Erosion </w:t>
      </w:r>
      <w:r w:rsidRPr="00FC0FFB">
        <w:rPr>
          <w:i/>
          <w:iCs/>
          <w:color w:val="000000"/>
          <w:szCs w:val="24"/>
        </w:rPr>
        <w:t>sheet and splash</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 xml:space="preserve">Fertilizers: </w:t>
      </w:r>
      <w:r w:rsidRPr="00FC0FFB">
        <w:rPr>
          <w:i/>
          <w:iCs/>
          <w:color w:val="000000"/>
          <w:szCs w:val="24"/>
        </w:rPr>
        <w:t>Unknown</w:t>
      </w:r>
      <w:r w:rsidRPr="00FC0FFB">
        <w:rPr>
          <w:szCs w:val="24"/>
        </w:rPr>
        <w:tab/>
      </w:r>
      <w:r w:rsidRPr="00FC0FFB">
        <w:rPr>
          <w:bCs/>
          <w:color w:val="000000"/>
          <w:szCs w:val="24"/>
        </w:rPr>
        <w:t xml:space="preserve">Land use: </w:t>
      </w:r>
      <w:r w:rsidR="0075272E" w:rsidRPr="00FC0FFB">
        <w:rPr>
          <w:i/>
          <w:iCs/>
          <w:color w:val="000000"/>
          <w:szCs w:val="24"/>
        </w:rPr>
        <w:t>GL2</w:t>
      </w:r>
    </w:p>
    <w:p w:rsidR="00BB5391" w:rsidRPr="00FC0FFB" w:rsidRDefault="00BB5391" w:rsidP="00BB5391">
      <w:pPr>
        <w:widowControl w:val="0"/>
        <w:tabs>
          <w:tab w:val="left" w:pos="360"/>
          <w:tab w:val="left" w:pos="1560"/>
          <w:tab w:val="left" w:pos="5460"/>
          <w:tab w:val="left" w:pos="6840"/>
        </w:tabs>
        <w:spacing w:line="240" w:lineRule="auto"/>
        <w:rPr>
          <w:i/>
          <w:iCs/>
          <w:color w:val="000000"/>
          <w:szCs w:val="24"/>
        </w:rPr>
      </w:pPr>
      <w:r w:rsidRPr="00FC0FFB">
        <w:rPr>
          <w:szCs w:val="24"/>
        </w:rPr>
        <w:tab/>
      </w:r>
      <w:r w:rsidRPr="00FC0FFB">
        <w:rPr>
          <w:bCs/>
          <w:color w:val="000000"/>
          <w:szCs w:val="24"/>
        </w:rPr>
        <w:t xml:space="preserve">Existing crops: </w:t>
      </w:r>
      <w:r w:rsidR="00C44296" w:rsidRPr="00FC0FFB">
        <w:rPr>
          <w:i/>
          <w:iCs/>
          <w:color w:val="000000"/>
          <w:szCs w:val="24"/>
        </w:rPr>
        <w:t>None</w:t>
      </w:r>
      <w:r w:rsidRPr="00FC0FFB">
        <w:rPr>
          <w:szCs w:val="24"/>
        </w:rPr>
        <w:tab/>
      </w:r>
      <w:r w:rsidRPr="00FC0FFB">
        <w:rPr>
          <w:bCs/>
          <w:color w:val="000000"/>
          <w:szCs w:val="24"/>
        </w:rPr>
        <w:t xml:space="preserve">Vegetation types: </w:t>
      </w:r>
      <w:r w:rsidR="009947F6" w:rsidRPr="00FC0FFB">
        <w:rPr>
          <w:i/>
          <w:iCs/>
          <w:color w:val="000000"/>
          <w:szCs w:val="24"/>
        </w:rPr>
        <w:t>xadacha</w:t>
      </w:r>
    </w:p>
    <w:p w:rsidR="00BB5391" w:rsidRDefault="00BB5391" w:rsidP="00BB5391">
      <w:pPr>
        <w:rPr>
          <w:szCs w:val="24"/>
        </w:rPr>
      </w:pPr>
    </w:p>
    <w:p w:rsidR="00F37B1E" w:rsidRDefault="00F37B1E" w:rsidP="00BB5391">
      <w:pPr>
        <w:rPr>
          <w:szCs w:val="24"/>
        </w:rPr>
      </w:pPr>
    </w:p>
    <w:p w:rsidR="00AC0220" w:rsidRDefault="00AC0220" w:rsidP="00F37B1E">
      <w:pPr>
        <w:widowControl w:val="0"/>
        <w:tabs>
          <w:tab w:val="left" w:pos="330"/>
        </w:tabs>
        <w:spacing w:line="240" w:lineRule="auto"/>
        <w:rPr>
          <w:color w:val="000000"/>
          <w:szCs w:val="24"/>
        </w:rPr>
        <w:sectPr w:rsidR="00AC0220" w:rsidSect="00FB2F0D">
          <w:pgSz w:w="12240" w:h="15840"/>
          <w:pgMar w:top="1440" w:right="1440" w:bottom="1440" w:left="1627" w:header="720" w:footer="720" w:gutter="0"/>
          <w:cols w:space="720"/>
          <w:docGrid w:linePitch="360"/>
        </w:sectPr>
      </w:pPr>
    </w:p>
    <w:p w:rsidR="00F37B1E" w:rsidRDefault="00F37B1E" w:rsidP="00AC0220">
      <w:pPr>
        <w:widowControl w:val="0"/>
        <w:tabs>
          <w:tab w:val="left" w:pos="330"/>
        </w:tabs>
        <w:rPr>
          <w:color w:val="000000"/>
          <w:sz w:val="27"/>
          <w:szCs w:val="27"/>
        </w:rPr>
      </w:pPr>
      <w:r>
        <w:rPr>
          <w:color w:val="000000"/>
          <w:szCs w:val="24"/>
        </w:rPr>
        <w:lastRenderedPageBreak/>
        <w:t>0-30cm Clear and smooth boundary; dry moisture status;</w:t>
      </w:r>
      <w:r w:rsidR="006A6890">
        <w:rPr>
          <w:color w:val="000000"/>
          <w:szCs w:val="24"/>
        </w:rPr>
        <w:t xml:space="preserve"> </w:t>
      </w:r>
      <w:r>
        <w:rPr>
          <w:color w:val="000000"/>
          <w:szCs w:val="24"/>
        </w:rPr>
        <w:t>grayish brown(7.5YR3/2) dry colour,</w:t>
      </w:r>
      <w:r w:rsidR="006A6890">
        <w:rPr>
          <w:color w:val="000000"/>
          <w:szCs w:val="24"/>
        </w:rPr>
        <w:t xml:space="preserve"> </w:t>
      </w:r>
      <w:r>
        <w:rPr>
          <w:color w:val="000000"/>
          <w:szCs w:val="24"/>
        </w:rPr>
        <w:t xml:space="preserve">black </w:t>
      </w:r>
    </w:p>
    <w:p w:rsidR="00F37B1E" w:rsidRDefault="00F37B1E" w:rsidP="00AC0220">
      <w:pPr>
        <w:widowControl w:val="0"/>
        <w:tabs>
          <w:tab w:val="left" w:pos="330"/>
        </w:tabs>
        <w:rPr>
          <w:color w:val="000000"/>
          <w:sz w:val="27"/>
          <w:szCs w:val="27"/>
        </w:rPr>
      </w:pPr>
      <w:r>
        <w:rPr>
          <w:rFonts w:ascii="Arial" w:hAnsi="Arial" w:cs="Arial"/>
          <w:szCs w:val="24"/>
        </w:rPr>
        <w:tab/>
      </w:r>
      <w:r>
        <w:rPr>
          <w:color w:val="000000"/>
          <w:szCs w:val="24"/>
        </w:rPr>
        <w:t xml:space="preserve">(7.5YR2.5/1)moist colour; none mottling; silt clay texture;few,fine &amp; medium coarse fragement; moderate,medium sub-angular blocky structure; none crack; slightly hard (dry) , friable (moist),sticky and plastic(wet) consistency; none cutanic features;none cemented; none mineral nodules;many, fine,common, medium to coarse root: many,fine to coarse pores; none calcareous.       </w:t>
      </w:r>
    </w:p>
    <w:p w:rsidR="00F37B1E" w:rsidRDefault="00F37B1E" w:rsidP="00AC0220">
      <w:pPr>
        <w:widowControl w:val="0"/>
        <w:tabs>
          <w:tab w:val="left" w:pos="330"/>
        </w:tabs>
        <w:rPr>
          <w:color w:val="000000"/>
          <w:sz w:val="27"/>
          <w:szCs w:val="27"/>
        </w:rPr>
      </w:pPr>
      <w:r>
        <w:rPr>
          <w:rFonts w:ascii="Arial" w:hAnsi="Arial" w:cs="Arial"/>
          <w:szCs w:val="24"/>
        </w:rPr>
        <w:tab/>
      </w:r>
      <w:r>
        <w:rPr>
          <w:color w:val="000000"/>
          <w:szCs w:val="24"/>
        </w:rPr>
        <w:t xml:space="preserve">30-105cm clear and smooth boundary;dry  moisture status;(10YR3/1)dry colour,dark grayish brown(10YR 2/2) moist colour; none mottling; clay texture; none coarse fragement; strong ,medium and sub-angular blocky structure; medium crack;very hard(dry),very firm (moist), very sticky and  very plastic(wet) consistency; none cutanic features;none cemented ; none mineral nodules;many fine to medium root: common,fine to medium </w:t>
      </w:r>
    </w:p>
    <w:p w:rsidR="00F37B1E" w:rsidRPr="00F37B1E" w:rsidRDefault="00F37B1E" w:rsidP="00AC0220">
      <w:pPr>
        <w:widowControl w:val="0"/>
        <w:tabs>
          <w:tab w:val="left" w:pos="330"/>
        </w:tabs>
        <w:rPr>
          <w:color w:val="000000"/>
          <w:sz w:val="27"/>
          <w:szCs w:val="27"/>
        </w:rPr>
      </w:pPr>
      <w:r>
        <w:rPr>
          <w:rFonts w:ascii="Arial" w:hAnsi="Arial" w:cs="Arial"/>
          <w:szCs w:val="24"/>
        </w:rPr>
        <w:tab/>
      </w:r>
      <w:r>
        <w:rPr>
          <w:color w:val="000000"/>
          <w:szCs w:val="24"/>
        </w:rPr>
        <w:t>pores; none calcareous.105-200cm,dry moisture status ;dark reddish(5YR3/4)dry colour,   grayish brown(5YR332) moist colour ;none motles; clay loam texture ;none coarse fragment ;moderate ,fine and medium,sub-angular blocky stucture; none crack; slightly hard(dry),friable(moist);  sticky and  plastic (wet);none cutanic feature;none cemented; none mineral nodules;few, fine root;many, fine to medium pores; none calcareuos.</w:t>
      </w:r>
    </w:p>
    <w:p w:rsidR="00F37B1E" w:rsidRDefault="00F37B1E" w:rsidP="00AC0220">
      <w:pPr>
        <w:widowControl w:val="0"/>
        <w:tabs>
          <w:tab w:val="left" w:pos="330"/>
        </w:tabs>
        <w:rPr>
          <w:color w:val="000000"/>
          <w:sz w:val="27"/>
          <w:szCs w:val="27"/>
        </w:rPr>
      </w:pPr>
      <w:r>
        <w:rPr>
          <w:color w:val="000000"/>
          <w:szCs w:val="24"/>
        </w:rPr>
        <w:t>Umbric diagnostic horizon (surface),</w:t>
      </w:r>
      <w:r w:rsidR="00AC0220">
        <w:rPr>
          <w:color w:val="000000"/>
          <w:szCs w:val="24"/>
        </w:rPr>
        <w:t xml:space="preserve"> </w:t>
      </w:r>
      <w:r>
        <w:rPr>
          <w:color w:val="000000"/>
          <w:szCs w:val="24"/>
        </w:rPr>
        <w:t>argic(sub-surface).</w:t>
      </w:r>
    </w:p>
    <w:p w:rsidR="00F37B1E" w:rsidRDefault="00F37B1E" w:rsidP="00BB5391">
      <w:pPr>
        <w:rPr>
          <w:szCs w:val="24"/>
        </w:rPr>
      </w:pPr>
    </w:p>
    <w:p w:rsidR="00BB5391" w:rsidRPr="00FC0FFB" w:rsidRDefault="00BB5391" w:rsidP="00BB5391">
      <w:pPr>
        <w:widowControl w:val="0"/>
        <w:tabs>
          <w:tab w:val="left" w:pos="540"/>
          <w:tab w:val="left" w:pos="3060"/>
          <w:tab w:val="left" w:pos="4500"/>
          <w:tab w:val="left" w:pos="5280"/>
          <w:tab w:val="left" w:pos="7920"/>
          <w:tab w:val="left" w:pos="8760"/>
        </w:tabs>
        <w:spacing w:before="267" w:line="240" w:lineRule="auto"/>
        <w:ind w:left="1440" w:hanging="1440"/>
        <w:rPr>
          <w:i/>
          <w:iCs/>
          <w:color w:val="000000"/>
          <w:szCs w:val="24"/>
        </w:rPr>
      </w:pPr>
      <w:r w:rsidRPr="00FC0FFB">
        <w:rPr>
          <w:bCs/>
          <w:color w:val="000000"/>
          <w:szCs w:val="24"/>
        </w:rPr>
        <w:t xml:space="preserve">Soil profile </w:t>
      </w:r>
      <w:r w:rsidRPr="00FC0FFB">
        <w:rPr>
          <w:szCs w:val="24"/>
        </w:rPr>
        <w:tab/>
      </w:r>
      <w:r w:rsidRPr="00FC0FFB">
        <w:rPr>
          <w:bCs/>
          <w:color w:val="000000"/>
          <w:szCs w:val="24"/>
        </w:rPr>
        <w:t>Profile code:</w:t>
      </w:r>
      <w:r w:rsidRPr="00FC0FFB">
        <w:rPr>
          <w:szCs w:val="24"/>
        </w:rPr>
        <w:tab/>
      </w:r>
      <w:r w:rsidR="006855A7" w:rsidRPr="00FC0FFB">
        <w:rPr>
          <w:i/>
          <w:iCs/>
          <w:color w:val="000000"/>
          <w:szCs w:val="24"/>
        </w:rPr>
        <w:t>HHP</w:t>
      </w:r>
      <w:r w:rsidRPr="00FC0FFB">
        <w:rPr>
          <w:i/>
          <w:iCs/>
          <w:color w:val="000000"/>
          <w:szCs w:val="24"/>
        </w:rPr>
        <w:t>-5</w:t>
      </w:r>
      <w:r w:rsidRPr="00FC0FFB">
        <w:rPr>
          <w:szCs w:val="24"/>
        </w:rPr>
        <w:tab/>
      </w:r>
      <w:r w:rsidRPr="00FC0FFB">
        <w:rPr>
          <w:bCs/>
          <w:color w:val="000000"/>
          <w:szCs w:val="24"/>
        </w:rPr>
        <w:t>Mapping unit:</w:t>
      </w:r>
      <w:r w:rsidRPr="00FC0FFB">
        <w:rPr>
          <w:szCs w:val="24"/>
        </w:rPr>
        <w:t xml:space="preserve">    </w:t>
      </w:r>
      <w:r w:rsidRPr="00FC0FFB">
        <w:rPr>
          <w:bCs/>
          <w:color w:val="000000"/>
          <w:szCs w:val="24"/>
        </w:rPr>
        <w:t>Status:</w:t>
      </w:r>
      <w:r w:rsidRPr="00FC0FFB">
        <w:rPr>
          <w:szCs w:val="24"/>
        </w:rPr>
        <w:t xml:space="preserve"> </w:t>
      </w:r>
      <w:r w:rsidRPr="00FC0FFB">
        <w:rPr>
          <w:i/>
          <w:iCs/>
          <w:color w:val="000000"/>
          <w:szCs w:val="24"/>
        </w:rPr>
        <w:t>PS</w:t>
      </w:r>
    </w:p>
    <w:p w:rsidR="00BB5391" w:rsidRPr="00FC0FFB" w:rsidRDefault="00BB5391" w:rsidP="00BB5391">
      <w:pPr>
        <w:widowControl w:val="0"/>
        <w:tabs>
          <w:tab w:val="left" w:pos="540"/>
        </w:tabs>
        <w:spacing w:line="240" w:lineRule="auto"/>
        <w:rPr>
          <w:bCs/>
          <w:color w:val="000000"/>
          <w:szCs w:val="24"/>
        </w:rPr>
      </w:pPr>
      <w:r w:rsidRPr="00FC0FFB">
        <w:rPr>
          <w:szCs w:val="24"/>
        </w:rPr>
        <w:tab/>
      </w:r>
      <w:r w:rsidRPr="00FC0FFB">
        <w:rPr>
          <w:bCs/>
          <w:color w:val="000000"/>
          <w:szCs w:val="24"/>
        </w:rPr>
        <w:t>description.</w:t>
      </w:r>
    </w:p>
    <w:p w:rsidR="00BB5391" w:rsidRPr="00FC0FFB" w:rsidRDefault="00BB5391" w:rsidP="00BB5391">
      <w:pPr>
        <w:widowControl w:val="0"/>
        <w:tabs>
          <w:tab w:val="left" w:pos="360"/>
          <w:tab w:val="left" w:pos="900"/>
          <w:tab w:val="left" w:pos="5460"/>
          <w:tab w:val="left" w:pos="6840"/>
        </w:tabs>
        <w:spacing w:before="99" w:line="240" w:lineRule="auto"/>
        <w:rPr>
          <w:i/>
          <w:iCs/>
          <w:color w:val="000000"/>
          <w:szCs w:val="24"/>
        </w:rPr>
      </w:pPr>
      <w:r w:rsidRPr="00FC0FFB">
        <w:rPr>
          <w:szCs w:val="24"/>
        </w:rPr>
        <w:tab/>
      </w:r>
      <w:r w:rsidRPr="00FC0FFB">
        <w:rPr>
          <w:bCs/>
          <w:color w:val="000000"/>
          <w:szCs w:val="24"/>
        </w:rPr>
        <w:t xml:space="preserve">Date: </w:t>
      </w:r>
      <w:r w:rsidRPr="00FC0FFB">
        <w:rPr>
          <w:i/>
          <w:iCs/>
          <w:color w:val="000000"/>
          <w:szCs w:val="24"/>
        </w:rPr>
        <w:t>09/08/16</w:t>
      </w:r>
      <w:r w:rsidRPr="00FC0FFB">
        <w:rPr>
          <w:szCs w:val="24"/>
        </w:rPr>
        <w:tab/>
      </w:r>
      <w:r w:rsidRPr="00FC0FFB">
        <w:rPr>
          <w:bCs/>
          <w:color w:val="000000"/>
          <w:szCs w:val="24"/>
        </w:rPr>
        <w:t>Long. In utm (E):</w:t>
      </w:r>
      <w:r w:rsidR="006855A7" w:rsidRPr="00FC0FFB">
        <w:rPr>
          <w:i/>
          <w:iCs/>
          <w:color w:val="000000"/>
          <w:szCs w:val="24"/>
        </w:rPr>
        <w:t>457580</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 xml:space="preserve">Author(s): </w:t>
      </w:r>
      <w:r w:rsidR="000E48D2" w:rsidRPr="00FC0FFB">
        <w:rPr>
          <w:i/>
          <w:iCs/>
          <w:color w:val="000000"/>
          <w:szCs w:val="24"/>
        </w:rPr>
        <w:t>Terefe/Gadissa</w:t>
      </w:r>
      <w:r w:rsidRPr="00FC0FFB">
        <w:rPr>
          <w:szCs w:val="24"/>
        </w:rPr>
        <w:tab/>
      </w:r>
      <w:r w:rsidRPr="00FC0FFB">
        <w:rPr>
          <w:bCs/>
          <w:color w:val="000000"/>
          <w:szCs w:val="24"/>
        </w:rPr>
        <w:t>Lat. in utm (N):</w:t>
      </w:r>
      <w:r w:rsidR="006855A7" w:rsidRPr="00FC0FFB">
        <w:rPr>
          <w:i/>
          <w:iCs/>
          <w:color w:val="000000"/>
          <w:szCs w:val="24"/>
        </w:rPr>
        <w:t>599590</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 xml:space="preserve">Region </w:t>
      </w:r>
      <w:r w:rsidRPr="00FC0FFB">
        <w:rPr>
          <w:i/>
          <w:iCs/>
          <w:color w:val="000000"/>
          <w:szCs w:val="24"/>
        </w:rPr>
        <w:t>Oromia</w:t>
      </w:r>
      <w:r w:rsidRPr="00FC0FFB">
        <w:rPr>
          <w:szCs w:val="24"/>
        </w:rPr>
        <w:tab/>
      </w:r>
      <w:r w:rsidRPr="00FC0FFB">
        <w:rPr>
          <w:bCs/>
          <w:color w:val="000000"/>
          <w:szCs w:val="24"/>
        </w:rPr>
        <w:t>Elevation:</w:t>
      </w:r>
      <w:r w:rsidRPr="00FC0FFB">
        <w:rPr>
          <w:i/>
          <w:iCs/>
          <w:color w:val="000000"/>
          <w:szCs w:val="24"/>
        </w:rPr>
        <w:t xml:space="preserve"> </w:t>
      </w:r>
      <w:r w:rsidR="00C33C06" w:rsidRPr="00FC0FFB">
        <w:rPr>
          <w:i/>
          <w:iCs/>
          <w:color w:val="000000"/>
          <w:szCs w:val="24"/>
        </w:rPr>
        <w:t>1252</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Zone: </w:t>
      </w:r>
      <w:r w:rsidR="006A27CC" w:rsidRPr="00FC0FFB">
        <w:rPr>
          <w:i/>
          <w:iCs/>
          <w:color w:val="000000"/>
          <w:szCs w:val="24"/>
        </w:rPr>
        <w:t>West Guji</w:t>
      </w:r>
      <w:r w:rsidRPr="00FC0FFB">
        <w:rPr>
          <w:szCs w:val="24"/>
        </w:rPr>
        <w:tab/>
      </w:r>
      <w:r w:rsidRPr="00FC0FFB">
        <w:rPr>
          <w:bCs/>
          <w:color w:val="000000"/>
          <w:szCs w:val="24"/>
        </w:rPr>
        <w:t>Parent material:</w:t>
      </w:r>
      <w:r w:rsidRPr="00FC0FFB">
        <w:rPr>
          <w:szCs w:val="24"/>
        </w:rPr>
        <w:tab/>
      </w:r>
      <w:r w:rsidR="000E48D2" w:rsidRPr="00FC0FFB">
        <w:rPr>
          <w:i/>
          <w:iCs/>
          <w:color w:val="000000"/>
          <w:szCs w:val="24"/>
        </w:rPr>
        <w:t>GR</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 xml:space="preserve">Wereda: </w:t>
      </w:r>
      <w:r w:rsidR="006A27CC" w:rsidRPr="00FC0FFB">
        <w:rPr>
          <w:i/>
          <w:iCs/>
          <w:color w:val="000000"/>
          <w:szCs w:val="24"/>
        </w:rPr>
        <w:t>Melka Soda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Soil classification FAO</w:t>
      </w:r>
      <w:r w:rsidRPr="00FC0FFB">
        <w:rPr>
          <w:szCs w:val="24"/>
        </w:rPr>
        <w:tab/>
      </w:r>
      <w:r w:rsidR="00BF52EA" w:rsidRPr="00FC0FFB">
        <w:rPr>
          <w:i/>
          <w:iCs/>
          <w:color w:val="000000"/>
          <w:szCs w:val="24"/>
        </w:rPr>
        <w:t>Luvisol</w:t>
      </w:r>
      <w:r w:rsidRPr="00FC0FFB">
        <w:rPr>
          <w:szCs w:val="24"/>
        </w:rPr>
        <w:tab/>
      </w:r>
      <w:r w:rsidRPr="00FC0FFB">
        <w:rPr>
          <w:bCs/>
          <w:color w:val="000000"/>
          <w:szCs w:val="24"/>
        </w:rPr>
        <w:t xml:space="preserve">Effective soil depth: </w:t>
      </w:r>
      <w:r w:rsidRPr="00FC0FFB">
        <w:rPr>
          <w:i/>
          <w:iCs/>
          <w:color w:val="000000"/>
          <w:szCs w:val="24"/>
        </w:rPr>
        <w:t>deep</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 xml:space="preserve">Human influence: </w:t>
      </w:r>
      <w:r w:rsidRPr="00FC0FFB">
        <w:rPr>
          <w:i/>
          <w:iCs/>
          <w:color w:val="000000"/>
          <w:szCs w:val="24"/>
        </w:rPr>
        <w:t>SC, VU</w:t>
      </w:r>
      <w:r w:rsidRPr="00FC0FFB">
        <w:rPr>
          <w:szCs w:val="24"/>
        </w:rPr>
        <w:tab/>
      </w:r>
      <w:r w:rsidRPr="00FC0FFB">
        <w:rPr>
          <w:bCs/>
          <w:color w:val="000000"/>
          <w:szCs w:val="24"/>
        </w:rPr>
        <w:t xml:space="preserve">Rock out </w:t>
      </w:r>
      <w:r w:rsidRPr="00FC0FFB">
        <w:rPr>
          <w:i/>
          <w:iCs/>
          <w:color w:val="000000"/>
          <w:szCs w:val="24"/>
        </w:rPr>
        <w:t>N</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p>
    <w:p w:rsidR="00BB5391" w:rsidRPr="00FC0FFB" w:rsidRDefault="00BB5391" w:rsidP="00BB5391">
      <w:pPr>
        <w:widowControl w:val="0"/>
        <w:tabs>
          <w:tab w:val="left" w:pos="360"/>
          <w:tab w:val="left" w:pos="1320"/>
          <w:tab w:val="left" w:pos="5460"/>
          <w:tab w:val="left" w:pos="6960"/>
        </w:tabs>
        <w:spacing w:line="240" w:lineRule="auto"/>
        <w:rPr>
          <w:i/>
          <w:iCs/>
          <w:color w:val="000000"/>
          <w:szCs w:val="24"/>
        </w:rPr>
      </w:pPr>
      <w:r w:rsidRPr="00FC0FFB">
        <w:rPr>
          <w:szCs w:val="24"/>
        </w:rPr>
        <w:tab/>
      </w:r>
      <w:r w:rsidRPr="00FC0FFB">
        <w:rPr>
          <w:bCs/>
          <w:color w:val="000000"/>
          <w:szCs w:val="24"/>
        </w:rPr>
        <w:t xml:space="preserve">Land </w:t>
      </w:r>
      <w:r w:rsidRPr="00FC0FFB">
        <w:rPr>
          <w:i/>
          <w:iCs/>
          <w:color w:val="000000"/>
          <w:szCs w:val="24"/>
        </w:rPr>
        <w:t>LP</w:t>
      </w:r>
      <w:r w:rsidRPr="00FC0FFB">
        <w:rPr>
          <w:szCs w:val="24"/>
        </w:rPr>
        <w:tab/>
      </w:r>
      <w:r w:rsidRPr="00FC0FFB">
        <w:rPr>
          <w:szCs w:val="24"/>
        </w:rPr>
        <w:tab/>
      </w:r>
      <w:r w:rsidRPr="00FC0FFB">
        <w:rPr>
          <w:bCs/>
          <w:color w:val="000000"/>
          <w:szCs w:val="24"/>
        </w:rPr>
        <w:t>Depth to bed rock:</w:t>
      </w:r>
      <w:r w:rsidRPr="00FC0FFB">
        <w:rPr>
          <w:i/>
          <w:iCs/>
          <w:color w:val="000000"/>
          <w:szCs w:val="24"/>
        </w:rPr>
        <w:t>200cm</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i/>
          <w:iCs/>
          <w:color w:val="000000"/>
          <w:szCs w:val="24"/>
        </w:rPr>
        <w:t>few</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FC0FFB">
        <w:rPr>
          <w:szCs w:val="24"/>
        </w:rPr>
        <w:tab/>
      </w:r>
      <w:r w:rsidRPr="00FC0FFB">
        <w:rPr>
          <w:bCs/>
          <w:color w:val="000000"/>
          <w:szCs w:val="24"/>
        </w:rPr>
        <w:t xml:space="preserve">Position: </w:t>
      </w:r>
      <w:r w:rsidR="007673F9" w:rsidRPr="00FC0FFB">
        <w:rPr>
          <w:i/>
          <w:iCs/>
          <w:color w:val="000000"/>
          <w:szCs w:val="24"/>
        </w:rPr>
        <w:t>m</w:t>
      </w:r>
      <w:r w:rsidRPr="00FC0FFB">
        <w:rPr>
          <w:szCs w:val="24"/>
        </w:rPr>
        <w:tab/>
      </w:r>
      <w:r w:rsidRPr="00FC0FFB">
        <w:rPr>
          <w:bCs/>
          <w:color w:val="000000"/>
          <w:szCs w:val="24"/>
        </w:rPr>
        <w:t xml:space="preserve">Micro topography: </w:t>
      </w:r>
      <w:r w:rsidRPr="00FC0FFB">
        <w:rPr>
          <w:i/>
          <w:iCs/>
          <w:color w:val="000000"/>
          <w:szCs w:val="24"/>
        </w:rPr>
        <w:t>TM, AB, AT</w:t>
      </w:r>
    </w:p>
    <w:p w:rsidR="00BB5391" w:rsidRPr="00FC0FFB" w:rsidRDefault="00BB5391" w:rsidP="00BB5391">
      <w:pPr>
        <w:widowControl w:val="0"/>
        <w:tabs>
          <w:tab w:val="left" w:pos="360"/>
          <w:tab w:val="left" w:pos="1380"/>
          <w:tab w:val="left" w:pos="5460"/>
        </w:tabs>
        <w:spacing w:before="36" w:line="240" w:lineRule="auto"/>
        <w:rPr>
          <w:bCs/>
          <w:color w:val="000000"/>
          <w:szCs w:val="24"/>
        </w:rPr>
      </w:pPr>
      <w:r w:rsidRPr="00FC0FFB">
        <w:rPr>
          <w:szCs w:val="24"/>
        </w:rPr>
        <w:lastRenderedPageBreak/>
        <w:tab/>
      </w:r>
      <w:r w:rsidRPr="00FC0FFB">
        <w:rPr>
          <w:bCs/>
          <w:color w:val="000000"/>
          <w:szCs w:val="24"/>
        </w:rPr>
        <w:t xml:space="preserve">Slope class: </w:t>
      </w:r>
      <w:r w:rsidR="00BF52EA" w:rsidRPr="00FC0FFB">
        <w:rPr>
          <w:i/>
          <w:iCs/>
          <w:color w:val="000000"/>
          <w:szCs w:val="24"/>
        </w:rPr>
        <w:t>5-8</w:t>
      </w:r>
      <w:r w:rsidR="007673F9" w:rsidRPr="00FC0FFB">
        <w:rPr>
          <w:i/>
          <w:iCs/>
          <w:color w:val="000000"/>
          <w:szCs w:val="24"/>
        </w:rPr>
        <w:t>%</w:t>
      </w:r>
      <w:r w:rsidRPr="00FC0FFB">
        <w:rPr>
          <w:szCs w:val="24"/>
        </w:rPr>
        <w:tab/>
      </w:r>
      <w:r w:rsidRPr="00FC0FFB">
        <w:rPr>
          <w:bCs/>
          <w:color w:val="000000"/>
          <w:szCs w:val="24"/>
        </w:rPr>
        <w:t>Surface sealing:</w:t>
      </w:r>
    </w:p>
    <w:p w:rsidR="00BB5391" w:rsidRPr="00FC0FFB" w:rsidRDefault="00BB5391" w:rsidP="00BB5391">
      <w:pPr>
        <w:widowControl w:val="0"/>
        <w:tabs>
          <w:tab w:val="left" w:pos="360"/>
          <w:tab w:val="left" w:pos="1500"/>
          <w:tab w:val="left" w:pos="5460"/>
          <w:tab w:val="left" w:pos="6780"/>
        </w:tabs>
        <w:spacing w:line="240" w:lineRule="auto"/>
        <w:rPr>
          <w:i/>
          <w:iCs/>
          <w:color w:val="000000"/>
          <w:szCs w:val="24"/>
        </w:rPr>
      </w:pPr>
      <w:r w:rsidRPr="00FC0FFB">
        <w:rPr>
          <w:szCs w:val="24"/>
        </w:rPr>
        <w:tab/>
      </w:r>
      <w:r w:rsidRPr="00FC0FFB">
        <w:rPr>
          <w:bCs/>
          <w:color w:val="000000"/>
          <w:szCs w:val="24"/>
        </w:rPr>
        <w:t>Slope aspect</w:t>
      </w:r>
      <w:r w:rsidRPr="00FC0FFB">
        <w:rPr>
          <w:i/>
          <w:iCs/>
          <w:color w:val="000000"/>
          <w:szCs w:val="24"/>
        </w:rPr>
        <w:t xml:space="preserve"> SOUTH </w:t>
      </w:r>
      <w:r w:rsidRPr="00FC0FFB">
        <w:rPr>
          <w:szCs w:val="24"/>
        </w:rPr>
        <w:tab/>
      </w:r>
      <w:r w:rsidRPr="00FC0FFB">
        <w:rPr>
          <w:bCs/>
          <w:color w:val="000000"/>
          <w:szCs w:val="24"/>
        </w:rPr>
        <w:t xml:space="preserve">Drainage class: </w:t>
      </w:r>
      <w:r w:rsidRPr="00FC0FFB">
        <w:rPr>
          <w:i/>
          <w:iCs/>
          <w:color w:val="000000"/>
          <w:szCs w:val="24"/>
        </w:rPr>
        <w:t>I/S</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Drainage external:</w:t>
      </w:r>
      <w:r w:rsidRPr="00FC0FFB">
        <w:rPr>
          <w:szCs w:val="24"/>
        </w:rPr>
        <w:t xml:space="preserve"> </w:t>
      </w:r>
      <w:r w:rsidRPr="00FC0FFB">
        <w:rPr>
          <w:i/>
          <w:iCs/>
          <w:color w:val="000000"/>
          <w:szCs w:val="24"/>
        </w:rPr>
        <w:t>S</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tab/>
      </w:r>
      <w:r w:rsidRPr="00FC0FFB">
        <w:rPr>
          <w:bCs/>
          <w:color w:val="000000"/>
          <w:szCs w:val="24"/>
        </w:rPr>
        <w:t xml:space="preserve">Slope form: </w:t>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Ground water:</w:t>
      </w:r>
      <w:r w:rsidRPr="00FC0FFB">
        <w:rPr>
          <w:szCs w:val="24"/>
        </w:rPr>
        <w:t xml:space="preserve"> </w:t>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tab/>
      </w:r>
      <w:r w:rsidRPr="00FC0FFB">
        <w:rPr>
          <w:bCs/>
          <w:color w:val="000000"/>
          <w:szCs w:val="24"/>
        </w:rPr>
        <w:t xml:space="preserve">Surface cracks: </w:t>
      </w:r>
      <w:r w:rsidR="000508EF" w:rsidRPr="00FC0FFB">
        <w:rPr>
          <w:i/>
          <w:iCs/>
          <w:color w:val="000000"/>
          <w:szCs w:val="24"/>
        </w:rPr>
        <w:t>N</w:t>
      </w:r>
    </w:p>
    <w:p w:rsidR="00BB5391" w:rsidRPr="00FC0FFB" w:rsidRDefault="00BB5391" w:rsidP="00BB5391">
      <w:pPr>
        <w:widowControl w:val="0"/>
        <w:tabs>
          <w:tab w:val="left" w:pos="5460"/>
          <w:tab w:val="left" w:pos="6300"/>
        </w:tabs>
        <w:spacing w:line="240" w:lineRule="auto"/>
        <w:rPr>
          <w:i/>
          <w:iCs/>
          <w:color w:val="000000"/>
          <w:szCs w:val="24"/>
        </w:rPr>
      </w:pPr>
      <w:r w:rsidRPr="00FC0FFB">
        <w:rPr>
          <w:szCs w:val="24"/>
        </w:rPr>
        <w:tab/>
      </w:r>
      <w:r w:rsidRPr="00FC0FFB">
        <w:rPr>
          <w:bCs/>
          <w:color w:val="000000"/>
          <w:szCs w:val="24"/>
        </w:rPr>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Dissection:</w:t>
      </w:r>
      <w:r w:rsidR="000508EF" w:rsidRPr="00FC0FFB">
        <w:rPr>
          <w:bCs/>
          <w:color w:val="000000"/>
          <w:szCs w:val="24"/>
        </w:rPr>
        <w:t xml:space="preserve"> N</w:t>
      </w:r>
    </w:p>
    <w:p w:rsidR="00BB5391" w:rsidRPr="00FC0FFB" w:rsidRDefault="00BB5391" w:rsidP="00BB5391">
      <w:pPr>
        <w:widowControl w:val="0"/>
        <w:tabs>
          <w:tab w:val="left" w:pos="5460"/>
          <w:tab w:val="left" w:pos="7080"/>
        </w:tabs>
        <w:spacing w:line="240" w:lineRule="auto"/>
        <w:ind w:left="5460" w:hanging="5460"/>
        <w:rPr>
          <w:color w:val="000000"/>
          <w:szCs w:val="24"/>
        </w:rPr>
      </w:pPr>
      <w:r w:rsidRPr="00FC0FFB">
        <w:rPr>
          <w:szCs w:val="24"/>
        </w:rPr>
        <w:tab/>
      </w:r>
      <w:r w:rsidRPr="00FC0FFB">
        <w:rPr>
          <w:bCs/>
          <w:color w:val="000000"/>
          <w:szCs w:val="24"/>
        </w:rPr>
        <w:t xml:space="preserve">Moisture condition: </w:t>
      </w:r>
      <w:r w:rsidR="000508EF" w:rsidRPr="00FC0FFB">
        <w:rPr>
          <w:color w:val="000000"/>
          <w:szCs w:val="24"/>
        </w:rPr>
        <w:t>100-200</w:t>
      </w:r>
      <w:r w:rsidRPr="00FC0FFB">
        <w:rPr>
          <w:color w:val="000000"/>
          <w:szCs w:val="24"/>
        </w:rPr>
        <w:t>cm moist.</w:t>
      </w:r>
    </w:p>
    <w:p w:rsidR="00BB5391" w:rsidRPr="00FC0FFB" w:rsidRDefault="00BB5391" w:rsidP="00BB5391">
      <w:pPr>
        <w:widowControl w:val="0"/>
        <w:tabs>
          <w:tab w:val="left" w:pos="360"/>
          <w:tab w:val="left" w:pos="1620"/>
        </w:tabs>
        <w:spacing w:line="240" w:lineRule="auto"/>
        <w:rPr>
          <w:i/>
          <w:iCs/>
          <w:color w:val="000000"/>
          <w:szCs w:val="24"/>
        </w:rPr>
      </w:pPr>
      <w:r w:rsidRPr="00FC0FFB">
        <w:rPr>
          <w:szCs w:val="24"/>
        </w:rPr>
        <w:tab/>
      </w:r>
      <w:r w:rsidRPr="00FC0FFB">
        <w:rPr>
          <w:bCs/>
          <w:color w:val="000000"/>
          <w:szCs w:val="24"/>
        </w:rPr>
        <w:t xml:space="preserve">Erosion </w:t>
      </w:r>
      <w:r w:rsidRPr="00FC0FFB">
        <w:rPr>
          <w:i/>
          <w:iCs/>
          <w:color w:val="000000"/>
          <w:szCs w:val="24"/>
        </w:rPr>
        <w:t>sheet and splash</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 xml:space="preserve">Fertilizers: </w:t>
      </w:r>
      <w:r w:rsidRPr="00FC0FFB">
        <w:rPr>
          <w:i/>
          <w:iCs/>
          <w:color w:val="000000"/>
          <w:szCs w:val="24"/>
        </w:rPr>
        <w:t>Unknown</w:t>
      </w:r>
      <w:r w:rsidRPr="00FC0FFB">
        <w:rPr>
          <w:szCs w:val="24"/>
        </w:rPr>
        <w:tab/>
      </w:r>
      <w:r w:rsidRPr="00FC0FFB">
        <w:rPr>
          <w:bCs/>
          <w:color w:val="000000"/>
          <w:szCs w:val="24"/>
        </w:rPr>
        <w:t xml:space="preserve">Land use: </w:t>
      </w:r>
      <w:r w:rsidRPr="00FC0FFB">
        <w:rPr>
          <w:i/>
          <w:iCs/>
          <w:color w:val="000000"/>
          <w:szCs w:val="24"/>
        </w:rPr>
        <w:t>HE2</w:t>
      </w:r>
    </w:p>
    <w:p w:rsidR="00BB5391" w:rsidRPr="00FC0FFB" w:rsidRDefault="00BB5391" w:rsidP="00BB5391">
      <w:pPr>
        <w:widowControl w:val="0"/>
        <w:tabs>
          <w:tab w:val="left" w:pos="360"/>
          <w:tab w:val="left" w:pos="1560"/>
          <w:tab w:val="left" w:pos="5460"/>
          <w:tab w:val="left" w:pos="6840"/>
        </w:tabs>
        <w:spacing w:line="240" w:lineRule="auto"/>
        <w:rPr>
          <w:i/>
          <w:iCs/>
          <w:color w:val="000000"/>
          <w:szCs w:val="24"/>
        </w:rPr>
      </w:pPr>
      <w:r w:rsidRPr="00FC0FFB">
        <w:rPr>
          <w:szCs w:val="24"/>
        </w:rPr>
        <w:tab/>
      </w:r>
      <w:r w:rsidRPr="00FC0FFB">
        <w:rPr>
          <w:bCs/>
          <w:color w:val="000000"/>
          <w:szCs w:val="24"/>
        </w:rPr>
        <w:t xml:space="preserve">Existing crops: </w:t>
      </w:r>
      <w:r w:rsidRPr="00FC0FFB">
        <w:rPr>
          <w:i/>
          <w:iCs/>
          <w:color w:val="000000"/>
          <w:szCs w:val="24"/>
        </w:rPr>
        <w:t>N</w:t>
      </w:r>
      <w:r w:rsidRPr="00FC0FFB">
        <w:rPr>
          <w:szCs w:val="24"/>
        </w:rPr>
        <w:tab/>
      </w:r>
      <w:r w:rsidRPr="00FC0FFB">
        <w:rPr>
          <w:bCs/>
          <w:color w:val="000000"/>
          <w:szCs w:val="24"/>
        </w:rPr>
        <w:t>Vegetation types:</w:t>
      </w:r>
      <w:r w:rsidRPr="00FC0FFB">
        <w:rPr>
          <w:szCs w:val="24"/>
        </w:rPr>
        <w:t xml:space="preserve"> </w:t>
      </w:r>
      <w:r w:rsidR="00761778" w:rsidRPr="00FC0FFB">
        <w:rPr>
          <w:i/>
          <w:iCs/>
          <w:color w:val="000000"/>
          <w:szCs w:val="24"/>
        </w:rPr>
        <w:t>GL2</w:t>
      </w:r>
    </w:p>
    <w:p w:rsidR="00BB5391" w:rsidRPr="00B45650" w:rsidRDefault="00BB5391" w:rsidP="00BB5391">
      <w:pPr>
        <w:rPr>
          <w:szCs w:val="24"/>
        </w:rPr>
      </w:pPr>
    </w:p>
    <w:p w:rsidR="00BB5391" w:rsidRDefault="00BB5391" w:rsidP="00BB5391">
      <w:pPr>
        <w:rPr>
          <w:szCs w:val="24"/>
        </w:rPr>
      </w:pPr>
    </w:p>
    <w:p w:rsidR="00761778" w:rsidRDefault="00761778" w:rsidP="00AC0220">
      <w:pPr>
        <w:widowControl w:val="0"/>
        <w:tabs>
          <w:tab w:val="left" w:pos="330"/>
        </w:tabs>
        <w:rPr>
          <w:color w:val="000000"/>
          <w:sz w:val="27"/>
          <w:szCs w:val="27"/>
        </w:rPr>
      </w:pPr>
      <w:r>
        <w:rPr>
          <w:color w:val="000000"/>
          <w:szCs w:val="24"/>
        </w:rPr>
        <w:t xml:space="preserve">0-30cm Clear smooth boundary; dry  moisture status;  brown(5YR 4/6)dry colour,dark grayish brown (5YR3/2)moist colour; none mottling;  sand clay loam texture; none coarse fragement; weak,fine &amp;,medium ,sub- angular blocky structure; none crack;loose (dry), very friable (moist), slightly sticky and  slightly plastic(wet) consistency; none cutanic features; non-cemented &amp; non-compacted; none mineral nodules;many, fine to coarse root:  common,fine to coarse pores;none calcareous.      </w:t>
      </w:r>
    </w:p>
    <w:p w:rsidR="008D5BA6" w:rsidRDefault="00761778" w:rsidP="00AC0220">
      <w:pPr>
        <w:widowControl w:val="0"/>
        <w:tabs>
          <w:tab w:val="left" w:pos="330"/>
        </w:tabs>
        <w:rPr>
          <w:color w:val="000000"/>
          <w:szCs w:val="24"/>
        </w:rPr>
      </w:pPr>
      <w:r>
        <w:rPr>
          <w:color w:val="000000"/>
          <w:szCs w:val="24"/>
        </w:rPr>
        <w:t>30-100cm Clear smooth boundary ;dry moisture status; dark redish(2.5YR3/6) dry colour;(2.5YR 2.5/4) moist colour; none mottling; sand clay texture;none coarse fragement; moderate,fine &amp; medium , sub- angular blocky structure; none crack;slightly hard,friable (moist),slightly sticky and slightly plastic(wet) consistency; none cutanic features; non-cemented &amp; non-compacted; none mineral nodules;common,fine &amp; medium, root:  few,fine to medium pores; none</w:t>
      </w:r>
      <w:r w:rsidR="008D5BA6">
        <w:rPr>
          <w:color w:val="000000"/>
          <w:szCs w:val="24"/>
        </w:rPr>
        <w:t xml:space="preserve"> </w:t>
      </w:r>
      <w:r>
        <w:rPr>
          <w:color w:val="000000"/>
          <w:szCs w:val="24"/>
        </w:rPr>
        <w:t>calcareous.</w:t>
      </w:r>
    </w:p>
    <w:p w:rsidR="00761778" w:rsidRDefault="00761778" w:rsidP="00AC0220">
      <w:pPr>
        <w:widowControl w:val="0"/>
        <w:tabs>
          <w:tab w:val="left" w:pos="330"/>
        </w:tabs>
        <w:rPr>
          <w:color w:val="000000"/>
          <w:sz w:val="27"/>
          <w:szCs w:val="27"/>
        </w:rPr>
      </w:pPr>
      <w:r>
        <w:rPr>
          <w:color w:val="000000"/>
          <w:szCs w:val="24"/>
        </w:rPr>
        <w:t>100-200cm, Slighitly moist  moisture status; dark red(2.5YR4/4) moist colour; none mottling ;sand clay  texture; none  coarse fragement; moderate , fine &amp; medium , sub- angular blocky structure;  none crack; friable  (moist),  sticky and  plastic(wet) consistency; none cutanic features; non-cemented &amp; non-compacted; none mineral nodules;  few,fine  root: many , few,fine pores; none calcareous.</w:t>
      </w:r>
    </w:p>
    <w:p w:rsidR="00761778" w:rsidRDefault="00761778" w:rsidP="00AC0220">
      <w:pPr>
        <w:widowControl w:val="0"/>
        <w:tabs>
          <w:tab w:val="left" w:pos="330"/>
        </w:tabs>
        <w:rPr>
          <w:color w:val="000000"/>
          <w:sz w:val="27"/>
          <w:szCs w:val="27"/>
        </w:rPr>
      </w:pPr>
      <w:r>
        <w:rPr>
          <w:color w:val="000000"/>
          <w:szCs w:val="24"/>
        </w:rPr>
        <w:lastRenderedPageBreak/>
        <w:t>Umbric diagnostic horizon (surface),Argic(sub-surface)</w:t>
      </w:r>
    </w:p>
    <w:p w:rsidR="00761778" w:rsidRDefault="00761778" w:rsidP="00BB5391">
      <w:pPr>
        <w:rPr>
          <w:szCs w:val="24"/>
        </w:rPr>
      </w:pPr>
    </w:p>
    <w:p w:rsidR="00BB5391" w:rsidRPr="00FC0FFB" w:rsidRDefault="00BB5391" w:rsidP="00BB5391">
      <w:pPr>
        <w:rPr>
          <w:szCs w:val="24"/>
        </w:rPr>
      </w:pPr>
      <w:r w:rsidRPr="00FC0FFB">
        <w:rPr>
          <w:bCs/>
          <w:color w:val="000000"/>
          <w:szCs w:val="24"/>
        </w:rPr>
        <w:t xml:space="preserve">Soil profile </w:t>
      </w:r>
      <w:r w:rsidRPr="00FC0FFB">
        <w:rPr>
          <w:szCs w:val="24"/>
        </w:rPr>
        <w:tab/>
      </w:r>
      <w:r w:rsidRPr="00FC0FFB">
        <w:rPr>
          <w:bCs/>
          <w:color w:val="000000"/>
          <w:szCs w:val="24"/>
        </w:rPr>
        <w:t>Profile code:</w:t>
      </w:r>
      <w:r w:rsidRPr="00FC0FFB">
        <w:rPr>
          <w:szCs w:val="24"/>
        </w:rPr>
        <w:tab/>
      </w:r>
      <w:r w:rsidR="00371307" w:rsidRPr="00FC0FFB">
        <w:rPr>
          <w:i/>
          <w:iCs/>
          <w:color w:val="000000"/>
          <w:szCs w:val="24"/>
        </w:rPr>
        <w:t>HHP</w:t>
      </w:r>
      <w:r w:rsidRPr="00FC0FFB">
        <w:rPr>
          <w:i/>
          <w:iCs/>
          <w:color w:val="000000"/>
          <w:szCs w:val="24"/>
        </w:rPr>
        <w:t>-6</w:t>
      </w:r>
      <w:r w:rsidR="00B50565" w:rsidRPr="00FC0FFB">
        <w:rPr>
          <w:i/>
          <w:iCs/>
          <w:color w:val="000000"/>
          <w:szCs w:val="24"/>
        </w:rPr>
        <w:t xml:space="preserve"> </w:t>
      </w:r>
      <w:r w:rsidRPr="00FC0FFB">
        <w:rPr>
          <w:szCs w:val="24"/>
        </w:rPr>
        <w:tab/>
      </w:r>
      <w:r w:rsidRPr="00FC0FFB">
        <w:rPr>
          <w:bCs/>
          <w:color w:val="000000"/>
          <w:szCs w:val="24"/>
        </w:rPr>
        <w:t>Mapping unit:</w:t>
      </w:r>
      <w:r w:rsidRPr="00FC0FFB">
        <w:rPr>
          <w:szCs w:val="24"/>
        </w:rPr>
        <w:t xml:space="preserve">   </w:t>
      </w:r>
      <w:r w:rsidRPr="00FC0FFB">
        <w:rPr>
          <w:bCs/>
          <w:color w:val="000000"/>
          <w:szCs w:val="24"/>
        </w:rPr>
        <w:t>Status:</w:t>
      </w:r>
      <w:r w:rsidRPr="00FC0FFB">
        <w:rPr>
          <w:szCs w:val="24"/>
        </w:rPr>
        <w:t xml:space="preserve"> </w:t>
      </w:r>
      <w:r w:rsidRPr="00FC0FFB">
        <w:rPr>
          <w:i/>
          <w:iCs/>
          <w:color w:val="000000"/>
          <w:szCs w:val="24"/>
        </w:rPr>
        <w:t>PS</w:t>
      </w:r>
    </w:p>
    <w:p w:rsidR="00BB5391" w:rsidRPr="00FC0FFB" w:rsidRDefault="00156E72" w:rsidP="00BB5391">
      <w:pPr>
        <w:widowControl w:val="0"/>
        <w:tabs>
          <w:tab w:val="left" w:pos="540"/>
        </w:tabs>
        <w:spacing w:line="240" w:lineRule="auto"/>
        <w:rPr>
          <w:bCs/>
          <w:color w:val="000000"/>
          <w:szCs w:val="24"/>
        </w:rPr>
      </w:pPr>
      <w:r w:rsidRPr="00FC0FFB">
        <w:rPr>
          <w:bCs/>
          <w:color w:val="000000"/>
          <w:szCs w:val="24"/>
        </w:rPr>
        <w:t>Description</w:t>
      </w:r>
      <w:r w:rsidR="00BB5391" w:rsidRPr="00FC0FFB">
        <w:rPr>
          <w:bCs/>
          <w:color w:val="000000"/>
          <w:szCs w:val="24"/>
        </w:rPr>
        <w:t>.</w:t>
      </w:r>
    </w:p>
    <w:p w:rsidR="00BB5391" w:rsidRPr="00FC0FFB" w:rsidRDefault="00BB5391" w:rsidP="00BB5391">
      <w:pPr>
        <w:widowControl w:val="0"/>
        <w:tabs>
          <w:tab w:val="left" w:pos="360"/>
          <w:tab w:val="left" w:pos="900"/>
          <w:tab w:val="left" w:pos="5460"/>
          <w:tab w:val="left" w:pos="6840"/>
        </w:tabs>
        <w:spacing w:before="99" w:line="240" w:lineRule="auto"/>
        <w:rPr>
          <w:i/>
          <w:iCs/>
          <w:color w:val="000000"/>
          <w:szCs w:val="24"/>
        </w:rPr>
      </w:pPr>
      <w:r w:rsidRPr="00FC0FFB">
        <w:rPr>
          <w:szCs w:val="24"/>
        </w:rPr>
        <w:tab/>
      </w:r>
      <w:r w:rsidRPr="00FC0FFB">
        <w:rPr>
          <w:bCs/>
          <w:color w:val="000000"/>
          <w:szCs w:val="24"/>
        </w:rPr>
        <w:t xml:space="preserve">Date: </w:t>
      </w:r>
      <w:r w:rsidR="0099570F" w:rsidRPr="00FC0FFB">
        <w:rPr>
          <w:i/>
          <w:iCs/>
          <w:color w:val="000000"/>
          <w:szCs w:val="24"/>
        </w:rPr>
        <w:t>01/10</w:t>
      </w:r>
      <w:r w:rsidRPr="00FC0FFB">
        <w:rPr>
          <w:i/>
          <w:iCs/>
          <w:color w:val="000000"/>
          <w:szCs w:val="24"/>
        </w:rPr>
        <w:t>/1</w:t>
      </w:r>
      <w:r w:rsidR="0099570F" w:rsidRPr="00FC0FFB">
        <w:rPr>
          <w:i/>
          <w:iCs/>
          <w:color w:val="000000"/>
          <w:szCs w:val="24"/>
        </w:rPr>
        <w:t>8</w:t>
      </w:r>
      <w:r w:rsidRPr="00FC0FFB">
        <w:rPr>
          <w:szCs w:val="24"/>
        </w:rPr>
        <w:tab/>
      </w:r>
      <w:r w:rsidRPr="00FC0FFB">
        <w:rPr>
          <w:bCs/>
          <w:color w:val="000000"/>
          <w:szCs w:val="24"/>
        </w:rPr>
        <w:t>Long. In utm (E):</w:t>
      </w:r>
      <w:r w:rsidR="00F206ED" w:rsidRPr="00FC0FFB">
        <w:rPr>
          <w:i/>
          <w:iCs/>
          <w:color w:val="000000"/>
          <w:szCs w:val="24"/>
        </w:rPr>
        <w:t>456919</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 xml:space="preserve">Author(s): </w:t>
      </w:r>
      <w:r w:rsidRPr="00FC0FFB">
        <w:rPr>
          <w:i/>
          <w:iCs/>
          <w:color w:val="000000"/>
          <w:szCs w:val="24"/>
        </w:rPr>
        <w:t>Abdulahi and Busa</w:t>
      </w:r>
      <w:r w:rsidRPr="00FC0FFB">
        <w:rPr>
          <w:szCs w:val="24"/>
        </w:rPr>
        <w:tab/>
      </w:r>
      <w:r w:rsidRPr="00FC0FFB">
        <w:rPr>
          <w:bCs/>
          <w:color w:val="000000"/>
          <w:szCs w:val="24"/>
        </w:rPr>
        <w:t>Lat. in utm (N):</w:t>
      </w:r>
      <w:r w:rsidR="00F206ED" w:rsidRPr="00FC0FFB">
        <w:rPr>
          <w:i/>
          <w:iCs/>
          <w:color w:val="000000"/>
          <w:szCs w:val="24"/>
        </w:rPr>
        <w:t>598581</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 xml:space="preserve">Region </w:t>
      </w:r>
      <w:r w:rsidRPr="00FC0FFB">
        <w:rPr>
          <w:i/>
          <w:iCs/>
          <w:color w:val="000000"/>
          <w:szCs w:val="24"/>
        </w:rPr>
        <w:t>Oromia</w:t>
      </w:r>
      <w:r w:rsidRPr="00FC0FFB">
        <w:rPr>
          <w:szCs w:val="24"/>
        </w:rPr>
        <w:tab/>
      </w:r>
      <w:r w:rsidRPr="00FC0FFB">
        <w:rPr>
          <w:bCs/>
          <w:color w:val="000000"/>
          <w:szCs w:val="24"/>
        </w:rPr>
        <w:t xml:space="preserve">Elevation: </w:t>
      </w:r>
      <w:r w:rsidR="00F206ED" w:rsidRPr="00FC0FFB">
        <w:rPr>
          <w:i/>
          <w:iCs/>
          <w:color w:val="000000"/>
          <w:szCs w:val="24"/>
        </w:rPr>
        <w:t>1233m</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Zone: </w:t>
      </w:r>
      <w:r w:rsidR="00022FB4" w:rsidRPr="00FC0FFB">
        <w:rPr>
          <w:i/>
          <w:iCs/>
          <w:color w:val="000000"/>
          <w:szCs w:val="24"/>
        </w:rPr>
        <w:t>West Guji</w:t>
      </w:r>
      <w:r w:rsidRPr="00FC0FFB">
        <w:rPr>
          <w:szCs w:val="24"/>
        </w:rPr>
        <w:tab/>
      </w:r>
      <w:r w:rsidRPr="00FC0FFB">
        <w:rPr>
          <w:bCs/>
          <w:color w:val="000000"/>
          <w:szCs w:val="24"/>
        </w:rPr>
        <w:t>Parent material:</w:t>
      </w:r>
      <w:r w:rsidRPr="00FC0FFB">
        <w:rPr>
          <w:szCs w:val="24"/>
        </w:rPr>
        <w:tab/>
      </w:r>
      <w:r w:rsidRPr="00FC0FFB">
        <w:rPr>
          <w:i/>
          <w:iCs/>
          <w:color w:val="000000"/>
          <w:szCs w:val="24"/>
        </w:rPr>
        <w:t>LI</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 xml:space="preserve">Wereda: </w:t>
      </w:r>
      <w:r w:rsidR="00022FB4" w:rsidRPr="00FC0FFB">
        <w:rPr>
          <w:i/>
          <w:iCs/>
          <w:color w:val="000000"/>
          <w:szCs w:val="24"/>
        </w:rPr>
        <w:t>Melka Soda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 xml:space="preserve">Soil classification FAO </w:t>
      </w:r>
      <w:r w:rsidRPr="00FC0FFB">
        <w:rPr>
          <w:szCs w:val="24"/>
        </w:rPr>
        <w:tab/>
      </w:r>
      <w:r w:rsidR="001D0AEF" w:rsidRPr="00FC0FFB">
        <w:rPr>
          <w:i/>
          <w:iCs/>
          <w:color w:val="000000"/>
          <w:szCs w:val="24"/>
        </w:rPr>
        <w:t>Fluvisol</w:t>
      </w:r>
      <w:r w:rsidRPr="00FC0FFB">
        <w:rPr>
          <w:szCs w:val="24"/>
        </w:rPr>
        <w:tab/>
      </w:r>
      <w:r w:rsidRPr="00FC0FFB">
        <w:rPr>
          <w:bCs/>
          <w:color w:val="000000"/>
          <w:szCs w:val="24"/>
        </w:rPr>
        <w:t>Effective soil depth:</w:t>
      </w:r>
      <w:r w:rsidRPr="00FC0FFB">
        <w:rPr>
          <w:i/>
          <w:iCs/>
          <w:color w:val="000000"/>
          <w:szCs w:val="24"/>
        </w:rPr>
        <w:t xml:space="preserve"> deep</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 xml:space="preserve">Human influence: </w:t>
      </w:r>
      <w:r w:rsidRPr="00FC0FFB">
        <w:rPr>
          <w:i/>
          <w:iCs/>
          <w:color w:val="000000"/>
          <w:szCs w:val="24"/>
        </w:rPr>
        <w:t>SC, VU</w:t>
      </w:r>
      <w:r w:rsidRPr="00FC0FFB">
        <w:rPr>
          <w:szCs w:val="24"/>
        </w:rPr>
        <w:tab/>
      </w:r>
      <w:r w:rsidRPr="00FC0FFB">
        <w:rPr>
          <w:bCs/>
          <w:color w:val="000000"/>
          <w:szCs w:val="24"/>
        </w:rPr>
        <w:t xml:space="preserve">Lockout </w:t>
      </w:r>
      <w:r w:rsidRPr="00FC0FFB">
        <w:rPr>
          <w:i/>
          <w:iCs/>
          <w:color w:val="000000"/>
          <w:szCs w:val="24"/>
        </w:rPr>
        <w:t>N</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p>
    <w:p w:rsidR="00BB5391" w:rsidRPr="00FC0FFB" w:rsidRDefault="00BB5391" w:rsidP="00BB5391">
      <w:pPr>
        <w:widowControl w:val="0"/>
        <w:tabs>
          <w:tab w:val="left" w:pos="360"/>
          <w:tab w:val="left" w:pos="1320"/>
          <w:tab w:val="left" w:pos="5460"/>
          <w:tab w:val="left" w:pos="6960"/>
        </w:tabs>
        <w:spacing w:line="240" w:lineRule="auto"/>
        <w:rPr>
          <w:i/>
          <w:iCs/>
          <w:color w:val="000000"/>
          <w:szCs w:val="24"/>
        </w:rPr>
      </w:pPr>
      <w:r w:rsidRPr="00FC0FFB">
        <w:rPr>
          <w:szCs w:val="24"/>
        </w:rPr>
        <w:tab/>
      </w:r>
      <w:r w:rsidRPr="00FC0FFB">
        <w:rPr>
          <w:bCs/>
          <w:color w:val="000000"/>
          <w:szCs w:val="24"/>
        </w:rPr>
        <w:t xml:space="preserve">Land </w:t>
      </w:r>
      <w:r w:rsidRPr="00FC0FFB">
        <w:rPr>
          <w:szCs w:val="24"/>
        </w:rPr>
        <w:t>LP</w:t>
      </w:r>
      <w:r w:rsidRPr="00FC0FFB">
        <w:rPr>
          <w:szCs w:val="24"/>
        </w:rPr>
        <w:tab/>
        <w:t xml:space="preserve">                           </w:t>
      </w:r>
      <w:r w:rsidRPr="00FC0FFB">
        <w:rPr>
          <w:szCs w:val="24"/>
        </w:rPr>
        <w:tab/>
      </w:r>
      <w:r w:rsidRPr="00FC0FFB">
        <w:rPr>
          <w:bCs/>
          <w:color w:val="000000"/>
          <w:szCs w:val="24"/>
        </w:rPr>
        <w:t xml:space="preserve">Depth to bed rock: </w:t>
      </w:r>
      <w:r w:rsidR="001D0AEF" w:rsidRPr="00FC0FFB">
        <w:rPr>
          <w:i/>
          <w:iCs/>
          <w:color w:val="000000"/>
          <w:szCs w:val="24"/>
        </w:rPr>
        <w:t>180+</w:t>
      </w:r>
      <w:r w:rsidRPr="00FC0FFB">
        <w:rPr>
          <w:i/>
          <w:iCs/>
          <w:color w:val="000000"/>
          <w:szCs w:val="24"/>
        </w:rPr>
        <w:t>cm</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i/>
          <w:iCs/>
          <w:color w:val="000000"/>
          <w:szCs w:val="24"/>
        </w:rPr>
        <w:t>few</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FC0FFB">
        <w:rPr>
          <w:szCs w:val="24"/>
        </w:rPr>
        <w:tab/>
      </w:r>
      <w:r w:rsidRPr="00FC0FFB">
        <w:rPr>
          <w:bCs/>
          <w:color w:val="000000"/>
          <w:szCs w:val="24"/>
        </w:rPr>
        <w:t xml:space="preserve">Position: </w:t>
      </w:r>
      <w:r w:rsidRPr="00FC0FFB">
        <w:rPr>
          <w:i/>
          <w:iCs/>
          <w:color w:val="000000"/>
          <w:szCs w:val="24"/>
        </w:rPr>
        <w:t>M</w:t>
      </w:r>
      <w:r w:rsidRPr="00FC0FFB">
        <w:rPr>
          <w:szCs w:val="24"/>
        </w:rPr>
        <w:tab/>
      </w:r>
      <w:r w:rsidRPr="00FC0FFB">
        <w:rPr>
          <w:bCs/>
          <w:color w:val="000000"/>
          <w:szCs w:val="24"/>
        </w:rPr>
        <w:t xml:space="preserve">Micro topography: </w:t>
      </w:r>
      <w:r w:rsidRPr="00FC0FFB">
        <w:rPr>
          <w:i/>
          <w:iCs/>
          <w:color w:val="000000"/>
          <w:szCs w:val="24"/>
        </w:rPr>
        <w:t>TM, AB</w:t>
      </w:r>
    </w:p>
    <w:p w:rsidR="00BB5391" w:rsidRPr="00FC0FFB" w:rsidRDefault="00BB5391" w:rsidP="00BB5391">
      <w:pPr>
        <w:widowControl w:val="0"/>
        <w:tabs>
          <w:tab w:val="left" w:pos="360"/>
          <w:tab w:val="left" w:pos="1380"/>
          <w:tab w:val="left" w:pos="5460"/>
        </w:tabs>
        <w:spacing w:before="36" w:line="240" w:lineRule="auto"/>
        <w:rPr>
          <w:bCs/>
          <w:color w:val="000000"/>
          <w:szCs w:val="24"/>
        </w:rPr>
      </w:pPr>
      <w:r w:rsidRPr="00FC0FFB">
        <w:rPr>
          <w:szCs w:val="24"/>
        </w:rPr>
        <w:tab/>
      </w:r>
      <w:r w:rsidRPr="00FC0FFB">
        <w:rPr>
          <w:bCs/>
          <w:color w:val="000000"/>
          <w:szCs w:val="24"/>
        </w:rPr>
        <w:t xml:space="preserve">Slope class: </w:t>
      </w:r>
      <w:r w:rsidR="007A0CF5" w:rsidRPr="00FC0FFB">
        <w:rPr>
          <w:i/>
          <w:iCs/>
          <w:color w:val="000000"/>
          <w:szCs w:val="24"/>
        </w:rPr>
        <w:t>0-2</w:t>
      </w:r>
      <w:r w:rsidRPr="00FC0FFB">
        <w:rPr>
          <w:szCs w:val="24"/>
        </w:rPr>
        <w:tab/>
      </w:r>
      <w:r w:rsidRPr="00FC0FFB">
        <w:rPr>
          <w:bCs/>
          <w:color w:val="000000"/>
          <w:szCs w:val="24"/>
        </w:rPr>
        <w:t>Surface sealing:</w:t>
      </w:r>
    </w:p>
    <w:p w:rsidR="00BB5391" w:rsidRPr="00FC0FFB" w:rsidRDefault="00BB5391" w:rsidP="00BB5391">
      <w:pPr>
        <w:widowControl w:val="0"/>
        <w:tabs>
          <w:tab w:val="left" w:pos="360"/>
          <w:tab w:val="left" w:pos="1500"/>
          <w:tab w:val="left" w:pos="5460"/>
          <w:tab w:val="left" w:pos="6780"/>
        </w:tabs>
        <w:spacing w:line="240" w:lineRule="auto"/>
        <w:rPr>
          <w:i/>
          <w:iCs/>
          <w:color w:val="000000"/>
          <w:szCs w:val="24"/>
        </w:rPr>
      </w:pPr>
      <w:r w:rsidRPr="00FC0FFB">
        <w:rPr>
          <w:szCs w:val="24"/>
        </w:rPr>
        <w:tab/>
      </w:r>
      <w:r w:rsidRPr="00FC0FFB">
        <w:rPr>
          <w:bCs/>
          <w:color w:val="000000"/>
          <w:szCs w:val="24"/>
        </w:rPr>
        <w:t xml:space="preserve">Slope aspect: </w:t>
      </w:r>
      <w:r w:rsidR="00156E72" w:rsidRPr="00FC0FFB">
        <w:rPr>
          <w:bCs/>
          <w:color w:val="000000"/>
          <w:szCs w:val="24"/>
        </w:rPr>
        <w:t xml:space="preserve">    </w:t>
      </w:r>
      <w:r w:rsidR="00156E72" w:rsidRPr="00FC0FFB">
        <w:rPr>
          <w:i/>
          <w:iCs/>
          <w:color w:val="000000"/>
          <w:szCs w:val="24"/>
        </w:rPr>
        <w:t>South-North</w:t>
      </w:r>
      <w:r w:rsidRPr="00FC0FFB">
        <w:rPr>
          <w:i/>
          <w:iCs/>
          <w:color w:val="000000"/>
          <w:szCs w:val="24"/>
        </w:rPr>
        <w:t xml:space="preserve"> </w:t>
      </w:r>
      <w:r w:rsidRPr="00FC0FFB">
        <w:rPr>
          <w:szCs w:val="24"/>
        </w:rPr>
        <w:tab/>
      </w:r>
      <w:r w:rsidRPr="00FC0FFB">
        <w:rPr>
          <w:bCs/>
          <w:color w:val="000000"/>
          <w:szCs w:val="24"/>
        </w:rPr>
        <w:t>Drainage class:</w:t>
      </w:r>
      <w:r w:rsidR="001D0AEF" w:rsidRPr="00FC0FFB">
        <w:rPr>
          <w:szCs w:val="24"/>
        </w:rPr>
        <w:tab/>
        <w:t>I/S</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Drainage external:</w:t>
      </w:r>
      <w:r w:rsidRPr="00FC0FFB">
        <w:rPr>
          <w:szCs w:val="24"/>
        </w:rPr>
        <w:t xml:space="preserve"> </w:t>
      </w:r>
      <w:r w:rsidR="001D0AEF" w:rsidRPr="00FC0FFB">
        <w:rPr>
          <w:i/>
          <w:iCs/>
          <w:color w:val="000000"/>
          <w:szCs w:val="24"/>
        </w:rPr>
        <w:t>M</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tab/>
      </w:r>
      <w:r w:rsidRPr="00FC0FFB">
        <w:rPr>
          <w:bCs/>
          <w:color w:val="000000"/>
          <w:szCs w:val="24"/>
        </w:rPr>
        <w:t>Slope form:</w:t>
      </w:r>
      <w:r w:rsidRPr="00FC0FFB">
        <w:rPr>
          <w:szCs w:val="24"/>
        </w:rPr>
        <w:t xml:space="preserve"> </w:t>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Ground water:</w:t>
      </w:r>
      <w:r w:rsidRPr="00FC0FFB">
        <w:rPr>
          <w:szCs w:val="24"/>
        </w:rPr>
        <w:t xml:space="preserve"> </w:t>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tab/>
      </w:r>
      <w:r w:rsidRPr="00FC0FFB">
        <w:rPr>
          <w:bCs/>
          <w:color w:val="000000"/>
          <w:szCs w:val="24"/>
        </w:rPr>
        <w:t>Surface cracks:</w:t>
      </w:r>
      <w:r w:rsidRPr="00FC0FFB">
        <w:rPr>
          <w:szCs w:val="24"/>
        </w:rPr>
        <w:t xml:space="preserve"> </w:t>
      </w:r>
      <w:r w:rsidR="001D0AEF" w:rsidRPr="00FC0FFB">
        <w:rPr>
          <w:i/>
          <w:iCs/>
          <w:color w:val="000000"/>
          <w:szCs w:val="24"/>
        </w:rPr>
        <w:t>F</w:t>
      </w:r>
    </w:p>
    <w:p w:rsidR="00BB5391" w:rsidRPr="00FC0FFB" w:rsidRDefault="00BB5391" w:rsidP="00BB5391">
      <w:pPr>
        <w:widowControl w:val="0"/>
        <w:tabs>
          <w:tab w:val="left" w:pos="5460"/>
          <w:tab w:val="left" w:pos="6300"/>
        </w:tabs>
        <w:spacing w:line="240" w:lineRule="auto"/>
        <w:rPr>
          <w:i/>
          <w:iCs/>
          <w:color w:val="000000"/>
          <w:szCs w:val="24"/>
        </w:rPr>
      </w:pPr>
      <w:r w:rsidRPr="00FC0FFB">
        <w:rPr>
          <w:szCs w:val="24"/>
        </w:rPr>
        <w:tab/>
      </w:r>
      <w:r w:rsidRPr="00FC0FFB">
        <w:rPr>
          <w:bCs/>
          <w:color w:val="000000"/>
          <w:szCs w:val="24"/>
        </w:rPr>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Dissection:</w:t>
      </w:r>
    </w:p>
    <w:p w:rsidR="00BB5391" w:rsidRPr="00FC0FFB" w:rsidRDefault="00BB5391" w:rsidP="00BB5391">
      <w:pPr>
        <w:widowControl w:val="0"/>
        <w:tabs>
          <w:tab w:val="left" w:pos="5460"/>
          <w:tab w:val="left" w:pos="7080"/>
        </w:tabs>
        <w:spacing w:line="240" w:lineRule="auto"/>
        <w:rPr>
          <w:color w:val="000000"/>
          <w:szCs w:val="24"/>
        </w:rPr>
      </w:pPr>
      <w:r w:rsidRPr="00FC0FFB">
        <w:rPr>
          <w:szCs w:val="24"/>
        </w:rPr>
        <w:tab/>
      </w:r>
      <w:r w:rsidRPr="00FC0FFB">
        <w:rPr>
          <w:bCs/>
          <w:color w:val="000000"/>
          <w:szCs w:val="24"/>
        </w:rPr>
        <w:t xml:space="preserve">Moisture condition: </w:t>
      </w:r>
      <w:r w:rsidRPr="00FC0FFB">
        <w:rPr>
          <w:color w:val="000000"/>
          <w:szCs w:val="24"/>
        </w:rPr>
        <w:t>0-</w:t>
      </w:r>
      <w:r w:rsidR="00022FB4" w:rsidRPr="00FC0FFB">
        <w:rPr>
          <w:color w:val="000000"/>
          <w:szCs w:val="24"/>
        </w:rPr>
        <w:t>180</w:t>
      </w:r>
      <w:r w:rsidRPr="00FC0FFB">
        <w:rPr>
          <w:color w:val="000000"/>
          <w:szCs w:val="24"/>
        </w:rPr>
        <w:t xml:space="preserve">cm </w:t>
      </w:r>
      <w:r w:rsidR="00022FB4" w:rsidRPr="00FC0FFB">
        <w:rPr>
          <w:color w:val="000000"/>
          <w:szCs w:val="24"/>
        </w:rPr>
        <w:t>moist</w:t>
      </w:r>
    </w:p>
    <w:p w:rsidR="00BB5391" w:rsidRPr="00FC0FFB" w:rsidRDefault="00BB5391" w:rsidP="00BB5391">
      <w:pPr>
        <w:widowControl w:val="0"/>
        <w:tabs>
          <w:tab w:val="left" w:pos="360"/>
          <w:tab w:val="left" w:pos="1620"/>
        </w:tabs>
        <w:spacing w:line="240" w:lineRule="auto"/>
        <w:rPr>
          <w:i/>
          <w:iCs/>
          <w:color w:val="000000"/>
          <w:szCs w:val="24"/>
        </w:rPr>
      </w:pPr>
      <w:r w:rsidRPr="00FC0FFB">
        <w:rPr>
          <w:szCs w:val="24"/>
        </w:rPr>
        <w:tab/>
      </w:r>
      <w:r w:rsidRPr="00FC0FFB">
        <w:rPr>
          <w:bCs/>
          <w:color w:val="000000"/>
          <w:szCs w:val="24"/>
        </w:rPr>
        <w:t xml:space="preserve">Erosion </w:t>
      </w:r>
      <w:r w:rsidRPr="00FC0FFB">
        <w:rPr>
          <w:szCs w:val="24"/>
        </w:rPr>
        <w:t>sheet</w:t>
      </w:r>
      <w:r w:rsidRPr="00FC0FFB">
        <w:rPr>
          <w:i/>
          <w:iCs/>
          <w:color w:val="000000"/>
          <w:szCs w:val="24"/>
        </w:rPr>
        <w:t xml:space="preserve"> and splash</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 xml:space="preserve">Fertilizers: </w:t>
      </w:r>
      <w:r w:rsidRPr="00FC0FFB">
        <w:rPr>
          <w:i/>
          <w:iCs/>
          <w:color w:val="000000"/>
          <w:szCs w:val="24"/>
        </w:rPr>
        <w:t>Unknown</w:t>
      </w:r>
      <w:r w:rsidRPr="00FC0FFB">
        <w:rPr>
          <w:szCs w:val="24"/>
        </w:rPr>
        <w:tab/>
      </w:r>
      <w:r w:rsidRPr="00FC0FFB">
        <w:rPr>
          <w:bCs/>
          <w:color w:val="000000"/>
          <w:szCs w:val="24"/>
        </w:rPr>
        <w:t>Land use:</w:t>
      </w:r>
      <w:r w:rsidRPr="00FC0FFB">
        <w:rPr>
          <w:szCs w:val="24"/>
        </w:rPr>
        <w:t xml:space="preserve"> </w:t>
      </w:r>
      <w:r w:rsidRPr="00FC0FFB">
        <w:rPr>
          <w:i/>
          <w:iCs/>
          <w:color w:val="000000"/>
          <w:szCs w:val="24"/>
        </w:rPr>
        <w:t>HE2</w:t>
      </w:r>
    </w:p>
    <w:p w:rsidR="00BB5391" w:rsidRPr="00FC0FFB" w:rsidRDefault="00BB5391" w:rsidP="00BB5391">
      <w:pPr>
        <w:widowControl w:val="0"/>
        <w:tabs>
          <w:tab w:val="left" w:pos="360"/>
          <w:tab w:val="left" w:pos="1560"/>
          <w:tab w:val="left" w:pos="5460"/>
          <w:tab w:val="left" w:pos="6840"/>
        </w:tabs>
        <w:spacing w:line="240" w:lineRule="auto"/>
        <w:rPr>
          <w:i/>
          <w:iCs/>
          <w:color w:val="000000"/>
          <w:szCs w:val="24"/>
        </w:rPr>
      </w:pPr>
      <w:r w:rsidRPr="00FC0FFB">
        <w:rPr>
          <w:szCs w:val="24"/>
        </w:rPr>
        <w:tab/>
      </w:r>
      <w:r w:rsidRPr="00FC0FFB">
        <w:rPr>
          <w:bCs/>
          <w:color w:val="000000"/>
          <w:szCs w:val="24"/>
        </w:rPr>
        <w:t>Existing crops:</w:t>
      </w:r>
      <w:r w:rsidR="001D0AEF" w:rsidRPr="00FC0FFB">
        <w:rPr>
          <w:i/>
          <w:iCs/>
          <w:color w:val="000000"/>
          <w:szCs w:val="24"/>
        </w:rPr>
        <w:t>Maize</w:t>
      </w:r>
      <w:r w:rsidRPr="00FC0FFB">
        <w:rPr>
          <w:szCs w:val="24"/>
        </w:rPr>
        <w:tab/>
      </w:r>
      <w:r w:rsidRPr="00FC0FFB">
        <w:rPr>
          <w:bCs/>
          <w:color w:val="000000"/>
          <w:szCs w:val="24"/>
        </w:rPr>
        <w:t>Vegetation types:</w:t>
      </w:r>
      <w:r w:rsidRPr="00FC0FFB">
        <w:rPr>
          <w:i/>
          <w:iCs/>
          <w:color w:val="000000"/>
          <w:szCs w:val="24"/>
        </w:rPr>
        <w:t>, BL2</w:t>
      </w:r>
      <w:r w:rsidR="00AA4AF8" w:rsidRPr="00FC0FFB">
        <w:rPr>
          <w:i/>
          <w:iCs/>
          <w:color w:val="000000"/>
          <w:szCs w:val="24"/>
        </w:rPr>
        <w:t xml:space="preserve"> AccatiaSPP</w:t>
      </w:r>
    </w:p>
    <w:p w:rsidR="00BB5391" w:rsidRPr="00FC0FFB" w:rsidRDefault="00BB5391" w:rsidP="00BB5391">
      <w:pPr>
        <w:rPr>
          <w:szCs w:val="24"/>
        </w:rPr>
      </w:pPr>
    </w:p>
    <w:p w:rsidR="00BB5391" w:rsidRDefault="00BB5391" w:rsidP="00AC0220">
      <w:pPr>
        <w:rPr>
          <w:szCs w:val="24"/>
        </w:rPr>
      </w:pPr>
    </w:p>
    <w:p w:rsidR="00B50565" w:rsidRDefault="00B50565" w:rsidP="00AC0220">
      <w:pPr>
        <w:widowControl w:val="0"/>
        <w:tabs>
          <w:tab w:val="left" w:pos="330"/>
        </w:tabs>
        <w:rPr>
          <w:color w:val="000000"/>
          <w:sz w:val="27"/>
          <w:szCs w:val="27"/>
        </w:rPr>
      </w:pPr>
      <w:r>
        <w:rPr>
          <w:color w:val="000000"/>
          <w:szCs w:val="24"/>
        </w:rPr>
        <w:t xml:space="preserve">0-30cm Clear and smooth boundary; slightly moist moisture status; brown (5YR3/2) moist colour; none mottling;clay loam texture; common,fine medium coarse fragement; moderate,medium,sub-angular blocky structure;none crack; friable (moist), slighitly sticky and  slightly plastic(wet) consistency; none cutanic features; non-cemented &amp; non-compacted; none </w:t>
      </w:r>
      <w:r>
        <w:rPr>
          <w:color w:val="000000"/>
          <w:szCs w:val="24"/>
        </w:rPr>
        <w:lastRenderedPageBreak/>
        <w:t>mineral nodules;many, fine,medium,few,coarse root:common,fine to medium, pores; none calcareous.</w:t>
      </w:r>
    </w:p>
    <w:p w:rsidR="00B50565" w:rsidRDefault="00B50565" w:rsidP="00AC0220">
      <w:pPr>
        <w:widowControl w:val="0"/>
        <w:tabs>
          <w:tab w:val="left" w:pos="330"/>
        </w:tabs>
        <w:rPr>
          <w:color w:val="000000"/>
          <w:sz w:val="27"/>
          <w:szCs w:val="27"/>
        </w:rPr>
      </w:pPr>
      <w:r>
        <w:rPr>
          <w:color w:val="000000"/>
          <w:szCs w:val="24"/>
        </w:rPr>
        <w:t xml:space="preserve">       </w:t>
      </w:r>
    </w:p>
    <w:p w:rsidR="00B50565" w:rsidRDefault="00B50565" w:rsidP="00AC0220">
      <w:pPr>
        <w:widowControl w:val="0"/>
        <w:tabs>
          <w:tab w:val="left" w:pos="330"/>
        </w:tabs>
        <w:rPr>
          <w:color w:val="000000"/>
          <w:sz w:val="27"/>
          <w:szCs w:val="27"/>
        </w:rPr>
      </w:pPr>
      <w:r>
        <w:rPr>
          <w:color w:val="000000"/>
          <w:szCs w:val="24"/>
        </w:rPr>
        <w:t>30-70cm Gradully and smooth boundary ; slightly moist moisture status;  brown (5YR4/2) moist colour; none mottling;  clay loam texture; common, fine to medium coarse fragement; moderate,medium,sub-angular structure; none crack;  friable(moist), sticky and plastic(wet) consistency; none cutanic features; none cemented; none mineral nodules;common,fine to medium root: common,fine to medium, pores; none calcareous.</w:t>
      </w:r>
    </w:p>
    <w:p w:rsidR="00B50565" w:rsidRDefault="00B50565" w:rsidP="00AC0220">
      <w:pPr>
        <w:widowControl w:val="0"/>
        <w:tabs>
          <w:tab w:val="left" w:pos="330"/>
        </w:tabs>
        <w:rPr>
          <w:color w:val="000000"/>
          <w:sz w:val="27"/>
          <w:szCs w:val="27"/>
        </w:rPr>
      </w:pPr>
      <w:r>
        <w:rPr>
          <w:color w:val="000000"/>
          <w:szCs w:val="24"/>
        </w:rPr>
        <w:t>70-110cm  slightly moist  moisture status;  dark brown(5YR 4/3) moist colour; none mottling ;sandy clay  texture;few,fine coarse fragement; moderate, fine to  medium, sub-angular blocky structure;  none crack; friable to firm (moist),   sticky and  plastic(wet) consistency;none cutanic features; non-cemented &amp; non-compacted; none mineral nodules; few, fine root:common,fine to medium  pores;none calcareous.</w:t>
      </w:r>
    </w:p>
    <w:p w:rsidR="00B50565" w:rsidRDefault="00B50565" w:rsidP="00AC0220">
      <w:pPr>
        <w:widowControl w:val="0"/>
        <w:tabs>
          <w:tab w:val="left" w:pos="330"/>
        </w:tabs>
        <w:rPr>
          <w:color w:val="000000"/>
          <w:sz w:val="27"/>
          <w:szCs w:val="27"/>
        </w:rPr>
      </w:pPr>
      <w:r>
        <w:rPr>
          <w:color w:val="000000"/>
          <w:szCs w:val="24"/>
        </w:rPr>
        <w:t>110-180cm moist  moisture status;  dark brown(5YR 5/8) moist colour; none mottling ;sandy clay  texture;few,fine coarse fragement; moderate, fine to  medium, sub-angular blocky structure;  none crack; friable tofirm (moist), sticky and plastic(wet) consistency;none cutanic features; non-cemented &amp; non-compacted; none mineral nodules; none root:common,fine to medium  pores;none calcareous.</w:t>
      </w:r>
    </w:p>
    <w:p w:rsidR="00B50565" w:rsidRDefault="00B50565" w:rsidP="00AC0220">
      <w:pPr>
        <w:widowControl w:val="0"/>
        <w:tabs>
          <w:tab w:val="left" w:pos="330"/>
          <w:tab w:val="left" w:pos="1050"/>
        </w:tabs>
        <w:rPr>
          <w:i/>
          <w:iCs/>
          <w:color w:val="000000"/>
          <w:sz w:val="23"/>
          <w:szCs w:val="23"/>
        </w:rPr>
      </w:pPr>
      <w:r>
        <w:rPr>
          <w:rFonts w:ascii="Arial" w:hAnsi="Arial" w:cs="Arial"/>
          <w:szCs w:val="24"/>
        </w:rPr>
        <w:tab/>
      </w:r>
      <w:r>
        <w:rPr>
          <w:color w:val="000000"/>
          <w:szCs w:val="24"/>
        </w:rPr>
        <w:t>Greater than 180cm there is Sand deposited.Umbric surface horizon,Argic/Fluvic sub surface horizon</w:t>
      </w:r>
      <w:r>
        <w:rPr>
          <w:rFonts w:ascii="Arial" w:hAnsi="Arial" w:cs="Arial"/>
          <w:szCs w:val="24"/>
        </w:rPr>
        <w:tab/>
      </w:r>
    </w:p>
    <w:p w:rsidR="00BB5391" w:rsidRPr="00FC0FFB" w:rsidRDefault="00BB5391" w:rsidP="00BB5391">
      <w:pPr>
        <w:widowControl w:val="0"/>
        <w:tabs>
          <w:tab w:val="left" w:pos="540"/>
          <w:tab w:val="left" w:pos="3060"/>
          <w:tab w:val="left" w:pos="4500"/>
          <w:tab w:val="left" w:pos="5280"/>
          <w:tab w:val="left" w:pos="7920"/>
          <w:tab w:val="left" w:pos="8760"/>
        </w:tabs>
        <w:spacing w:before="267" w:line="240" w:lineRule="auto"/>
        <w:ind w:left="1440" w:hanging="1440"/>
        <w:rPr>
          <w:i/>
          <w:iCs/>
          <w:color w:val="000000"/>
          <w:szCs w:val="24"/>
        </w:rPr>
      </w:pPr>
      <w:r w:rsidRPr="00FC0FFB">
        <w:rPr>
          <w:bCs/>
          <w:color w:val="000000"/>
          <w:szCs w:val="24"/>
        </w:rPr>
        <w:t xml:space="preserve">Soil profile </w:t>
      </w:r>
      <w:r w:rsidRPr="00FC0FFB">
        <w:rPr>
          <w:szCs w:val="24"/>
        </w:rPr>
        <w:tab/>
      </w:r>
      <w:r w:rsidRPr="00FC0FFB">
        <w:rPr>
          <w:bCs/>
          <w:color w:val="000000"/>
          <w:szCs w:val="24"/>
        </w:rPr>
        <w:t>Profile code:</w:t>
      </w:r>
      <w:r w:rsidRPr="00FC0FFB">
        <w:rPr>
          <w:szCs w:val="24"/>
        </w:rPr>
        <w:tab/>
      </w:r>
      <w:r w:rsidR="003F2980" w:rsidRPr="00FC0FFB">
        <w:rPr>
          <w:i/>
          <w:iCs/>
          <w:color w:val="000000"/>
          <w:szCs w:val="24"/>
        </w:rPr>
        <w:t>HHP-</w:t>
      </w:r>
      <w:r w:rsidRPr="00FC0FFB">
        <w:rPr>
          <w:i/>
          <w:iCs/>
          <w:color w:val="000000"/>
          <w:szCs w:val="24"/>
        </w:rPr>
        <w:t>-7</w:t>
      </w:r>
      <w:r w:rsidRPr="00FC0FFB">
        <w:rPr>
          <w:szCs w:val="24"/>
        </w:rPr>
        <w:tab/>
      </w:r>
      <w:r w:rsidRPr="00FC0FFB">
        <w:rPr>
          <w:bCs/>
          <w:color w:val="000000"/>
          <w:szCs w:val="24"/>
        </w:rPr>
        <w:t>Mapping unit:</w:t>
      </w:r>
      <w:r w:rsidRPr="00FC0FFB">
        <w:rPr>
          <w:szCs w:val="24"/>
        </w:rPr>
        <w:tab/>
      </w:r>
      <w:r w:rsidRPr="00FC0FFB">
        <w:rPr>
          <w:bCs/>
          <w:color w:val="000000"/>
          <w:szCs w:val="24"/>
        </w:rPr>
        <w:t>Status:</w:t>
      </w:r>
      <w:r w:rsidRPr="00FC0FFB">
        <w:rPr>
          <w:szCs w:val="24"/>
        </w:rPr>
        <w:tab/>
      </w:r>
      <w:r w:rsidRPr="00FC0FFB">
        <w:rPr>
          <w:i/>
          <w:iCs/>
          <w:color w:val="000000"/>
          <w:szCs w:val="24"/>
        </w:rPr>
        <w:t>PS</w:t>
      </w:r>
    </w:p>
    <w:p w:rsidR="00BB5391" w:rsidRPr="00FC0FFB" w:rsidRDefault="00BB5391" w:rsidP="00BB5391">
      <w:pPr>
        <w:widowControl w:val="0"/>
        <w:tabs>
          <w:tab w:val="left" w:pos="540"/>
        </w:tabs>
        <w:spacing w:line="240" w:lineRule="auto"/>
        <w:rPr>
          <w:bCs/>
          <w:color w:val="000000"/>
          <w:szCs w:val="24"/>
        </w:rPr>
      </w:pPr>
      <w:r w:rsidRPr="00FC0FFB">
        <w:rPr>
          <w:szCs w:val="24"/>
        </w:rPr>
        <w:tab/>
      </w:r>
      <w:r w:rsidRPr="00FC0FFB">
        <w:rPr>
          <w:bCs/>
          <w:color w:val="000000"/>
          <w:szCs w:val="24"/>
        </w:rPr>
        <w:t>Description.</w:t>
      </w:r>
    </w:p>
    <w:p w:rsidR="00BB5391" w:rsidRPr="00FC0FFB" w:rsidRDefault="00BB5391" w:rsidP="00BB5391">
      <w:pPr>
        <w:widowControl w:val="0"/>
        <w:tabs>
          <w:tab w:val="left" w:pos="360"/>
          <w:tab w:val="left" w:pos="900"/>
          <w:tab w:val="left" w:pos="5460"/>
          <w:tab w:val="left" w:pos="6840"/>
        </w:tabs>
        <w:spacing w:before="99" w:line="240" w:lineRule="auto"/>
        <w:rPr>
          <w:i/>
          <w:iCs/>
          <w:color w:val="000000"/>
          <w:szCs w:val="24"/>
        </w:rPr>
      </w:pPr>
      <w:r w:rsidRPr="00FC0FFB">
        <w:rPr>
          <w:szCs w:val="24"/>
        </w:rPr>
        <w:tab/>
      </w:r>
      <w:r w:rsidRPr="00FC0FFB">
        <w:rPr>
          <w:bCs/>
          <w:color w:val="000000"/>
          <w:szCs w:val="24"/>
        </w:rPr>
        <w:t>Date:</w:t>
      </w:r>
      <w:r w:rsidRPr="00FC0FFB">
        <w:rPr>
          <w:i/>
          <w:iCs/>
          <w:color w:val="000000"/>
          <w:szCs w:val="24"/>
        </w:rPr>
        <w:t xml:space="preserve"> </w:t>
      </w:r>
      <w:r w:rsidR="00EC77F1" w:rsidRPr="00FC0FFB">
        <w:rPr>
          <w:i/>
          <w:iCs/>
          <w:color w:val="000000"/>
          <w:szCs w:val="24"/>
        </w:rPr>
        <w:t>01/10/18</w:t>
      </w:r>
      <w:r w:rsidRPr="00FC0FFB">
        <w:rPr>
          <w:szCs w:val="24"/>
        </w:rPr>
        <w:tab/>
      </w:r>
      <w:r w:rsidRPr="00FC0FFB">
        <w:rPr>
          <w:bCs/>
          <w:color w:val="000000"/>
          <w:szCs w:val="24"/>
        </w:rPr>
        <w:t>Long. In utm (E):</w:t>
      </w:r>
      <w:r w:rsidRPr="00FC0FFB">
        <w:rPr>
          <w:szCs w:val="24"/>
        </w:rPr>
        <w:t xml:space="preserve"> </w:t>
      </w:r>
      <w:r w:rsidR="007A0CF5" w:rsidRPr="00FC0FFB">
        <w:rPr>
          <w:i/>
          <w:iCs/>
          <w:color w:val="000000"/>
          <w:szCs w:val="24"/>
        </w:rPr>
        <w:t>456394</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 xml:space="preserve">Author(s): </w:t>
      </w:r>
      <w:r w:rsidR="00CC546E" w:rsidRPr="00FC0FFB">
        <w:rPr>
          <w:i/>
          <w:iCs/>
          <w:color w:val="000000"/>
          <w:szCs w:val="24"/>
        </w:rPr>
        <w:t>Abdulahi and Busa</w:t>
      </w:r>
      <w:r w:rsidRPr="00FC0FFB">
        <w:rPr>
          <w:szCs w:val="24"/>
        </w:rPr>
        <w:tab/>
      </w:r>
      <w:r w:rsidRPr="00FC0FFB">
        <w:rPr>
          <w:bCs/>
          <w:color w:val="000000"/>
          <w:szCs w:val="24"/>
        </w:rPr>
        <w:t>Lat. in utm (N):</w:t>
      </w:r>
      <w:r w:rsidRPr="00FC0FFB">
        <w:rPr>
          <w:szCs w:val="24"/>
        </w:rPr>
        <w:t xml:space="preserve"> </w:t>
      </w:r>
      <w:r w:rsidR="007A0CF5" w:rsidRPr="00FC0FFB">
        <w:rPr>
          <w:i/>
          <w:iCs/>
          <w:color w:val="000000"/>
          <w:szCs w:val="24"/>
        </w:rPr>
        <w:t>598730</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Region</w:t>
      </w:r>
      <w:r w:rsidR="00CC546E" w:rsidRPr="00FC0FFB">
        <w:rPr>
          <w:bCs/>
          <w:color w:val="000000"/>
          <w:szCs w:val="24"/>
        </w:rPr>
        <w:t> :</w:t>
      </w:r>
      <w:r w:rsidR="00DA3479" w:rsidRPr="00FC0FFB">
        <w:rPr>
          <w:bCs/>
          <w:color w:val="000000"/>
          <w:szCs w:val="24"/>
        </w:rPr>
        <w:t xml:space="preserve"> Oromi</w:t>
      </w:r>
      <w:r w:rsidR="00CC546E" w:rsidRPr="00FC0FFB">
        <w:rPr>
          <w:bCs/>
          <w:color w:val="000000"/>
          <w:szCs w:val="24"/>
        </w:rPr>
        <w:t>a</w:t>
      </w:r>
      <w:r w:rsidRPr="00FC0FFB">
        <w:rPr>
          <w:szCs w:val="24"/>
        </w:rPr>
        <w:tab/>
      </w:r>
      <w:r w:rsidRPr="00FC0FFB">
        <w:rPr>
          <w:bCs/>
          <w:color w:val="000000"/>
          <w:szCs w:val="24"/>
        </w:rPr>
        <w:t>Elevation:</w:t>
      </w:r>
      <w:r w:rsidRPr="00FC0FFB">
        <w:rPr>
          <w:szCs w:val="24"/>
        </w:rPr>
        <w:tab/>
      </w:r>
      <w:r w:rsidR="007A0CF5" w:rsidRPr="00FC0FFB">
        <w:rPr>
          <w:i/>
          <w:iCs/>
          <w:color w:val="000000"/>
          <w:szCs w:val="24"/>
        </w:rPr>
        <w:t>1242m</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Zone: </w:t>
      </w:r>
      <w:r w:rsidR="00CC546E" w:rsidRPr="00FC0FFB">
        <w:rPr>
          <w:i/>
          <w:iCs/>
          <w:color w:val="000000"/>
          <w:szCs w:val="24"/>
        </w:rPr>
        <w:t>West Guji</w:t>
      </w:r>
      <w:r w:rsidRPr="00FC0FFB">
        <w:rPr>
          <w:szCs w:val="24"/>
        </w:rPr>
        <w:tab/>
      </w:r>
      <w:r w:rsidRPr="00FC0FFB">
        <w:rPr>
          <w:bCs/>
          <w:color w:val="000000"/>
          <w:szCs w:val="24"/>
        </w:rPr>
        <w:t>Parent material:</w:t>
      </w:r>
      <w:r w:rsidRPr="00FC0FFB">
        <w:rPr>
          <w:szCs w:val="24"/>
        </w:rPr>
        <w:tab/>
      </w:r>
      <w:r w:rsidR="00A24297" w:rsidRPr="00FC0FFB">
        <w:rPr>
          <w:i/>
          <w:iCs/>
          <w:color w:val="000000"/>
          <w:szCs w:val="24"/>
        </w:rPr>
        <w:t>GR</w:t>
      </w:r>
      <w:r w:rsidRPr="00FC0FFB">
        <w:rPr>
          <w:i/>
          <w:iCs/>
          <w:color w:val="000000"/>
          <w:szCs w:val="24"/>
        </w:rPr>
        <w:t>, AL</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 xml:space="preserve">Wereda: </w:t>
      </w:r>
      <w:r w:rsidR="00CC546E" w:rsidRPr="00FC0FFB">
        <w:rPr>
          <w:bCs/>
          <w:color w:val="000000"/>
          <w:szCs w:val="24"/>
        </w:rPr>
        <w:t xml:space="preserve">: </w:t>
      </w:r>
      <w:r w:rsidR="00CC546E" w:rsidRPr="00FC0FFB">
        <w:rPr>
          <w:i/>
          <w:iCs/>
          <w:color w:val="000000"/>
          <w:szCs w:val="24"/>
        </w:rPr>
        <w:t>Melka Soda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 xml:space="preserve">Soil classification FAO </w:t>
      </w:r>
      <w:r w:rsidRPr="00FC0FFB">
        <w:rPr>
          <w:szCs w:val="24"/>
        </w:rPr>
        <w:tab/>
      </w:r>
      <w:r w:rsidR="007A0CF5" w:rsidRPr="00FC0FFB">
        <w:rPr>
          <w:i/>
          <w:iCs/>
          <w:color w:val="000000"/>
          <w:szCs w:val="24"/>
        </w:rPr>
        <w:t>C</w:t>
      </w:r>
      <w:r w:rsidRPr="00FC0FFB">
        <w:rPr>
          <w:i/>
          <w:iCs/>
          <w:color w:val="000000"/>
          <w:szCs w:val="24"/>
        </w:rPr>
        <w:t>ambisol</w:t>
      </w:r>
      <w:r w:rsidRPr="00FC0FFB">
        <w:rPr>
          <w:szCs w:val="24"/>
        </w:rPr>
        <w:tab/>
      </w:r>
      <w:r w:rsidRPr="00FC0FFB">
        <w:rPr>
          <w:bCs/>
          <w:color w:val="000000"/>
          <w:szCs w:val="24"/>
        </w:rPr>
        <w:t>Effective soil depth:</w:t>
      </w:r>
      <w:r w:rsidRPr="00FC0FFB">
        <w:rPr>
          <w:szCs w:val="24"/>
        </w:rPr>
        <w:t xml:space="preserve"> </w:t>
      </w:r>
      <w:r w:rsidRPr="00FC0FFB">
        <w:rPr>
          <w:i/>
          <w:iCs/>
          <w:color w:val="000000"/>
          <w:szCs w:val="24"/>
        </w:rPr>
        <w:t>Very deep</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 xml:space="preserve">Human influence: </w:t>
      </w:r>
      <w:r w:rsidRPr="00FC0FFB">
        <w:rPr>
          <w:i/>
          <w:iCs/>
          <w:color w:val="000000"/>
          <w:szCs w:val="24"/>
        </w:rPr>
        <w:t>VU</w:t>
      </w:r>
      <w:r w:rsidRPr="00FC0FFB">
        <w:rPr>
          <w:szCs w:val="24"/>
        </w:rPr>
        <w:tab/>
      </w:r>
      <w:r w:rsidRPr="00FC0FFB">
        <w:rPr>
          <w:bCs/>
          <w:color w:val="000000"/>
          <w:szCs w:val="24"/>
        </w:rPr>
        <w:t xml:space="preserve">Rock out </w:t>
      </w:r>
      <w:r w:rsidRPr="00FC0FFB">
        <w:rPr>
          <w:szCs w:val="24"/>
        </w:rPr>
        <w:t>N</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p>
    <w:p w:rsidR="00BB5391" w:rsidRPr="00FC0FFB" w:rsidRDefault="00BB5391" w:rsidP="00BB5391">
      <w:pPr>
        <w:widowControl w:val="0"/>
        <w:tabs>
          <w:tab w:val="left" w:pos="360"/>
          <w:tab w:val="left" w:pos="1320"/>
          <w:tab w:val="left" w:pos="5460"/>
        </w:tabs>
        <w:spacing w:line="240" w:lineRule="auto"/>
        <w:rPr>
          <w:bCs/>
          <w:color w:val="000000"/>
          <w:szCs w:val="24"/>
        </w:rPr>
      </w:pPr>
      <w:r w:rsidRPr="00FC0FFB">
        <w:rPr>
          <w:szCs w:val="24"/>
        </w:rPr>
        <w:tab/>
      </w:r>
      <w:r w:rsidRPr="00FC0FFB">
        <w:rPr>
          <w:bCs/>
          <w:color w:val="000000"/>
          <w:szCs w:val="24"/>
        </w:rPr>
        <w:t xml:space="preserve">Land </w:t>
      </w:r>
      <w:r w:rsidRPr="00FC0FFB">
        <w:rPr>
          <w:i/>
          <w:iCs/>
          <w:color w:val="000000"/>
          <w:szCs w:val="24"/>
        </w:rPr>
        <w:t>LP</w:t>
      </w:r>
      <w:r w:rsidRPr="00FC0FFB">
        <w:rPr>
          <w:szCs w:val="24"/>
        </w:rPr>
        <w:tab/>
        <w:t xml:space="preserve">                   </w:t>
      </w:r>
      <w:r w:rsidRPr="00FC0FFB">
        <w:rPr>
          <w:szCs w:val="24"/>
        </w:rPr>
        <w:tab/>
      </w:r>
      <w:r w:rsidRPr="00FC0FFB">
        <w:rPr>
          <w:bCs/>
          <w:color w:val="000000"/>
          <w:szCs w:val="24"/>
        </w:rPr>
        <w:t>Depth to bed rock:</w:t>
      </w:r>
      <w:r w:rsidR="00556F88" w:rsidRPr="00FC0FFB">
        <w:rPr>
          <w:bCs/>
          <w:color w:val="000000"/>
          <w:szCs w:val="24"/>
        </w:rPr>
        <w:t xml:space="preserve">  110</w:t>
      </w:r>
      <w:r w:rsidR="000D7DBD" w:rsidRPr="00FC0FFB">
        <w:rPr>
          <w:bCs/>
          <w:color w:val="000000"/>
          <w:szCs w:val="24"/>
        </w:rPr>
        <w:t>c</w:t>
      </w:r>
      <w:r w:rsidR="00556F88" w:rsidRPr="00FC0FFB">
        <w:rPr>
          <w:bCs/>
          <w:color w:val="000000"/>
          <w:szCs w:val="24"/>
        </w:rPr>
        <w:t xml:space="preserve">m </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lastRenderedPageBreak/>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i/>
          <w:iCs/>
          <w:color w:val="000000"/>
          <w:szCs w:val="24"/>
        </w:rPr>
        <w:t>N</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FC0FFB">
        <w:rPr>
          <w:szCs w:val="24"/>
        </w:rPr>
        <w:tab/>
      </w:r>
      <w:r w:rsidRPr="00FC0FFB">
        <w:rPr>
          <w:bCs/>
          <w:color w:val="000000"/>
          <w:szCs w:val="24"/>
        </w:rPr>
        <w:t xml:space="preserve">Position: </w:t>
      </w:r>
      <w:r w:rsidRPr="00FC0FFB">
        <w:rPr>
          <w:i/>
          <w:iCs/>
          <w:color w:val="000000"/>
          <w:szCs w:val="24"/>
        </w:rPr>
        <w:t>M</w:t>
      </w:r>
      <w:r w:rsidRPr="00FC0FFB">
        <w:rPr>
          <w:szCs w:val="24"/>
        </w:rPr>
        <w:tab/>
      </w:r>
      <w:r w:rsidRPr="00FC0FFB">
        <w:rPr>
          <w:bCs/>
          <w:color w:val="000000"/>
          <w:szCs w:val="24"/>
        </w:rPr>
        <w:t>Micro topography:</w:t>
      </w:r>
      <w:r w:rsidRPr="00FC0FFB">
        <w:rPr>
          <w:szCs w:val="24"/>
        </w:rPr>
        <w:t xml:space="preserve"> </w:t>
      </w:r>
      <w:r w:rsidR="001215D9" w:rsidRPr="00FC0FFB">
        <w:rPr>
          <w:i/>
          <w:iCs/>
          <w:color w:val="000000"/>
          <w:szCs w:val="24"/>
        </w:rPr>
        <w:t>TM</w:t>
      </w:r>
    </w:p>
    <w:p w:rsidR="00BB5391" w:rsidRPr="00FC0FFB" w:rsidRDefault="00BB5391" w:rsidP="00BB5391">
      <w:pPr>
        <w:widowControl w:val="0"/>
        <w:tabs>
          <w:tab w:val="left" w:pos="360"/>
          <w:tab w:val="left" w:pos="1380"/>
          <w:tab w:val="left" w:pos="5460"/>
        </w:tabs>
        <w:spacing w:before="36" w:line="240" w:lineRule="auto"/>
        <w:rPr>
          <w:bCs/>
          <w:color w:val="000000"/>
          <w:szCs w:val="24"/>
        </w:rPr>
      </w:pPr>
      <w:r w:rsidRPr="00FC0FFB">
        <w:rPr>
          <w:szCs w:val="24"/>
        </w:rPr>
        <w:tab/>
      </w:r>
      <w:r w:rsidRPr="00FC0FFB">
        <w:rPr>
          <w:bCs/>
          <w:color w:val="000000"/>
          <w:szCs w:val="24"/>
        </w:rPr>
        <w:t xml:space="preserve">Slope class: </w:t>
      </w:r>
      <w:r w:rsidR="003F2277" w:rsidRPr="00FC0FFB">
        <w:rPr>
          <w:i/>
          <w:iCs/>
          <w:color w:val="000000"/>
          <w:szCs w:val="24"/>
        </w:rPr>
        <w:t>5-8%</w:t>
      </w:r>
      <w:r w:rsidRPr="00FC0FFB">
        <w:rPr>
          <w:szCs w:val="24"/>
        </w:rPr>
        <w:tab/>
      </w:r>
      <w:r w:rsidRPr="00FC0FFB">
        <w:rPr>
          <w:bCs/>
          <w:color w:val="000000"/>
          <w:szCs w:val="24"/>
        </w:rPr>
        <w:t>Surface sealing:</w:t>
      </w:r>
      <w:r w:rsidR="003F2277" w:rsidRPr="00FC0FFB">
        <w:rPr>
          <w:bCs/>
          <w:color w:val="000000"/>
          <w:szCs w:val="24"/>
        </w:rPr>
        <w:t>N</w:t>
      </w:r>
    </w:p>
    <w:p w:rsidR="00BB5391" w:rsidRPr="00FC0FFB" w:rsidRDefault="00BB5391" w:rsidP="00BB5391">
      <w:pPr>
        <w:widowControl w:val="0"/>
        <w:tabs>
          <w:tab w:val="left" w:pos="360"/>
          <w:tab w:val="left" w:pos="1500"/>
          <w:tab w:val="left" w:pos="5460"/>
          <w:tab w:val="left" w:pos="6780"/>
        </w:tabs>
        <w:spacing w:line="240" w:lineRule="auto"/>
        <w:rPr>
          <w:i/>
          <w:iCs/>
          <w:color w:val="000000"/>
          <w:szCs w:val="24"/>
        </w:rPr>
      </w:pPr>
      <w:r w:rsidRPr="00FC0FFB">
        <w:rPr>
          <w:szCs w:val="24"/>
        </w:rPr>
        <w:tab/>
      </w:r>
      <w:r w:rsidRPr="00FC0FFB">
        <w:rPr>
          <w:bCs/>
          <w:color w:val="000000"/>
          <w:szCs w:val="24"/>
        </w:rPr>
        <w:t xml:space="preserve">Slope aspect: </w:t>
      </w:r>
      <w:r w:rsidRPr="00FC0FFB">
        <w:rPr>
          <w:i/>
          <w:iCs/>
          <w:color w:val="000000"/>
          <w:szCs w:val="24"/>
        </w:rPr>
        <w:t>WEST TO EAST</w:t>
      </w:r>
      <w:r w:rsidRPr="00FC0FFB">
        <w:rPr>
          <w:szCs w:val="24"/>
        </w:rPr>
        <w:tab/>
      </w:r>
      <w:r w:rsidRPr="00FC0FFB">
        <w:rPr>
          <w:bCs/>
          <w:color w:val="000000"/>
          <w:szCs w:val="24"/>
        </w:rPr>
        <w:t>Drainage class:</w:t>
      </w:r>
      <w:r w:rsidRPr="00FC0FFB">
        <w:rPr>
          <w:szCs w:val="24"/>
        </w:rPr>
        <w:t xml:space="preserve"> </w:t>
      </w:r>
      <w:r w:rsidRPr="00FC0FFB">
        <w:rPr>
          <w:i/>
          <w:iCs/>
          <w:color w:val="000000"/>
          <w:szCs w:val="24"/>
        </w:rPr>
        <w:t>W/W</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Drainage external:</w:t>
      </w:r>
      <w:r w:rsidRPr="00FC0FFB">
        <w:rPr>
          <w:szCs w:val="24"/>
        </w:rPr>
        <w:t xml:space="preserve"> </w:t>
      </w:r>
      <w:r w:rsidRPr="00FC0FFB">
        <w:rPr>
          <w:i/>
          <w:iCs/>
          <w:color w:val="000000"/>
          <w:szCs w:val="24"/>
        </w:rPr>
        <w:t>W</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tab/>
      </w:r>
      <w:r w:rsidRPr="00FC0FFB">
        <w:rPr>
          <w:bCs/>
          <w:color w:val="000000"/>
          <w:szCs w:val="24"/>
        </w:rPr>
        <w:t xml:space="preserve">Slope form: </w:t>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Ground water:</w:t>
      </w:r>
      <w:r w:rsidRPr="00FC0FFB">
        <w:rPr>
          <w:szCs w:val="24"/>
        </w:rPr>
        <w:t xml:space="preserve"> </w:t>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tab/>
      </w:r>
      <w:r w:rsidRPr="00FC0FFB">
        <w:rPr>
          <w:bCs/>
          <w:color w:val="000000"/>
          <w:szCs w:val="24"/>
        </w:rPr>
        <w:t xml:space="preserve">Surface cracks: </w:t>
      </w:r>
      <w:r w:rsidR="003F2277" w:rsidRPr="00FC0FFB">
        <w:rPr>
          <w:i/>
          <w:iCs/>
          <w:color w:val="000000"/>
          <w:szCs w:val="24"/>
        </w:rPr>
        <w:t>N</w:t>
      </w:r>
    </w:p>
    <w:p w:rsidR="00BB5391" w:rsidRPr="00FC0FFB" w:rsidRDefault="00BB5391" w:rsidP="00BB5391">
      <w:pPr>
        <w:widowControl w:val="0"/>
        <w:tabs>
          <w:tab w:val="left" w:pos="5460"/>
          <w:tab w:val="left" w:pos="6300"/>
        </w:tabs>
        <w:spacing w:line="240" w:lineRule="auto"/>
        <w:rPr>
          <w:i/>
          <w:iCs/>
          <w:color w:val="000000"/>
          <w:szCs w:val="24"/>
        </w:rPr>
      </w:pPr>
      <w:r w:rsidRPr="00FC0FFB">
        <w:rPr>
          <w:szCs w:val="24"/>
        </w:rPr>
        <w:tab/>
      </w:r>
      <w:r w:rsidRPr="00FC0FFB">
        <w:rPr>
          <w:bCs/>
          <w:color w:val="000000"/>
          <w:szCs w:val="24"/>
        </w:rPr>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Dissection:</w:t>
      </w:r>
    </w:p>
    <w:p w:rsidR="00BB5391" w:rsidRPr="00FC0FFB" w:rsidRDefault="00BB5391" w:rsidP="00BB5391">
      <w:pPr>
        <w:widowControl w:val="0"/>
        <w:tabs>
          <w:tab w:val="left" w:pos="5460"/>
          <w:tab w:val="left" w:pos="7080"/>
        </w:tabs>
        <w:spacing w:line="240" w:lineRule="auto"/>
        <w:ind w:left="5460" w:hanging="720"/>
        <w:rPr>
          <w:color w:val="000000"/>
          <w:szCs w:val="24"/>
        </w:rPr>
      </w:pPr>
      <w:r w:rsidRPr="00FC0FFB">
        <w:rPr>
          <w:szCs w:val="24"/>
        </w:rPr>
        <w:tab/>
      </w:r>
      <w:r w:rsidRPr="00FC0FFB">
        <w:rPr>
          <w:bCs/>
          <w:color w:val="000000"/>
          <w:szCs w:val="24"/>
        </w:rPr>
        <w:t>Moisture condition:</w:t>
      </w:r>
      <w:r w:rsidRPr="00FC0FFB">
        <w:rPr>
          <w:szCs w:val="24"/>
        </w:rPr>
        <w:t xml:space="preserve"> </w:t>
      </w:r>
      <w:r w:rsidRPr="00FC0FFB">
        <w:rPr>
          <w:color w:val="000000"/>
          <w:szCs w:val="24"/>
        </w:rPr>
        <w:t>0-25cm dry, 25-200cm moist.</w:t>
      </w:r>
    </w:p>
    <w:p w:rsidR="00BB5391" w:rsidRPr="00FC0FFB" w:rsidRDefault="00BB5391" w:rsidP="00BB5391">
      <w:pPr>
        <w:widowControl w:val="0"/>
        <w:tabs>
          <w:tab w:val="left" w:pos="360"/>
          <w:tab w:val="left" w:pos="1620"/>
        </w:tabs>
        <w:spacing w:line="240" w:lineRule="auto"/>
        <w:rPr>
          <w:i/>
          <w:iCs/>
          <w:color w:val="000000"/>
          <w:szCs w:val="24"/>
        </w:rPr>
      </w:pPr>
      <w:r w:rsidRPr="00FC0FFB">
        <w:rPr>
          <w:szCs w:val="24"/>
        </w:rPr>
        <w:tab/>
      </w:r>
      <w:r w:rsidRPr="00FC0FFB">
        <w:rPr>
          <w:bCs/>
          <w:color w:val="000000"/>
          <w:szCs w:val="24"/>
        </w:rPr>
        <w:t xml:space="preserve">Erosion </w:t>
      </w:r>
      <w:r w:rsidRPr="00FC0FFB">
        <w:rPr>
          <w:i/>
          <w:iCs/>
          <w:color w:val="000000"/>
          <w:szCs w:val="24"/>
        </w:rPr>
        <w:t>sheet and splash</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 xml:space="preserve">Fertilizers: </w:t>
      </w:r>
      <w:r w:rsidRPr="00FC0FFB">
        <w:rPr>
          <w:i/>
          <w:iCs/>
          <w:color w:val="000000"/>
          <w:szCs w:val="24"/>
        </w:rPr>
        <w:t>Unknown</w:t>
      </w:r>
      <w:r w:rsidRPr="00FC0FFB">
        <w:rPr>
          <w:szCs w:val="24"/>
        </w:rPr>
        <w:tab/>
      </w:r>
      <w:r w:rsidRPr="00FC0FFB">
        <w:rPr>
          <w:bCs/>
          <w:color w:val="000000"/>
          <w:szCs w:val="24"/>
        </w:rPr>
        <w:t>Land use:</w:t>
      </w:r>
      <w:r w:rsidRPr="00FC0FFB">
        <w:rPr>
          <w:szCs w:val="24"/>
        </w:rPr>
        <w:t xml:space="preserve"> </w:t>
      </w:r>
      <w:r w:rsidR="003F2277" w:rsidRPr="00FC0FFB">
        <w:rPr>
          <w:i/>
          <w:iCs/>
          <w:color w:val="000000"/>
          <w:szCs w:val="24"/>
        </w:rPr>
        <w:t>HE2</w:t>
      </w:r>
    </w:p>
    <w:p w:rsidR="00BB5391" w:rsidRPr="00FC0FFB" w:rsidRDefault="00BB5391" w:rsidP="00BB5391">
      <w:pPr>
        <w:widowControl w:val="0"/>
        <w:tabs>
          <w:tab w:val="left" w:pos="360"/>
          <w:tab w:val="left" w:pos="1560"/>
          <w:tab w:val="left" w:pos="5460"/>
          <w:tab w:val="left" w:pos="6840"/>
        </w:tabs>
        <w:spacing w:line="240" w:lineRule="auto"/>
        <w:rPr>
          <w:i/>
          <w:iCs/>
          <w:color w:val="000000"/>
          <w:szCs w:val="24"/>
        </w:rPr>
      </w:pPr>
      <w:r w:rsidRPr="00FC0FFB">
        <w:rPr>
          <w:szCs w:val="24"/>
        </w:rPr>
        <w:tab/>
      </w:r>
      <w:r w:rsidRPr="00FC0FFB">
        <w:rPr>
          <w:bCs/>
          <w:color w:val="000000"/>
          <w:szCs w:val="24"/>
        </w:rPr>
        <w:t xml:space="preserve">Existing crops: </w:t>
      </w:r>
      <w:r w:rsidRPr="00FC0FFB">
        <w:rPr>
          <w:i/>
          <w:iCs/>
          <w:color w:val="000000"/>
          <w:szCs w:val="24"/>
        </w:rPr>
        <w:t>N</w:t>
      </w:r>
      <w:r w:rsidRPr="00FC0FFB">
        <w:rPr>
          <w:szCs w:val="24"/>
        </w:rPr>
        <w:tab/>
      </w:r>
      <w:r w:rsidRPr="00FC0FFB">
        <w:rPr>
          <w:bCs/>
          <w:color w:val="000000"/>
          <w:szCs w:val="24"/>
        </w:rPr>
        <w:t>Vegetation types:</w:t>
      </w:r>
      <w:r w:rsidRPr="00FC0FFB">
        <w:rPr>
          <w:szCs w:val="24"/>
        </w:rPr>
        <w:t xml:space="preserve"> </w:t>
      </w:r>
      <w:r w:rsidRPr="00FC0FFB">
        <w:rPr>
          <w:i/>
          <w:iCs/>
          <w:color w:val="000000"/>
          <w:szCs w:val="24"/>
        </w:rPr>
        <w:t>SL2, BL2</w:t>
      </w:r>
    </w:p>
    <w:p w:rsidR="00BB5391" w:rsidRPr="00FC0FFB" w:rsidRDefault="00BB5391" w:rsidP="00BB5391">
      <w:pPr>
        <w:rPr>
          <w:szCs w:val="24"/>
        </w:rPr>
      </w:pPr>
    </w:p>
    <w:p w:rsidR="003F2277" w:rsidRDefault="003F2277" w:rsidP="00AC0220">
      <w:pPr>
        <w:widowControl w:val="0"/>
        <w:tabs>
          <w:tab w:val="left" w:pos="330"/>
        </w:tabs>
        <w:rPr>
          <w:color w:val="000000"/>
          <w:sz w:val="27"/>
          <w:szCs w:val="27"/>
        </w:rPr>
      </w:pPr>
      <w:r>
        <w:rPr>
          <w:color w:val="000000"/>
          <w:szCs w:val="24"/>
        </w:rPr>
        <w:t>0-25cm Clear and smooth boundary; slightly moist moisture status; brown (5YR4/3) moist colour ; none mottling;sandy clay loam texture; Few,fine medium coarse fragement; moderate,medium,sub-angular blocky structure;fine crack; friable (moist), slighitly sticky and  slightly plastic(wet) consistency; none cutanic features; non-cemented &amp; non-compacted; none mineral nodules;common, fine,medium root:common,fine to medium, pores; none calcareous.</w:t>
      </w:r>
    </w:p>
    <w:p w:rsidR="003F2277" w:rsidRDefault="003F2277" w:rsidP="00AC0220">
      <w:pPr>
        <w:widowControl w:val="0"/>
        <w:tabs>
          <w:tab w:val="left" w:pos="330"/>
        </w:tabs>
        <w:rPr>
          <w:color w:val="000000"/>
          <w:sz w:val="27"/>
          <w:szCs w:val="27"/>
        </w:rPr>
      </w:pPr>
      <w:r>
        <w:rPr>
          <w:color w:val="000000"/>
          <w:szCs w:val="24"/>
        </w:rPr>
        <w:t>25-75cm Gradully and smooth boundary ;dry moist moisture status;(5YR5/8)dry color ,brown (5YR4/6) moist colour; none  mottling;  clay loam texture; Few, fine coarse fragement; moderate,fine to medium,sub-angular structure; fine crack;very friable(moist), slightly sticky and slightly plastic(wet) consistency; none cutanic features; none cemented; none mineral nodules;few,fine to medium root: common,fine to medium, pores; none calcareous.</w:t>
      </w:r>
    </w:p>
    <w:p w:rsidR="003F2277" w:rsidRDefault="003F2277" w:rsidP="00AC0220">
      <w:pPr>
        <w:widowControl w:val="0"/>
        <w:tabs>
          <w:tab w:val="left" w:pos="330"/>
        </w:tabs>
        <w:rPr>
          <w:color w:val="000000"/>
          <w:sz w:val="27"/>
          <w:szCs w:val="27"/>
        </w:rPr>
      </w:pPr>
      <w:r>
        <w:rPr>
          <w:color w:val="000000"/>
          <w:szCs w:val="24"/>
        </w:rPr>
        <w:t>75-110cm  slightly moist  moisture status;  dark brown(5YR 5/8) moist colour; none mottling ;sandy clay  texture;common,fine to medium coarse fragement; moderate, fine to  medium, sub-angular blocky structure;  nonecrack;very friable  (moist),   sticky to sticky and  plastic to plastic(wet) consistency;none cutanic features; non-cemented &amp; non-compacted; none mineral nodules; few, fine root:common,fine to medium  pores;none calcareous.</w:t>
      </w:r>
    </w:p>
    <w:p w:rsidR="003F2277" w:rsidRDefault="003F2277" w:rsidP="00AC0220">
      <w:pPr>
        <w:widowControl w:val="0"/>
        <w:tabs>
          <w:tab w:val="left" w:pos="330"/>
        </w:tabs>
        <w:rPr>
          <w:color w:val="000000"/>
          <w:sz w:val="27"/>
          <w:szCs w:val="27"/>
        </w:rPr>
      </w:pPr>
      <w:r>
        <w:rPr>
          <w:color w:val="000000"/>
          <w:szCs w:val="24"/>
        </w:rPr>
        <w:t>Greater than 110cm gravels &amp; stone.Ochric surface horizon</w:t>
      </w:r>
      <w:r w:rsidR="0049171C">
        <w:rPr>
          <w:color w:val="000000"/>
          <w:szCs w:val="24"/>
        </w:rPr>
        <w:t>, Cambic</w:t>
      </w:r>
      <w:r>
        <w:rPr>
          <w:color w:val="000000"/>
          <w:szCs w:val="24"/>
        </w:rPr>
        <w:t xml:space="preserve"> subsurface horizon.</w:t>
      </w:r>
    </w:p>
    <w:p w:rsidR="00AC0220" w:rsidRDefault="00AC0220" w:rsidP="00BB5391">
      <w:pPr>
        <w:widowControl w:val="0"/>
        <w:tabs>
          <w:tab w:val="left" w:pos="540"/>
          <w:tab w:val="left" w:pos="3060"/>
          <w:tab w:val="left" w:pos="4500"/>
          <w:tab w:val="left" w:pos="5280"/>
          <w:tab w:val="left" w:pos="7920"/>
          <w:tab w:val="left" w:pos="8760"/>
        </w:tabs>
        <w:spacing w:before="267" w:line="240" w:lineRule="auto"/>
        <w:ind w:left="1440" w:hanging="1440"/>
        <w:rPr>
          <w:bCs/>
          <w:color w:val="000000"/>
          <w:szCs w:val="24"/>
        </w:rPr>
        <w:sectPr w:rsidR="00AC0220" w:rsidSect="00FB2F0D">
          <w:pgSz w:w="12240" w:h="15840"/>
          <w:pgMar w:top="1440" w:right="1440" w:bottom="1440" w:left="1627" w:header="720" w:footer="720" w:gutter="0"/>
          <w:cols w:space="720"/>
          <w:docGrid w:linePitch="360"/>
        </w:sectPr>
      </w:pPr>
    </w:p>
    <w:p w:rsidR="00BB5391" w:rsidRPr="00FC0FFB" w:rsidRDefault="00BB5391" w:rsidP="00EF73ED">
      <w:pPr>
        <w:widowControl w:val="0"/>
        <w:tabs>
          <w:tab w:val="left" w:pos="540"/>
          <w:tab w:val="left" w:pos="3060"/>
          <w:tab w:val="left" w:pos="4500"/>
          <w:tab w:val="left" w:pos="5280"/>
          <w:tab w:val="left" w:pos="7920"/>
          <w:tab w:val="left" w:pos="8760"/>
        </w:tabs>
        <w:spacing w:line="240" w:lineRule="auto"/>
        <w:ind w:left="1440" w:hanging="1440"/>
        <w:rPr>
          <w:i/>
          <w:iCs/>
          <w:color w:val="000000"/>
          <w:szCs w:val="24"/>
        </w:rPr>
      </w:pPr>
      <w:r w:rsidRPr="00FC0FFB">
        <w:rPr>
          <w:bCs/>
          <w:color w:val="000000"/>
          <w:szCs w:val="24"/>
        </w:rPr>
        <w:lastRenderedPageBreak/>
        <w:t xml:space="preserve">Soil profile </w:t>
      </w:r>
      <w:r w:rsidRPr="00FC0FFB">
        <w:rPr>
          <w:szCs w:val="24"/>
        </w:rPr>
        <w:tab/>
      </w:r>
      <w:r w:rsidRPr="00FC0FFB">
        <w:rPr>
          <w:bCs/>
          <w:color w:val="000000"/>
          <w:szCs w:val="24"/>
        </w:rPr>
        <w:t>Profile code:</w:t>
      </w:r>
      <w:r w:rsidRPr="00FC0FFB">
        <w:rPr>
          <w:szCs w:val="24"/>
        </w:rPr>
        <w:tab/>
      </w:r>
      <w:r w:rsidR="0049171C" w:rsidRPr="00FC0FFB">
        <w:rPr>
          <w:i/>
          <w:iCs/>
          <w:color w:val="000000"/>
          <w:szCs w:val="24"/>
        </w:rPr>
        <w:t>HHP</w:t>
      </w:r>
      <w:r w:rsidRPr="00FC0FFB">
        <w:rPr>
          <w:i/>
          <w:iCs/>
          <w:color w:val="000000"/>
          <w:szCs w:val="24"/>
        </w:rPr>
        <w:t>-8</w:t>
      </w:r>
      <w:r w:rsidRPr="00FC0FFB">
        <w:rPr>
          <w:szCs w:val="24"/>
        </w:rPr>
        <w:tab/>
      </w:r>
      <w:r w:rsidRPr="00FC0FFB">
        <w:rPr>
          <w:bCs/>
          <w:color w:val="000000"/>
          <w:szCs w:val="24"/>
        </w:rPr>
        <w:t>Mapping unit:</w:t>
      </w:r>
      <w:r w:rsidRPr="00FC0FFB">
        <w:rPr>
          <w:szCs w:val="24"/>
        </w:rPr>
        <w:tab/>
      </w:r>
      <w:r w:rsidRPr="00FC0FFB">
        <w:rPr>
          <w:bCs/>
          <w:color w:val="000000"/>
          <w:szCs w:val="24"/>
        </w:rPr>
        <w:t>Status:</w:t>
      </w:r>
      <w:r w:rsidRPr="00FC0FFB">
        <w:rPr>
          <w:szCs w:val="24"/>
        </w:rPr>
        <w:tab/>
      </w:r>
      <w:r w:rsidRPr="00FC0FFB">
        <w:rPr>
          <w:i/>
          <w:iCs/>
          <w:color w:val="000000"/>
          <w:szCs w:val="24"/>
        </w:rPr>
        <w:t>PS</w:t>
      </w:r>
    </w:p>
    <w:p w:rsidR="00BB5391" w:rsidRPr="00FC0FFB" w:rsidRDefault="00C718C6" w:rsidP="00BB5391">
      <w:pPr>
        <w:widowControl w:val="0"/>
        <w:tabs>
          <w:tab w:val="left" w:pos="540"/>
        </w:tabs>
        <w:spacing w:line="240" w:lineRule="auto"/>
        <w:rPr>
          <w:bCs/>
          <w:color w:val="000000"/>
          <w:szCs w:val="24"/>
        </w:rPr>
      </w:pPr>
      <w:r w:rsidRPr="00FC0FFB">
        <w:rPr>
          <w:bCs/>
          <w:color w:val="000000"/>
          <w:szCs w:val="24"/>
        </w:rPr>
        <w:t>Description</w:t>
      </w:r>
      <w:r w:rsidR="00BB5391" w:rsidRPr="00FC0FFB">
        <w:rPr>
          <w:bCs/>
          <w:color w:val="000000"/>
          <w:szCs w:val="24"/>
        </w:rPr>
        <w:t>.</w:t>
      </w:r>
    </w:p>
    <w:p w:rsidR="00BB5391" w:rsidRPr="00FC0FFB" w:rsidRDefault="00BB5391" w:rsidP="00BB5391">
      <w:pPr>
        <w:widowControl w:val="0"/>
        <w:tabs>
          <w:tab w:val="left" w:pos="360"/>
          <w:tab w:val="left" w:pos="900"/>
          <w:tab w:val="left" w:pos="5460"/>
          <w:tab w:val="left" w:pos="6840"/>
        </w:tabs>
        <w:spacing w:before="99" w:line="240" w:lineRule="auto"/>
        <w:rPr>
          <w:i/>
          <w:iCs/>
          <w:color w:val="000000"/>
          <w:szCs w:val="24"/>
        </w:rPr>
      </w:pPr>
      <w:r w:rsidRPr="00FC0FFB">
        <w:rPr>
          <w:szCs w:val="24"/>
        </w:rPr>
        <w:tab/>
      </w:r>
      <w:r w:rsidRPr="00FC0FFB">
        <w:rPr>
          <w:bCs/>
          <w:color w:val="000000"/>
          <w:szCs w:val="24"/>
        </w:rPr>
        <w:t xml:space="preserve">Date: </w:t>
      </w:r>
      <w:r w:rsidR="00EC77F1" w:rsidRPr="00FC0FFB">
        <w:rPr>
          <w:i/>
          <w:iCs/>
          <w:color w:val="000000"/>
          <w:szCs w:val="24"/>
        </w:rPr>
        <w:t>02/10/18</w:t>
      </w:r>
      <w:r w:rsidRPr="00FC0FFB">
        <w:rPr>
          <w:szCs w:val="24"/>
        </w:rPr>
        <w:tab/>
      </w:r>
      <w:r w:rsidRPr="00FC0FFB">
        <w:rPr>
          <w:bCs/>
          <w:color w:val="000000"/>
          <w:szCs w:val="24"/>
        </w:rPr>
        <w:t>Long. In utm (E):</w:t>
      </w:r>
      <w:r w:rsidRPr="00FC0FFB">
        <w:rPr>
          <w:szCs w:val="24"/>
        </w:rPr>
        <w:t xml:space="preserve"> </w:t>
      </w:r>
      <w:r w:rsidR="00EC77F1" w:rsidRPr="00FC0FFB">
        <w:rPr>
          <w:i/>
          <w:iCs/>
          <w:color w:val="000000"/>
          <w:szCs w:val="24"/>
        </w:rPr>
        <w:t>456856</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 xml:space="preserve">Author(s): </w:t>
      </w:r>
      <w:r w:rsidR="00EC77F1" w:rsidRPr="00FC0FFB">
        <w:rPr>
          <w:i/>
          <w:iCs/>
          <w:color w:val="000000"/>
          <w:szCs w:val="24"/>
        </w:rPr>
        <w:t>Terefe</w:t>
      </w:r>
      <w:r w:rsidRPr="00FC0FFB">
        <w:rPr>
          <w:szCs w:val="24"/>
        </w:rPr>
        <w:tab/>
      </w:r>
      <w:r w:rsidRPr="00FC0FFB">
        <w:rPr>
          <w:bCs/>
          <w:color w:val="000000"/>
          <w:szCs w:val="24"/>
        </w:rPr>
        <w:t>Lat. in utm (N):</w:t>
      </w:r>
      <w:r w:rsidRPr="00FC0FFB">
        <w:rPr>
          <w:szCs w:val="24"/>
        </w:rPr>
        <w:t xml:space="preserve"> </w:t>
      </w:r>
      <w:r w:rsidR="00EC77F1" w:rsidRPr="00FC0FFB">
        <w:rPr>
          <w:i/>
          <w:iCs/>
          <w:color w:val="000000"/>
          <w:szCs w:val="24"/>
        </w:rPr>
        <w:t>597864</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 xml:space="preserve">Region </w:t>
      </w:r>
      <w:r w:rsidRPr="00FC0FFB">
        <w:rPr>
          <w:i/>
          <w:iCs/>
          <w:color w:val="000000"/>
          <w:szCs w:val="24"/>
        </w:rPr>
        <w:t>Oromia</w:t>
      </w:r>
      <w:r w:rsidRPr="00FC0FFB">
        <w:rPr>
          <w:szCs w:val="24"/>
        </w:rPr>
        <w:tab/>
      </w:r>
      <w:r w:rsidRPr="00FC0FFB">
        <w:rPr>
          <w:bCs/>
          <w:color w:val="000000"/>
          <w:szCs w:val="24"/>
        </w:rPr>
        <w:t>Elevation:</w:t>
      </w:r>
      <w:r w:rsidRPr="00FC0FFB">
        <w:rPr>
          <w:szCs w:val="24"/>
        </w:rPr>
        <w:t xml:space="preserve"> </w:t>
      </w:r>
      <w:r w:rsidR="00EC77F1" w:rsidRPr="00FC0FFB">
        <w:rPr>
          <w:i/>
          <w:iCs/>
          <w:color w:val="000000"/>
          <w:szCs w:val="24"/>
        </w:rPr>
        <w:t>1234m</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Zone: </w:t>
      </w:r>
      <w:r w:rsidR="00EC77F1" w:rsidRPr="00FC0FFB">
        <w:rPr>
          <w:i/>
          <w:iCs/>
          <w:color w:val="000000"/>
          <w:szCs w:val="24"/>
        </w:rPr>
        <w:t>West Guji</w:t>
      </w:r>
      <w:r w:rsidRPr="00FC0FFB">
        <w:rPr>
          <w:szCs w:val="24"/>
        </w:rPr>
        <w:tab/>
      </w:r>
      <w:r w:rsidRPr="00FC0FFB">
        <w:rPr>
          <w:bCs/>
          <w:color w:val="000000"/>
          <w:szCs w:val="24"/>
        </w:rPr>
        <w:t>Parent material:</w:t>
      </w:r>
      <w:r w:rsidRPr="00FC0FFB">
        <w:rPr>
          <w:szCs w:val="24"/>
        </w:rPr>
        <w:t xml:space="preserve"> </w:t>
      </w:r>
      <w:r w:rsidR="00C718C6" w:rsidRPr="00FC0FFB">
        <w:rPr>
          <w:i/>
          <w:iCs/>
          <w:color w:val="000000"/>
          <w:szCs w:val="24"/>
        </w:rPr>
        <w:t>GR</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Wereda:</w:t>
      </w:r>
      <w:r w:rsidR="00EC77F1" w:rsidRPr="00FC0FFB">
        <w:rPr>
          <w:i/>
          <w:iCs/>
          <w:color w:val="000000"/>
          <w:szCs w:val="24"/>
        </w:rPr>
        <w:t>Melka Soda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 xml:space="preserve">Soil classification FAO </w:t>
      </w:r>
      <w:r w:rsidRPr="00FC0FFB">
        <w:rPr>
          <w:szCs w:val="24"/>
        </w:rPr>
        <w:tab/>
      </w:r>
      <w:r w:rsidRPr="00FC0FFB">
        <w:rPr>
          <w:i/>
          <w:iCs/>
          <w:color w:val="000000"/>
          <w:szCs w:val="24"/>
        </w:rPr>
        <w:t xml:space="preserve"> LUVISOL</w:t>
      </w:r>
      <w:r w:rsidRPr="00FC0FFB">
        <w:rPr>
          <w:szCs w:val="24"/>
        </w:rPr>
        <w:tab/>
      </w:r>
      <w:r w:rsidRPr="00FC0FFB">
        <w:rPr>
          <w:bCs/>
          <w:color w:val="000000"/>
          <w:szCs w:val="24"/>
        </w:rPr>
        <w:t>Effective soil depth:</w:t>
      </w:r>
      <w:r w:rsidRPr="00FC0FFB">
        <w:rPr>
          <w:szCs w:val="24"/>
        </w:rPr>
        <w:t xml:space="preserve"> </w:t>
      </w:r>
      <w:r w:rsidRPr="00FC0FFB">
        <w:rPr>
          <w:i/>
          <w:iCs/>
          <w:color w:val="000000"/>
          <w:szCs w:val="24"/>
        </w:rPr>
        <w:t>deep</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Human influence:</w:t>
      </w:r>
      <w:r w:rsidRPr="00FC0FFB">
        <w:rPr>
          <w:szCs w:val="24"/>
        </w:rPr>
        <w:t xml:space="preserve"> </w:t>
      </w:r>
      <w:r w:rsidRPr="00FC0FFB">
        <w:rPr>
          <w:i/>
          <w:iCs/>
          <w:color w:val="000000"/>
          <w:szCs w:val="24"/>
        </w:rPr>
        <w:t>PL, SC</w:t>
      </w:r>
      <w:r w:rsidRPr="00FC0FFB">
        <w:rPr>
          <w:szCs w:val="24"/>
        </w:rPr>
        <w:tab/>
      </w:r>
      <w:r w:rsidRPr="00FC0FFB">
        <w:rPr>
          <w:bCs/>
          <w:color w:val="000000"/>
          <w:szCs w:val="24"/>
        </w:rPr>
        <w:t xml:space="preserve">Rock out </w:t>
      </w:r>
      <w:r w:rsidRPr="00FC0FFB">
        <w:rPr>
          <w:szCs w:val="24"/>
        </w:rPr>
        <w:t>N</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p>
    <w:p w:rsidR="00BB5391" w:rsidRPr="00FC0FFB" w:rsidRDefault="00BB5391" w:rsidP="00BB5391">
      <w:pPr>
        <w:widowControl w:val="0"/>
        <w:tabs>
          <w:tab w:val="left" w:pos="360"/>
          <w:tab w:val="left" w:pos="1320"/>
          <w:tab w:val="left" w:pos="5460"/>
          <w:tab w:val="left" w:pos="6960"/>
        </w:tabs>
        <w:spacing w:line="240" w:lineRule="auto"/>
        <w:rPr>
          <w:i/>
          <w:iCs/>
          <w:color w:val="000000"/>
          <w:szCs w:val="24"/>
        </w:rPr>
      </w:pPr>
      <w:r w:rsidRPr="00FC0FFB">
        <w:rPr>
          <w:szCs w:val="24"/>
        </w:rPr>
        <w:tab/>
      </w:r>
      <w:r w:rsidRPr="00FC0FFB">
        <w:rPr>
          <w:bCs/>
          <w:color w:val="000000"/>
          <w:szCs w:val="24"/>
        </w:rPr>
        <w:t xml:space="preserve">Land </w:t>
      </w:r>
      <w:r w:rsidRPr="00FC0FFB">
        <w:rPr>
          <w:szCs w:val="24"/>
        </w:rPr>
        <w:t>LP</w:t>
      </w:r>
      <w:r w:rsidRPr="00FC0FFB">
        <w:rPr>
          <w:szCs w:val="24"/>
        </w:rPr>
        <w:tab/>
      </w:r>
      <w:r w:rsidRPr="00FC0FFB">
        <w:rPr>
          <w:szCs w:val="24"/>
        </w:rPr>
        <w:tab/>
      </w:r>
      <w:r w:rsidRPr="00FC0FFB">
        <w:rPr>
          <w:bCs/>
          <w:color w:val="000000"/>
          <w:szCs w:val="24"/>
        </w:rPr>
        <w:t>Depth to bed rock:</w:t>
      </w:r>
      <w:r w:rsidRPr="00FC0FFB">
        <w:rPr>
          <w:szCs w:val="24"/>
        </w:rPr>
        <w:t xml:space="preserve"> </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szCs w:val="24"/>
        </w:rPr>
        <w:t>N</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FC0FFB">
        <w:rPr>
          <w:szCs w:val="24"/>
        </w:rPr>
        <w:tab/>
      </w:r>
      <w:r w:rsidRPr="00FC0FFB">
        <w:rPr>
          <w:bCs/>
          <w:color w:val="000000"/>
          <w:szCs w:val="24"/>
        </w:rPr>
        <w:t>Positiona</w:t>
      </w:r>
      <w:r w:rsidRPr="00FC0FFB">
        <w:rPr>
          <w:i/>
          <w:iCs/>
          <w:color w:val="000000"/>
          <w:szCs w:val="24"/>
        </w:rPr>
        <w:t>l</w:t>
      </w:r>
      <w:r w:rsidRPr="00FC0FFB">
        <w:rPr>
          <w:szCs w:val="24"/>
        </w:rPr>
        <w:tab/>
      </w:r>
      <w:r w:rsidRPr="00FC0FFB">
        <w:rPr>
          <w:bCs/>
          <w:color w:val="000000"/>
          <w:szCs w:val="24"/>
        </w:rPr>
        <w:t>Micro topography:</w:t>
      </w:r>
      <w:r w:rsidRPr="00FC0FFB">
        <w:rPr>
          <w:szCs w:val="24"/>
        </w:rPr>
        <w:t xml:space="preserve"> </w:t>
      </w:r>
      <w:r w:rsidRPr="00FC0FFB">
        <w:rPr>
          <w:i/>
          <w:iCs/>
          <w:color w:val="000000"/>
          <w:szCs w:val="24"/>
        </w:rPr>
        <w:t>AT, AB, TM</w:t>
      </w:r>
    </w:p>
    <w:p w:rsidR="00BB5391" w:rsidRPr="00FC0FFB" w:rsidRDefault="00BB5391" w:rsidP="00BB5391">
      <w:pPr>
        <w:widowControl w:val="0"/>
        <w:tabs>
          <w:tab w:val="left" w:pos="360"/>
          <w:tab w:val="left" w:pos="1380"/>
          <w:tab w:val="left" w:pos="5460"/>
        </w:tabs>
        <w:spacing w:before="36" w:line="240" w:lineRule="auto"/>
        <w:rPr>
          <w:bCs/>
          <w:color w:val="000000"/>
          <w:szCs w:val="24"/>
        </w:rPr>
      </w:pPr>
      <w:r w:rsidRPr="00FC0FFB">
        <w:rPr>
          <w:szCs w:val="24"/>
        </w:rPr>
        <w:tab/>
      </w:r>
      <w:r w:rsidRPr="00FC0FFB">
        <w:rPr>
          <w:bCs/>
          <w:color w:val="000000"/>
          <w:szCs w:val="24"/>
        </w:rPr>
        <w:t>Slope class:</w:t>
      </w:r>
      <w:r w:rsidRPr="00FC0FFB">
        <w:rPr>
          <w:i/>
          <w:iCs/>
          <w:color w:val="000000"/>
          <w:szCs w:val="24"/>
        </w:rPr>
        <w:t>2-5</w:t>
      </w:r>
      <w:r w:rsidRPr="00FC0FFB">
        <w:rPr>
          <w:szCs w:val="24"/>
        </w:rPr>
        <w:tab/>
      </w:r>
      <w:r w:rsidRPr="00FC0FFB">
        <w:rPr>
          <w:bCs/>
          <w:color w:val="000000"/>
          <w:szCs w:val="24"/>
        </w:rPr>
        <w:t>Surface sealing:</w:t>
      </w:r>
    </w:p>
    <w:p w:rsidR="00BB5391" w:rsidRPr="00FC0FFB" w:rsidRDefault="00BB5391" w:rsidP="00BB5391">
      <w:pPr>
        <w:widowControl w:val="0"/>
        <w:tabs>
          <w:tab w:val="left" w:pos="360"/>
          <w:tab w:val="left" w:pos="5460"/>
          <w:tab w:val="left" w:pos="6780"/>
        </w:tabs>
        <w:spacing w:line="240" w:lineRule="auto"/>
        <w:rPr>
          <w:i/>
          <w:iCs/>
          <w:color w:val="000000"/>
          <w:szCs w:val="24"/>
        </w:rPr>
      </w:pPr>
      <w:r w:rsidRPr="00FC0FFB">
        <w:rPr>
          <w:szCs w:val="24"/>
        </w:rPr>
        <w:tab/>
      </w:r>
      <w:r w:rsidRPr="00FC0FFB">
        <w:rPr>
          <w:bCs/>
          <w:color w:val="000000"/>
          <w:szCs w:val="24"/>
        </w:rPr>
        <w:t>Slope aspect:</w:t>
      </w:r>
      <w:r w:rsidRPr="00FC0FFB">
        <w:rPr>
          <w:szCs w:val="24"/>
        </w:rPr>
        <w:tab/>
      </w:r>
      <w:r w:rsidRPr="00FC0FFB">
        <w:rPr>
          <w:bCs/>
          <w:color w:val="000000"/>
          <w:szCs w:val="24"/>
        </w:rPr>
        <w:t>Drainage class:</w:t>
      </w:r>
      <w:r w:rsidRPr="00FC0FFB">
        <w:rPr>
          <w:szCs w:val="24"/>
        </w:rPr>
        <w:t xml:space="preserve"> </w:t>
      </w:r>
      <w:r w:rsidR="00C718C6" w:rsidRPr="00FC0FFB">
        <w:rPr>
          <w:i/>
          <w:iCs/>
          <w:color w:val="000000"/>
          <w:szCs w:val="24"/>
        </w:rPr>
        <w:t>W</w:t>
      </w:r>
      <w:r w:rsidRPr="00FC0FFB">
        <w:rPr>
          <w:i/>
          <w:iCs/>
          <w:color w:val="000000"/>
          <w:szCs w:val="24"/>
        </w:rPr>
        <w:t>/W</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Drainage external:</w:t>
      </w:r>
      <w:r w:rsidRPr="00FC0FFB">
        <w:rPr>
          <w:szCs w:val="24"/>
        </w:rPr>
        <w:t xml:space="preserve"> </w:t>
      </w:r>
      <w:r w:rsidRPr="00FC0FFB">
        <w:rPr>
          <w:i/>
          <w:iCs/>
          <w:color w:val="000000"/>
          <w:szCs w:val="24"/>
        </w:rPr>
        <w:t>W</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tab/>
      </w:r>
      <w:r w:rsidRPr="00FC0FFB">
        <w:rPr>
          <w:bCs/>
          <w:color w:val="000000"/>
          <w:szCs w:val="24"/>
        </w:rPr>
        <w:t>Slope form:</w:t>
      </w:r>
      <w:r w:rsidRPr="00FC0FFB">
        <w:rPr>
          <w:szCs w:val="24"/>
        </w:rPr>
        <w:t xml:space="preserve"> </w:t>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Ground water:</w:t>
      </w:r>
      <w:r w:rsidRPr="00FC0FFB">
        <w:rPr>
          <w:szCs w:val="24"/>
        </w:rPr>
        <w:t xml:space="preserve"> </w:t>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tab/>
      </w:r>
      <w:r w:rsidRPr="00FC0FFB">
        <w:rPr>
          <w:bCs/>
          <w:color w:val="000000"/>
          <w:szCs w:val="24"/>
        </w:rPr>
        <w:t>Surface cracks:</w:t>
      </w:r>
      <w:r w:rsidRPr="00FC0FFB">
        <w:rPr>
          <w:szCs w:val="24"/>
        </w:rPr>
        <w:t xml:space="preserve"> </w:t>
      </w:r>
      <w:r w:rsidRPr="00FC0FFB">
        <w:rPr>
          <w:i/>
          <w:iCs/>
          <w:color w:val="000000"/>
          <w:szCs w:val="24"/>
        </w:rPr>
        <w:t>F</w:t>
      </w:r>
    </w:p>
    <w:p w:rsidR="00BB5391" w:rsidRPr="00FC0FFB" w:rsidRDefault="00BB5391" w:rsidP="00BB5391">
      <w:pPr>
        <w:widowControl w:val="0"/>
        <w:tabs>
          <w:tab w:val="left" w:pos="5460"/>
          <w:tab w:val="left" w:pos="6300"/>
        </w:tabs>
        <w:spacing w:line="240" w:lineRule="auto"/>
        <w:rPr>
          <w:i/>
          <w:iCs/>
          <w:color w:val="000000"/>
          <w:szCs w:val="24"/>
        </w:rPr>
      </w:pPr>
      <w:r w:rsidRPr="00FC0FFB">
        <w:rPr>
          <w:szCs w:val="24"/>
        </w:rPr>
        <w:tab/>
      </w:r>
      <w:r w:rsidRPr="00FC0FFB">
        <w:rPr>
          <w:bCs/>
          <w:color w:val="000000"/>
          <w:szCs w:val="24"/>
        </w:rPr>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Dissection:</w:t>
      </w:r>
    </w:p>
    <w:p w:rsidR="00BB5391" w:rsidRPr="00FC0FFB" w:rsidRDefault="00BB5391" w:rsidP="00BB5391">
      <w:pPr>
        <w:widowControl w:val="0"/>
        <w:tabs>
          <w:tab w:val="left" w:pos="5460"/>
          <w:tab w:val="left" w:pos="7080"/>
        </w:tabs>
        <w:spacing w:line="240" w:lineRule="auto"/>
        <w:rPr>
          <w:color w:val="000000"/>
          <w:szCs w:val="24"/>
        </w:rPr>
      </w:pPr>
      <w:r w:rsidRPr="00FC0FFB">
        <w:rPr>
          <w:szCs w:val="24"/>
        </w:rPr>
        <w:tab/>
      </w:r>
      <w:r w:rsidRPr="00FC0FFB">
        <w:rPr>
          <w:bCs/>
          <w:color w:val="000000"/>
          <w:szCs w:val="24"/>
        </w:rPr>
        <w:t>Moisture condition:</w:t>
      </w:r>
      <w:r w:rsidRPr="00FC0FFB">
        <w:rPr>
          <w:szCs w:val="24"/>
        </w:rPr>
        <w:t xml:space="preserve"> </w:t>
      </w:r>
      <w:r w:rsidR="00C718C6" w:rsidRPr="00FC0FFB">
        <w:rPr>
          <w:color w:val="000000"/>
          <w:szCs w:val="24"/>
        </w:rPr>
        <w:t>0-90</w:t>
      </w:r>
      <w:r w:rsidRPr="00FC0FFB">
        <w:rPr>
          <w:color w:val="000000"/>
          <w:szCs w:val="24"/>
        </w:rPr>
        <w:t>cm dry.</w:t>
      </w:r>
    </w:p>
    <w:p w:rsidR="00BB5391" w:rsidRPr="00FC0FFB" w:rsidRDefault="00BB5391" w:rsidP="00BB5391">
      <w:pPr>
        <w:widowControl w:val="0"/>
        <w:tabs>
          <w:tab w:val="left" w:pos="360"/>
          <w:tab w:val="left" w:pos="1620"/>
        </w:tabs>
        <w:spacing w:line="240" w:lineRule="auto"/>
        <w:rPr>
          <w:i/>
          <w:iCs/>
          <w:color w:val="000000"/>
          <w:szCs w:val="24"/>
        </w:rPr>
      </w:pPr>
      <w:r w:rsidRPr="00FC0FFB">
        <w:rPr>
          <w:szCs w:val="24"/>
        </w:rPr>
        <w:tab/>
      </w:r>
      <w:r w:rsidRPr="00FC0FFB">
        <w:rPr>
          <w:bCs/>
          <w:color w:val="000000"/>
          <w:szCs w:val="24"/>
        </w:rPr>
        <w:t xml:space="preserve">Erosion </w:t>
      </w:r>
      <w:r w:rsidRPr="00FC0FFB">
        <w:rPr>
          <w:szCs w:val="24"/>
        </w:rPr>
        <w:t>sheet</w:t>
      </w:r>
      <w:r w:rsidRPr="00FC0FFB">
        <w:rPr>
          <w:i/>
          <w:iCs/>
          <w:color w:val="000000"/>
          <w:szCs w:val="24"/>
        </w:rPr>
        <w:t xml:space="preserve"> and splash</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Fertilizers:</w:t>
      </w:r>
      <w:r w:rsidRPr="00FC0FFB">
        <w:rPr>
          <w:szCs w:val="24"/>
        </w:rPr>
        <w:t xml:space="preserve"> </w:t>
      </w:r>
      <w:r w:rsidRPr="00FC0FFB">
        <w:rPr>
          <w:i/>
          <w:iCs/>
          <w:color w:val="000000"/>
          <w:szCs w:val="24"/>
        </w:rPr>
        <w:t>Unknown</w:t>
      </w:r>
      <w:r w:rsidRPr="00FC0FFB">
        <w:rPr>
          <w:szCs w:val="24"/>
        </w:rPr>
        <w:tab/>
      </w:r>
      <w:r w:rsidRPr="00FC0FFB">
        <w:rPr>
          <w:bCs/>
          <w:color w:val="000000"/>
          <w:szCs w:val="24"/>
        </w:rPr>
        <w:t>Land use:</w:t>
      </w:r>
      <w:r w:rsidRPr="00FC0FFB">
        <w:rPr>
          <w:szCs w:val="24"/>
        </w:rPr>
        <w:t xml:space="preserve"> </w:t>
      </w:r>
      <w:r w:rsidRPr="00FC0FFB">
        <w:rPr>
          <w:i/>
          <w:iCs/>
          <w:color w:val="000000"/>
          <w:szCs w:val="24"/>
        </w:rPr>
        <w:t xml:space="preserve">HE2, </w:t>
      </w:r>
      <w:r w:rsidR="00C718C6" w:rsidRPr="00FC0FFB">
        <w:rPr>
          <w:i/>
          <w:iCs/>
          <w:color w:val="000000"/>
          <w:szCs w:val="24"/>
        </w:rPr>
        <w:t>GL2</w:t>
      </w:r>
    </w:p>
    <w:p w:rsidR="00BB5391" w:rsidRPr="00FC0FFB" w:rsidRDefault="00BB5391" w:rsidP="00BB5391">
      <w:pPr>
        <w:widowControl w:val="0"/>
        <w:tabs>
          <w:tab w:val="left" w:pos="360"/>
          <w:tab w:val="left" w:pos="1560"/>
          <w:tab w:val="left" w:pos="5460"/>
          <w:tab w:val="left" w:pos="6840"/>
        </w:tabs>
        <w:spacing w:line="240" w:lineRule="auto"/>
        <w:rPr>
          <w:i/>
          <w:iCs/>
          <w:color w:val="000000"/>
          <w:szCs w:val="24"/>
        </w:rPr>
      </w:pPr>
      <w:r w:rsidRPr="00FC0FFB">
        <w:rPr>
          <w:szCs w:val="24"/>
        </w:rPr>
        <w:tab/>
      </w:r>
      <w:r w:rsidRPr="00FC0FFB">
        <w:rPr>
          <w:bCs/>
          <w:color w:val="000000"/>
          <w:szCs w:val="24"/>
        </w:rPr>
        <w:t xml:space="preserve">Existing crops: </w:t>
      </w:r>
      <w:r w:rsidR="00C718C6" w:rsidRPr="00FC0FFB">
        <w:rPr>
          <w:i/>
          <w:iCs/>
          <w:color w:val="000000"/>
          <w:szCs w:val="24"/>
        </w:rPr>
        <w:t>N</w:t>
      </w:r>
      <w:r w:rsidRPr="00FC0FFB">
        <w:rPr>
          <w:szCs w:val="24"/>
        </w:rPr>
        <w:tab/>
      </w:r>
      <w:r w:rsidRPr="00FC0FFB">
        <w:rPr>
          <w:bCs/>
          <w:color w:val="000000"/>
          <w:szCs w:val="24"/>
        </w:rPr>
        <w:t>Vegetation types:</w:t>
      </w:r>
      <w:r w:rsidRPr="00FC0FFB">
        <w:rPr>
          <w:szCs w:val="24"/>
        </w:rPr>
        <w:t xml:space="preserve"> </w:t>
      </w:r>
      <w:r w:rsidRPr="00FC0FFB">
        <w:rPr>
          <w:i/>
          <w:iCs/>
          <w:color w:val="000000"/>
          <w:szCs w:val="24"/>
        </w:rPr>
        <w:t>BL1, SL1</w:t>
      </w:r>
    </w:p>
    <w:p w:rsidR="00BB5391" w:rsidRPr="00FC0FFB" w:rsidRDefault="00BB5391" w:rsidP="00BB5391">
      <w:pPr>
        <w:rPr>
          <w:szCs w:val="24"/>
        </w:rPr>
      </w:pPr>
    </w:p>
    <w:p w:rsidR="00243DD1" w:rsidRDefault="00243DD1" w:rsidP="00AC0220">
      <w:pPr>
        <w:widowControl w:val="0"/>
        <w:tabs>
          <w:tab w:val="left" w:pos="330"/>
        </w:tabs>
        <w:rPr>
          <w:color w:val="000000"/>
          <w:sz w:val="27"/>
          <w:szCs w:val="27"/>
        </w:rPr>
      </w:pPr>
      <w:r>
        <w:rPr>
          <w:color w:val="000000"/>
          <w:szCs w:val="24"/>
        </w:rPr>
        <w:t>0-30cm Clear and smooth boundary;dry moisture status; brown (7.5YR4/4) dry color,(7.5YR3/3)moist</w:t>
      </w:r>
      <w:r w:rsidR="009B7646">
        <w:rPr>
          <w:color w:val="000000"/>
          <w:szCs w:val="24"/>
        </w:rPr>
        <w:t xml:space="preserve"> </w:t>
      </w:r>
      <w:r>
        <w:rPr>
          <w:color w:val="000000"/>
          <w:szCs w:val="24"/>
        </w:rPr>
        <w:t>colour;none mottling;sandy loam texture;none coarse fragement; moderate,fine to medium,sub-angular blocky structure;none crack;sligthly hard(dry),very friable (moist), none sticky and none plastic(wet) consistency; none cutanic features; non-cemented &amp; non-compacted; none mineral nodules;common, fine to medium root:common,fine to coarse,pores; none calcareous.</w:t>
      </w:r>
    </w:p>
    <w:p w:rsidR="00EF73ED" w:rsidRDefault="00EF73ED" w:rsidP="00AC0220">
      <w:pPr>
        <w:widowControl w:val="0"/>
        <w:tabs>
          <w:tab w:val="left" w:pos="330"/>
        </w:tabs>
        <w:rPr>
          <w:color w:val="000000"/>
          <w:szCs w:val="24"/>
        </w:rPr>
        <w:sectPr w:rsidR="00EF73ED" w:rsidSect="00FB2F0D">
          <w:pgSz w:w="12240" w:h="15840"/>
          <w:pgMar w:top="1440" w:right="1440" w:bottom="1440" w:left="1627" w:header="720" w:footer="720" w:gutter="0"/>
          <w:cols w:space="720"/>
          <w:docGrid w:linePitch="360"/>
        </w:sectPr>
      </w:pPr>
    </w:p>
    <w:p w:rsidR="00243DD1" w:rsidRDefault="00243DD1" w:rsidP="00AC0220">
      <w:pPr>
        <w:widowControl w:val="0"/>
        <w:tabs>
          <w:tab w:val="left" w:pos="330"/>
        </w:tabs>
        <w:rPr>
          <w:color w:val="000000"/>
          <w:sz w:val="27"/>
          <w:szCs w:val="27"/>
        </w:rPr>
      </w:pPr>
      <w:r>
        <w:rPr>
          <w:color w:val="000000"/>
          <w:szCs w:val="24"/>
        </w:rPr>
        <w:lastRenderedPageBreak/>
        <w:t>30-90cm Gradully and smooth boundary ;dry moist moisture status;(5YR4/6)dry color ,brown (5YR3/4) moist colour; none  mottling;sandy  clay texture;none coarse fragement;strong,fine to medium,sub-angular structure;none crack; friable(moist), slightly sticky and slightly plastic(wet) consistency; none cutanic features; none cemented; none mineral nodules;common,fine to coarse root:few,fine to coarse, pores; none calcareous.</w:t>
      </w:r>
    </w:p>
    <w:p w:rsidR="009B7646" w:rsidRDefault="00243DD1" w:rsidP="00AC0220">
      <w:pPr>
        <w:widowControl w:val="0"/>
        <w:tabs>
          <w:tab w:val="left" w:pos="330"/>
        </w:tabs>
        <w:rPr>
          <w:color w:val="000000"/>
          <w:sz w:val="27"/>
          <w:szCs w:val="27"/>
        </w:rPr>
      </w:pPr>
      <w:r>
        <w:rPr>
          <w:color w:val="000000"/>
          <w:szCs w:val="24"/>
        </w:rPr>
        <w:t>90-140cm Gradully and smooth boundary, slightly moist  moisture status; dark brown(5YR3/3) moist colour; none mottling ;sandy clay  texture;none coarse fragement; moderate, fine to  medium, sub-angular blocky structure;  none crack;friable to firm  (moist), sticky to sticky and  plastic to plastic(wet) consistency;none cutanic features; non-cemented &amp; non-compacted; none mineral nodules; few, fine root:few,fine  pores;none calcareous.</w:t>
      </w:r>
    </w:p>
    <w:p w:rsidR="00243DD1" w:rsidRDefault="00243DD1" w:rsidP="00AC0220">
      <w:pPr>
        <w:widowControl w:val="0"/>
        <w:tabs>
          <w:tab w:val="left" w:pos="330"/>
        </w:tabs>
        <w:rPr>
          <w:color w:val="000000"/>
          <w:sz w:val="27"/>
          <w:szCs w:val="27"/>
        </w:rPr>
      </w:pPr>
      <w:r>
        <w:rPr>
          <w:color w:val="000000"/>
          <w:szCs w:val="24"/>
        </w:rPr>
        <w:t>140-200cm slightly moist  moisture status;dark brown(2.5YR3/6) moist colour; none mottling ;sandy clay  texture;</w:t>
      </w:r>
      <w:r w:rsidR="00AC0220">
        <w:rPr>
          <w:color w:val="000000"/>
          <w:szCs w:val="24"/>
        </w:rPr>
        <w:t xml:space="preserve"> </w:t>
      </w:r>
      <w:r>
        <w:rPr>
          <w:color w:val="000000"/>
          <w:szCs w:val="24"/>
        </w:rPr>
        <w:t>none coarse fragement; moderate, fine to  medium, sub-angular blocky structure;  none crack;friable to firm  (moist), sticky to sticky and  plastic to plastic(wet) consistency;none cutanic features; non-cemented &amp; non-compacted; none mineral nodules;none root:few,fine  pores;none calcareous.Umbric surface horizon,Argic subsurface horizon.</w:t>
      </w:r>
    </w:p>
    <w:p w:rsidR="00EF73ED" w:rsidRDefault="00EF73ED" w:rsidP="00BB5391">
      <w:pPr>
        <w:widowControl w:val="0"/>
        <w:tabs>
          <w:tab w:val="left" w:pos="540"/>
          <w:tab w:val="left" w:pos="3060"/>
          <w:tab w:val="left" w:pos="4500"/>
          <w:tab w:val="left" w:pos="5280"/>
          <w:tab w:val="left" w:pos="7920"/>
          <w:tab w:val="left" w:pos="8760"/>
        </w:tabs>
        <w:spacing w:before="267" w:line="240" w:lineRule="auto"/>
        <w:ind w:left="1440" w:hanging="1440"/>
        <w:rPr>
          <w:bCs/>
          <w:color w:val="000000"/>
          <w:szCs w:val="24"/>
        </w:rPr>
        <w:sectPr w:rsidR="00EF73ED" w:rsidSect="00FB2F0D">
          <w:pgSz w:w="12240" w:h="15840"/>
          <w:pgMar w:top="1440" w:right="1440" w:bottom="1440" w:left="1627" w:header="720" w:footer="720" w:gutter="0"/>
          <w:cols w:space="720"/>
          <w:docGrid w:linePitch="360"/>
        </w:sectPr>
      </w:pPr>
    </w:p>
    <w:p w:rsidR="00BB5391" w:rsidRPr="00FC0FFB" w:rsidRDefault="00BB5391" w:rsidP="00BB5391">
      <w:pPr>
        <w:widowControl w:val="0"/>
        <w:tabs>
          <w:tab w:val="left" w:pos="540"/>
          <w:tab w:val="left" w:pos="3060"/>
          <w:tab w:val="left" w:pos="4500"/>
          <w:tab w:val="left" w:pos="5280"/>
          <w:tab w:val="left" w:pos="7920"/>
          <w:tab w:val="left" w:pos="8760"/>
        </w:tabs>
        <w:spacing w:before="267" w:line="240" w:lineRule="auto"/>
        <w:ind w:left="1440" w:hanging="1440"/>
        <w:rPr>
          <w:i/>
          <w:iCs/>
          <w:color w:val="000000"/>
          <w:szCs w:val="24"/>
        </w:rPr>
      </w:pPr>
      <w:r w:rsidRPr="00FC0FFB">
        <w:rPr>
          <w:bCs/>
          <w:color w:val="000000"/>
          <w:szCs w:val="24"/>
        </w:rPr>
        <w:lastRenderedPageBreak/>
        <w:t xml:space="preserve">Soil profile </w:t>
      </w:r>
      <w:r w:rsidRPr="00FC0FFB">
        <w:rPr>
          <w:szCs w:val="24"/>
        </w:rPr>
        <w:tab/>
      </w:r>
      <w:r w:rsidRPr="00FC0FFB">
        <w:rPr>
          <w:bCs/>
          <w:color w:val="000000"/>
          <w:szCs w:val="24"/>
        </w:rPr>
        <w:t>Profile code:</w:t>
      </w:r>
      <w:r w:rsidRPr="00FC0FFB">
        <w:rPr>
          <w:szCs w:val="24"/>
        </w:rPr>
        <w:tab/>
      </w:r>
      <w:r w:rsidR="00721752" w:rsidRPr="00FC0FFB">
        <w:rPr>
          <w:i/>
          <w:iCs/>
          <w:color w:val="000000"/>
          <w:szCs w:val="24"/>
        </w:rPr>
        <w:t>HHP</w:t>
      </w:r>
      <w:r w:rsidRPr="00FC0FFB">
        <w:rPr>
          <w:i/>
          <w:iCs/>
          <w:color w:val="000000"/>
          <w:szCs w:val="24"/>
        </w:rPr>
        <w:t>-9</w:t>
      </w:r>
      <w:r w:rsidRPr="00FC0FFB">
        <w:rPr>
          <w:szCs w:val="24"/>
        </w:rPr>
        <w:tab/>
      </w:r>
      <w:r w:rsidRPr="00FC0FFB">
        <w:rPr>
          <w:bCs/>
          <w:color w:val="000000"/>
          <w:szCs w:val="24"/>
        </w:rPr>
        <w:t>Mapping unit:</w:t>
      </w:r>
      <w:r w:rsidRPr="00FC0FFB">
        <w:rPr>
          <w:szCs w:val="24"/>
        </w:rPr>
        <w:t xml:space="preserve">     </w:t>
      </w:r>
      <w:r w:rsidRPr="00FC0FFB">
        <w:rPr>
          <w:bCs/>
          <w:color w:val="000000"/>
          <w:szCs w:val="24"/>
        </w:rPr>
        <w:t>Status:</w:t>
      </w:r>
      <w:r w:rsidRPr="00FC0FFB">
        <w:rPr>
          <w:szCs w:val="24"/>
        </w:rPr>
        <w:t xml:space="preserve">   </w:t>
      </w:r>
      <w:r w:rsidRPr="00FC0FFB">
        <w:rPr>
          <w:i/>
          <w:iCs/>
          <w:color w:val="000000"/>
          <w:szCs w:val="24"/>
        </w:rPr>
        <w:t>PS</w:t>
      </w:r>
    </w:p>
    <w:p w:rsidR="00BB5391" w:rsidRPr="00FC0FFB" w:rsidRDefault="00BB5391" w:rsidP="00BB5391">
      <w:pPr>
        <w:widowControl w:val="0"/>
        <w:tabs>
          <w:tab w:val="left" w:pos="540"/>
        </w:tabs>
        <w:spacing w:line="240" w:lineRule="auto"/>
        <w:rPr>
          <w:bCs/>
          <w:color w:val="000000"/>
          <w:szCs w:val="24"/>
        </w:rPr>
      </w:pPr>
      <w:r w:rsidRPr="00FC0FFB">
        <w:rPr>
          <w:szCs w:val="24"/>
        </w:rPr>
        <w:tab/>
      </w:r>
      <w:r w:rsidRPr="00FC0FFB">
        <w:rPr>
          <w:bCs/>
          <w:color w:val="000000"/>
          <w:szCs w:val="24"/>
        </w:rPr>
        <w:t>description.</w:t>
      </w:r>
    </w:p>
    <w:p w:rsidR="00BB5391" w:rsidRPr="00FC0FFB" w:rsidRDefault="00BB5391" w:rsidP="00BB5391">
      <w:pPr>
        <w:widowControl w:val="0"/>
        <w:tabs>
          <w:tab w:val="left" w:pos="360"/>
          <w:tab w:val="left" w:pos="900"/>
          <w:tab w:val="left" w:pos="5460"/>
          <w:tab w:val="left" w:pos="6840"/>
        </w:tabs>
        <w:spacing w:before="99" w:line="240" w:lineRule="auto"/>
        <w:rPr>
          <w:i/>
          <w:iCs/>
          <w:color w:val="000000"/>
          <w:szCs w:val="24"/>
        </w:rPr>
      </w:pPr>
      <w:r w:rsidRPr="00FC0FFB">
        <w:rPr>
          <w:szCs w:val="24"/>
        </w:rPr>
        <w:tab/>
      </w:r>
      <w:r w:rsidRPr="00FC0FFB">
        <w:rPr>
          <w:bCs/>
          <w:color w:val="000000"/>
          <w:szCs w:val="24"/>
        </w:rPr>
        <w:t xml:space="preserve">Date: </w:t>
      </w:r>
      <w:r w:rsidR="009B6B84" w:rsidRPr="00FC0FFB">
        <w:rPr>
          <w:i/>
          <w:iCs/>
          <w:color w:val="000000"/>
          <w:szCs w:val="24"/>
        </w:rPr>
        <w:t>03/10</w:t>
      </w:r>
      <w:r w:rsidRPr="00FC0FFB">
        <w:rPr>
          <w:i/>
          <w:iCs/>
          <w:color w:val="000000"/>
          <w:szCs w:val="24"/>
        </w:rPr>
        <w:t>/1</w:t>
      </w:r>
      <w:r w:rsidR="009B6B84" w:rsidRPr="00FC0FFB">
        <w:rPr>
          <w:i/>
          <w:iCs/>
          <w:color w:val="000000"/>
          <w:szCs w:val="24"/>
        </w:rPr>
        <w:t>8</w:t>
      </w:r>
      <w:r w:rsidRPr="00FC0FFB">
        <w:rPr>
          <w:szCs w:val="24"/>
        </w:rPr>
        <w:tab/>
      </w:r>
      <w:r w:rsidRPr="00FC0FFB">
        <w:rPr>
          <w:bCs/>
          <w:color w:val="000000"/>
          <w:szCs w:val="24"/>
        </w:rPr>
        <w:t>Long. In utm (E):</w:t>
      </w:r>
      <w:r w:rsidRPr="00FC0FFB">
        <w:rPr>
          <w:szCs w:val="24"/>
        </w:rPr>
        <w:t xml:space="preserve"> </w:t>
      </w:r>
      <w:r w:rsidR="00693F6D" w:rsidRPr="00FC0FFB">
        <w:rPr>
          <w:i/>
          <w:iCs/>
          <w:color w:val="000000"/>
          <w:szCs w:val="24"/>
        </w:rPr>
        <w:t>457583</w:t>
      </w:r>
    </w:p>
    <w:p w:rsidR="00BB5391" w:rsidRPr="00FC0FFB" w:rsidRDefault="00BB5391" w:rsidP="00BB5391">
      <w:pPr>
        <w:widowControl w:val="0"/>
        <w:tabs>
          <w:tab w:val="left" w:pos="360"/>
          <w:tab w:val="left" w:pos="1260"/>
          <w:tab w:val="left" w:pos="5460"/>
          <w:tab w:val="left" w:pos="6780"/>
        </w:tabs>
        <w:spacing w:before="36" w:line="240" w:lineRule="auto"/>
        <w:rPr>
          <w:i/>
          <w:iCs/>
          <w:color w:val="000000"/>
          <w:szCs w:val="24"/>
        </w:rPr>
      </w:pPr>
      <w:r w:rsidRPr="00FC0FFB">
        <w:rPr>
          <w:szCs w:val="24"/>
        </w:rPr>
        <w:tab/>
      </w:r>
      <w:r w:rsidRPr="00FC0FFB">
        <w:rPr>
          <w:bCs/>
          <w:color w:val="000000"/>
          <w:szCs w:val="24"/>
        </w:rPr>
        <w:t xml:space="preserve">Author(s): </w:t>
      </w:r>
      <w:r w:rsidRPr="00FC0FFB">
        <w:rPr>
          <w:i/>
          <w:iCs/>
          <w:color w:val="000000"/>
          <w:szCs w:val="24"/>
        </w:rPr>
        <w:t>ABDULAHI AND BUSA</w:t>
      </w:r>
      <w:r w:rsidRPr="00FC0FFB">
        <w:rPr>
          <w:szCs w:val="24"/>
        </w:rPr>
        <w:tab/>
      </w:r>
      <w:r w:rsidRPr="00FC0FFB">
        <w:rPr>
          <w:bCs/>
          <w:color w:val="000000"/>
          <w:szCs w:val="24"/>
        </w:rPr>
        <w:t>Lat. in utm (N):</w:t>
      </w:r>
      <w:r w:rsidRPr="00FC0FFB">
        <w:rPr>
          <w:szCs w:val="24"/>
        </w:rPr>
        <w:t xml:space="preserve"> </w:t>
      </w:r>
      <w:r w:rsidR="00693F6D" w:rsidRPr="00FC0FFB">
        <w:rPr>
          <w:i/>
          <w:iCs/>
          <w:color w:val="000000"/>
          <w:szCs w:val="24"/>
        </w:rPr>
        <w:t>598478</w:t>
      </w:r>
    </w:p>
    <w:p w:rsidR="00BB5391" w:rsidRPr="00FC0FFB" w:rsidRDefault="00BB5391" w:rsidP="00BB5391">
      <w:pPr>
        <w:widowControl w:val="0"/>
        <w:tabs>
          <w:tab w:val="left" w:pos="360"/>
          <w:tab w:val="left" w:pos="1020"/>
          <w:tab w:val="left" w:pos="5460"/>
          <w:tab w:val="left" w:pos="6360"/>
        </w:tabs>
        <w:spacing w:before="20" w:line="240" w:lineRule="auto"/>
        <w:rPr>
          <w:i/>
          <w:iCs/>
          <w:color w:val="000000"/>
          <w:szCs w:val="24"/>
        </w:rPr>
      </w:pPr>
      <w:r w:rsidRPr="00FC0FFB">
        <w:rPr>
          <w:szCs w:val="24"/>
        </w:rPr>
        <w:tab/>
      </w:r>
      <w:r w:rsidRPr="00FC0FFB">
        <w:rPr>
          <w:bCs/>
          <w:color w:val="000000"/>
          <w:szCs w:val="24"/>
        </w:rPr>
        <w:t xml:space="preserve">Region </w:t>
      </w:r>
      <w:r w:rsidRPr="00FC0FFB">
        <w:rPr>
          <w:i/>
          <w:iCs/>
          <w:color w:val="000000"/>
          <w:szCs w:val="24"/>
        </w:rPr>
        <w:t>Oromia</w:t>
      </w:r>
      <w:r w:rsidRPr="00FC0FFB">
        <w:rPr>
          <w:szCs w:val="24"/>
        </w:rPr>
        <w:tab/>
      </w:r>
      <w:r w:rsidRPr="00FC0FFB">
        <w:rPr>
          <w:bCs/>
          <w:color w:val="000000"/>
          <w:szCs w:val="24"/>
        </w:rPr>
        <w:t>Elevation:</w:t>
      </w:r>
      <w:r w:rsidRPr="00FC0FFB">
        <w:rPr>
          <w:szCs w:val="24"/>
        </w:rPr>
        <w:t xml:space="preserve"> </w:t>
      </w:r>
      <w:r w:rsidR="00693F6D" w:rsidRPr="00FC0FFB">
        <w:rPr>
          <w:i/>
          <w:iCs/>
          <w:color w:val="000000"/>
          <w:szCs w:val="24"/>
        </w:rPr>
        <w:t>1238m</w:t>
      </w:r>
    </w:p>
    <w:p w:rsidR="00BB5391" w:rsidRPr="00FC0FFB" w:rsidRDefault="00BB5391" w:rsidP="00BB5391">
      <w:pPr>
        <w:widowControl w:val="0"/>
        <w:tabs>
          <w:tab w:val="left" w:pos="360"/>
          <w:tab w:val="left" w:pos="900"/>
          <w:tab w:val="left" w:pos="5460"/>
          <w:tab w:val="left" w:pos="6840"/>
        </w:tabs>
        <w:spacing w:before="36" w:line="240" w:lineRule="auto"/>
        <w:rPr>
          <w:i/>
          <w:iCs/>
          <w:color w:val="000000"/>
          <w:szCs w:val="24"/>
        </w:rPr>
      </w:pPr>
      <w:r w:rsidRPr="00FC0FFB">
        <w:rPr>
          <w:szCs w:val="24"/>
        </w:rPr>
        <w:tab/>
      </w:r>
      <w:r w:rsidRPr="00FC0FFB">
        <w:rPr>
          <w:bCs/>
          <w:color w:val="000000"/>
          <w:szCs w:val="24"/>
        </w:rPr>
        <w:t xml:space="preserve">Zone: </w:t>
      </w:r>
      <w:r w:rsidR="00693F6D" w:rsidRPr="00FC0FFB">
        <w:rPr>
          <w:i/>
          <w:iCs/>
          <w:color w:val="000000"/>
          <w:szCs w:val="24"/>
        </w:rPr>
        <w:t>West Guji</w:t>
      </w:r>
      <w:r w:rsidRPr="00FC0FFB">
        <w:rPr>
          <w:szCs w:val="24"/>
        </w:rPr>
        <w:tab/>
      </w:r>
      <w:r w:rsidRPr="00FC0FFB">
        <w:rPr>
          <w:bCs/>
          <w:color w:val="000000"/>
          <w:szCs w:val="24"/>
        </w:rPr>
        <w:t>Parent material:</w:t>
      </w:r>
      <w:r w:rsidRPr="00FC0FFB">
        <w:rPr>
          <w:szCs w:val="24"/>
        </w:rPr>
        <w:t xml:space="preserve"> </w:t>
      </w:r>
      <w:r w:rsidR="00693F6D" w:rsidRPr="00FC0FFB">
        <w:rPr>
          <w:i/>
          <w:iCs/>
          <w:color w:val="000000"/>
          <w:szCs w:val="24"/>
        </w:rPr>
        <w:t>Gr</w:t>
      </w:r>
    </w:p>
    <w:p w:rsidR="00BB5391" w:rsidRPr="00FC0FFB" w:rsidRDefault="00BB5391" w:rsidP="00BB5391">
      <w:pPr>
        <w:widowControl w:val="0"/>
        <w:tabs>
          <w:tab w:val="left" w:pos="360"/>
          <w:tab w:val="left" w:pos="1080"/>
          <w:tab w:val="left" w:pos="5460"/>
        </w:tabs>
        <w:spacing w:line="240" w:lineRule="auto"/>
        <w:rPr>
          <w:bCs/>
          <w:color w:val="000000"/>
          <w:szCs w:val="24"/>
        </w:rPr>
      </w:pPr>
      <w:r w:rsidRPr="00FC0FFB">
        <w:rPr>
          <w:szCs w:val="24"/>
        </w:rPr>
        <w:tab/>
      </w:r>
      <w:r w:rsidRPr="00FC0FFB">
        <w:rPr>
          <w:bCs/>
          <w:color w:val="000000"/>
          <w:szCs w:val="24"/>
        </w:rPr>
        <w:t xml:space="preserve">Wereda: </w:t>
      </w:r>
      <w:r w:rsidR="00693F6D" w:rsidRPr="00FC0FFB">
        <w:rPr>
          <w:i/>
          <w:iCs/>
          <w:color w:val="000000"/>
          <w:szCs w:val="24"/>
        </w:rPr>
        <w:t>Melka Soda</w:t>
      </w:r>
      <w:r w:rsidRPr="00FC0FFB">
        <w:rPr>
          <w:szCs w:val="24"/>
        </w:rPr>
        <w:tab/>
      </w:r>
      <w:r w:rsidRPr="00FC0FFB">
        <w:rPr>
          <w:bCs/>
          <w:color w:val="000000"/>
          <w:szCs w:val="24"/>
        </w:rPr>
        <w:t xml:space="preserve">Rock </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Types:</w:t>
      </w:r>
    </w:p>
    <w:p w:rsidR="00BB5391" w:rsidRPr="00FC0FFB" w:rsidRDefault="00BB5391" w:rsidP="00BB5391">
      <w:pPr>
        <w:widowControl w:val="0"/>
        <w:tabs>
          <w:tab w:val="left" w:pos="360"/>
          <w:tab w:val="left" w:pos="2820"/>
          <w:tab w:val="left" w:pos="5460"/>
          <w:tab w:val="left" w:pos="7080"/>
        </w:tabs>
        <w:spacing w:line="240" w:lineRule="auto"/>
        <w:rPr>
          <w:i/>
          <w:iCs/>
          <w:color w:val="000000"/>
          <w:szCs w:val="24"/>
        </w:rPr>
      </w:pPr>
      <w:r w:rsidRPr="00FC0FFB">
        <w:rPr>
          <w:szCs w:val="24"/>
        </w:rPr>
        <w:tab/>
      </w:r>
      <w:r w:rsidRPr="00FC0FFB">
        <w:rPr>
          <w:bCs/>
          <w:color w:val="000000"/>
          <w:szCs w:val="24"/>
        </w:rPr>
        <w:t xml:space="preserve">Soil classification FAO </w:t>
      </w:r>
      <w:r w:rsidRPr="00FC0FFB">
        <w:rPr>
          <w:szCs w:val="24"/>
        </w:rPr>
        <w:tab/>
      </w:r>
      <w:r w:rsidR="00693F6D" w:rsidRPr="00FC0FFB">
        <w:rPr>
          <w:i/>
          <w:iCs/>
          <w:color w:val="000000"/>
          <w:szCs w:val="24"/>
        </w:rPr>
        <w:t>Leptosol</w:t>
      </w:r>
      <w:r w:rsidRPr="00FC0FFB">
        <w:rPr>
          <w:szCs w:val="24"/>
        </w:rPr>
        <w:tab/>
      </w:r>
      <w:r w:rsidRPr="00FC0FFB">
        <w:rPr>
          <w:bCs/>
          <w:color w:val="000000"/>
          <w:szCs w:val="24"/>
        </w:rPr>
        <w:t>Effective soil depth:</w:t>
      </w:r>
      <w:r w:rsidRPr="00FC0FFB">
        <w:rPr>
          <w:szCs w:val="24"/>
        </w:rPr>
        <w:t xml:space="preserve"> </w:t>
      </w:r>
      <w:r w:rsidR="009B6B84" w:rsidRPr="00FC0FFB">
        <w:rPr>
          <w:i/>
          <w:iCs/>
          <w:color w:val="000000"/>
          <w:szCs w:val="24"/>
        </w:rPr>
        <w:t>Very Shallow</w:t>
      </w:r>
    </w:p>
    <w:p w:rsidR="00BB5391" w:rsidRPr="00FC0FFB" w:rsidRDefault="00BB5391" w:rsidP="00BB5391">
      <w:pPr>
        <w:widowControl w:val="0"/>
        <w:tabs>
          <w:tab w:val="left" w:pos="360"/>
          <w:tab w:val="left" w:pos="1860"/>
          <w:tab w:val="left" w:pos="5460"/>
          <w:tab w:val="left" w:pos="6720"/>
        </w:tabs>
        <w:spacing w:before="36" w:line="240" w:lineRule="auto"/>
        <w:rPr>
          <w:i/>
          <w:iCs/>
          <w:color w:val="000000"/>
          <w:szCs w:val="24"/>
        </w:rPr>
      </w:pPr>
      <w:r w:rsidRPr="00FC0FFB">
        <w:rPr>
          <w:szCs w:val="24"/>
        </w:rPr>
        <w:tab/>
      </w:r>
      <w:r w:rsidRPr="00FC0FFB">
        <w:rPr>
          <w:bCs/>
          <w:color w:val="000000"/>
          <w:szCs w:val="24"/>
        </w:rPr>
        <w:t xml:space="preserve">Human influence: </w:t>
      </w:r>
      <w:r w:rsidRPr="00FC0FFB">
        <w:rPr>
          <w:i/>
          <w:iCs/>
          <w:color w:val="000000"/>
          <w:szCs w:val="24"/>
        </w:rPr>
        <w:t>VU</w:t>
      </w:r>
      <w:r w:rsidRPr="00FC0FFB">
        <w:rPr>
          <w:szCs w:val="24"/>
        </w:rPr>
        <w:tab/>
      </w:r>
      <w:r w:rsidRPr="00FC0FFB">
        <w:rPr>
          <w:bCs/>
          <w:color w:val="000000"/>
          <w:szCs w:val="24"/>
        </w:rPr>
        <w:t xml:space="preserve">Rock out </w:t>
      </w:r>
      <w:r w:rsidRPr="00FC0FFB">
        <w:rPr>
          <w:i/>
          <w:iCs/>
          <w:color w:val="000000"/>
          <w:szCs w:val="24"/>
        </w:rPr>
        <w:t>N</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Crops:</w:t>
      </w:r>
    </w:p>
    <w:p w:rsidR="00BB5391" w:rsidRPr="00FC0FFB" w:rsidRDefault="00BB5391" w:rsidP="00BB5391">
      <w:pPr>
        <w:widowControl w:val="0"/>
        <w:tabs>
          <w:tab w:val="left" w:pos="360"/>
          <w:tab w:val="left" w:pos="1320"/>
          <w:tab w:val="left" w:pos="5460"/>
          <w:tab w:val="left" w:pos="6960"/>
        </w:tabs>
        <w:spacing w:line="240" w:lineRule="auto"/>
        <w:rPr>
          <w:i/>
          <w:iCs/>
          <w:color w:val="000000"/>
          <w:szCs w:val="24"/>
        </w:rPr>
      </w:pPr>
      <w:r w:rsidRPr="00FC0FFB">
        <w:rPr>
          <w:szCs w:val="24"/>
        </w:rPr>
        <w:tab/>
      </w:r>
      <w:r w:rsidRPr="00FC0FFB">
        <w:rPr>
          <w:bCs/>
          <w:color w:val="000000"/>
          <w:szCs w:val="24"/>
        </w:rPr>
        <w:t xml:space="preserve">Land </w:t>
      </w:r>
      <w:r w:rsidRPr="00FC0FFB">
        <w:rPr>
          <w:i/>
          <w:iCs/>
          <w:color w:val="000000"/>
          <w:szCs w:val="24"/>
        </w:rPr>
        <w:t>LP</w:t>
      </w:r>
      <w:r w:rsidRPr="00FC0FFB">
        <w:rPr>
          <w:szCs w:val="24"/>
        </w:rPr>
        <w:tab/>
        <w:t xml:space="preserve">    </w:t>
      </w:r>
      <w:r w:rsidRPr="00FC0FFB">
        <w:rPr>
          <w:szCs w:val="24"/>
        </w:rPr>
        <w:tab/>
      </w:r>
      <w:r w:rsidRPr="00FC0FFB">
        <w:rPr>
          <w:bCs/>
          <w:color w:val="000000"/>
          <w:szCs w:val="24"/>
        </w:rPr>
        <w:t xml:space="preserve">Depth to bed rock </w:t>
      </w:r>
      <w:r w:rsidR="00472F37" w:rsidRPr="00FC0FFB">
        <w:rPr>
          <w:i/>
          <w:iCs/>
          <w:color w:val="000000"/>
          <w:szCs w:val="24"/>
        </w:rPr>
        <w:t>30cm</w:t>
      </w:r>
    </w:p>
    <w:p w:rsidR="00BB5391" w:rsidRPr="00FC0FFB" w:rsidRDefault="00BB5391" w:rsidP="00BB5391">
      <w:pPr>
        <w:widowControl w:val="0"/>
        <w:tabs>
          <w:tab w:val="left" w:pos="360"/>
          <w:tab w:val="left" w:pos="5460"/>
          <w:tab w:val="left" w:pos="7560"/>
        </w:tabs>
        <w:spacing w:before="96" w:line="240" w:lineRule="auto"/>
        <w:rPr>
          <w:i/>
          <w:iCs/>
          <w:color w:val="000000"/>
          <w:szCs w:val="24"/>
        </w:rPr>
      </w:pPr>
      <w:r w:rsidRPr="00FC0FFB">
        <w:rPr>
          <w:szCs w:val="24"/>
        </w:rPr>
        <w:tab/>
      </w:r>
      <w:r w:rsidRPr="00FC0FFB">
        <w:rPr>
          <w:bCs/>
          <w:color w:val="000000"/>
          <w:szCs w:val="24"/>
        </w:rPr>
        <w:t>Regional slope:</w:t>
      </w:r>
      <w:r w:rsidRPr="00FC0FFB">
        <w:rPr>
          <w:szCs w:val="24"/>
        </w:rPr>
        <w:tab/>
      </w:r>
      <w:r w:rsidRPr="00FC0FFB">
        <w:rPr>
          <w:bCs/>
          <w:color w:val="000000"/>
          <w:szCs w:val="24"/>
        </w:rPr>
        <w:t xml:space="preserve">Surface coarse </w:t>
      </w:r>
      <w:r w:rsidRPr="00FC0FFB">
        <w:rPr>
          <w:szCs w:val="24"/>
        </w:rPr>
        <w:t>N</w:t>
      </w:r>
    </w:p>
    <w:p w:rsidR="00BB5391" w:rsidRPr="00FC0FFB" w:rsidRDefault="00BB5391" w:rsidP="00BB5391">
      <w:pPr>
        <w:widowControl w:val="0"/>
        <w:tabs>
          <w:tab w:val="left" w:pos="360"/>
          <w:tab w:val="left" w:pos="1140"/>
          <w:tab w:val="left" w:pos="5460"/>
          <w:tab w:val="left" w:pos="7020"/>
        </w:tabs>
        <w:spacing w:before="36" w:line="240" w:lineRule="auto"/>
        <w:rPr>
          <w:i/>
          <w:iCs/>
          <w:color w:val="000000"/>
          <w:szCs w:val="24"/>
        </w:rPr>
      </w:pPr>
      <w:r w:rsidRPr="00B45650">
        <w:rPr>
          <w:szCs w:val="24"/>
        </w:rPr>
        <w:tab/>
      </w:r>
      <w:r w:rsidRPr="00FC0FFB">
        <w:rPr>
          <w:bCs/>
          <w:color w:val="000000"/>
          <w:szCs w:val="24"/>
        </w:rPr>
        <w:t xml:space="preserve">Position: </w:t>
      </w:r>
      <w:r w:rsidRPr="00FC0FFB">
        <w:rPr>
          <w:i/>
          <w:iCs/>
          <w:color w:val="000000"/>
          <w:szCs w:val="24"/>
        </w:rPr>
        <w:t>M</w:t>
      </w:r>
      <w:r w:rsidRPr="00FC0FFB">
        <w:rPr>
          <w:szCs w:val="24"/>
        </w:rPr>
        <w:tab/>
      </w:r>
      <w:r w:rsidRPr="00FC0FFB">
        <w:rPr>
          <w:bCs/>
          <w:color w:val="000000"/>
          <w:szCs w:val="24"/>
        </w:rPr>
        <w:t>Micro topography:</w:t>
      </w:r>
      <w:r w:rsidRPr="00FC0FFB">
        <w:rPr>
          <w:i/>
          <w:iCs/>
          <w:color w:val="000000"/>
          <w:szCs w:val="24"/>
        </w:rPr>
        <w:t xml:space="preserve"> TM</w:t>
      </w:r>
    </w:p>
    <w:p w:rsidR="00BB5391" w:rsidRPr="00FC0FFB" w:rsidRDefault="00BB5391" w:rsidP="00BB5391">
      <w:pPr>
        <w:widowControl w:val="0"/>
        <w:tabs>
          <w:tab w:val="left" w:pos="360"/>
          <w:tab w:val="left" w:pos="1380"/>
          <w:tab w:val="left" w:pos="5460"/>
        </w:tabs>
        <w:spacing w:before="36" w:line="240" w:lineRule="auto"/>
        <w:rPr>
          <w:bCs/>
          <w:color w:val="000000"/>
          <w:szCs w:val="24"/>
        </w:rPr>
      </w:pPr>
      <w:r w:rsidRPr="00FC0FFB">
        <w:rPr>
          <w:szCs w:val="24"/>
        </w:rPr>
        <w:tab/>
      </w:r>
      <w:r w:rsidRPr="00FC0FFB">
        <w:rPr>
          <w:bCs/>
          <w:color w:val="000000"/>
          <w:szCs w:val="24"/>
        </w:rPr>
        <w:t xml:space="preserve">Slope class: </w:t>
      </w:r>
      <w:r w:rsidRPr="00FC0FFB">
        <w:rPr>
          <w:i/>
          <w:iCs/>
          <w:color w:val="000000"/>
          <w:szCs w:val="24"/>
        </w:rPr>
        <w:t>2-</w:t>
      </w:r>
      <w:r w:rsidR="009B6B84" w:rsidRPr="00FC0FFB">
        <w:rPr>
          <w:i/>
          <w:iCs/>
          <w:color w:val="000000"/>
          <w:szCs w:val="24"/>
        </w:rPr>
        <w:t>5</w:t>
      </w:r>
      <w:r w:rsidRPr="00FC0FFB">
        <w:rPr>
          <w:szCs w:val="24"/>
        </w:rPr>
        <w:tab/>
      </w:r>
      <w:r w:rsidRPr="00FC0FFB">
        <w:rPr>
          <w:bCs/>
          <w:color w:val="000000"/>
          <w:szCs w:val="24"/>
        </w:rPr>
        <w:t>Surface sealing:</w:t>
      </w:r>
    </w:p>
    <w:p w:rsidR="00BB5391" w:rsidRPr="00FC0FFB" w:rsidRDefault="00BB5391" w:rsidP="00A7045C">
      <w:pPr>
        <w:widowControl w:val="0"/>
        <w:tabs>
          <w:tab w:val="left" w:pos="360"/>
          <w:tab w:val="left" w:pos="5460"/>
          <w:tab w:val="left" w:pos="6780"/>
        </w:tabs>
        <w:spacing w:line="276" w:lineRule="auto"/>
        <w:rPr>
          <w:i/>
          <w:iCs/>
          <w:color w:val="000000"/>
          <w:szCs w:val="24"/>
        </w:rPr>
      </w:pPr>
      <w:r w:rsidRPr="00FC0FFB">
        <w:rPr>
          <w:szCs w:val="24"/>
        </w:rPr>
        <w:tab/>
      </w:r>
      <w:r w:rsidRPr="00FC0FFB">
        <w:rPr>
          <w:bCs/>
          <w:color w:val="000000"/>
          <w:szCs w:val="24"/>
        </w:rPr>
        <w:t>Slope aspect:</w:t>
      </w:r>
      <w:r w:rsidRPr="00FC0FFB">
        <w:rPr>
          <w:szCs w:val="24"/>
        </w:rPr>
        <w:tab/>
      </w:r>
      <w:r w:rsidRPr="00FC0FFB">
        <w:rPr>
          <w:bCs/>
          <w:color w:val="000000"/>
          <w:szCs w:val="24"/>
        </w:rPr>
        <w:t>Drainage class:</w:t>
      </w:r>
      <w:r w:rsidRPr="00FC0FFB">
        <w:rPr>
          <w:szCs w:val="24"/>
        </w:rPr>
        <w:t xml:space="preserve"> </w:t>
      </w:r>
      <w:r w:rsidRPr="00FC0FFB">
        <w:rPr>
          <w:i/>
          <w:iCs/>
          <w:color w:val="000000"/>
          <w:szCs w:val="24"/>
        </w:rPr>
        <w:t>W/W</w:t>
      </w:r>
    </w:p>
    <w:p w:rsidR="00BB5391" w:rsidRPr="00FC0FFB" w:rsidRDefault="00BB5391" w:rsidP="00A7045C">
      <w:pPr>
        <w:widowControl w:val="0"/>
        <w:tabs>
          <w:tab w:val="left" w:pos="360"/>
        </w:tabs>
        <w:spacing w:line="276" w:lineRule="auto"/>
        <w:rPr>
          <w:bCs/>
          <w:color w:val="000000"/>
          <w:szCs w:val="24"/>
        </w:rPr>
      </w:pPr>
      <w:r w:rsidRPr="00FC0FFB">
        <w:rPr>
          <w:szCs w:val="24"/>
        </w:rPr>
        <w:tab/>
      </w:r>
      <w:r w:rsidRPr="00FC0FFB">
        <w:rPr>
          <w:bCs/>
          <w:color w:val="000000"/>
          <w:szCs w:val="24"/>
        </w:rPr>
        <w:t>Slope gradient:</w:t>
      </w:r>
    </w:p>
    <w:p w:rsidR="00BB5391" w:rsidRPr="00FC0FFB" w:rsidRDefault="00BB5391" w:rsidP="00BB5391">
      <w:pPr>
        <w:widowControl w:val="0"/>
        <w:tabs>
          <w:tab w:val="left" w:pos="5460"/>
          <w:tab w:val="left" w:pos="7020"/>
        </w:tabs>
        <w:spacing w:line="240" w:lineRule="auto"/>
        <w:rPr>
          <w:i/>
          <w:iCs/>
          <w:color w:val="000000"/>
          <w:szCs w:val="24"/>
        </w:rPr>
      </w:pPr>
      <w:r w:rsidRPr="00FC0FFB">
        <w:rPr>
          <w:szCs w:val="24"/>
        </w:rPr>
        <w:tab/>
      </w:r>
      <w:r w:rsidRPr="00FC0FFB">
        <w:rPr>
          <w:bCs/>
          <w:color w:val="000000"/>
          <w:szCs w:val="24"/>
        </w:rPr>
        <w:t>Drainage external:</w:t>
      </w:r>
      <w:r w:rsidRPr="00FC0FFB">
        <w:rPr>
          <w:szCs w:val="24"/>
        </w:rPr>
        <w:t xml:space="preserve"> </w:t>
      </w:r>
      <w:r w:rsidRPr="00FC0FFB">
        <w:rPr>
          <w:i/>
          <w:iCs/>
          <w:color w:val="000000"/>
          <w:szCs w:val="24"/>
        </w:rPr>
        <w:t>W</w:t>
      </w:r>
    </w:p>
    <w:p w:rsidR="00BB5391" w:rsidRPr="00FC0FFB" w:rsidRDefault="00BB5391" w:rsidP="00BB5391">
      <w:pPr>
        <w:widowControl w:val="0"/>
        <w:tabs>
          <w:tab w:val="left" w:pos="360"/>
          <w:tab w:val="left" w:pos="1380"/>
        </w:tabs>
        <w:spacing w:line="240" w:lineRule="auto"/>
        <w:rPr>
          <w:i/>
          <w:iCs/>
          <w:color w:val="000000"/>
          <w:szCs w:val="24"/>
        </w:rPr>
      </w:pPr>
      <w:r w:rsidRPr="00FC0FFB">
        <w:rPr>
          <w:szCs w:val="24"/>
        </w:rPr>
        <w:tab/>
      </w:r>
      <w:r w:rsidRPr="00FC0FFB">
        <w:rPr>
          <w:bCs/>
          <w:color w:val="000000"/>
          <w:szCs w:val="24"/>
        </w:rPr>
        <w:t>Slope form:</w:t>
      </w:r>
      <w:r w:rsidRPr="00FC0FFB">
        <w:rPr>
          <w:szCs w:val="24"/>
        </w:rPr>
        <w:t xml:space="preserve"> </w:t>
      </w:r>
      <w:r w:rsidRPr="00FC0FFB">
        <w:rPr>
          <w:i/>
          <w:iCs/>
          <w:color w:val="000000"/>
          <w:szCs w:val="24"/>
        </w:rPr>
        <w:t>U</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Drainage internal:</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Slope length:</w:t>
      </w:r>
    </w:p>
    <w:p w:rsidR="00BB5391" w:rsidRPr="00FC0FFB" w:rsidRDefault="00BB5391" w:rsidP="00BB5391">
      <w:pPr>
        <w:widowControl w:val="0"/>
        <w:tabs>
          <w:tab w:val="left" w:pos="5460"/>
          <w:tab w:val="left" w:pos="6720"/>
        </w:tabs>
        <w:spacing w:line="240" w:lineRule="auto"/>
        <w:rPr>
          <w:i/>
          <w:iCs/>
          <w:color w:val="000000"/>
          <w:szCs w:val="24"/>
        </w:rPr>
      </w:pPr>
      <w:r w:rsidRPr="00FC0FFB">
        <w:rPr>
          <w:szCs w:val="24"/>
        </w:rPr>
        <w:tab/>
      </w:r>
      <w:r w:rsidRPr="00FC0FFB">
        <w:rPr>
          <w:bCs/>
          <w:color w:val="000000"/>
          <w:szCs w:val="24"/>
        </w:rPr>
        <w:t>Ground water:</w:t>
      </w:r>
      <w:r w:rsidRPr="00FC0FFB">
        <w:rPr>
          <w:szCs w:val="24"/>
        </w:rPr>
        <w:t xml:space="preserve"> </w:t>
      </w:r>
      <w:r w:rsidRPr="00FC0FFB">
        <w:rPr>
          <w:i/>
          <w:iCs/>
          <w:color w:val="000000"/>
          <w:szCs w:val="24"/>
        </w:rPr>
        <w:t>none</w:t>
      </w:r>
    </w:p>
    <w:p w:rsidR="00BB5391" w:rsidRPr="00FC0FFB" w:rsidRDefault="00BB5391" w:rsidP="00BB5391">
      <w:pPr>
        <w:widowControl w:val="0"/>
        <w:tabs>
          <w:tab w:val="left" w:pos="360"/>
          <w:tab w:val="left" w:pos="1560"/>
        </w:tabs>
        <w:spacing w:line="240" w:lineRule="auto"/>
        <w:rPr>
          <w:i/>
          <w:iCs/>
          <w:color w:val="000000"/>
          <w:szCs w:val="24"/>
        </w:rPr>
      </w:pPr>
      <w:r w:rsidRPr="00FC0FFB">
        <w:rPr>
          <w:szCs w:val="24"/>
        </w:rPr>
        <w:tab/>
      </w:r>
      <w:r w:rsidRPr="00FC0FFB">
        <w:rPr>
          <w:bCs/>
          <w:color w:val="000000"/>
          <w:szCs w:val="24"/>
        </w:rPr>
        <w:t>Surface cracks:</w:t>
      </w:r>
      <w:r w:rsidRPr="00FC0FFB">
        <w:rPr>
          <w:szCs w:val="24"/>
        </w:rPr>
        <w:t xml:space="preserve"> </w:t>
      </w:r>
      <w:r w:rsidRPr="00FC0FFB">
        <w:rPr>
          <w:i/>
          <w:iCs/>
          <w:color w:val="000000"/>
          <w:szCs w:val="24"/>
        </w:rPr>
        <w:t>N</w:t>
      </w:r>
    </w:p>
    <w:p w:rsidR="00BB5391" w:rsidRPr="00FC0FFB" w:rsidRDefault="00BB5391" w:rsidP="00BB5391">
      <w:pPr>
        <w:widowControl w:val="0"/>
        <w:tabs>
          <w:tab w:val="left" w:pos="5460"/>
          <w:tab w:val="left" w:pos="6300"/>
        </w:tabs>
        <w:spacing w:line="240" w:lineRule="auto"/>
        <w:rPr>
          <w:i/>
          <w:iCs/>
          <w:color w:val="000000"/>
          <w:szCs w:val="24"/>
        </w:rPr>
      </w:pPr>
      <w:r w:rsidRPr="00FC0FFB">
        <w:rPr>
          <w:szCs w:val="24"/>
        </w:rPr>
        <w:tab/>
      </w:r>
      <w:r w:rsidRPr="00FC0FFB">
        <w:rPr>
          <w:bCs/>
          <w:color w:val="000000"/>
          <w:szCs w:val="24"/>
        </w:rPr>
        <w:t>Flooding:</w:t>
      </w:r>
      <w:r w:rsidRPr="00FC0FFB">
        <w:rPr>
          <w:szCs w:val="24"/>
        </w:rPr>
        <w:tab/>
      </w:r>
      <w:r w:rsidRPr="00FC0FFB">
        <w:rPr>
          <w:i/>
          <w:iCs/>
          <w:color w:val="000000"/>
          <w:szCs w:val="24"/>
        </w:rPr>
        <w:t>none</w:t>
      </w:r>
    </w:p>
    <w:p w:rsidR="00BB5391" w:rsidRPr="00FC0FFB" w:rsidRDefault="00BB5391" w:rsidP="00BB5391">
      <w:pPr>
        <w:widowControl w:val="0"/>
        <w:tabs>
          <w:tab w:val="left" w:pos="360"/>
        </w:tabs>
        <w:spacing w:line="240" w:lineRule="auto"/>
        <w:rPr>
          <w:bCs/>
          <w:color w:val="000000"/>
          <w:szCs w:val="24"/>
        </w:rPr>
      </w:pPr>
      <w:r w:rsidRPr="00FC0FFB">
        <w:rPr>
          <w:szCs w:val="24"/>
        </w:rPr>
        <w:tab/>
      </w:r>
      <w:r w:rsidRPr="00FC0FFB">
        <w:rPr>
          <w:bCs/>
          <w:color w:val="000000"/>
          <w:szCs w:val="24"/>
        </w:rPr>
        <w:t>Dissection:</w:t>
      </w:r>
    </w:p>
    <w:p w:rsidR="00BB5391" w:rsidRPr="00FC0FFB" w:rsidRDefault="00BB5391" w:rsidP="00BB5391">
      <w:pPr>
        <w:widowControl w:val="0"/>
        <w:tabs>
          <w:tab w:val="left" w:pos="5460"/>
          <w:tab w:val="left" w:pos="7080"/>
        </w:tabs>
        <w:spacing w:line="240" w:lineRule="auto"/>
        <w:rPr>
          <w:color w:val="000000"/>
          <w:szCs w:val="24"/>
        </w:rPr>
      </w:pPr>
      <w:r w:rsidRPr="00FC0FFB">
        <w:rPr>
          <w:szCs w:val="24"/>
        </w:rPr>
        <w:tab/>
      </w:r>
      <w:r w:rsidRPr="00FC0FFB">
        <w:rPr>
          <w:bCs/>
          <w:color w:val="000000"/>
          <w:szCs w:val="24"/>
        </w:rPr>
        <w:t>Moisture condition:</w:t>
      </w:r>
      <w:r w:rsidRPr="00FC0FFB">
        <w:rPr>
          <w:szCs w:val="24"/>
        </w:rPr>
        <w:t xml:space="preserve"> </w:t>
      </w:r>
      <w:r w:rsidRPr="00FC0FFB">
        <w:rPr>
          <w:color w:val="000000"/>
          <w:szCs w:val="24"/>
        </w:rPr>
        <w:t>0-</w:t>
      </w:r>
      <w:r w:rsidR="009B6B84" w:rsidRPr="00FC0FFB">
        <w:rPr>
          <w:color w:val="000000"/>
          <w:szCs w:val="24"/>
        </w:rPr>
        <w:t>30</w:t>
      </w:r>
      <w:r w:rsidRPr="00FC0FFB">
        <w:rPr>
          <w:color w:val="000000"/>
          <w:szCs w:val="24"/>
        </w:rPr>
        <w:t>cm dry.</w:t>
      </w:r>
    </w:p>
    <w:p w:rsidR="00BB5391" w:rsidRPr="00FC0FFB" w:rsidRDefault="00BB5391" w:rsidP="00BB5391">
      <w:pPr>
        <w:widowControl w:val="0"/>
        <w:tabs>
          <w:tab w:val="left" w:pos="360"/>
          <w:tab w:val="left" w:pos="1620"/>
        </w:tabs>
        <w:spacing w:line="240" w:lineRule="auto"/>
        <w:rPr>
          <w:i/>
          <w:iCs/>
          <w:color w:val="000000"/>
          <w:szCs w:val="24"/>
        </w:rPr>
      </w:pPr>
      <w:r w:rsidRPr="00FC0FFB">
        <w:rPr>
          <w:szCs w:val="24"/>
        </w:rPr>
        <w:tab/>
      </w:r>
      <w:r w:rsidRPr="00FC0FFB">
        <w:rPr>
          <w:bCs/>
          <w:color w:val="000000"/>
          <w:szCs w:val="24"/>
        </w:rPr>
        <w:t xml:space="preserve">Erosion </w:t>
      </w:r>
      <w:r w:rsidRPr="00FC0FFB">
        <w:rPr>
          <w:szCs w:val="24"/>
        </w:rPr>
        <w:t>sheet</w:t>
      </w:r>
      <w:r w:rsidR="00BD3B7E" w:rsidRPr="00FC0FFB">
        <w:rPr>
          <w:i/>
          <w:iCs/>
          <w:color w:val="000000"/>
          <w:szCs w:val="24"/>
        </w:rPr>
        <w:t>, rill</w:t>
      </w:r>
    </w:p>
    <w:p w:rsidR="00BB5391" w:rsidRPr="00FC0FFB" w:rsidRDefault="00BB5391" w:rsidP="00BB5391">
      <w:pPr>
        <w:widowControl w:val="0"/>
        <w:tabs>
          <w:tab w:val="left" w:pos="5460"/>
        </w:tabs>
        <w:spacing w:line="240" w:lineRule="auto"/>
        <w:rPr>
          <w:bCs/>
          <w:color w:val="000000"/>
          <w:szCs w:val="24"/>
        </w:rPr>
      </w:pPr>
      <w:r w:rsidRPr="00FC0FFB">
        <w:rPr>
          <w:szCs w:val="24"/>
        </w:rPr>
        <w:tab/>
      </w:r>
      <w:r w:rsidRPr="00FC0FFB">
        <w:rPr>
          <w:bCs/>
          <w:color w:val="000000"/>
          <w:szCs w:val="24"/>
        </w:rPr>
        <w:t>Land cover:</w:t>
      </w:r>
    </w:p>
    <w:p w:rsidR="00BB5391" w:rsidRPr="00FC0FFB" w:rsidRDefault="00BB5391" w:rsidP="00BB5391">
      <w:pPr>
        <w:widowControl w:val="0"/>
        <w:tabs>
          <w:tab w:val="left" w:pos="375"/>
          <w:tab w:val="left" w:pos="1335"/>
          <w:tab w:val="left" w:pos="5460"/>
          <w:tab w:val="left" w:pos="6300"/>
        </w:tabs>
        <w:spacing w:line="240" w:lineRule="auto"/>
        <w:rPr>
          <w:i/>
          <w:iCs/>
          <w:color w:val="000000"/>
          <w:szCs w:val="24"/>
        </w:rPr>
      </w:pPr>
      <w:r w:rsidRPr="00FC0FFB">
        <w:rPr>
          <w:szCs w:val="24"/>
        </w:rPr>
        <w:tab/>
      </w:r>
      <w:r w:rsidRPr="00FC0FFB">
        <w:rPr>
          <w:bCs/>
          <w:color w:val="000000"/>
          <w:szCs w:val="24"/>
        </w:rPr>
        <w:t>Fertilizers:</w:t>
      </w:r>
      <w:r w:rsidRPr="00FC0FFB">
        <w:rPr>
          <w:szCs w:val="24"/>
        </w:rPr>
        <w:t xml:space="preserve"> </w:t>
      </w:r>
      <w:r w:rsidRPr="00FC0FFB">
        <w:rPr>
          <w:i/>
          <w:iCs/>
          <w:color w:val="000000"/>
          <w:szCs w:val="24"/>
        </w:rPr>
        <w:t>Unknown</w:t>
      </w:r>
      <w:r w:rsidRPr="00FC0FFB">
        <w:rPr>
          <w:szCs w:val="24"/>
        </w:rPr>
        <w:tab/>
      </w:r>
      <w:r w:rsidRPr="00FC0FFB">
        <w:rPr>
          <w:bCs/>
          <w:color w:val="000000"/>
          <w:szCs w:val="24"/>
        </w:rPr>
        <w:t>Land use:</w:t>
      </w:r>
      <w:r w:rsidRPr="00FC0FFB">
        <w:rPr>
          <w:szCs w:val="24"/>
        </w:rPr>
        <w:t xml:space="preserve"> </w:t>
      </w:r>
      <w:r w:rsidRPr="00FC0FFB">
        <w:rPr>
          <w:i/>
          <w:iCs/>
          <w:color w:val="000000"/>
          <w:szCs w:val="24"/>
        </w:rPr>
        <w:t>HE2, EV2</w:t>
      </w:r>
    </w:p>
    <w:p w:rsidR="00BB5391" w:rsidRPr="00FC0FFB" w:rsidRDefault="00BB5391" w:rsidP="00BB5391">
      <w:pPr>
        <w:widowControl w:val="0"/>
        <w:tabs>
          <w:tab w:val="left" w:pos="360"/>
          <w:tab w:val="left" w:pos="1560"/>
          <w:tab w:val="left" w:pos="5460"/>
          <w:tab w:val="left" w:pos="6840"/>
        </w:tabs>
        <w:spacing w:line="240" w:lineRule="auto"/>
        <w:rPr>
          <w:i/>
          <w:iCs/>
          <w:color w:val="000000"/>
          <w:szCs w:val="24"/>
        </w:rPr>
      </w:pPr>
      <w:r w:rsidRPr="00FC0FFB">
        <w:rPr>
          <w:szCs w:val="24"/>
        </w:rPr>
        <w:tab/>
      </w:r>
      <w:r w:rsidRPr="00FC0FFB">
        <w:rPr>
          <w:bCs/>
          <w:color w:val="000000"/>
          <w:szCs w:val="24"/>
        </w:rPr>
        <w:t>Existing crops:</w:t>
      </w:r>
      <w:r w:rsidRPr="00FC0FFB">
        <w:rPr>
          <w:szCs w:val="24"/>
        </w:rPr>
        <w:t xml:space="preserve"> </w:t>
      </w:r>
      <w:r w:rsidRPr="00FC0FFB">
        <w:rPr>
          <w:i/>
          <w:iCs/>
          <w:color w:val="000000"/>
          <w:szCs w:val="24"/>
        </w:rPr>
        <w:t>N</w:t>
      </w:r>
      <w:r w:rsidRPr="00FC0FFB">
        <w:rPr>
          <w:szCs w:val="24"/>
        </w:rPr>
        <w:tab/>
      </w:r>
      <w:r w:rsidRPr="00FC0FFB">
        <w:rPr>
          <w:bCs/>
          <w:color w:val="000000"/>
          <w:szCs w:val="24"/>
        </w:rPr>
        <w:t>Vegetation types:</w:t>
      </w:r>
      <w:r w:rsidRPr="00FC0FFB">
        <w:rPr>
          <w:szCs w:val="24"/>
        </w:rPr>
        <w:t xml:space="preserve"> </w:t>
      </w:r>
      <w:r w:rsidRPr="00FC0FFB">
        <w:rPr>
          <w:i/>
          <w:iCs/>
          <w:color w:val="000000"/>
          <w:szCs w:val="24"/>
        </w:rPr>
        <w:t>WL2, SL2</w:t>
      </w:r>
    </w:p>
    <w:p w:rsidR="00BB5391" w:rsidRDefault="00BB5391" w:rsidP="00BB5391">
      <w:pPr>
        <w:rPr>
          <w:szCs w:val="24"/>
        </w:rPr>
      </w:pPr>
    </w:p>
    <w:p w:rsidR="00BD3B7E" w:rsidRDefault="00BD3B7E" w:rsidP="00AC0220">
      <w:pPr>
        <w:widowControl w:val="0"/>
        <w:tabs>
          <w:tab w:val="left" w:pos="330"/>
        </w:tabs>
        <w:rPr>
          <w:color w:val="000000"/>
          <w:sz w:val="27"/>
          <w:szCs w:val="27"/>
        </w:rPr>
      </w:pPr>
      <w:r>
        <w:rPr>
          <w:color w:val="000000"/>
          <w:szCs w:val="24"/>
        </w:rPr>
        <w:t>0-30cm dry moisture status; brown (5YR4/4) dry color,(5YR3/3)moist colour;none mottling;sandy clay loam texture;common,fine medium coarse fragement; moderate,medium,sub-angular blocky structure;none crack; hard(dry), friable (moist),slightly sticky and sligthly plastic(wet) consistency; none cutanic features; non-cemented &amp; non-compacted; none mineral nodules;common, fine to medium root:common,fine to medium,pores; none calcareous.</w:t>
      </w:r>
    </w:p>
    <w:p w:rsidR="00BD3B7E" w:rsidRDefault="00BD3B7E" w:rsidP="00AC0220">
      <w:pPr>
        <w:rPr>
          <w:szCs w:val="24"/>
        </w:rPr>
      </w:pPr>
      <w:r>
        <w:rPr>
          <w:color w:val="000000"/>
          <w:szCs w:val="24"/>
        </w:rPr>
        <w:t>Greater than 30cm stone and gravel.Ochric surface horizon</w:t>
      </w:r>
      <w:r w:rsidR="008866A0">
        <w:rPr>
          <w:color w:val="000000"/>
          <w:szCs w:val="24"/>
        </w:rPr>
        <w:t>, Cambic</w:t>
      </w:r>
      <w:r>
        <w:rPr>
          <w:color w:val="000000"/>
          <w:szCs w:val="24"/>
        </w:rPr>
        <w:t xml:space="preserve"> subsurface horizon</w:t>
      </w:r>
    </w:p>
    <w:p w:rsidR="00BB5391" w:rsidRPr="00B45650" w:rsidRDefault="00BB5391" w:rsidP="00BB5391">
      <w:pPr>
        <w:widowControl w:val="0"/>
        <w:tabs>
          <w:tab w:val="left" w:pos="540"/>
          <w:tab w:val="left" w:pos="3060"/>
          <w:tab w:val="left" w:pos="4500"/>
          <w:tab w:val="left" w:pos="5280"/>
          <w:tab w:val="left" w:pos="7920"/>
          <w:tab w:val="left" w:pos="8760"/>
        </w:tabs>
        <w:spacing w:before="267" w:line="240" w:lineRule="auto"/>
        <w:rPr>
          <w:i/>
          <w:iCs/>
          <w:color w:val="000000"/>
          <w:szCs w:val="24"/>
        </w:rPr>
      </w:pPr>
      <w:r w:rsidRPr="00B45650">
        <w:rPr>
          <w:b/>
          <w:bCs/>
          <w:color w:val="000000"/>
          <w:szCs w:val="24"/>
        </w:rPr>
        <w:lastRenderedPageBreak/>
        <w:t xml:space="preserve">Soil profile </w:t>
      </w:r>
      <w:r>
        <w:rPr>
          <w:szCs w:val="24"/>
        </w:rPr>
        <w:t xml:space="preserve">      </w:t>
      </w:r>
      <w:r w:rsidRPr="00B45650">
        <w:rPr>
          <w:b/>
          <w:bCs/>
          <w:color w:val="000000"/>
          <w:szCs w:val="24"/>
        </w:rPr>
        <w:t>Profile code:</w:t>
      </w:r>
      <w:r w:rsidRPr="00B45650">
        <w:rPr>
          <w:szCs w:val="24"/>
        </w:rPr>
        <w:tab/>
      </w:r>
      <w:r w:rsidR="00BD3B7E">
        <w:rPr>
          <w:i/>
          <w:iCs/>
          <w:color w:val="000000"/>
          <w:szCs w:val="24"/>
        </w:rPr>
        <w:t>HHP</w:t>
      </w:r>
      <w:r w:rsidRPr="00B45650">
        <w:rPr>
          <w:i/>
          <w:iCs/>
          <w:color w:val="000000"/>
          <w:szCs w:val="24"/>
        </w:rPr>
        <w:t>-10</w:t>
      </w:r>
      <w:r>
        <w:rPr>
          <w:szCs w:val="24"/>
        </w:rPr>
        <w:t xml:space="preserve">          </w:t>
      </w:r>
      <w:r w:rsidRPr="00B45650">
        <w:rPr>
          <w:b/>
          <w:bCs/>
          <w:color w:val="000000"/>
          <w:szCs w:val="24"/>
        </w:rPr>
        <w:t>Mapping unit:</w:t>
      </w:r>
      <w:r>
        <w:rPr>
          <w:szCs w:val="24"/>
        </w:rPr>
        <w:t xml:space="preserve">    </w:t>
      </w:r>
      <w:r w:rsidRPr="00B45650">
        <w:rPr>
          <w:b/>
          <w:bCs/>
          <w:color w:val="000000"/>
          <w:szCs w:val="24"/>
        </w:rPr>
        <w:t>Status:</w:t>
      </w:r>
      <w:r>
        <w:rPr>
          <w:szCs w:val="24"/>
        </w:rPr>
        <w:t xml:space="preserve"> </w:t>
      </w:r>
      <w:r w:rsidRPr="00B45650">
        <w:rPr>
          <w:i/>
          <w:iCs/>
          <w:color w:val="000000"/>
          <w:szCs w:val="24"/>
        </w:rPr>
        <w:t>PS</w:t>
      </w:r>
    </w:p>
    <w:p w:rsidR="00BB5391" w:rsidRPr="00B45650" w:rsidRDefault="00BB5391" w:rsidP="00BB5391">
      <w:pPr>
        <w:widowControl w:val="0"/>
        <w:tabs>
          <w:tab w:val="left" w:pos="540"/>
          <w:tab w:val="left" w:pos="4500"/>
        </w:tabs>
        <w:spacing w:line="240" w:lineRule="auto"/>
        <w:rPr>
          <w:i/>
          <w:iCs/>
          <w:color w:val="000000"/>
          <w:szCs w:val="24"/>
        </w:rPr>
      </w:pPr>
      <w:r w:rsidRPr="00B45650">
        <w:rPr>
          <w:szCs w:val="24"/>
        </w:rPr>
        <w:tab/>
      </w:r>
      <w:r w:rsidRPr="00B45650">
        <w:rPr>
          <w:b/>
          <w:bCs/>
          <w:color w:val="000000"/>
          <w:szCs w:val="24"/>
        </w:rPr>
        <w:t>Description</w:t>
      </w:r>
      <w:r w:rsidRPr="00B45650">
        <w:rPr>
          <w:b/>
          <w:bCs/>
          <w:color w:val="000000"/>
          <w:szCs w:val="24"/>
        </w:rPr>
        <w:tab/>
      </w:r>
    </w:p>
    <w:p w:rsidR="00BB5391" w:rsidRPr="00B45650" w:rsidRDefault="00BB5391" w:rsidP="00BB5391">
      <w:pPr>
        <w:widowControl w:val="0"/>
        <w:tabs>
          <w:tab w:val="left" w:pos="360"/>
          <w:tab w:val="left" w:pos="900"/>
          <w:tab w:val="left" w:pos="5460"/>
          <w:tab w:val="left" w:pos="6840"/>
        </w:tabs>
        <w:spacing w:before="99" w:line="240" w:lineRule="auto"/>
        <w:rPr>
          <w:i/>
          <w:iCs/>
          <w:color w:val="000000"/>
          <w:szCs w:val="24"/>
        </w:rPr>
      </w:pPr>
      <w:r w:rsidRPr="00B45650">
        <w:rPr>
          <w:szCs w:val="24"/>
        </w:rPr>
        <w:tab/>
      </w:r>
      <w:r w:rsidRPr="00B45650">
        <w:rPr>
          <w:b/>
          <w:bCs/>
          <w:color w:val="000000"/>
          <w:szCs w:val="24"/>
        </w:rPr>
        <w:t>Date:</w:t>
      </w:r>
      <w:r w:rsidRPr="00B45650">
        <w:rPr>
          <w:szCs w:val="24"/>
        </w:rPr>
        <w:t xml:space="preserve"> </w:t>
      </w:r>
      <w:r w:rsidR="00BD3B7E">
        <w:rPr>
          <w:i/>
          <w:iCs/>
          <w:color w:val="000000"/>
          <w:szCs w:val="24"/>
        </w:rPr>
        <w:t>02/10</w:t>
      </w:r>
      <w:r w:rsidRPr="00B45650">
        <w:rPr>
          <w:i/>
          <w:iCs/>
          <w:color w:val="000000"/>
          <w:szCs w:val="24"/>
        </w:rPr>
        <w:t>/1</w:t>
      </w:r>
      <w:r w:rsidR="00BD3B7E">
        <w:rPr>
          <w:i/>
          <w:iCs/>
          <w:color w:val="000000"/>
          <w:szCs w:val="24"/>
        </w:rPr>
        <w:t>8</w:t>
      </w:r>
      <w:r w:rsidRPr="00B45650">
        <w:rPr>
          <w:szCs w:val="24"/>
        </w:rPr>
        <w:tab/>
      </w:r>
      <w:r w:rsidRPr="00B45650">
        <w:rPr>
          <w:b/>
          <w:bCs/>
          <w:color w:val="000000"/>
          <w:szCs w:val="24"/>
        </w:rPr>
        <w:t>Long. In utm (E):</w:t>
      </w:r>
      <w:r w:rsidRPr="00B45650">
        <w:rPr>
          <w:szCs w:val="24"/>
        </w:rPr>
        <w:t xml:space="preserve"> </w:t>
      </w:r>
      <w:r w:rsidR="00BD3B7E">
        <w:rPr>
          <w:i/>
          <w:iCs/>
          <w:color w:val="000000"/>
          <w:szCs w:val="24"/>
        </w:rPr>
        <w:t>457415</w:t>
      </w:r>
    </w:p>
    <w:p w:rsidR="00BB5391" w:rsidRPr="00B45650" w:rsidRDefault="00BB5391" w:rsidP="00BB5391">
      <w:pPr>
        <w:widowControl w:val="0"/>
        <w:tabs>
          <w:tab w:val="left" w:pos="360"/>
          <w:tab w:val="left" w:pos="1260"/>
          <w:tab w:val="left" w:pos="5460"/>
          <w:tab w:val="left" w:pos="6780"/>
        </w:tabs>
        <w:spacing w:before="36" w:line="240" w:lineRule="auto"/>
        <w:rPr>
          <w:i/>
          <w:iCs/>
          <w:color w:val="000000"/>
          <w:szCs w:val="24"/>
        </w:rPr>
      </w:pPr>
      <w:r w:rsidRPr="00B45650">
        <w:rPr>
          <w:szCs w:val="24"/>
        </w:rPr>
        <w:tab/>
      </w:r>
      <w:r w:rsidRPr="00B45650">
        <w:rPr>
          <w:b/>
          <w:bCs/>
          <w:color w:val="000000"/>
          <w:szCs w:val="24"/>
        </w:rPr>
        <w:t>Author(s):</w:t>
      </w:r>
      <w:r w:rsidRPr="00B45650">
        <w:rPr>
          <w:szCs w:val="24"/>
        </w:rPr>
        <w:t xml:space="preserve"> </w:t>
      </w:r>
      <w:r w:rsidR="00C426E8">
        <w:rPr>
          <w:i/>
          <w:iCs/>
          <w:color w:val="000000"/>
          <w:szCs w:val="24"/>
        </w:rPr>
        <w:t>Gadissa</w:t>
      </w:r>
      <w:r w:rsidRPr="00B45650">
        <w:rPr>
          <w:szCs w:val="24"/>
        </w:rPr>
        <w:tab/>
      </w:r>
      <w:r w:rsidRPr="00B45650">
        <w:rPr>
          <w:b/>
          <w:bCs/>
          <w:color w:val="000000"/>
          <w:szCs w:val="24"/>
        </w:rPr>
        <w:t>Lat. in utm (N):</w:t>
      </w:r>
      <w:r w:rsidRPr="00B45650">
        <w:rPr>
          <w:szCs w:val="24"/>
        </w:rPr>
        <w:t xml:space="preserve"> </w:t>
      </w:r>
      <w:r w:rsidR="00BD3B7E">
        <w:rPr>
          <w:i/>
          <w:iCs/>
          <w:color w:val="000000"/>
          <w:szCs w:val="24"/>
        </w:rPr>
        <w:t>597411</w:t>
      </w:r>
    </w:p>
    <w:p w:rsidR="00BB5391" w:rsidRPr="00B45650" w:rsidRDefault="00BB5391" w:rsidP="00BB5391">
      <w:pPr>
        <w:widowControl w:val="0"/>
        <w:tabs>
          <w:tab w:val="left" w:pos="360"/>
          <w:tab w:val="left" w:pos="1020"/>
          <w:tab w:val="left" w:pos="5460"/>
          <w:tab w:val="left" w:pos="6360"/>
        </w:tabs>
        <w:spacing w:before="20" w:line="240" w:lineRule="auto"/>
        <w:rPr>
          <w:i/>
          <w:iCs/>
          <w:color w:val="000000"/>
          <w:szCs w:val="24"/>
        </w:rPr>
      </w:pPr>
      <w:r w:rsidRPr="00B45650">
        <w:rPr>
          <w:szCs w:val="24"/>
        </w:rPr>
        <w:tab/>
      </w:r>
      <w:r w:rsidRPr="00B45650">
        <w:rPr>
          <w:b/>
          <w:bCs/>
          <w:color w:val="000000"/>
          <w:szCs w:val="24"/>
        </w:rPr>
        <w:t>Region</w:t>
      </w:r>
      <w:r w:rsidRPr="00B45650">
        <w:rPr>
          <w:szCs w:val="24"/>
        </w:rPr>
        <w:t xml:space="preserve"> </w:t>
      </w:r>
      <w:r w:rsidRPr="00B45650">
        <w:rPr>
          <w:i/>
          <w:iCs/>
          <w:color w:val="000000"/>
          <w:szCs w:val="24"/>
        </w:rPr>
        <w:t>Oromia</w:t>
      </w:r>
      <w:r w:rsidRPr="00B45650">
        <w:rPr>
          <w:szCs w:val="24"/>
        </w:rPr>
        <w:tab/>
      </w:r>
      <w:r w:rsidRPr="00B45650">
        <w:rPr>
          <w:b/>
          <w:bCs/>
          <w:color w:val="000000"/>
          <w:szCs w:val="24"/>
        </w:rPr>
        <w:t>Elevation:</w:t>
      </w:r>
      <w:r w:rsidRPr="00B45650">
        <w:rPr>
          <w:szCs w:val="24"/>
        </w:rPr>
        <w:t xml:space="preserve"> </w:t>
      </w:r>
      <w:r w:rsidR="00BD3B7E">
        <w:rPr>
          <w:i/>
          <w:iCs/>
          <w:color w:val="000000"/>
          <w:szCs w:val="24"/>
        </w:rPr>
        <w:t>12</w:t>
      </w:r>
      <w:r w:rsidRPr="00B45650">
        <w:rPr>
          <w:i/>
          <w:iCs/>
          <w:color w:val="000000"/>
          <w:szCs w:val="24"/>
        </w:rPr>
        <w:t>27</w:t>
      </w:r>
      <w:r w:rsidR="00BD3B7E">
        <w:rPr>
          <w:i/>
          <w:iCs/>
          <w:color w:val="000000"/>
          <w:szCs w:val="24"/>
        </w:rPr>
        <w:t>m</w:t>
      </w:r>
    </w:p>
    <w:p w:rsidR="00BB5391" w:rsidRPr="00B45650" w:rsidRDefault="00BB5391" w:rsidP="00BB5391">
      <w:pPr>
        <w:widowControl w:val="0"/>
        <w:tabs>
          <w:tab w:val="left" w:pos="360"/>
          <w:tab w:val="left" w:pos="900"/>
          <w:tab w:val="left" w:pos="5460"/>
          <w:tab w:val="left" w:pos="6840"/>
        </w:tabs>
        <w:spacing w:before="36" w:line="240" w:lineRule="auto"/>
        <w:rPr>
          <w:i/>
          <w:iCs/>
          <w:color w:val="000000"/>
          <w:szCs w:val="24"/>
        </w:rPr>
      </w:pPr>
      <w:r w:rsidRPr="00B45650">
        <w:rPr>
          <w:szCs w:val="24"/>
        </w:rPr>
        <w:tab/>
      </w:r>
      <w:r w:rsidRPr="00B45650">
        <w:rPr>
          <w:b/>
          <w:bCs/>
          <w:color w:val="000000"/>
          <w:szCs w:val="24"/>
        </w:rPr>
        <w:t>Zone:</w:t>
      </w:r>
      <w:r w:rsidRPr="00B45650">
        <w:rPr>
          <w:szCs w:val="24"/>
        </w:rPr>
        <w:t xml:space="preserve"> </w:t>
      </w:r>
      <w:r>
        <w:rPr>
          <w:i/>
          <w:iCs/>
          <w:color w:val="000000"/>
          <w:szCs w:val="24"/>
        </w:rPr>
        <w:t>B</w:t>
      </w:r>
      <w:r w:rsidRPr="00B45650">
        <w:rPr>
          <w:i/>
          <w:iCs/>
          <w:color w:val="000000"/>
          <w:szCs w:val="24"/>
        </w:rPr>
        <w:t>ale</w:t>
      </w:r>
      <w:r w:rsidRPr="00B45650">
        <w:rPr>
          <w:szCs w:val="24"/>
        </w:rPr>
        <w:tab/>
      </w:r>
      <w:r w:rsidRPr="00B45650">
        <w:rPr>
          <w:b/>
          <w:bCs/>
          <w:color w:val="000000"/>
          <w:szCs w:val="24"/>
        </w:rPr>
        <w:t>Parent material:</w:t>
      </w:r>
      <w:r w:rsidRPr="00B45650">
        <w:rPr>
          <w:szCs w:val="24"/>
        </w:rPr>
        <w:t xml:space="preserve"> </w:t>
      </w:r>
      <w:r w:rsidRPr="00B45650">
        <w:rPr>
          <w:i/>
          <w:iCs/>
          <w:color w:val="000000"/>
          <w:szCs w:val="24"/>
        </w:rPr>
        <w:t>BT</w:t>
      </w:r>
    </w:p>
    <w:p w:rsidR="00BB5391" w:rsidRPr="00B45650" w:rsidRDefault="00BB5391" w:rsidP="00BB5391">
      <w:pPr>
        <w:widowControl w:val="0"/>
        <w:tabs>
          <w:tab w:val="left" w:pos="360"/>
          <w:tab w:val="left" w:pos="1080"/>
          <w:tab w:val="left" w:pos="5460"/>
        </w:tabs>
        <w:spacing w:line="240" w:lineRule="auto"/>
        <w:rPr>
          <w:b/>
          <w:bCs/>
          <w:color w:val="000000"/>
          <w:szCs w:val="24"/>
        </w:rPr>
      </w:pPr>
      <w:r w:rsidRPr="00B45650">
        <w:rPr>
          <w:szCs w:val="24"/>
        </w:rPr>
        <w:tab/>
      </w:r>
      <w:r w:rsidRPr="00B45650">
        <w:rPr>
          <w:b/>
          <w:bCs/>
          <w:color w:val="000000"/>
          <w:szCs w:val="24"/>
        </w:rPr>
        <w:t>Wereda:</w:t>
      </w:r>
      <w:r w:rsidRPr="00B45650">
        <w:rPr>
          <w:szCs w:val="24"/>
        </w:rPr>
        <w:t xml:space="preserve"> </w:t>
      </w:r>
      <w:r w:rsidRPr="00B45650">
        <w:rPr>
          <w:i/>
          <w:iCs/>
          <w:color w:val="000000"/>
          <w:szCs w:val="24"/>
        </w:rPr>
        <w:t>Rayitu</w:t>
      </w:r>
      <w:r w:rsidRPr="00B45650">
        <w:rPr>
          <w:szCs w:val="24"/>
        </w:rPr>
        <w:tab/>
      </w:r>
      <w:r w:rsidRPr="00B45650">
        <w:rPr>
          <w:b/>
          <w:bCs/>
          <w:color w:val="000000"/>
          <w:szCs w:val="24"/>
        </w:rPr>
        <w:t xml:space="preserve">Rock </w:t>
      </w:r>
    </w:p>
    <w:p w:rsidR="00BB5391" w:rsidRPr="00B45650" w:rsidRDefault="00BB5391" w:rsidP="00BB5391">
      <w:pPr>
        <w:widowControl w:val="0"/>
        <w:tabs>
          <w:tab w:val="left" w:pos="5460"/>
        </w:tabs>
        <w:spacing w:line="240" w:lineRule="auto"/>
        <w:rPr>
          <w:b/>
          <w:bCs/>
          <w:color w:val="000000"/>
          <w:szCs w:val="24"/>
        </w:rPr>
      </w:pPr>
      <w:r w:rsidRPr="00B45650">
        <w:rPr>
          <w:szCs w:val="24"/>
        </w:rPr>
        <w:tab/>
      </w:r>
      <w:r w:rsidRPr="00B45650">
        <w:rPr>
          <w:b/>
          <w:bCs/>
          <w:color w:val="000000"/>
          <w:szCs w:val="24"/>
        </w:rPr>
        <w:t>Types:</w:t>
      </w:r>
    </w:p>
    <w:p w:rsidR="00BB5391" w:rsidRPr="00B45650" w:rsidRDefault="00BB5391" w:rsidP="00BB5391">
      <w:pPr>
        <w:widowControl w:val="0"/>
        <w:tabs>
          <w:tab w:val="left" w:pos="360"/>
          <w:tab w:val="left" w:pos="2820"/>
          <w:tab w:val="left" w:pos="5460"/>
          <w:tab w:val="left" w:pos="7080"/>
        </w:tabs>
        <w:spacing w:line="240" w:lineRule="auto"/>
        <w:rPr>
          <w:i/>
          <w:iCs/>
          <w:color w:val="000000"/>
          <w:szCs w:val="24"/>
        </w:rPr>
      </w:pPr>
      <w:r w:rsidRPr="00B45650">
        <w:rPr>
          <w:szCs w:val="24"/>
        </w:rPr>
        <w:tab/>
      </w:r>
      <w:r w:rsidRPr="00B45650">
        <w:rPr>
          <w:b/>
          <w:bCs/>
          <w:color w:val="000000"/>
          <w:szCs w:val="24"/>
        </w:rPr>
        <w:t xml:space="preserve">Soil classification FAO </w:t>
      </w:r>
      <w:r w:rsidRPr="00B45650">
        <w:rPr>
          <w:szCs w:val="24"/>
        </w:rPr>
        <w:tab/>
      </w:r>
      <w:r w:rsidRPr="00B45650">
        <w:rPr>
          <w:i/>
          <w:iCs/>
          <w:color w:val="000000"/>
          <w:szCs w:val="24"/>
        </w:rPr>
        <w:t>C</w:t>
      </w:r>
      <w:r>
        <w:rPr>
          <w:i/>
          <w:iCs/>
          <w:color w:val="000000"/>
          <w:szCs w:val="24"/>
        </w:rPr>
        <w:t>ambisol</w:t>
      </w:r>
      <w:r w:rsidRPr="00B45650">
        <w:rPr>
          <w:szCs w:val="24"/>
        </w:rPr>
        <w:tab/>
      </w:r>
      <w:r w:rsidRPr="00B45650">
        <w:rPr>
          <w:b/>
          <w:bCs/>
          <w:color w:val="000000"/>
          <w:szCs w:val="24"/>
        </w:rPr>
        <w:t>Effective soil depth:</w:t>
      </w:r>
      <w:r w:rsidRPr="00B45650">
        <w:rPr>
          <w:szCs w:val="24"/>
        </w:rPr>
        <w:t xml:space="preserve"> </w:t>
      </w:r>
      <w:r w:rsidRPr="00B45650">
        <w:rPr>
          <w:i/>
          <w:iCs/>
          <w:color w:val="000000"/>
          <w:szCs w:val="24"/>
        </w:rPr>
        <w:t xml:space="preserve"> </w:t>
      </w:r>
      <w:r w:rsidR="00452DEC">
        <w:rPr>
          <w:i/>
          <w:iCs/>
          <w:color w:val="000000"/>
          <w:szCs w:val="24"/>
        </w:rPr>
        <w:t>Moderatly Deep</w:t>
      </w:r>
    </w:p>
    <w:p w:rsidR="00BB5391" w:rsidRPr="00B45650" w:rsidRDefault="00BB5391" w:rsidP="00BB5391">
      <w:pPr>
        <w:widowControl w:val="0"/>
        <w:tabs>
          <w:tab w:val="left" w:pos="360"/>
          <w:tab w:val="left" w:pos="1860"/>
          <w:tab w:val="left" w:pos="5460"/>
          <w:tab w:val="left" w:pos="6720"/>
        </w:tabs>
        <w:spacing w:before="36" w:line="240" w:lineRule="auto"/>
        <w:rPr>
          <w:i/>
          <w:iCs/>
          <w:color w:val="000000"/>
          <w:szCs w:val="24"/>
        </w:rPr>
      </w:pPr>
      <w:r w:rsidRPr="00B45650">
        <w:rPr>
          <w:szCs w:val="24"/>
        </w:rPr>
        <w:tab/>
      </w:r>
      <w:r w:rsidRPr="00B45650">
        <w:rPr>
          <w:b/>
          <w:bCs/>
          <w:color w:val="000000"/>
          <w:szCs w:val="24"/>
        </w:rPr>
        <w:t>Human influence:</w:t>
      </w:r>
      <w:r w:rsidRPr="00B45650">
        <w:rPr>
          <w:szCs w:val="24"/>
        </w:rPr>
        <w:t xml:space="preserve"> </w:t>
      </w:r>
      <w:r w:rsidRPr="00B45650">
        <w:rPr>
          <w:i/>
          <w:iCs/>
          <w:color w:val="000000"/>
          <w:szCs w:val="24"/>
        </w:rPr>
        <w:t>VU</w:t>
      </w:r>
      <w:r w:rsidRPr="00B45650">
        <w:rPr>
          <w:szCs w:val="24"/>
        </w:rPr>
        <w:tab/>
      </w:r>
      <w:r w:rsidRPr="00B45650">
        <w:rPr>
          <w:b/>
          <w:bCs/>
          <w:color w:val="000000"/>
          <w:szCs w:val="24"/>
        </w:rPr>
        <w:t xml:space="preserve">Rock out </w:t>
      </w:r>
      <w:r w:rsidRPr="00B45650">
        <w:rPr>
          <w:szCs w:val="24"/>
        </w:rPr>
        <w:t>N</w:t>
      </w:r>
    </w:p>
    <w:p w:rsidR="00BB5391" w:rsidRPr="00B45650" w:rsidRDefault="00BB5391" w:rsidP="00BB5391">
      <w:pPr>
        <w:widowControl w:val="0"/>
        <w:tabs>
          <w:tab w:val="left" w:pos="5460"/>
        </w:tabs>
        <w:spacing w:line="240" w:lineRule="auto"/>
        <w:rPr>
          <w:b/>
          <w:bCs/>
          <w:color w:val="000000"/>
          <w:szCs w:val="24"/>
        </w:rPr>
      </w:pPr>
      <w:r w:rsidRPr="00B45650">
        <w:rPr>
          <w:szCs w:val="24"/>
        </w:rPr>
        <w:tab/>
      </w:r>
      <w:r w:rsidRPr="00B45650">
        <w:rPr>
          <w:b/>
          <w:bCs/>
          <w:color w:val="000000"/>
          <w:szCs w:val="24"/>
        </w:rPr>
        <w:t>Crops:</w:t>
      </w:r>
    </w:p>
    <w:p w:rsidR="00BB5391" w:rsidRPr="00B45650" w:rsidRDefault="00BB5391" w:rsidP="00BB5391">
      <w:pPr>
        <w:widowControl w:val="0"/>
        <w:tabs>
          <w:tab w:val="left" w:pos="360"/>
          <w:tab w:val="left" w:pos="1320"/>
          <w:tab w:val="left" w:pos="5460"/>
          <w:tab w:val="left" w:pos="6960"/>
        </w:tabs>
        <w:spacing w:line="240" w:lineRule="auto"/>
        <w:rPr>
          <w:i/>
          <w:iCs/>
          <w:color w:val="000000"/>
          <w:szCs w:val="24"/>
        </w:rPr>
      </w:pPr>
      <w:r w:rsidRPr="00B45650">
        <w:rPr>
          <w:szCs w:val="24"/>
        </w:rPr>
        <w:tab/>
      </w:r>
      <w:r w:rsidRPr="00B45650">
        <w:rPr>
          <w:b/>
          <w:bCs/>
          <w:color w:val="000000"/>
          <w:szCs w:val="24"/>
        </w:rPr>
        <w:t xml:space="preserve">Land </w:t>
      </w:r>
      <w:r w:rsidRPr="00B45650">
        <w:rPr>
          <w:szCs w:val="24"/>
        </w:rPr>
        <w:t>LP</w:t>
      </w:r>
      <w:r w:rsidRPr="00B45650">
        <w:rPr>
          <w:szCs w:val="24"/>
        </w:rPr>
        <w:tab/>
      </w:r>
      <w:r w:rsidRPr="00B45650">
        <w:rPr>
          <w:szCs w:val="24"/>
        </w:rPr>
        <w:tab/>
      </w:r>
      <w:r w:rsidRPr="00B45650">
        <w:rPr>
          <w:b/>
          <w:bCs/>
          <w:color w:val="000000"/>
          <w:szCs w:val="24"/>
        </w:rPr>
        <w:t>Depth to bed rock:</w:t>
      </w:r>
      <w:r w:rsidRPr="00B45650">
        <w:rPr>
          <w:szCs w:val="24"/>
        </w:rPr>
        <w:t xml:space="preserve"> </w:t>
      </w:r>
      <w:r w:rsidR="00452DEC">
        <w:rPr>
          <w:i/>
          <w:iCs/>
          <w:color w:val="000000"/>
          <w:szCs w:val="24"/>
        </w:rPr>
        <w:t>75</w:t>
      </w:r>
      <w:r w:rsidRPr="00B45650">
        <w:rPr>
          <w:i/>
          <w:iCs/>
          <w:color w:val="000000"/>
          <w:szCs w:val="24"/>
        </w:rPr>
        <w:t>cm</w:t>
      </w:r>
    </w:p>
    <w:p w:rsidR="00BB5391" w:rsidRPr="00B45650" w:rsidRDefault="00BB5391" w:rsidP="00BB5391">
      <w:pPr>
        <w:widowControl w:val="0"/>
        <w:tabs>
          <w:tab w:val="left" w:pos="360"/>
          <w:tab w:val="left" w:pos="5460"/>
          <w:tab w:val="left" w:pos="7560"/>
        </w:tabs>
        <w:spacing w:before="96" w:line="240" w:lineRule="auto"/>
        <w:rPr>
          <w:i/>
          <w:iCs/>
          <w:color w:val="000000"/>
          <w:szCs w:val="24"/>
        </w:rPr>
      </w:pPr>
      <w:r w:rsidRPr="00B45650">
        <w:rPr>
          <w:szCs w:val="24"/>
        </w:rPr>
        <w:tab/>
      </w:r>
      <w:r w:rsidRPr="00B45650">
        <w:rPr>
          <w:b/>
          <w:bCs/>
          <w:color w:val="000000"/>
          <w:szCs w:val="24"/>
        </w:rPr>
        <w:t>Regional slope:</w:t>
      </w:r>
      <w:r w:rsidRPr="00B45650">
        <w:rPr>
          <w:szCs w:val="24"/>
        </w:rPr>
        <w:tab/>
      </w:r>
      <w:r w:rsidRPr="00B45650">
        <w:rPr>
          <w:b/>
          <w:bCs/>
          <w:color w:val="000000"/>
          <w:szCs w:val="24"/>
        </w:rPr>
        <w:t xml:space="preserve">Surface coarse </w:t>
      </w:r>
      <w:r w:rsidRPr="00B45650">
        <w:rPr>
          <w:szCs w:val="24"/>
        </w:rPr>
        <w:t>N</w:t>
      </w:r>
    </w:p>
    <w:p w:rsidR="00BB5391" w:rsidRPr="00B45650" w:rsidRDefault="00BB5391" w:rsidP="00BB5391">
      <w:pPr>
        <w:widowControl w:val="0"/>
        <w:tabs>
          <w:tab w:val="left" w:pos="360"/>
          <w:tab w:val="left" w:pos="1140"/>
          <w:tab w:val="left" w:pos="5460"/>
          <w:tab w:val="left" w:pos="7020"/>
        </w:tabs>
        <w:spacing w:before="36" w:line="240" w:lineRule="auto"/>
        <w:rPr>
          <w:i/>
          <w:iCs/>
          <w:color w:val="000000"/>
          <w:szCs w:val="24"/>
        </w:rPr>
      </w:pPr>
      <w:r w:rsidRPr="00B45650">
        <w:rPr>
          <w:szCs w:val="24"/>
        </w:rPr>
        <w:tab/>
      </w:r>
      <w:r w:rsidRPr="00B45650">
        <w:rPr>
          <w:b/>
          <w:bCs/>
          <w:color w:val="000000"/>
          <w:szCs w:val="24"/>
        </w:rPr>
        <w:t>Position:</w:t>
      </w:r>
      <w:r w:rsidRPr="00B45650">
        <w:rPr>
          <w:szCs w:val="24"/>
        </w:rPr>
        <w:t xml:space="preserve"> </w:t>
      </w:r>
      <w:r w:rsidRPr="00B45650">
        <w:rPr>
          <w:i/>
          <w:iCs/>
          <w:color w:val="000000"/>
          <w:szCs w:val="24"/>
        </w:rPr>
        <w:t>MEDIUM</w:t>
      </w:r>
      <w:r w:rsidRPr="00B45650">
        <w:rPr>
          <w:szCs w:val="24"/>
        </w:rPr>
        <w:tab/>
      </w:r>
      <w:r w:rsidRPr="00B45650">
        <w:rPr>
          <w:b/>
          <w:bCs/>
          <w:color w:val="000000"/>
          <w:szCs w:val="24"/>
        </w:rPr>
        <w:t>Micro topography:</w:t>
      </w:r>
      <w:r w:rsidRPr="00B45650">
        <w:rPr>
          <w:szCs w:val="24"/>
        </w:rPr>
        <w:t xml:space="preserve"> </w:t>
      </w:r>
      <w:r w:rsidRPr="00B45650">
        <w:rPr>
          <w:i/>
          <w:iCs/>
          <w:color w:val="000000"/>
          <w:szCs w:val="24"/>
        </w:rPr>
        <w:t>TM, AB, AT</w:t>
      </w:r>
    </w:p>
    <w:p w:rsidR="00BB5391" w:rsidRPr="00B45650" w:rsidRDefault="00BB5391" w:rsidP="00BB5391">
      <w:pPr>
        <w:widowControl w:val="0"/>
        <w:tabs>
          <w:tab w:val="left" w:pos="360"/>
          <w:tab w:val="left" w:pos="1380"/>
          <w:tab w:val="left" w:pos="5460"/>
        </w:tabs>
        <w:spacing w:before="36" w:line="240" w:lineRule="auto"/>
        <w:rPr>
          <w:b/>
          <w:bCs/>
          <w:color w:val="000000"/>
          <w:szCs w:val="24"/>
        </w:rPr>
      </w:pPr>
      <w:r w:rsidRPr="00B45650">
        <w:rPr>
          <w:szCs w:val="24"/>
        </w:rPr>
        <w:tab/>
      </w:r>
      <w:r w:rsidRPr="00B45650">
        <w:rPr>
          <w:b/>
          <w:bCs/>
          <w:color w:val="000000"/>
          <w:szCs w:val="24"/>
        </w:rPr>
        <w:t>Slope class:</w:t>
      </w:r>
      <w:r w:rsidRPr="00B45650">
        <w:rPr>
          <w:szCs w:val="24"/>
        </w:rPr>
        <w:t xml:space="preserve"> </w:t>
      </w:r>
      <w:r w:rsidR="00452DEC">
        <w:rPr>
          <w:i/>
          <w:iCs/>
          <w:color w:val="000000"/>
          <w:szCs w:val="24"/>
        </w:rPr>
        <w:t>8-15</w:t>
      </w:r>
      <w:r w:rsidRPr="00B45650">
        <w:rPr>
          <w:szCs w:val="24"/>
        </w:rPr>
        <w:tab/>
      </w:r>
      <w:r w:rsidRPr="00B45650">
        <w:rPr>
          <w:b/>
          <w:bCs/>
          <w:color w:val="000000"/>
          <w:szCs w:val="24"/>
        </w:rPr>
        <w:t>Surface sealing:</w:t>
      </w:r>
    </w:p>
    <w:p w:rsidR="00BB5391" w:rsidRPr="00B45650" w:rsidRDefault="00BB5391" w:rsidP="00BB5391">
      <w:pPr>
        <w:widowControl w:val="0"/>
        <w:tabs>
          <w:tab w:val="left" w:pos="360"/>
          <w:tab w:val="left" w:pos="5460"/>
          <w:tab w:val="left" w:pos="6780"/>
        </w:tabs>
        <w:spacing w:line="240" w:lineRule="auto"/>
        <w:rPr>
          <w:i/>
          <w:iCs/>
          <w:color w:val="000000"/>
          <w:szCs w:val="24"/>
        </w:rPr>
      </w:pPr>
      <w:r w:rsidRPr="00B45650">
        <w:rPr>
          <w:szCs w:val="24"/>
        </w:rPr>
        <w:tab/>
      </w:r>
      <w:r w:rsidRPr="00B45650">
        <w:rPr>
          <w:b/>
          <w:bCs/>
          <w:color w:val="000000"/>
          <w:szCs w:val="24"/>
        </w:rPr>
        <w:t>Slope aspect:</w:t>
      </w:r>
      <w:r w:rsidRPr="00B45650">
        <w:rPr>
          <w:szCs w:val="24"/>
        </w:rPr>
        <w:tab/>
      </w:r>
      <w:r w:rsidRPr="00B45650">
        <w:rPr>
          <w:b/>
          <w:bCs/>
          <w:color w:val="000000"/>
          <w:szCs w:val="24"/>
        </w:rPr>
        <w:t>Drainage class:</w:t>
      </w:r>
      <w:r w:rsidRPr="00B45650">
        <w:rPr>
          <w:szCs w:val="24"/>
        </w:rPr>
        <w:t xml:space="preserve"> </w:t>
      </w:r>
      <w:r w:rsidRPr="00B45650">
        <w:rPr>
          <w:i/>
          <w:iCs/>
          <w:color w:val="000000"/>
          <w:szCs w:val="24"/>
        </w:rPr>
        <w:t>M/W</w:t>
      </w:r>
    </w:p>
    <w:p w:rsidR="00BB5391" w:rsidRPr="00B45650" w:rsidRDefault="00BB5391" w:rsidP="00BB5391">
      <w:pPr>
        <w:widowControl w:val="0"/>
        <w:tabs>
          <w:tab w:val="left" w:pos="360"/>
        </w:tabs>
        <w:spacing w:line="240" w:lineRule="auto"/>
        <w:rPr>
          <w:b/>
          <w:bCs/>
          <w:color w:val="000000"/>
          <w:szCs w:val="24"/>
        </w:rPr>
      </w:pPr>
      <w:r w:rsidRPr="00B45650">
        <w:rPr>
          <w:szCs w:val="24"/>
        </w:rPr>
        <w:tab/>
      </w:r>
      <w:r w:rsidRPr="00B45650">
        <w:rPr>
          <w:b/>
          <w:bCs/>
          <w:color w:val="000000"/>
          <w:szCs w:val="24"/>
        </w:rPr>
        <w:t>Slope gradient:</w:t>
      </w:r>
    </w:p>
    <w:p w:rsidR="00BB5391" w:rsidRPr="00B45650" w:rsidRDefault="00BB5391" w:rsidP="00BB5391">
      <w:pPr>
        <w:widowControl w:val="0"/>
        <w:tabs>
          <w:tab w:val="left" w:pos="5460"/>
          <w:tab w:val="left" w:pos="7020"/>
        </w:tabs>
        <w:spacing w:line="240" w:lineRule="auto"/>
        <w:rPr>
          <w:i/>
          <w:iCs/>
          <w:color w:val="000000"/>
          <w:szCs w:val="24"/>
        </w:rPr>
      </w:pPr>
      <w:r w:rsidRPr="00B45650">
        <w:rPr>
          <w:szCs w:val="24"/>
        </w:rPr>
        <w:tab/>
      </w:r>
      <w:r w:rsidRPr="00B45650">
        <w:rPr>
          <w:b/>
          <w:bCs/>
          <w:color w:val="000000"/>
          <w:szCs w:val="24"/>
        </w:rPr>
        <w:t>Drainage external:</w:t>
      </w:r>
      <w:r w:rsidRPr="00B45650">
        <w:rPr>
          <w:szCs w:val="24"/>
        </w:rPr>
        <w:t xml:space="preserve"> </w:t>
      </w:r>
      <w:r w:rsidRPr="00B45650">
        <w:rPr>
          <w:i/>
          <w:iCs/>
          <w:color w:val="000000"/>
          <w:szCs w:val="24"/>
        </w:rPr>
        <w:t>well</w:t>
      </w:r>
    </w:p>
    <w:p w:rsidR="00BB5391" w:rsidRPr="00B45650" w:rsidRDefault="00BB5391" w:rsidP="00BB5391">
      <w:pPr>
        <w:widowControl w:val="0"/>
        <w:tabs>
          <w:tab w:val="left" w:pos="360"/>
          <w:tab w:val="left" w:pos="1380"/>
        </w:tabs>
        <w:spacing w:line="240" w:lineRule="auto"/>
        <w:rPr>
          <w:i/>
          <w:iCs/>
          <w:color w:val="000000"/>
          <w:szCs w:val="24"/>
        </w:rPr>
      </w:pPr>
      <w:r w:rsidRPr="00B45650">
        <w:rPr>
          <w:szCs w:val="24"/>
        </w:rPr>
        <w:tab/>
      </w:r>
      <w:r w:rsidRPr="00B45650">
        <w:rPr>
          <w:b/>
          <w:bCs/>
          <w:color w:val="000000"/>
          <w:szCs w:val="24"/>
        </w:rPr>
        <w:t>Slope form:</w:t>
      </w:r>
      <w:r w:rsidRPr="00B45650">
        <w:rPr>
          <w:szCs w:val="24"/>
        </w:rPr>
        <w:t xml:space="preserve"> </w:t>
      </w:r>
      <w:r w:rsidRPr="00B45650">
        <w:rPr>
          <w:i/>
          <w:iCs/>
          <w:color w:val="000000"/>
          <w:szCs w:val="24"/>
        </w:rPr>
        <w:t>U</w:t>
      </w:r>
    </w:p>
    <w:p w:rsidR="00BB5391" w:rsidRPr="00B45650" w:rsidRDefault="00BB5391" w:rsidP="00BB5391">
      <w:pPr>
        <w:widowControl w:val="0"/>
        <w:tabs>
          <w:tab w:val="left" w:pos="5460"/>
        </w:tabs>
        <w:spacing w:line="240" w:lineRule="auto"/>
        <w:rPr>
          <w:b/>
          <w:bCs/>
          <w:color w:val="000000"/>
          <w:szCs w:val="24"/>
        </w:rPr>
      </w:pPr>
      <w:r w:rsidRPr="00B45650">
        <w:rPr>
          <w:szCs w:val="24"/>
        </w:rPr>
        <w:tab/>
      </w:r>
      <w:r w:rsidRPr="00B45650">
        <w:rPr>
          <w:b/>
          <w:bCs/>
          <w:color w:val="000000"/>
          <w:szCs w:val="24"/>
        </w:rPr>
        <w:t>Drainage internal:</w:t>
      </w:r>
    </w:p>
    <w:p w:rsidR="00BB5391" w:rsidRPr="00B45650" w:rsidRDefault="00BB5391" w:rsidP="00BB5391">
      <w:pPr>
        <w:widowControl w:val="0"/>
        <w:tabs>
          <w:tab w:val="left" w:pos="360"/>
        </w:tabs>
        <w:spacing w:line="240" w:lineRule="auto"/>
        <w:rPr>
          <w:b/>
          <w:bCs/>
          <w:color w:val="000000"/>
          <w:szCs w:val="24"/>
        </w:rPr>
      </w:pPr>
      <w:r w:rsidRPr="00B45650">
        <w:rPr>
          <w:szCs w:val="24"/>
        </w:rPr>
        <w:tab/>
      </w:r>
      <w:r w:rsidRPr="00B45650">
        <w:rPr>
          <w:b/>
          <w:bCs/>
          <w:color w:val="000000"/>
          <w:szCs w:val="24"/>
        </w:rPr>
        <w:t>Slope length:</w:t>
      </w:r>
    </w:p>
    <w:p w:rsidR="00BB5391" w:rsidRPr="00B45650" w:rsidRDefault="00BB5391" w:rsidP="00BB5391">
      <w:pPr>
        <w:widowControl w:val="0"/>
        <w:tabs>
          <w:tab w:val="left" w:pos="5460"/>
          <w:tab w:val="left" w:pos="6720"/>
        </w:tabs>
        <w:spacing w:line="240" w:lineRule="auto"/>
        <w:rPr>
          <w:i/>
          <w:iCs/>
          <w:color w:val="000000"/>
          <w:szCs w:val="24"/>
        </w:rPr>
      </w:pPr>
      <w:r w:rsidRPr="00B45650">
        <w:rPr>
          <w:szCs w:val="24"/>
        </w:rPr>
        <w:tab/>
      </w:r>
      <w:r w:rsidRPr="00B45650">
        <w:rPr>
          <w:b/>
          <w:bCs/>
          <w:color w:val="000000"/>
          <w:szCs w:val="24"/>
        </w:rPr>
        <w:t>Ground water:</w:t>
      </w:r>
      <w:r w:rsidRPr="00B45650">
        <w:rPr>
          <w:szCs w:val="24"/>
        </w:rPr>
        <w:t xml:space="preserve"> </w:t>
      </w:r>
      <w:r w:rsidRPr="00B45650">
        <w:rPr>
          <w:i/>
          <w:iCs/>
          <w:color w:val="000000"/>
          <w:szCs w:val="24"/>
        </w:rPr>
        <w:t>none</w:t>
      </w:r>
    </w:p>
    <w:p w:rsidR="00BB5391" w:rsidRPr="00B45650" w:rsidRDefault="00BB5391" w:rsidP="00BB5391">
      <w:pPr>
        <w:widowControl w:val="0"/>
        <w:tabs>
          <w:tab w:val="left" w:pos="360"/>
          <w:tab w:val="left" w:pos="1560"/>
        </w:tabs>
        <w:spacing w:line="240" w:lineRule="auto"/>
        <w:rPr>
          <w:i/>
          <w:iCs/>
          <w:color w:val="000000"/>
          <w:szCs w:val="24"/>
        </w:rPr>
      </w:pPr>
      <w:r w:rsidRPr="00B45650">
        <w:rPr>
          <w:szCs w:val="24"/>
        </w:rPr>
        <w:tab/>
      </w:r>
      <w:r w:rsidRPr="00B45650">
        <w:rPr>
          <w:b/>
          <w:bCs/>
          <w:color w:val="000000"/>
          <w:szCs w:val="24"/>
        </w:rPr>
        <w:t>Surface cracks:</w:t>
      </w:r>
      <w:r w:rsidRPr="00B45650">
        <w:rPr>
          <w:szCs w:val="24"/>
        </w:rPr>
        <w:t xml:space="preserve"> </w:t>
      </w:r>
      <w:r w:rsidRPr="00B45650">
        <w:rPr>
          <w:i/>
          <w:iCs/>
          <w:color w:val="000000"/>
          <w:szCs w:val="24"/>
        </w:rPr>
        <w:t>none</w:t>
      </w:r>
    </w:p>
    <w:p w:rsidR="00BB5391" w:rsidRPr="00B45650" w:rsidRDefault="00BB5391" w:rsidP="00BB5391">
      <w:pPr>
        <w:widowControl w:val="0"/>
        <w:tabs>
          <w:tab w:val="left" w:pos="5460"/>
          <w:tab w:val="left" w:pos="6300"/>
        </w:tabs>
        <w:spacing w:line="240" w:lineRule="auto"/>
        <w:rPr>
          <w:i/>
          <w:iCs/>
          <w:color w:val="000000"/>
          <w:szCs w:val="24"/>
        </w:rPr>
      </w:pPr>
      <w:r w:rsidRPr="00B45650">
        <w:rPr>
          <w:szCs w:val="24"/>
        </w:rPr>
        <w:tab/>
      </w:r>
      <w:r w:rsidRPr="00B45650">
        <w:rPr>
          <w:b/>
          <w:bCs/>
          <w:color w:val="000000"/>
          <w:szCs w:val="24"/>
        </w:rPr>
        <w:t>Flooding:</w:t>
      </w:r>
      <w:r w:rsidRPr="00B45650">
        <w:rPr>
          <w:szCs w:val="24"/>
        </w:rPr>
        <w:tab/>
      </w:r>
      <w:r w:rsidRPr="00B45650">
        <w:rPr>
          <w:i/>
          <w:iCs/>
          <w:color w:val="000000"/>
          <w:szCs w:val="24"/>
        </w:rPr>
        <w:t>none</w:t>
      </w:r>
    </w:p>
    <w:p w:rsidR="00BB5391" w:rsidRPr="00B45650" w:rsidRDefault="00BB5391" w:rsidP="00BB5391">
      <w:pPr>
        <w:widowControl w:val="0"/>
        <w:tabs>
          <w:tab w:val="left" w:pos="360"/>
        </w:tabs>
        <w:spacing w:line="240" w:lineRule="auto"/>
        <w:rPr>
          <w:b/>
          <w:bCs/>
          <w:color w:val="000000"/>
          <w:szCs w:val="24"/>
        </w:rPr>
      </w:pPr>
      <w:r w:rsidRPr="00B45650">
        <w:rPr>
          <w:szCs w:val="24"/>
        </w:rPr>
        <w:tab/>
      </w:r>
      <w:r w:rsidRPr="00B45650">
        <w:rPr>
          <w:b/>
          <w:bCs/>
          <w:color w:val="000000"/>
          <w:szCs w:val="24"/>
        </w:rPr>
        <w:t>Dissection:</w:t>
      </w:r>
    </w:p>
    <w:p w:rsidR="00BB5391" w:rsidRPr="00B45650" w:rsidRDefault="00BB5391" w:rsidP="00BB5391">
      <w:pPr>
        <w:widowControl w:val="0"/>
        <w:tabs>
          <w:tab w:val="left" w:pos="5460"/>
          <w:tab w:val="left" w:pos="7080"/>
        </w:tabs>
        <w:spacing w:line="240" w:lineRule="auto"/>
        <w:rPr>
          <w:color w:val="000000"/>
          <w:szCs w:val="24"/>
        </w:rPr>
      </w:pPr>
      <w:r w:rsidRPr="00B45650">
        <w:rPr>
          <w:szCs w:val="24"/>
        </w:rPr>
        <w:tab/>
      </w:r>
      <w:r w:rsidRPr="00B45650">
        <w:rPr>
          <w:b/>
          <w:bCs/>
          <w:color w:val="000000"/>
          <w:szCs w:val="24"/>
        </w:rPr>
        <w:t>Moisture condition:</w:t>
      </w:r>
      <w:r w:rsidRPr="00B45650">
        <w:rPr>
          <w:szCs w:val="24"/>
        </w:rPr>
        <w:t xml:space="preserve"> </w:t>
      </w:r>
      <w:r w:rsidRPr="00B45650">
        <w:rPr>
          <w:color w:val="000000"/>
          <w:szCs w:val="24"/>
        </w:rPr>
        <w:t>0-110cm dry</w:t>
      </w:r>
    </w:p>
    <w:p w:rsidR="00BB5391" w:rsidRPr="00B45650" w:rsidRDefault="00BB5391" w:rsidP="00BB5391">
      <w:pPr>
        <w:widowControl w:val="0"/>
        <w:tabs>
          <w:tab w:val="left" w:pos="360"/>
          <w:tab w:val="left" w:pos="1620"/>
        </w:tabs>
        <w:spacing w:line="240" w:lineRule="auto"/>
        <w:rPr>
          <w:i/>
          <w:iCs/>
          <w:color w:val="000000"/>
          <w:szCs w:val="24"/>
        </w:rPr>
      </w:pPr>
      <w:r w:rsidRPr="00B45650">
        <w:rPr>
          <w:szCs w:val="24"/>
        </w:rPr>
        <w:tab/>
      </w:r>
      <w:r w:rsidRPr="00B45650">
        <w:rPr>
          <w:b/>
          <w:bCs/>
          <w:color w:val="000000"/>
          <w:szCs w:val="24"/>
        </w:rPr>
        <w:t xml:space="preserve">Erosion </w:t>
      </w:r>
      <w:r w:rsidRPr="00B45650">
        <w:rPr>
          <w:szCs w:val="24"/>
        </w:rPr>
        <w:t>sheet</w:t>
      </w:r>
      <w:r w:rsidRPr="00B45650">
        <w:rPr>
          <w:i/>
          <w:iCs/>
          <w:color w:val="000000"/>
          <w:szCs w:val="24"/>
        </w:rPr>
        <w:t xml:space="preserve"> and splash</w:t>
      </w:r>
    </w:p>
    <w:p w:rsidR="00BB5391" w:rsidRPr="00B45650" w:rsidRDefault="00BB5391" w:rsidP="00BB5391">
      <w:pPr>
        <w:widowControl w:val="0"/>
        <w:tabs>
          <w:tab w:val="left" w:pos="5460"/>
        </w:tabs>
        <w:spacing w:line="240" w:lineRule="auto"/>
        <w:rPr>
          <w:b/>
          <w:bCs/>
          <w:color w:val="000000"/>
          <w:szCs w:val="24"/>
        </w:rPr>
      </w:pPr>
      <w:r w:rsidRPr="00B45650">
        <w:rPr>
          <w:szCs w:val="24"/>
        </w:rPr>
        <w:tab/>
      </w:r>
      <w:r w:rsidRPr="00B45650">
        <w:rPr>
          <w:b/>
          <w:bCs/>
          <w:color w:val="000000"/>
          <w:szCs w:val="24"/>
        </w:rPr>
        <w:t>Land cover:</w:t>
      </w:r>
    </w:p>
    <w:p w:rsidR="00BB5391" w:rsidRPr="00B45650" w:rsidRDefault="00BB5391" w:rsidP="00BB5391">
      <w:pPr>
        <w:widowControl w:val="0"/>
        <w:tabs>
          <w:tab w:val="left" w:pos="375"/>
          <w:tab w:val="left" w:pos="1335"/>
          <w:tab w:val="left" w:pos="5460"/>
          <w:tab w:val="left" w:pos="6300"/>
        </w:tabs>
        <w:spacing w:line="240" w:lineRule="auto"/>
        <w:rPr>
          <w:i/>
          <w:iCs/>
          <w:color w:val="000000"/>
          <w:szCs w:val="24"/>
        </w:rPr>
      </w:pPr>
      <w:r w:rsidRPr="00B45650">
        <w:rPr>
          <w:szCs w:val="24"/>
        </w:rPr>
        <w:tab/>
      </w:r>
      <w:r w:rsidRPr="00B45650">
        <w:rPr>
          <w:b/>
          <w:bCs/>
          <w:color w:val="000000"/>
          <w:szCs w:val="24"/>
        </w:rPr>
        <w:t>Fertilizers:</w:t>
      </w:r>
      <w:r w:rsidRPr="00B45650">
        <w:rPr>
          <w:szCs w:val="24"/>
        </w:rPr>
        <w:t xml:space="preserve"> </w:t>
      </w:r>
      <w:r w:rsidRPr="00B45650">
        <w:rPr>
          <w:i/>
          <w:iCs/>
          <w:color w:val="000000"/>
          <w:szCs w:val="24"/>
        </w:rPr>
        <w:t>Unknown</w:t>
      </w:r>
      <w:r w:rsidRPr="00B45650">
        <w:rPr>
          <w:szCs w:val="24"/>
        </w:rPr>
        <w:tab/>
      </w:r>
      <w:r w:rsidRPr="00B45650">
        <w:rPr>
          <w:b/>
          <w:bCs/>
          <w:color w:val="000000"/>
          <w:szCs w:val="24"/>
        </w:rPr>
        <w:t>Land use:</w:t>
      </w:r>
      <w:r w:rsidRPr="00B45650">
        <w:rPr>
          <w:szCs w:val="24"/>
        </w:rPr>
        <w:t xml:space="preserve"> </w:t>
      </w:r>
      <w:r w:rsidR="00330755">
        <w:rPr>
          <w:i/>
          <w:iCs/>
          <w:color w:val="000000"/>
          <w:szCs w:val="24"/>
        </w:rPr>
        <w:t>GL2</w:t>
      </w:r>
    </w:p>
    <w:p w:rsidR="00BB5391" w:rsidRPr="00B45650" w:rsidRDefault="00BB5391" w:rsidP="00BB5391">
      <w:pPr>
        <w:widowControl w:val="0"/>
        <w:tabs>
          <w:tab w:val="left" w:pos="360"/>
          <w:tab w:val="left" w:pos="1560"/>
          <w:tab w:val="left" w:pos="5460"/>
          <w:tab w:val="left" w:pos="6840"/>
        </w:tabs>
        <w:spacing w:line="240" w:lineRule="auto"/>
        <w:rPr>
          <w:i/>
          <w:iCs/>
          <w:color w:val="000000"/>
          <w:szCs w:val="24"/>
        </w:rPr>
      </w:pPr>
      <w:r w:rsidRPr="00B45650">
        <w:rPr>
          <w:szCs w:val="24"/>
        </w:rPr>
        <w:tab/>
      </w:r>
      <w:r w:rsidRPr="00B45650">
        <w:rPr>
          <w:b/>
          <w:bCs/>
          <w:color w:val="000000"/>
          <w:szCs w:val="24"/>
        </w:rPr>
        <w:t>Existing crops:</w:t>
      </w:r>
      <w:r w:rsidRPr="00B45650">
        <w:rPr>
          <w:szCs w:val="24"/>
        </w:rPr>
        <w:t xml:space="preserve"> </w:t>
      </w:r>
      <w:r w:rsidRPr="00B45650">
        <w:rPr>
          <w:i/>
          <w:iCs/>
          <w:color w:val="000000"/>
          <w:szCs w:val="24"/>
        </w:rPr>
        <w:t>N</w:t>
      </w:r>
      <w:r w:rsidRPr="00B45650">
        <w:rPr>
          <w:szCs w:val="24"/>
        </w:rPr>
        <w:tab/>
      </w:r>
      <w:r w:rsidRPr="00B45650">
        <w:rPr>
          <w:b/>
          <w:bCs/>
          <w:color w:val="000000"/>
          <w:szCs w:val="24"/>
        </w:rPr>
        <w:t>Vegetation types:</w:t>
      </w:r>
      <w:r w:rsidRPr="00B45650">
        <w:rPr>
          <w:szCs w:val="24"/>
        </w:rPr>
        <w:t xml:space="preserve"> </w:t>
      </w:r>
      <w:r w:rsidRPr="00B45650">
        <w:rPr>
          <w:i/>
          <w:iCs/>
          <w:color w:val="000000"/>
          <w:szCs w:val="24"/>
        </w:rPr>
        <w:t>HERER</w:t>
      </w:r>
    </w:p>
    <w:p w:rsidR="00BB5391" w:rsidRDefault="00BB5391" w:rsidP="00BB5391">
      <w:pPr>
        <w:rPr>
          <w:szCs w:val="24"/>
        </w:rPr>
      </w:pPr>
    </w:p>
    <w:p w:rsidR="00330755" w:rsidRDefault="00330755" w:rsidP="00AC0220">
      <w:pPr>
        <w:widowControl w:val="0"/>
        <w:tabs>
          <w:tab w:val="left" w:pos="330"/>
        </w:tabs>
        <w:rPr>
          <w:color w:val="000000"/>
          <w:sz w:val="27"/>
          <w:szCs w:val="27"/>
        </w:rPr>
      </w:pPr>
      <w:r>
        <w:rPr>
          <w:color w:val="000000"/>
          <w:szCs w:val="24"/>
        </w:rPr>
        <w:t xml:space="preserve">0-25cm Clear smooth boundary; dry  moisture status; (5YR4/6)dry colour;(5YR4/4)moist colour; none mottling; clay loam texture; none coarse fragement; weak,fine &amp;,medium ,sub- angular blocky structure; none crack;slightly hard,friable (moist), sticky and plastic(wet) consistency; none cutanic features; non-cemented &amp; non-compacted; none mineral nodules;many, fine to medium root;:many, fine to medium pores;none calcareous.  </w:t>
      </w:r>
    </w:p>
    <w:p w:rsidR="00330755" w:rsidRDefault="00330755" w:rsidP="00AC0220">
      <w:pPr>
        <w:widowControl w:val="0"/>
        <w:tabs>
          <w:tab w:val="left" w:pos="330"/>
        </w:tabs>
        <w:rPr>
          <w:color w:val="000000"/>
          <w:sz w:val="27"/>
          <w:szCs w:val="27"/>
        </w:rPr>
      </w:pPr>
      <w:r>
        <w:rPr>
          <w:color w:val="000000"/>
          <w:szCs w:val="24"/>
        </w:rPr>
        <w:t xml:space="preserve"> </w:t>
      </w:r>
    </w:p>
    <w:p w:rsidR="00EF73ED" w:rsidRDefault="00EF73ED" w:rsidP="00EF73ED">
      <w:pPr>
        <w:widowControl w:val="0"/>
        <w:rPr>
          <w:color w:val="000000"/>
          <w:szCs w:val="24"/>
        </w:rPr>
        <w:sectPr w:rsidR="00EF73ED" w:rsidSect="00FB2F0D">
          <w:pgSz w:w="12240" w:h="15840"/>
          <w:pgMar w:top="1440" w:right="1440" w:bottom="1440" w:left="1627" w:header="720" w:footer="720" w:gutter="0"/>
          <w:cols w:space="720"/>
          <w:docGrid w:linePitch="360"/>
        </w:sectPr>
      </w:pPr>
    </w:p>
    <w:p w:rsidR="00330755" w:rsidRPr="00330755" w:rsidRDefault="00330755" w:rsidP="00EF73ED">
      <w:pPr>
        <w:widowControl w:val="0"/>
        <w:rPr>
          <w:color w:val="000000"/>
          <w:sz w:val="27"/>
          <w:szCs w:val="27"/>
        </w:rPr>
      </w:pPr>
      <w:r>
        <w:rPr>
          <w:color w:val="000000"/>
          <w:szCs w:val="24"/>
        </w:rPr>
        <w:lastRenderedPageBreak/>
        <w:t>25-75cm dry moisture status; (2.5YR3/6) dry colour;red(2.5YR3/4) moist colour; none mottling; sand clay loam texture;common, fine to medium coarse fragement; moderate,fine &amp; medium , sub- angular blocky structure; nonecrack;hard(dry)' friable (moist), sticky to sticky and plastic to plastic (wet) consistency; none cutanic features; non-cemented &amp; non-compacted; none mineral nodules;common,fine &amp; medium, root;many,fine to medium pores; nonecalcareous. &gt;75cm coarse and gravels.  Argic diagnostic horizon (surface),Cambic(sub-surface)</w:t>
      </w:r>
    </w:p>
    <w:p w:rsidR="00BB5391" w:rsidRPr="00B45650" w:rsidRDefault="00BB5391" w:rsidP="00BB5391">
      <w:pPr>
        <w:widowControl w:val="0"/>
        <w:tabs>
          <w:tab w:val="left" w:pos="540"/>
          <w:tab w:val="left" w:pos="3060"/>
          <w:tab w:val="left" w:pos="4500"/>
          <w:tab w:val="left" w:pos="5280"/>
          <w:tab w:val="left" w:pos="7920"/>
          <w:tab w:val="left" w:pos="8760"/>
        </w:tabs>
        <w:spacing w:before="267" w:line="240" w:lineRule="auto"/>
        <w:rPr>
          <w:i/>
          <w:iCs/>
          <w:color w:val="000000"/>
          <w:szCs w:val="24"/>
        </w:rPr>
      </w:pPr>
      <w:r w:rsidRPr="00B45650">
        <w:rPr>
          <w:b/>
          <w:bCs/>
          <w:color w:val="000000"/>
          <w:szCs w:val="24"/>
        </w:rPr>
        <w:t xml:space="preserve">Soil profile </w:t>
      </w:r>
      <w:r>
        <w:rPr>
          <w:szCs w:val="24"/>
        </w:rPr>
        <w:t xml:space="preserve">       </w:t>
      </w:r>
      <w:r w:rsidRPr="00B45650">
        <w:rPr>
          <w:b/>
          <w:bCs/>
          <w:color w:val="000000"/>
          <w:szCs w:val="24"/>
        </w:rPr>
        <w:t>Profile code:</w:t>
      </w:r>
      <w:r w:rsidRPr="00B45650">
        <w:rPr>
          <w:szCs w:val="24"/>
        </w:rPr>
        <w:tab/>
      </w:r>
      <w:r w:rsidR="005D2B49">
        <w:rPr>
          <w:i/>
          <w:iCs/>
          <w:color w:val="000000"/>
          <w:szCs w:val="24"/>
        </w:rPr>
        <w:t>HHP</w:t>
      </w:r>
      <w:r w:rsidRPr="00B45650">
        <w:rPr>
          <w:i/>
          <w:iCs/>
          <w:color w:val="000000"/>
          <w:szCs w:val="24"/>
        </w:rPr>
        <w:t>-11</w:t>
      </w:r>
      <w:r>
        <w:rPr>
          <w:szCs w:val="24"/>
        </w:rPr>
        <w:t xml:space="preserve">     </w:t>
      </w:r>
      <w:r w:rsidRPr="00B45650">
        <w:rPr>
          <w:b/>
          <w:bCs/>
          <w:color w:val="000000"/>
          <w:szCs w:val="24"/>
        </w:rPr>
        <w:t>Mapping unit:</w:t>
      </w:r>
      <w:r>
        <w:rPr>
          <w:szCs w:val="24"/>
        </w:rPr>
        <w:t xml:space="preserve">    </w:t>
      </w:r>
      <w:r w:rsidRPr="00B45650">
        <w:rPr>
          <w:b/>
          <w:bCs/>
          <w:color w:val="000000"/>
          <w:szCs w:val="24"/>
        </w:rPr>
        <w:t>Status:</w:t>
      </w:r>
      <w:r>
        <w:rPr>
          <w:szCs w:val="24"/>
        </w:rPr>
        <w:t xml:space="preserve"> </w:t>
      </w:r>
      <w:r w:rsidRPr="00B45650">
        <w:rPr>
          <w:i/>
          <w:iCs/>
          <w:color w:val="000000"/>
          <w:szCs w:val="24"/>
        </w:rPr>
        <w:t>PS</w:t>
      </w:r>
    </w:p>
    <w:p w:rsidR="00BB5391" w:rsidRPr="00B45650" w:rsidRDefault="00BB5391" w:rsidP="00BB5391">
      <w:pPr>
        <w:widowControl w:val="0"/>
        <w:tabs>
          <w:tab w:val="left" w:pos="540"/>
          <w:tab w:val="left" w:pos="4500"/>
        </w:tabs>
        <w:spacing w:line="240" w:lineRule="auto"/>
        <w:rPr>
          <w:i/>
          <w:iCs/>
          <w:color w:val="000000"/>
          <w:szCs w:val="24"/>
        </w:rPr>
      </w:pPr>
      <w:r w:rsidRPr="00B45650">
        <w:rPr>
          <w:szCs w:val="24"/>
        </w:rPr>
        <w:tab/>
      </w:r>
      <w:r w:rsidRPr="00B45650">
        <w:rPr>
          <w:b/>
          <w:bCs/>
          <w:color w:val="000000"/>
          <w:szCs w:val="24"/>
        </w:rPr>
        <w:t>description.</w:t>
      </w:r>
      <w:r w:rsidRPr="00B45650">
        <w:rPr>
          <w:szCs w:val="24"/>
        </w:rPr>
        <w:tab/>
      </w:r>
    </w:p>
    <w:p w:rsidR="00BB5391" w:rsidRPr="00B45650" w:rsidRDefault="00BB5391" w:rsidP="00BB5391">
      <w:pPr>
        <w:widowControl w:val="0"/>
        <w:tabs>
          <w:tab w:val="left" w:pos="360"/>
          <w:tab w:val="left" w:pos="900"/>
          <w:tab w:val="left" w:pos="5460"/>
          <w:tab w:val="left" w:pos="6840"/>
        </w:tabs>
        <w:spacing w:before="99" w:line="240" w:lineRule="auto"/>
        <w:rPr>
          <w:i/>
          <w:iCs/>
          <w:color w:val="000000"/>
          <w:szCs w:val="24"/>
        </w:rPr>
      </w:pPr>
      <w:r w:rsidRPr="00B45650">
        <w:rPr>
          <w:szCs w:val="24"/>
        </w:rPr>
        <w:tab/>
      </w:r>
      <w:r w:rsidRPr="00B45650">
        <w:rPr>
          <w:b/>
          <w:bCs/>
          <w:color w:val="000000"/>
          <w:szCs w:val="24"/>
        </w:rPr>
        <w:t>Date:</w:t>
      </w:r>
      <w:r w:rsidRPr="00B45650">
        <w:rPr>
          <w:szCs w:val="24"/>
        </w:rPr>
        <w:t xml:space="preserve"> </w:t>
      </w:r>
      <w:r w:rsidR="005D2B49">
        <w:rPr>
          <w:i/>
          <w:iCs/>
          <w:color w:val="000000"/>
          <w:szCs w:val="24"/>
        </w:rPr>
        <w:t>03/10</w:t>
      </w:r>
      <w:r w:rsidRPr="00B45650">
        <w:rPr>
          <w:i/>
          <w:iCs/>
          <w:color w:val="000000"/>
          <w:szCs w:val="24"/>
        </w:rPr>
        <w:t>/1</w:t>
      </w:r>
      <w:r w:rsidR="005D2B49">
        <w:rPr>
          <w:i/>
          <w:iCs/>
          <w:color w:val="000000"/>
          <w:szCs w:val="24"/>
        </w:rPr>
        <w:t>8</w:t>
      </w:r>
      <w:r w:rsidRPr="00B45650">
        <w:rPr>
          <w:szCs w:val="24"/>
        </w:rPr>
        <w:tab/>
      </w:r>
      <w:r w:rsidRPr="00B45650">
        <w:rPr>
          <w:b/>
          <w:bCs/>
          <w:color w:val="000000"/>
          <w:szCs w:val="24"/>
        </w:rPr>
        <w:t>L</w:t>
      </w:r>
      <w:r w:rsidR="00EF73ED">
        <w:rPr>
          <w:b/>
          <w:bCs/>
          <w:color w:val="000000"/>
          <w:szCs w:val="24"/>
        </w:rPr>
        <w:t>ong. UTM</w:t>
      </w:r>
      <w:r w:rsidRPr="00B45650">
        <w:rPr>
          <w:b/>
          <w:bCs/>
          <w:color w:val="000000"/>
          <w:szCs w:val="24"/>
        </w:rPr>
        <w:t xml:space="preserve"> (E):</w:t>
      </w:r>
      <w:r w:rsidRPr="00B45650">
        <w:rPr>
          <w:szCs w:val="24"/>
        </w:rPr>
        <w:t xml:space="preserve"> </w:t>
      </w:r>
      <w:r w:rsidR="005D2B49">
        <w:rPr>
          <w:i/>
          <w:iCs/>
          <w:color w:val="000000"/>
          <w:szCs w:val="24"/>
        </w:rPr>
        <w:t>458506</w:t>
      </w:r>
    </w:p>
    <w:p w:rsidR="00BB5391" w:rsidRPr="00B45650" w:rsidRDefault="00BB5391" w:rsidP="00BB5391">
      <w:pPr>
        <w:widowControl w:val="0"/>
        <w:tabs>
          <w:tab w:val="left" w:pos="360"/>
          <w:tab w:val="left" w:pos="1260"/>
          <w:tab w:val="left" w:pos="5460"/>
          <w:tab w:val="left" w:pos="6780"/>
        </w:tabs>
        <w:spacing w:before="36" w:line="240" w:lineRule="auto"/>
        <w:rPr>
          <w:i/>
          <w:iCs/>
          <w:color w:val="000000"/>
          <w:szCs w:val="24"/>
        </w:rPr>
      </w:pPr>
      <w:r w:rsidRPr="00B45650">
        <w:rPr>
          <w:szCs w:val="24"/>
        </w:rPr>
        <w:tab/>
      </w:r>
      <w:r w:rsidRPr="00B45650">
        <w:rPr>
          <w:b/>
          <w:bCs/>
          <w:color w:val="000000"/>
          <w:szCs w:val="24"/>
        </w:rPr>
        <w:t>Author(s):</w:t>
      </w:r>
      <w:r w:rsidRPr="00B45650">
        <w:rPr>
          <w:szCs w:val="24"/>
        </w:rPr>
        <w:t xml:space="preserve"> </w:t>
      </w:r>
      <w:r w:rsidR="00AE726D">
        <w:rPr>
          <w:i/>
          <w:iCs/>
          <w:color w:val="000000"/>
          <w:szCs w:val="24"/>
        </w:rPr>
        <w:t>Gadissa</w:t>
      </w:r>
      <w:r w:rsidRPr="00B45650">
        <w:rPr>
          <w:szCs w:val="24"/>
        </w:rPr>
        <w:tab/>
      </w:r>
      <w:r w:rsidR="00EF73ED">
        <w:rPr>
          <w:b/>
          <w:bCs/>
          <w:color w:val="000000"/>
          <w:szCs w:val="24"/>
        </w:rPr>
        <w:t>Lat. UTM</w:t>
      </w:r>
      <w:r w:rsidRPr="00B45650">
        <w:rPr>
          <w:b/>
          <w:bCs/>
          <w:color w:val="000000"/>
          <w:szCs w:val="24"/>
        </w:rPr>
        <w:t xml:space="preserve"> (N):</w:t>
      </w:r>
      <w:r w:rsidRPr="00B45650">
        <w:rPr>
          <w:szCs w:val="24"/>
        </w:rPr>
        <w:t xml:space="preserve"> </w:t>
      </w:r>
      <w:r w:rsidR="005D2B49">
        <w:rPr>
          <w:i/>
          <w:iCs/>
          <w:color w:val="000000"/>
          <w:szCs w:val="24"/>
        </w:rPr>
        <w:t>597525</w:t>
      </w:r>
    </w:p>
    <w:p w:rsidR="00BB5391" w:rsidRPr="00B45650" w:rsidRDefault="00BB5391" w:rsidP="00BB5391">
      <w:pPr>
        <w:widowControl w:val="0"/>
        <w:tabs>
          <w:tab w:val="left" w:pos="360"/>
          <w:tab w:val="left" w:pos="1020"/>
          <w:tab w:val="left" w:pos="5460"/>
          <w:tab w:val="left" w:pos="6360"/>
        </w:tabs>
        <w:spacing w:before="20" w:line="240" w:lineRule="auto"/>
        <w:rPr>
          <w:i/>
          <w:iCs/>
          <w:color w:val="000000"/>
          <w:szCs w:val="24"/>
        </w:rPr>
      </w:pPr>
      <w:r w:rsidRPr="00B45650">
        <w:rPr>
          <w:szCs w:val="24"/>
        </w:rPr>
        <w:tab/>
      </w:r>
      <w:r w:rsidRPr="00B45650">
        <w:rPr>
          <w:b/>
          <w:bCs/>
          <w:color w:val="000000"/>
          <w:szCs w:val="24"/>
        </w:rPr>
        <w:t>Region</w:t>
      </w:r>
      <w:r w:rsidRPr="00B45650">
        <w:rPr>
          <w:szCs w:val="24"/>
        </w:rPr>
        <w:t xml:space="preserve"> </w:t>
      </w:r>
      <w:r w:rsidRPr="00B45650">
        <w:rPr>
          <w:i/>
          <w:iCs/>
          <w:color w:val="000000"/>
          <w:szCs w:val="24"/>
        </w:rPr>
        <w:t>Oromia</w:t>
      </w:r>
      <w:r w:rsidRPr="00B45650">
        <w:rPr>
          <w:szCs w:val="24"/>
        </w:rPr>
        <w:tab/>
      </w:r>
      <w:r w:rsidRPr="00B45650">
        <w:rPr>
          <w:b/>
          <w:bCs/>
          <w:color w:val="000000"/>
          <w:szCs w:val="24"/>
        </w:rPr>
        <w:t>Elevation:</w:t>
      </w:r>
      <w:r w:rsidRPr="00B45650">
        <w:rPr>
          <w:szCs w:val="24"/>
        </w:rPr>
        <w:t xml:space="preserve"> </w:t>
      </w:r>
      <w:r w:rsidR="00AE726D">
        <w:rPr>
          <w:i/>
          <w:iCs/>
          <w:color w:val="000000"/>
          <w:szCs w:val="24"/>
        </w:rPr>
        <w:t>1232m</w:t>
      </w:r>
    </w:p>
    <w:p w:rsidR="00BB5391" w:rsidRPr="00B45650" w:rsidRDefault="00BB5391" w:rsidP="00BB5391">
      <w:pPr>
        <w:widowControl w:val="0"/>
        <w:tabs>
          <w:tab w:val="left" w:pos="360"/>
          <w:tab w:val="left" w:pos="900"/>
          <w:tab w:val="left" w:pos="5460"/>
          <w:tab w:val="left" w:pos="6840"/>
        </w:tabs>
        <w:spacing w:before="36" w:line="240" w:lineRule="auto"/>
        <w:rPr>
          <w:i/>
          <w:iCs/>
          <w:color w:val="000000"/>
          <w:szCs w:val="24"/>
        </w:rPr>
      </w:pPr>
      <w:r w:rsidRPr="00B45650">
        <w:rPr>
          <w:szCs w:val="24"/>
        </w:rPr>
        <w:tab/>
      </w:r>
      <w:r w:rsidRPr="00B45650">
        <w:rPr>
          <w:b/>
          <w:bCs/>
          <w:color w:val="000000"/>
          <w:szCs w:val="24"/>
        </w:rPr>
        <w:t>Zone:</w:t>
      </w:r>
      <w:r w:rsidRPr="00B45650">
        <w:rPr>
          <w:szCs w:val="24"/>
        </w:rPr>
        <w:t xml:space="preserve"> </w:t>
      </w:r>
      <w:r w:rsidR="00AE726D">
        <w:rPr>
          <w:i/>
          <w:iCs/>
          <w:color w:val="000000"/>
          <w:szCs w:val="24"/>
        </w:rPr>
        <w:t>West Guji</w:t>
      </w:r>
      <w:r w:rsidRPr="00B45650">
        <w:rPr>
          <w:szCs w:val="24"/>
        </w:rPr>
        <w:tab/>
      </w:r>
      <w:r w:rsidRPr="00B45650">
        <w:rPr>
          <w:b/>
          <w:bCs/>
          <w:color w:val="000000"/>
          <w:szCs w:val="24"/>
        </w:rPr>
        <w:t>Parent material:</w:t>
      </w:r>
      <w:r w:rsidRPr="00B45650">
        <w:rPr>
          <w:szCs w:val="24"/>
        </w:rPr>
        <w:t xml:space="preserve"> </w:t>
      </w:r>
      <w:r w:rsidRPr="00B45650">
        <w:rPr>
          <w:i/>
          <w:iCs/>
          <w:color w:val="000000"/>
          <w:szCs w:val="24"/>
        </w:rPr>
        <w:t>LI</w:t>
      </w:r>
    </w:p>
    <w:p w:rsidR="00BB5391" w:rsidRPr="00B45650" w:rsidRDefault="00BB5391" w:rsidP="00BB5391">
      <w:pPr>
        <w:widowControl w:val="0"/>
        <w:tabs>
          <w:tab w:val="left" w:pos="360"/>
          <w:tab w:val="left" w:pos="1080"/>
          <w:tab w:val="left" w:pos="5460"/>
        </w:tabs>
        <w:spacing w:line="240" w:lineRule="auto"/>
        <w:rPr>
          <w:b/>
          <w:bCs/>
          <w:color w:val="000000"/>
          <w:szCs w:val="24"/>
        </w:rPr>
      </w:pPr>
      <w:r w:rsidRPr="00B45650">
        <w:rPr>
          <w:szCs w:val="24"/>
        </w:rPr>
        <w:tab/>
      </w:r>
      <w:r w:rsidRPr="00B45650">
        <w:rPr>
          <w:b/>
          <w:bCs/>
          <w:color w:val="000000"/>
          <w:szCs w:val="24"/>
        </w:rPr>
        <w:t>Wereda:</w:t>
      </w:r>
      <w:r w:rsidRPr="00B45650">
        <w:rPr>
          <w:szCs w:val="24"/>
        </w:rPr>
        <w:t xml:space="preserve"> </w:t>
      </w:r>
      <w:r w:rsidR="00AE726D">
        <w:rPr>
          <w:i/>
          <w:iCs/>
          <w:color w:val="000000"/>
          <w:szCs w:val="24"/>
        </w:rPr>
        <w:t>Melka Soda</w:t>
      </w:r>
      <w:r w:rsidRPr="00B45650">
        <w:rPr>
          <w:szCs w:val="24"/>
        </w:rPr>
        <w:tab/>
      </w:r>
      <w:r w:rsidRPr="00B45650">
        <w:rPr>
          <w:b/>
          <w:bCs/>
          <w:color w:val="000000"/>
          <w:szCs w:val="24"/>
        </w:rPr>
        <w:t xml:space="preserve">Rock </w:t>
      </w:r>
    </w:p>
    <w:p w:rsidR="00BB5391" w:rsidRPr="00B45650" w:rsidRDefault="00BB5391" w:rsidP="00BB5391">
      <w:pPr>
        <w:widowControl w:val="0"/>
        <w:tabs>
          <w:tab w:val="left" w:pos="5460"/>
        </w:tabs>
        <w:spacing w:line="240" w:lineRule="auto"/>
        <w:rPr>
          <w:b/>
          <w:bCs/>
          <w:color w:val="000000"/>
          <w:szCs w:val="24"/>
        </w:rPr>
      </w:pPr>
      <w:r w:rsidRPr="00B45650">
        <w:rPr>
          <w:szCs w:val="24"/>
        </w:rPr>
        <w:tab/>
      </w:r>
      <w:r w:rsidRPr="00B45650">
        <w:rPr>
          <w:b/>
          <w:bCs/>
          <w:color w:val="000000"/>
          <w:szCs w:val="24"/>
        </w:rPr>
        <w:t>Types:</w:t>
      </w:r>
    </w:p>
    <w:p w:rsidR="00BB5391" w:rsidRPr="00B45650" w:rsidRDefault="00BB5391" w:rsidP="00BB5391">
      <w:pPr>
        <w:widowControl w:val="0"/>
        <w:tabs>
          <w:tab w:val="left" w:pos="360"/>
          <w:tab w:val="left" w:pos="2820"/>
          <w:tab w:val="left" w:pos="5460"/>
          <w:tab w:val="left" w:pos="7080"/>
        </w:tabs>
        <w:spacing w:line="240" w:lineRule="auto"/>
        <w:ind w:left="2880" w:hanging="2820"/>
        <w:rPr>
          <w:i/>
          <w:iCs/>
          <w:color w:val="000000"/>
          <w:szCs w:val="24"/>
        </w:rPr>
      </w:pPr>
      <w:r w:rsidRPr="00B45650">
        <w:rPr>
          <w:szCs w:val="24"/>
        </w:rPr>
        <w:tab/>
      </w:r>
      <w:r w:rsidRPr="00B45650">
        <w:rPr>
          <w:b/>
          <w:bCs/>
          <w:color w:val="000000"/>
          <w:szCs w:val="24"/>
        </w:rPr>
        <w:t xml:space="preserve">Soil classification FAO </w:t>
      </w:r>
      <w:r w:rsidRPr="00B45650">
        <w:rPr>
          <w:szCs w:val="24"/>
        </w:rPr>
        <w:t>C</w:t>
      </w:r>
      <w:r>
        <w:rPr>
          <w:szCs w:val="24"/>
        </w:rPr>
        <w:t>ambisol</w:t>
      </w:r>
      <w:r w:rsidRPr="00B45650">
        <w:rPr>
          <w:i/>
          <w:iCs/>
          <w:color w:val="000000"/>
          <w:szCs w:val="24"/>
        </w:rPr>
        <w:t>/</w:t>
      </w:r>
    </w:p>
    <w:p w:rsidR="00BB5391" w:rsidRPr="00B45650" w:rsidRDefault="00BB5391" w:rsidP="00BB5391">
      <w:pPr>
        <w:widowControl w:val="0"/>
        <w:tabs>
          <w:tab w:val="left" w:pos="360"/>
          <w:tab w:val="left" w:pos="2820"/>
          <w:tab w:val="left" w:pos="5460"/>
          <w:tab w:val="left" w:pos="7080"/>
        </w:tabs>
        <w:spacing w:line="240" w:lineRule="auto"/>
        <w:ind w:left="5460" w:hanging="5400"/>
        <w:rPr>
          <w:i/>
          <w:iCs/>
          <w:color w:val="000000"/>
          <w:szCs w:val="24"/>
        </w:rPr>
      </w:pPr>
      <w:r w:rsidRPr="00B45650">
        <w:rPr>
          <w:i/>
          <w:iCs/>
          <w:color w:val="000000"/>
          <w:szCs w:val="24"/>
        </w:rPr>
        <w:tab/>
      </w:r>
      <w:r w:rsidRPr="00B45650">
        <w:rPr>
          <w:i/>
          <w:iCs/>
          <w:color w:val="000000"/>
          <w:szCs w:val="24"/>
        </w:rPr>
        <w:tab/>
        <w:t xml:space="preserve">  </w:t>
      </w:r>
      <w:r w:rsidRPr="00B45650">
        <w:rPr>
          <w:i/>
          <w:iCs/>
          <w:color w:val="000000"/>
          <w:szCs w:val="24"/>
        </w:rPr>
        <w:tab/>
      </w:r>
      <w:r w:rsidRPr="00B45650">
        <w:rPr>
          <w:b/>
          <w:bCs/>
          <w:color w:val="000000"/>
          <w:szCs w:val="24"/>
        </w:rPr>
        <w:t>Effective soil depth:</w:t>
      </w:r>
      <w:r w:rsidRPr="00B45650">
        <w:rPr>
          <w:i/>
          <w:iCs/>
          <w:color w:val="000000"/>
          <w:szCs w:val="24"/>
        </w:rPr>
        <w:t xml:space="preserve"> moderately deep</w:t>
      </w:r>
    </w:p>
    <w:p w:rsidR="00BB5391" w:rsidRPr="00B45650" w:rsidRDefault="00BB5391" w:rsidP="00BB5391">
      <w:pPr>
        <w:widowControl w:val="0"/>
        <w:tabs>
          <w:tab w:val="left" w:pos="360"/>
          <w:tab w:val="left" w:pos="2820"/>
          <w:tab w:val="left" w:pos="5460"/>
          <w:tab w:val="left" w:pos="7080"/>
        </w:tabs>
        <w:spacing w:line="240" w:lineRule="auto"/>
        <w:ind w:left="5460" w:hanging="5400"/>
        <w:rPr>
          <w:szCs w:val="24"/>
        </w:rPr>
      </w:pPr>
      <w:r w:rsidRPr="00B45650">
        <w:rPr>
          <w:szCs w:val="24"/>
        </w:rPr>
        <w:tab/>
      </w:r>
      <w:r w:rsidRPr="00B45650">
        <w:rPr>
          <w:b/>
          <w:bCs/>
          <w:color w:val="000000"/>
          <w:szCs w:val="24"/>
        </w:rPr>
        <w:t>Human influence:</w:t>
      </w:r>
      <w:r w:rsidRPr="00B45650">
        <w:rPr>
          <w:szCs w:val="24"/>
        </w:rPr>
        <w:t xml:space="preserve"> </w:t>
      </w:r>
      <w:r w:rsidRPr="00B45650">
        <w:rPr>
          <w:i/>
          <w:iCs/>
          <w:color w:val="000000"/>
          <w:szCs w:val="24"/>
        </w:rPr>
        <w:t>VU</w:t>
      </w:r>
    </w:p>
    <w:p w:rsidR="00BB5391" w:rsidRPr="00B45650" w:rsidRDefault="00BB5391" w:rsidP="00BB5391">
      <w:pPr>
        <w:widowControl w:val="0"/>
        <w:tabs>
          <w:tab w:val="left" w:pos="360"/>
          <w:tab w:val="left" w:pos="1860"/>
          <w:tab w:val="left" w:pos="5460"/>
          <w:tab w:val="left" w:pos="6720"/>
        </w:tabs>
        <w:spacing w:before="36" w:line="240" w:lineRule="auto"/>
        <w:rPr>
          <w:i/>
          <w:iCs/>
          <w:color w:val="000000"/>
          <w:szCs w:val="24"/>
        </w:rPr>
      </w:pPr>
      <w:r w:rsidRPr="00B45650">
        <w:rPr>
          <w:szCs w:val="24"/>
        </w:rPr>
        <w:tab/>
      </w:r>
      <w:r w:rsidRPr="00B45650">
        <w:rPr>
          <w:b/>
          <w:bCs/>
          <w:color w:val="000000"/>
          <w:szCs w:val="24"/>
        </w:rPr>
        <w:t xml:space="preserve">Rock out </w:t>
      </w:r>
      <w:r w:rsidRPr="00B45650">
        <w:rPr>
          <w:szCs w:val="24"/>
        </w:rPr>
        <w:t>N</w:t>
      </w:r>
    </w:p>
    <w:p w:rsidR="00BB5391" w:rsidRPr="00B45650" w:rsidRDefault="00BB5391" w:rsidP="00BB5391">
      <w:pPr>
        <w:widowControl w:val="0"/>
        <w:tabs>
          <w:tab w:val="left" w:pos="5460"/>
        </w:tabs>
        <w:spacing w:line="240" w:lineRule="auto"/>
        <w:rPr>
          <w:b/>
          <w:bCs/>
          <w:color w:val="000000"/>
          <w:szCs w:val="24"/>
        </w:rPr>
      </w:pPr>
      <w:r w:rsidRPr="00B45650">
        <w:rPr>
          <w:szCs w:val="24"/>
        </w:rPr>
        <w:tab/>
      </w:r>
      <w:r w:rsidRPr="00B45650">
        <w:rPr>
          <w:b/>
          <w:bCs/>
          <w:color w:val="000000"/>
          <w:szCs w:val="24"/>
        </w:rPr>
        <w:t>Crops:</w:t>
      </w:r>
    </w:p>
    <w:p w:rsidR="00BB5391" w:rsidRPr="00B45650" w:rsidRDefault="00BB5391" w:rsidP="00BB5391">
      <w:pPr>
        <w:widowControl w:val="0"/>
        <w:tabs>
          <w:tab w:val="left" w:pos="360"/>
          <w:tab w:val="left" w:pos="1320"/>
          <w:tab w:val="left" w:pos="5460"/>
          <w:tab w:val="left" w:pos="6960"/>
        </w:tabs>
        <w:spacing w:line="240" w:lineRule="auto"/>
        <w:rPr>
          <w:i/>
          <w:iCs/>
          <w:color w:val="000000"/>
          <w:szCs w:val="24"/>
        </w:rPr>
      </w:pPr>
      <w:r w:rsidRPr="00B45650">
        <w:rPr>
          <w:szCs w:val="24"/>
        </w:rPr>
        <w:tab/>
      </w:r>
      <w:r w:rsidRPr="00B45650">
        <w:rPr>
          <w:b/>
          <w:bCs/>
          <w:color w:val="000000"/>
          <w:szCs w:val="24"/>
        </w:rPr>
        <w:t xml:space="preserve">Land </w:t>
      </w:r>
      <w:r w:rsidRPr="00B45650">
        <w:rPr>
          <w:szCs w:val="24"/>
        </w:rPr>
        <w:t>LT</w:t>
      </w:r>
      <w:r w:rsidRPr="00B45650">
        <w:rPr>
          <w:i/>
          <w:iCs/>
          <w:color w:val="000000"/>
          <w:szCs w:val="24"/>
        </w:rPr>
        <w:tab/>
      </w:r>
      <w:r w:rsidRPr="00B45650">
        <w:rPr>
          <w:szCs w:val="24"/>
        </w:rPr>
        <w:tab/>
      </w:r>
      <w:r w:rsidRPr="00B45650">
        <w:rPr>
          <w:b/>
          <w:bCs/>
          <w:color w:val="000000"/>
          <w:szCs w:val="24"/>
        </w:rPr>
        <w:t>Depth to bed rock:</w:t>
      </w:r>
      <w:r w:rsidRPr="00B45650">
        <w:rPr>
          <w:szCs w:val="24"/>
        </w:rPr>
        <w:t xml:space="preserve"> </w:t>
      </w:r>
      <w:r w:rsidR="00110CEA">
        <w:rPr>
          <w:i/>
          <w:iCs/>
          <w:color w:val="000000"/>
          <w:szCs w:val="24"/>
        </w:rPr>
        <w:t>200+</w:t>
      </w:r>
    </w:p>
    <w:p w:rsidR="00BB5391" w:rsidRPr="00B45650" w:rsidRDefault="00BB5391" w:rsidP="00BB5391">
      <w:pPr>
        <w:widowControl w:val="0"/>
        <w:tabs>
          <w:tab w:val="left" w:pos="360"/>
          <w:tab w:val="left" w:pos="5460"/>
          <w:tab w:val="left" w:pos="7560"/>
        </w:tabs>
        <w:spacing w:before="96" w:line="240" w:lineRule="auto"/>
        <w:rPr>
          <w:i/>
          <w:iCs/>
          <w:color w:val="000000"/>
          <w:szCs w:val="24"/>
        </w:rPr>
      </w:pPr>
      <w:r w:rsidRPr="00B45650">
        <w:rPr>
          <w:szCs w:val="24"/>
        </w:rPr>
        <w:tab/>
      </w:r>
      <w:r w:rsidRPr="00B45650">
        <w:rPr>
          <w:b/>
          <w:bCs/>
          <w:color w:val="000000"/>
          <w:szCs w:val="24"/>
        </w:rPr>
        <w:t>Regional slope:</w:t>
      </w:r>
      <w:r w:rsidRPr="00B45650">
        <w:rPr>
          <w:szCs w:val="24"/>
        </w:rPr>
        <w:tab/>
      </w:r>
      <w:r w:rsidRPr="00B45650">
        <w:rPr>
          <w:b/>
          <w:bCs/>
          <w:color w:val="000000"/>
          <w:szCs w:val="24"/>
        </w:rPr>
        <w:t xml:space="preserve">Surface coarse </w:t>
      </w:r>
      <w:r w:rsidRPr="00B45650">
        <w:rPr>
          <w:szCs w:val="24"/>
        </w:rPr>
        <w:t>N</w:t>
      </w:r>
    </w:p>
    <w:p w:rsidR="00BB5391" w:rsidRPr="00B45650" w:rsidRDefault="00BB5391" w:rsidP="00BB5391">
      <w:pPr>
        <w:widowControl w:val="0"/>
        <w:tabs>
          <w:tab w:val="left" w:pos="360"/>
          <w:tab w:val="left" w:pos="1140"/>
          <w:tab w:val="left" w:pos="5460"/>
          <w:tab w:val="left" w:pos="7020"/>
        </w:tabs>
        <w:spacing w:before="36" w:line="240" w:lineRule="auto"/>
        <w:rPr>
          <w:i/>
          <w:iCs/>
          <w:color w:val="000000"/>
          <w:szCs w:val="24"/>
        </w:rPr>
      </w:pPr>
      <w:r w:rsidRPr="00B45650">
        <w:rPr>
          <w:szCs w:val="24"/>
        </w:rPr>
        <w:tab/>
      </w:r>
      <w:r w:rsidRPr="00B45650">
        <w:rPr>
          <w:b/>
          <w:bCs/>
          <w:color w:val="000000"/>
          <w:szCs w:val="24"/>
        </w:rPr>
        <w:t>Position:</w:t>
      </w:r>
      <w:r w:rsidRPr="00B45650">
        <w:rPr>
          <w:szCs w:val="24"/>
        </w:rPr>
        <w:t xml:space="preserve"> </w:t>
      </w:r>
      <w:r w:rsidRPr="00B45650">
        <w:rPr>
          <w:i/>
          <w:iCs/>
          <w:color w:val="000000"/>
          <w:szCs w:val="24"/>
        </w:rPr>
        <w:t>M</w:t>
      </w:r>
      <w:r w:rsidRPr="00B45650">
        <w:rPr>
          <w:szCs w:val="24"/>
        </w:rPr>
        <w:tab/>
      </w:r>
      <w:r w:rsidRPr="00B45650">
        <w:rPr>
          <w:b/>
          <w:bCs/>
          <w:color w:val="000000"/>
          <w:szCs w:val="24"/>
        </w:rPr>
        <w:t>Micro topography:</w:t>
      </w:r>
      <w:r w:rsidRPr="00B45650">
        <w:rPr>
          <w:szCs w:val="24"/>
        </w:rPr>
        <w:t xml:space="preserve"> </w:t>
      </w:r>
      <w:r w:rsidRPr="00B45650">
        <w:rPr>
          <w:i/>
          <w:iCs/>
          <w:color w:val="000000"/>
          <w:szCs w:val="24"/>
        </w:rPr>
        <w:t>AT, TM</w:t>
      </w:r>
    </w:p>
    <w:p w:rsidR="00BB5391" w:rsidRPr="00B45650" w:rsidRDefault="00BB5391" w:rsidP="00BB5391">
      <w:pPr>
        <w:widowControl w:val="0"/>
        <w:tabs>
          <w:tab w:val="left" w:pos="360"/>
          <w:tab w:val="left" w:pos="1380"/>
          <w:tab w:val="left" w:pos="5460"/>
        </w:tabs>
        <w:spacing w:before="36" w:line="240" w:lineRule="auto"/>
        <w:rPr>
          <w:b/>
          <w:bCs/>
          <w:color w:val="000000"/>
          <w:szCs w:val="24"/>
        </w:rPr>
      </w:pPr>
      <w:r w:rsidRPr="00B45650">
        <w:rPr>
          <w:szCs w:val="24"/>
        </w:rPr>
        <w:tab/>
      </w:r>
      <w:r w:rsidRPr="00B45650">
        <w:rPr>
          <w:b/>
          <w:bCs/>
          <w:color w:val="000000"/>
          <w:szCs w:val="24"/>
        </w:rPr>
        <w:t>Slope class:</w:t>
      </w:r>
      <w:r w:rsidRPr="00B45650">
        <w:rPr>
          <w:szCs w:val="24"/>
        </w:rPr>
        <w:t xml:space="preserve"> </w:t>
      </w:r>
      <w:r w:rsidR="00110CEA">
        <w:rPr>
          <w:i/>
          <w:iCs/>
          <w:color w:val="000000"/>
          <w:szCs w:val="24"/>
        </w:rPr>
        <w:t>0-2</w:t>
      </w:r>
      <w:r w:rsidRPr="00B45650">
        <w:rPr>
          <w:szCs w:val="24"/>
        </w:rPr>
        <w:tab/>
      </w:r>
      <w:r w:rsidRPr="00B45650">
        <w:rPr>
          <w:b/>
          <w:bCs/>
          <w:color w:val="000000"/>
          <w:szCs w:val="24"/>
        </w:rPr>
        <w:t>Surface sealing:</w:t>
      </w:r>
    </w:p>
    <w:p w:rsidR="00BB5391" w:rsidRPr="00B45650" w:rsidRDefault="00BB5391" w:rsidP="00BB5391">
      <w:pPr>
        <w:widowControl w:val="0"/>
        <w:tabs>
          <w:tab w:val="left" w:pos="360"/>
          <w:tab w:val="left" w:pos="5460"/>
          <w:tab w:val="left" w:pos="6780"/>
        </w:tabs>
        <w:spacing w:line="240" w:lineRule="auto"/>
        <w:rPr>
          <w:i/>
          <w:iCs/>
          <w:color w:val="000000"/>
          <w:szCs w:val="24"/>
        </w:rPr>
      </w:pPr>
      <w:r w:rsidRPr="00B45650">
        <w:rPr>
          <w:szCs w:val="24"/>
        </w:rPr>
        <w:tab/>
      </w:r>
      <w:r w:rsidRPr="00B45650">
        <w:rPr>
          <w:b/>
          <w:bCs/>
          <w:color w:val="000000"/>
          <w:szCs w:val="24"/>
        </w:rPr>
        <w:t>Slope aspect:</w:t>
      </w:r>
      <w:r w:rsidR="00110CEA">
        <w:rPr>
          <w:b/>
          <w:bCs/>
          <w:color w:val="000000"/>
          <w:szCs w:val="24"/>
        </w:rPr>
        <w:t xml:space="preserve"> NE-SW</w:t>
      </w:r>
      <w:r w:rsidRPr="00B45650">
        <w:rPr>
          <w:szCs w:val="24"/>
        </w:rPr>
        <w:tab/>
      </w:r>
      <w:r w:rsidRPr="00B45650">
        <w:rPr>
          <w:b/>
          <w:bCs/>
          <w:color w:val="000000"/>
          <w:szCs w:val="24"/>
        </w:rPr>
        <w:t>Drainage class:</w:t>
      </w:r>
      <w:r w:rsidRPr="00B45650">
        <w:rPr>
          <w:szCs w:val="24"/>
        </w:rPr>
        <w:t xml:space="preserve"> </w:t>
      </w:r>
      <w:r w:rsidR="00AA7901">
        <w:rPr>
          <w:i/>
          <w:iCs/>
          <w:color w:val="000000"/>
          <w:szCs w:val="24"/>
        </w:rPr>
        <w:t>M/W</w:t>
      </w:r>
    </w:p>
    <w:p w:rsidR="00BB5391" w:rsidRPr="00B45650" w:rsidRDefault="00BB5391" w:rsidP="00BB5391">
      <w:pPr>
        <w:widowControl w:val="0"/>
        <w:tabs>
          <w:tab w:val="left" w:pos="360"/>
        </w:tabs>
        <w:spacing w:line="240" w:lineRule="auto"/>
        <w:rPr>
          <w:b/>
          <w:bCs/>
          <w:color w:val="000000"/>
          <w:szCs w:val="24"/>
        </w:rPr>
      </w:pPr>
      <w:r w:rsidRPr="00B45650">
        <w:rPr>
          <w:szCs w:val="24"/>
        </w:rPr>
        <w:tab/>
      </w:r>
      <w:r w:rsidRPr="00B45650">
        <w:rPr>
          <w:b/>
          <w:bCs/>
          <w:color w:val="000000"/>
          <w:szCs w:val="24"/>
        </w:rPr>
        <w:t>Slope gradient:</w:t>
      </w:r>
    </w:p>
    <w:p w:rsidR="00BB5391" w:rsidRPr="00B45650" w:rsidRDefault="00BB5391" w:rsidP="00BB5391">
      <w:pPr>
        <w:widowControl w:val="0"/>
        <w:tabs>
          <w:tab w:val="left" w:pos="5460"/>
          <w:tab w:val="left" w:pos="7020"/>
        </w:tabs>
        <w:spacing w:line="240" w:lineRule="auto"/>
        <w:rPr>
          <w:i/>
          <w:iCs/>
          <w:color w:val="000000"/>
          <w:szCs w:val="24"/>
        </w:rPr>
      </w:pPr>
      <w:r w:rsidRPr="00B45650">
        <w:rPr>
          <w:szCs w:val="24"/>
        </w:rPr>
        <w:tab/>
      </w:r>
      <w:r w:rsidRPr="00B45650">
        <w:rPr>
          <w:b/>
          <w:bCs/>
          <w:color w:val="000000"/>
          <w:szCs w:val="24"/>
        </w:rPr>
        <w:t>Drainage external:</w:t>
      </w:r>
      <w:r w:rsidRPr="00B45650">
        <w:rPr>
          <w:szCs w:val="24"/>
        </w:rPr>
        <w:t xml:space="preserve"> </w:t>
      </w:r>
      <w:r w:rsidR="00AA7901">
        <w:rPr>
          <w:i/>
          <w:iCs/>
          <w:color w:val="000000"/>
          <w:szCs w:val="24"/>
        </w:rPr>
        <w:t>M</w:t>
      </w:r>
    </w:p>
    <w:p w:rsidR="00BB5391" w:rsidRPr="00B45650" w:rsidRDefault="00BB5391" w:rsidP="00BB5391">
      <w:pPr>
        <w:widowControl w:val="0"/>
        <w:tabs>
          <w:tab w:val="left" w:pos="360"/>
          <w:tab w:val="left" w:pos="1380"/>
        </w:tabs>
        <w:spacing w:line="240" w:lineRule="auto"/>
        <w:rPr>
          <w:i/>
          <w:iCs/>
          <w:color w:val="000000"/>
          <w:szCs w:val="24"/>
        </w:rPr>
      </w:pPr>
      <w:r w:rsidRPr="00B45650">
        <w:rPr>
          <w:szCs w:val="24"/>
        </w:rPr>
        <w:tab/>
      </w:r>
      <w:r w:rsidRPr="00B45650">
        <w:rPr>
          <w:b/>
          <w:bCs/>
          <w:color w:val="000000"/>
          <w:szCs w:val="24"/>
        </w:rPr>
        <w:t>Slope form:</w:t>
      </w:r>
      <w:r w:rsidRPr="00B45650">
        <w:rPr>
          <w:szCs w:val="24"/>
        </w:rPr>
        <w:t xml:space="preserve"> </w:t>
      </w:r>
      <w:r w:rsidRPr="00B45650">
        <w:rPr>
          <w:i/>
          <w:iCs/>
          <w:color w:val="000000"/>
          <w:szCs w:val="24"/>
        </w:rPr>
        <w:t>U</w:t>
      </w:r>
    </w:p>
    <w:p w:rsidR="00BB5391" w:rsidRPr="00B45650" w:rsidRDefault="00BB5391" w:rsidP="00BB5391">
      <w:pPr>
        <w:widowControl w:val="0"/>
        <w:tabs>
          <w:tab w:val="left" w:pos="5460"/>
        </w:tabs>
        <w:spacing w:line="240" w:lineRule="auto"/>
        <w:rPr>
          <w:b/>
          <w:bCs/>
          <w:color w:val="000000"/>
          <w:szCs w:val="24"/>
        </w:rPr>
      </w:pPr>
      <w:r w:rsidRPr="00B45650">
        <w:rPr>
          <w:szCs w:val="24"/>
        </w:rPr>
        <w:tab/>
      </w:r>
      <w:r w:rsidRPr="00B45650">
        <w:rPr>
          <w:b/>
          <w:bCs/>
          <w:color w:val="000000"/>
          <w:szCs w:val="24"/>
        </w:rPr>
        <w:t>Drainage internal:</w:t>
      </w:r>
    </w:p>
    <w:p w:rsidR="00BB5391" w:rsidRPr="00B45650" w:rsidRDefault="00BB5391" w:rsidP="00BB5391">
      <w:pPr>
        <w:widowControl w:val="0"/>
        <w:tabs>
          <w:tab w:val="left" w:pos="360"/>
        </w:tabs>
        <w:spacing w:line="240" w:lineRule="auto"/>
        <w:rPr>
          <w:b/>
          <w:bCs/>
          <w:color w:val="000000"/>
          <w:szCs w:val="24"/>
        </w:rPr>
      </w:pPr>
      <w:r w:rsidRPr="00B45650">
        <w:rPr>
          <w:szCs w:val="24"/>
        </w:rPr>
        <w:tab/>
      </w:r>
      <w:r w:rsidRPr="00B45650">
        <w:rPr>
          <w:b/>
          <w:bCs/>
          <w:color w:val="000000"/>
          <w:szCs w:val="24"/>
        </w:rPr>
        <w:t>Slope length:</w:t>
      </w:r>
    </w:p>
    <w:p w:rsidR="00BB5391" w:rsidRPr="00B45650" w:rsidRDefault="00BB5391" w:rsidP="00BB5391">
      <w:pPr>
        <w:widowControl w:val="0"/>
        <w:tabs>
          <w:tab w:val="left" w:pos="5460"/>
          <w:tab w:val="left" w:pos="6720"/>
        </w:tabs>
        <w:spacing w:line="240" w:lineRule="auto"/>
        <w:rPr>
          <w:i/>
          <w:iCs/>
          <w:color w:val="000000"/>
          <w:szCs w:val="24"/>
        </w:rPr>
      </w:pPr>
      <w:r w:rsidRPr="00B45650">
        <w:rPr>
          <w:szCs w:val="24"/>
        </w:rPr>
        <w:tab/>
      </w:r>
      <w:r w:rsidRPr="00B45650">
        <w:rPr>
          <w:b/>
          <w:bCs/>
          <w:color w:val="000000"/>
          <w:szCs w:val="24"/>
        </w:rPr>
        <w:t>Ground water:</w:t>
      </w:r>
      <w:r w:rsidRPr="00B45650">
        <w:rPr>
          <w:szCs w:val="24"/>
        </w:rPr>
        <w:t xml:space="preserve"> </w:t>
      </w:r>
      <w:r w:rsidRPr="00B45650">
        <w:rPr>
          <w:i/>
          <w:iCs/>
          <w:color w:val="000000"/>
          <w:szCs w:val="24"/>
        </w:rPr>
        <w:t>none</w:t>
      </w:r>
    </w:p>
    <w:p w:rsidR="00BB5391" w:rsidRPr="00B45650" w:rsidRDefault="00BB5391" w:rsidP="00EF73ED">
      <w:pPr>
        <w:widowControl w:val="0"/>
        <w:tabs>
          <w:tab w:val="left" w:pos="360"/>
          <w:tab w:val="left" w:pos="1560"/>
          <w:tab w:val="left" w:pos="5460"/>
        </w:tabs>
        <w:spacing w:line="240" w:lineRule="auto"/>
        <w:rPr>
          <w:i/>
          <w:iCs/>
          <w:color w:val="000000"/>
          <w:szCs w:val="24"/>
        </w:rPr>
      </w:pPr>
      <w:r w:rsidRPr="00B45650">
        <w:rPr>
          <w:szCs w:val="24"/>
        </w:rPr>
        <w:tab/>
      </w:r>
      <w:r w:rsidRPr="00B45650">
        <w:rPr>
          <w:b/>
          <w:bCs/>
          <w:color w:val="000000"/>
          <w:szCs w:val="24"/>
        </w:rPr>
        <w:t>Surface cracks:</w:t>
      </w:r>
      <w:r w:rsidRPr="00B45650">
        <w:rPr>
          <w:szCs w:val="24"/>
        </w:rPr>
        <w:t xml:space="preserve"> </w:t>
      </w:r>
      <w:r w:rsidRPr="00B45650">
        <w:rPr>
          <w:i/>
          <w:iCs/>
          <w:color w:val="000000"/>
          <w:szCs w:val="24"/>
        </w:rPr>
        <w:t>none</w:t>
      </w:r>
      <w:r w:rsidR="00EF73ED">
        <w:rPr>
          <w:i/>
          <w:iCs/>
          <w:color w:val="000000"/>
          <w:szCs w:val="24"/>
        </w:rPr>
        <w:tab/>
      </w:r>
      <w:r w:rsidRPr="00B45650">
        <w:rPr>
          <w:b/>
          <w:bCs/>
          <w:color w:val="000000"/>
          <w:szCs w:val="24"/>
        </w:rPr>
        <w:t>Flooding:</w:t>
      </w:r>
      <w:r w:rsidRPr="00B45650">
        <w:rPr>
          <w:szCs w:val="24"/>
        </w:rPr>
        <w:tab/>
      </w:r>
      <w:r w:rsidRPr="00B45650">
        <w:rPr>
          <w:i/>
          <w:iCs/>
          <w:color w:val="000000"/>
          <w:szCs w:val="24"/>
        </w:rPr>
        <w:t>none</w:t>
      </w:r>
    </w:p>
    <w:p w:rsidR="00BB5391" w:rsidRPr="00B45650" w:rsidRDefault="00BB5391" w:rsidP="00BB5391">
      <w:pPr>
        <w:widowControl w:val="0"/>
        <w:tabs>
          <w:tab w:val="left" w:pos="360"/>
        </w:tabs>
        <w:spacing w:line="240" w:lineRule="auto"/>
        <w:rPr>
          <w:b/>
          <w:bCs/>
          <w:color w:val="000000"/>
          <w:szCs w:val="24"/>
        </w:rPr>
      </w:pPr>
      <w:r w:rsidRPr="00B45650">
        <w:rPr>
          <w:szCs w:val="24"/>
        </w:rPr>
        <w:tab/>
      </w:r>
      <w:r w:rsidRPr="00B45650">
        <w:rPr>
          <w:b/>
          <w:bCs/>
          <w:color w:val="000000"/>
          <w:szCs w:val="24"/>
        </w:rPr>
        <w:t>Dissection:</w:t>
      </w:r>
    </w:p>
    <w:p w:rsidR="00BB5391" w:rsidRPr="00B45650" w:rsidRDefault="00BB5391" w:rsidP="00BB5391">
      <w:pPr>
        <w:widowControl w:val="0"/>
        <w:tabs>
          <w:tab w:val="left" w:pos="5460"/>
          <w:tab w:val="left" w:pos="7080"/>
        </w:tabs>
        <w:spacing w:line="240" w:lineRule="auto"/>
        <w:ind w:left="5460" w:hanging="720"/>
        <w:rPr>
          <w:color w:val="000000"/>
          <w:szCs w:val="24"/>
        </w:rPr>
      </w:pPr>
      <w:r w:rsidRPr="00B45650">
        <w:rPr>
          <w:szCs w:val="24"/>
        </w:rPr>
        <w:tab/>
      </w:r>
      <w:r w:rsidRPr="00B45650">
        <w:rPr>
          <w:b/>
          <w:bCs/>
          <w:color w:val="000000"/>
          <w:szCs w:val="24"/>
        </w:rPr>
        <w:t>Moisture condition:</w:t>
      </w:r>
      <w:r w:rsidRPr="00B45650">
        <w:rPr>
          <w:szCs w:val="24"/>
        </w:rPr>
        <w:t xml:space="preserve"> </w:t>
      </w:r>
      <w:r w:rsidR="00AE726D">
        <w:rPr>
          <w:color w:val="000000"/>
          <w:szCs w:val="24"/>
        </w:rPr>
        <w:t>0-200</w:t>
      </w:r>
      <w:r w:rsidRPr="00B45650">
        <w:rPr>
          <w:color w:val="000000"/>
          <w:szCs w:val="24"/>
        </w:rPr>
        <w:t>cm moist.</w:t>
      </w:r>
    </w:p>
    <w:p w:rsidR="00BB5391" w:rsidRPr="00B45650" w:rsidRDefault="00BB5391" w:rsidP="00BB5391">
      <w:pPr>
        <w:widowControl w:val="0"/>
        <w:tabs>
          <w:tab w:val="left" w:pos="360"/>
          <w:tab w:val="left" w:pos="1620"/>
        </w:tabs>
        <w:spacing w:line="240" w:lineRule="auto"/>
        <w:rPr>
          <w:i/>
          <w:iCs/>
          <w:color w:val="000000"/>
          <w:szCs w:val="24"/>
        </w:rPr>
      </w:pPr>
      <w:r w:rsidRPr="00B45650">
        <w:rPr>
          <w:szCs w:val="24"/>
        </w:rPr>
        <w:tab/>
      </w:r>
      <w:r w:rsidRPr="00B45650">
        <w:rPr>
          <w:b/>
          <w:bCs/>
          <w:color w:val="000000"/>
          <w:szCs w:val="24"/>
        </w:rPr>
        <w:t xml:space="preserve">Erosion </w:t>
      </w:r>
      <w:r w:rsidRPr="00B45650">
        <w:rPr>
          <w:szCs w:val="24"/>
        </w:rPr>
        <w:t>sheet</w:t>
      </w:r>
      <w:r w:rsidRPr="00B45650">
        <w:rPr>
          <w:i/>
          <w:iCs/>
          <w:color w:val="000000"/>
          <w:szCs w:val="24"/>
        </w:rPr>
        <w:t xml:space="preserve"> and splash</w:t>
      </w:r>
    </w:p>
    <w:p w:rsidR="00BB5391" w:rsidRPr="00B45650" w:rsidRDefault="00BB5391" w:rsidP="00BB5391">
      <w:pPr>
        <w:widowControl w:val="0"/>
        <w:tabs>
          <w:tab w:val="left" w:pos="5460"/>
        </w:tabs>
        <w:spacing w:line="240" w:lineRule="auto"/>
        <w:rPr>
          <w:b/>
          <w:bCs/>
          <w:color w:val="000000"/>
          <w:szCs w:val="24"/>
        </w:rPr>
      </w:pPr>
      <w:r w:rsidRPr="00B45650">
        <w:rPr>
          <w:szCs w:val="24"/>
        </w:rPr>
        <w:tab/>
      </w:r>
      <w:r w:rsidRPr="00B45650">
        <w:rPr>
          <w:b/>
          <w:bCs/>
          <w:color w:val="000000"/>
          <w:szCs w:val="24"/>
        </w:rPr>
        <w:t>Land cover:</w:t>
      </w:r>
    </w:p>
    <w:p w:rsidR="00BB5391" w:rsidRPr="00B45650" w:rsidRDefault="00BB5391" w:rsidP="00BB5391">
      <w:pPr>
        <w:widowControl w:val="0"/>
        <w:tabs>
          <w:tab w:val="left" w:pos="375"/>
          <w:tab w:val="left" w:pos="1335"/>
          <w:tab w:val="left" w:pos="5460"/>
          <w:tab w:val="left" w:pos="6300"/>
        </w:tabs>
        <w:spacing w:line="240" w:lineRule="auto"/>
        <w:rPr>
          <w:i/>
          <w:iCs/>
          <w:color w:val="000000"/>
          <w:szCs w:val="24"/>
        </w:rPr>
      </w:pPr>
      <w:r w:rsidRPr="00B45650">
        <w:rPr>
          <w:szCs w:val="24"/>
        </w:rPr>
        <w:tab/>
      </w:r>
      <w:r w:rsidRPr="00B45650">
        <w:rPr>
          <w:b/>
          <w:bCs/>
          <w:color w:val="000000"/>
          <w:szCs w:val="24"/>
        </w:rPr>
        <w:t>Fertilizers:</w:t>
      </w:r>
      <w:r w:rsidRPr="00B45650">
        <w:rPr>
          <w:szCs w:val="24"/>
        </w:rPr>
        <w:t xml:space="preserve"> </w:t>
      </w:r>
      <w:r w:rsidRPr="00B45650">
        <w:rPr>
          <w:i/>
          <w:iCs/>
          <w:color w:val="000000"/>
          <w:szCs w:val="24"/>
        </w:rPr>
        <w:t>Unknown</w:t>
      </w:r>
      <w:r w:rsidRPr="00B45650">
        <w:rPr>
          <w:szCs w:val="24"/>
        </w:rPr>
        <w:tab/>
      </w:r>
      <w:r w:rsidRPr="00B45650">
        <w:rPr>
          <w:b/>
          <w:bCs/>
          <w:color w:val="000000"/>
          <w:szCs w:val="24"/>
        </w:rPr>
        <w:t>Land use:</w:t>
      </w:r>
      <w:r w:rsidRPr="00B45650">
        <w:rPr>
          <w:szCs w:val="24"/>
        </w:rPr>
        <w:t xml:space="preserve"> </w:t>
      </w:r>
      <w:r w:rsidR="00BA180A">
        <w:rPr>
          <w:i/>
          <w:iCs/>
          <w:color w:val="000000"/>
          <w:szCs w:val="24"/>
        </w:rPr>
        <w:t>FL2</w:t>
      </w:r>
    </w:p>
    <w:p w:rsidR="00BB5391" w:rsidRPr="00B45650" w:rsidRDefault="00BB5391" w:rsidP="00BB5391">
      <w:pPr>
        <w:widowControl w:val="0"/>
        <w:tabs>
          <w:tab w:val="left" w:pos="360"/>
          <w:tab w:val="left" w:pos="1560"/>
          <w:tab w:val="left" w:pos="5460"/>
          <w:tab w:val="left" w:pos="6840"/>
        </w:tabs>
        <w:spacing w:line="240" w:lineRule="auto"/>
        <w:rPr>
          <w:i/>
          <w:iCs/>
          <w:color w:val="000000"/>
          <w:szCs w:val="24"/>
        </w:rPr>
      </w:pPr>
      <w:r w:rsidRPr="00B45650">
        <w:rPr>
          <w:szCs w:val="24"/>
        </w:rPr>
        <w:tab/>
      </w:r>
      <w:r w:rsidRPr="00B45650">
        <w:rPr>
          <w:b/>
          <w:bCs/>
          <w:color w:val="000000"/>
          <w:szCs w:val="24"/>
        </w:rPr>
        <w:t>Existing crops:</w:t>
      </w:r>
      <w:r w:rsidRPr="00B45650">
        <w:rPr>
          <w:szCs w:val="24"/>
        </w:rPr>
        <w:t xml:space="preserve"> </w:t>
      </w:r>
      <w:r w:rsidRPr="00B45650">
        <w:rPr>
          <w:i/>
          <w:iCs/>
          <w:color w:val="000000"/>
          <w:szCs w:val="24"/>
        </w:rPr>
        <w:t>N</w:t>
      </w:r>
      <w:r w:rsidRPr="00B45650">
        <w:rPr>
          <w:szCs w:val="24"/>
        </w:rPr>
        <w:tab/>
      </w:r>
      <w:r w:rsidRPr="00B45650">
        <w:rPr>
          <w:b/>
          <w:bCs/>
          <w:color w:val="000000"/>
          <w:szCs w:val="24"/>
        </w:rPr>
        <w:t>Vegetation types:</w:t>
      </w:r>
      <w:r w:rsidRPr="00B45650">
        <w:rPr>
          <w:szCs w:val="24"/>
        </w:rPr>
        <w:t xml:space="preserve"> </w:t>
      </w:r>
      <w:r w:rsidR="00110CEA">
        <w:rPr>
          <w:i/>
          <w:iCs/>
          <w:color w:val="000000"/>
          <w:szCs w:val="24"/>
        </w:rPr>
        <w:t>Mekenisa</w:t>
      </w:r>
    </w:p>
    <w:p w:rsidR="00BB5391" w:rsidRDefault="00BB5391" w:rsidP="00BB5391">
      <w:pPr>
        <w:widowControl w:val="0"/>
        <w:tabs>
          <w:tab w:val="left" w:pos="300"/>
        </w:tabs>
        <w:spacing w:before="36" w:line="240" w:lineRule="auto"/>
        <w:rPr>
          <w:szCs w:val="24"/>
        </w:rPr>
      </w:pPr>
    </w:p>
    <w:p w:rsidR="00AA7901" w:rsidRDefault="00AA7901" w:rsidP="00AC0220">
      <w:pPr>
        <w:widowControl w:val="0"/>
        <w:tabs>
          <w:tab w:val="left" w:pos="330"/>
        </w:tabs>
        <w:rPr>
          <w:color w:val="000000"/>
          <w:sz w:val="27"/>
          <w:szCs w:val="27"/>
        </w:rPr>
      </w:pPr>
      <w:r>
        <w:rPr>
          <w:color w:val="000000"/>
          <w:szCs w:val="24"/>
        </w:rPr>
        <w:t>0-35cm Clear smooth boundary; slig</w:t>
      </w:r>
      <w:r w:rsidR="00E41CD8">
        <w:rPr>
          <w:color w:val="000000"/>
          <w:szCs w:val="24"/>
        </w:rPr>
        <w:t xml:space="preserve">htly moist  moisture status; </w:t>
      </w:r>
      <w:r>
        <w:rPr>
          <w:color w:val="000000"/>
          <w:szCs w:val="24"/>
        </w:rPr>
        <w:t xml:space="preserve">(5YR2.5/3)moist colour; none mottling; clay loam texture; none coarse fragement; moderate,fine &amp;,medium ,sub- angular blocky structure; none crack;friable (moist), sticky and plastic(wet) consistency; none cutanic features; non-cemented &amp; non-compacted; none mineral nodules;many, fine tomedium,fine to coarse root:many, fine to medium pores;none calcareous.      </w:t>
      </w:r>
    </w:p>
    <w:p w:rsidR="00AA7901" w:rsidRDefault="00AA7901" w:rsidP="00AC0220">
      <w:pPr>
        <w:widowControl w:val="0"/>
        <w:tabs>
          <w:tab w:val="left" w:pos="330"/>
        </w:tabs>
        <w:rPr>
          <w:color w:val="000000"/>
          <w:szCs w:val="24"/>
        </w:rPr>
      </w:pPr>
      <w:r>
        <w:rPr>
          <w:color w:val="000000"/>
          <w:szCs w:val="24"/>
        </w:rPr>
        <w:t>35-85cm Clear smooth boundary ;slightly moist moisture status; red(10R3/6) moist colour; none mottling; sand clay loam texture;none coarse fragement; moderate,fine &amp; medium , sub- angular blocky structure; none crack; friable (moist), sticky and plastic(wet) consistency; none cutanic features; non-cemented &amp; non-compacted; none mineral nodules;common,fine &amp; medium, root:many,fine to medium pores; nonecalcareous.</w:t>
      </w:r>
    </w:p>
    <w:p w:rsidR="00AA7901" w:rsidRDefault="00AA7901" w:rsidP="00AC0220">
      <w:pPr>
        <w:widowControl w:val="0"/>
        <w:tabs>
          <w:tab w:val="left" w:pos="330"/>
        </w:tabs>
        <w:rPr>
          <w:color w:val="000000"/>
          <w:sz w:val="27"/>
          <w:szCs w:val="27"/>
        </w:rPr>
      </w:pPr>
      <w:r>
        <w:rPr>
          <w:color w:val="000000"/>
          <w:szCs w:val="24"/>
        </w:rPr>
        <w:t>85-130cm, Slighitly moist  moisture status; dark red(10R4/6) moist colour; none mottling ;sand clay loam  texture; none  coarse fragement; weak , fine &amp; medium , sub- angular blocky structure;  none crack; friable  (moist),  sticky and  plastic(wet) consistency; none cutanic features; non-cemented &amp; non-compacted; none mineral nodules;  few,fine  root: many,,fine to medium pores; none calcareous.130-200cm, slightly moist moisture status;red(10R4/6) moist colour;none mottling;sand loam texture;common,fine to medium coarse fragements;weak, fine sub-angular blocky structure;none crack;none sticky and none plastic(wet) consistency;none cutans;none cementation and compacted;none minerals nodulas;very few, fine root; abundant, fine to medium pores;</w:t>
      </w:r>
    </w:p>
    <w:p w:rsidR="00AA7901" w:rsidRDefault="00AA7901" w:rsidP="00AC0220">
      <w:pPr>
        <w:widowControl w:val="0"/>
        <w:tabs>
          <w:tab w:val="left" w:pos="330"/>
        </w:tabs>
        <w:rPr>
          <w:color w:val="000000"/>
          <w:sz w:val="27"/>
          <w:szCs w:val="27"/>
        </w:rPr>
      </w:pPr>
      <w:r>
        <w:rPr>
          <w:color w:val="000000"/>
          <w:szCs w:val="24"/>
        </w:rPr>
        <w:t>Ochric diagnostic horizon (surface),Nitic(sub-surface)</w:t>
      </w:r>
    </w:p>
    <w:p w:rsidR="00AC0220" w:rsidRDefault="00AC0220" w:rsidP="00AC0220">
      <w:pPr>
        <w:widowControl w:val="0"/>
        <w:tabs>
          <w:tab w:val="left" w:pos="600"/>
          <w:tab w:val="right" w:pos="10314"/>
        </w:tabs>
        <w:spacing w:line="240" w:lineRule="auto"/>
        <w:rPr>
          <w:b/>
          <w:szCs w:val="24"/>
        </w:rPr>
      </w:pPr>
      <w:bookmarkStart w:id="644" w:name="_Toc281508259"/>
    </w:p>
    <w:p w:rsidR="00EF73ED" w:rsidRDefault="00EF73ED" w:rsidP="00AC0220">
      <w:pPr>
        <w:widowControl w:val="0"/>
        <w:tabs>
          <w:tab w:val="left" w:pos="600"/>
          <w:tab w:val="right" w:pos="10314"/>
        </w:tabs>
        <w:spacing w:line="240" w:lineRule="auto"/>
        <w:rPr>
          <w:b/>
          <w:szCs w:val="24"/>
        </w:rPr>
        <w:sectPr w:rsidR="00EF73ED" w:rsidSect="00FB2F0D">
          <w:pgSz w:w="12240" w:h="15840"/>
          <w:pgMar w:top="1440" w:right="1440" w:bottom="1440" w:left="1627" w:header="720" w:footer="720" w:gutter="0"/>
          <w:cols w:space="720"/>
          <w:docGrid w:linePitch="360"/>
        </w:sectPr>
      </w:pPr>
    </w:p>
    <w:p w:rsidR="006A0BDF" w:rsidRDefault="00A7045C" w:rsidP="009C6547">
      <w:pPr>
        <w:widowControl w:val="0"/>
        <w:tabs>
          <w:tab w:val="left" w:pos="600"/>
          <w:tab w:val="right" w:pos="10314"/>
        </w:tabs>
        <w:spacing w:after="240" w:line="240" w:lineRule="auto"/>
        <w:rPr>
          <w:b/>
          <w:szCs w:val="24"/>
        </w:rPr>
      </w:pPr>
      <w:r>
        <w:rPr>
          <w:b/>
          <w:szCs w:val="24"/>
        </w:rPr>
        <w:lastRenderedPageBreak/>
        <w:t>S</w:t>
      </w:r>
      <w:r w:rsidR="006A0BDF" w:rsidRPr="00C26BAA">
        <w:rPr>
          <w:b/>
          <w:szCs w:val="24"/>
        </w:rPr>
        <w:t>oil profile description and</w:t>
      </w:r>
      <w:r w:rsidR="009C6547">
        <w:rPr>
          <w:b/>
          <w:szCs w:val="24"/>
        </w:rPr>
        <w:t xml:space="preserve"> </w:t>
      </w:r>
      <w:r w:rsidR="006A0BDF" w:rsidRPr="00C26BAA">
        <w:rPr>
          <w:b/>
          <w:szCs w:val="24"/>
        </w:rPr>
        <w:t xml:space="preserve">Auger observation </w:t>
      </w:r>
      <w:bookmarkStart w:id="645" w:name="_Toc281508260"/>
      <w:bookmarkStart w:id="646" w:name="_Toc207721630"/>
      <w:bookmarkEnd w:id="644"/>
    </w:p>
    <w:tbl>
      <w:tblPr>
        <w:tblW w:w="8745" w:type="dxa"/>
        <w:tblInd w:w="93" w:type="dxa"/>
        <w:tblLook w:val="04A0"/>
      </w:tblPr>
      <w:tblGrid>
        <w:gridCol w:w="1988"/>
        <w:gridCol w:w="236"/>
        <w:gridCol w:w="2741"/>
        <w:gridCol w:w="3780"/>
      </w:tblGrid>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center"/>
              <w:rPr>
                <w:color w:val="000000"/>
                <w:szCs w:val="22"/>
              </w:rPr>
            </w:pPr>
            <w:r w:rsidRPr="00AC0220">
              <w:rPr>
                <w:color w:val="000000"/>
              </w:rPr>
              <w:t>Profile No</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rPr>
            </w:pPr>
          </w:p>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X</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Y</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HHP_1</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457148</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600986</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HHP_2</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457071</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600384</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HHP_3</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456716</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599610</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HHP_4</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458212</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596775</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HHP_5</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457581</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599590</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HHP_6</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456889</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598581</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HHP_7</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456374</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598730</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HHP_8</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456856</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597864</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HHP_9</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457583</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598478</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HHP_10</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457415</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597411</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HHP_11</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458506</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597525</w:t>
            </w:r>
          </w:p>
        </w:tc>
      </w:tr>
      <w:tr w:rsidR="007C1733" w:rsidRPr="00AC0220" w:rsidTr="00EF73ED">
        <w:trPr>
          <w:trHeight w:val="323"/>
        </w:trPr>
        <w:tc>
          <w:tcPr>
            <w:tcW w:w="1988" w:type="dxa"/>
            <w:tcBorders>
              <w:top w:val="single" w:sz="4" w:space="0" w:color="auto"/>
              <w:left w:val="single" w:sz="4" w:space="0" w:color="auto"/>
              <w:bottom w:val="single" w:sz="4" w:space="0" w:color="auto"/>
              <w:right w:val="nil"/>
            </w:tcBorders>
            <w:noWrap/>
            <w:vAlign w:val="center"/>
            <w:hideMark/>
          </w:tcPr>
          <w:p w:rsidR="007C1733" w:rsidRPr="00AC0220" w:rsidRDefault="007C1733" w:rsidP="00EF73ED">
            <w:pPr>
              <w:jc w:val="left"/>
              <w:rPr>
                <w:color w:val="000000"/>
                <w:szCs w:val="22"/>
              </w:rPr>
            </w:pPr>
            <w:r w:rsidRPr="00AC0220">
              <w:rPr>
                <w:color w:val="000000"/>
              </w:rPr>
              <w:t>HHP-12</w:t>
            </w:r>
          </w:p>
        </w:tc>
        <w:tc>
          <w:tcPr>
            <w:tcW w:w="236" w:type="dxa"/>
            <w:tcBorders>
              <w:top w:val="single" w:sz="4" w:space="0" w:color="auto"/>
              <w:left w:val="single" w:sz="4" w:space="0" w:color="auto"/>
              <w:bottom w:val="single" w:sz="4" w:space="0" w:color="auto"/>
              <w:right w:val="nil"/>
            </w:tcBorders>
            <w:vAlign w:val="center"/>
          </w:tcPr>
          <w:p w:rsidR="007C1733" w:rsidRPr="00AC0220" w:rsidRDefault="007C1733" w:rsidP="00EF73ED">
            <w:pPr>
              <w:jc w:val="center"/>
              <w:rPr>
                <w:color w:val="000000"/>
                <w:szCs w:val="22"/>
              </w:rPr>
            </w:pPr>
          </w:p>
        </w:tc>
        <w:tc>
          <w:tcPr>
            <w:tcW w:w="2741" w:type="dxa"/>
            <w:tcBorders>
              <w:top w:val="single" w:sz="4" w:space="0" w:color="auto"/>
              <w:left w:val="nil"/>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457179</w:t>
            </w:r>
          </w:p>
        </w:tc>
        <w:tc>
          <w:tcPr>
            <w:tcW w:w="3780" w:type="dxa"/>
            <w:tcBorders>
              <w:top w:val="single" w:sz="4" w:space="0" w:color="auto"/>
              <w:left w:val="single" w:sz="4" w:space="0" w:color="auto"/>
              <w:bottom w:val="single" w:sz="4" w:space="0" w:color="auto"/>
              <w:right w:val="single" w:sz="4" w:space="0" w:color="auto"/>
            </w:tcBorders>
            <w:noWrap/>
            <w:vAlign w:val="center"/>
            <w:hideMark/>
          </w:tcPr>
          <w:p w:rsidR="007C1733" w:rsidRPr="00AC0220" w:rsidRDefault="007C1733" w:rsidP="00EF73ED">
            <w:pPr>
              <w:jc w:val="center"/>
              <w:rPr>
                <w:color w:val="000000"/>
                <w:szCs w:val="22"/>
              </w:rPr>
            </w:pPr>
            <w:r w:rsidRPr="00AC0220">
              <w:rPr>
                <w:color w:val="000000"/>
              </w:rPr>
              <w:t>601270</w:t>
            </w:r>
          </w:p>
        </w:tc>
      </w:tr>
    </w:tbl>
    <w:p w:rsidR="006A0BDF" w:rsidRDefault="006A0BDF" w:rsidP="006A0BDF">
      <w:pPr>
        <w:rPr>
          <w:szCs w:val="24"/>
          <w:lang w:val="en-US"/>
        </w:rPr>
      </w:pPr>
    </w:p>
    <w:tbl>
      <w:tblPr>
        <w:tblpPr w:leftFromText="180" w:rightFromText="180" w:bottomFromText="200" w:vertAnchor="text" w:tblpY="1"/>
        <w:tblOverlap w:val="neve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1421"/>
        <w:gridCol w:w="1421"/>
        <w:gridCol w:w="1439"/>
        <w:gridCol w:w="1413"/>
        <w:gridCol w:w="1723"/>
      </w:tblGrid>
      <w:tr w:rsidR="003F66E0" w:rsidRPr="009C6547" w:rsidTr="009C6547">
        <w:trPr>
          <w:trHeight w:val="131"/>
          <w:tblHeader/>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b/>
                <w:color w:val="000000"/>
                <w:szCs w:val="22"/>
              </w:rPr>
            </w:pPr>
            <w:r w:rsidRPr="009C6547">
              <w:rPr>
                <w:b/>
                <w:color w:val="000000"/>
                <w:sz w:val="22"/>
                <w:szCs w:val="22"/>
              </w:rPr>
              <w:t>Auger No</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b/>
                <w:color w:val="000000"/>
                <w:szCs w:val="22"/>
              </w:rPr>
            </w:pPr>
            <w:r w:rsidRPr="009C6547">
              <w:rPr>
                <w:b/>
                <w:color w:val="000000"/>
                <w:sz w:val="22"/>
                <w:szCs w:val="22"/>
              </w:rPr>
              <w:t>N</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b/>
                <w:color w:val="000000"/>
                <w:szCs w:val="22"/>
              </w:rPr>
            </w:pPr>
            <w:r w:rsidRPr="009C6547">
              <w:rPr>
                <w:b/>
                <w:color w:val="000000"/>
                <w:sz w:val="22"/>
                <w:szCs w:val="22"/>
              </w:rPr>
              <w:t>E</w:t>
            </w:r>
          </w:p>
        </w:tc>
        <w:tc>
          <w:tcPr>
            <w:tcW w:w="1439"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b/>
                <w:color w:val="000000"/>
                <w:szCs w:val="22"/>
              </w:rPr>
            </w:pPr>
            <w:r w:rsidRPr="009C6547">
              <w:rPr>
                <w:b/>
                <w:color w:val="000000"/>
                <w:sz w:val="22"/>
                <w:szCs w:val="22"/>
              </w:rPr>
              <w:t>Auger No</w:t>
            </w:r>
          </w:p>
        </w:tc>
        <w:tc>
          <w:tcPr>
            <w:tcW w:w="141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b/>
                <w:color w:val="000000"/>
                <w:szCs w:val="22"/>
              </w:rPr>
            </w:pPr>
            <w:r w:rsidRPr="009C6547">
              <w:rPr>
                <w:b/>
                <w:color w:val="000000"/>
                <w:sz w:val="22"/>
                <w:szCs w:val="22"/>
              </w:rPr>
              <w:t>N</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b/>
                <w:color w:val="000000"/>
                <w:szCs w:val="22"/>
              </w:rPr>
            </w:pPr>
            <w:r w:rsidRPr="009C6547">
              <w:rPr>
                <w:b/>
                <w:color w:val="000000"/>
                <w:sz w:val="22"/>
                <w:szCs w:val="22"/>
              </w:rPr>
              <w:t>E</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601100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HHA-81</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601100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HHA-82</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601100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HHA-83</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601100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HHA-84</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600800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HHA-85</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600800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HHA-86</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600800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HHA-87</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HHA-8</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600800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HHA-88</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HHA-9</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HHA-89</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lastRenderedPageBreak/>
              <w:t>HHA-10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HHA-11</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HHA-91</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459000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600200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HHA-92</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597800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459200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HHA-13</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600200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HHA-93</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600200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HHA-94</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600200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HHA-95</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HHA-16</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600200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HHA-96</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HHA-17</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600500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HHA-97</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459000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HHA-18</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599900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HHA-98</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459200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HHA-19</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599900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HHA-99</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597500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459400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599900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HHA-21</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599900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HHA-101</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599900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HHA-102</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HHA-23</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599900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HHA-103</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599900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HHA-104</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599600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HHA-26</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599300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HHA-106</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HHA-27</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HHA-107</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HHA-28</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598700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HHA-29</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598400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HHA-109</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598400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HHA-31</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598700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HHA-111</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HHA-112</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HHA-33</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599300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HHA-113</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lastRenderedPageBreak/>
              <w:t>HHA-34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599600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HHA-114</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597200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459000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599600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HHA-115</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598400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HHA-36</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599300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HHA-116</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598700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HHA-37</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HHA-117</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599000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HHA-38</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598700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HHA-118</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599300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HHA-39</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598400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HHA-119</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599600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598400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459000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HHA-41</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598700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HHA-121</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HHA-122</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HHA-43</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599300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HHA-123</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599600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HHA-124</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599600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HHA-125</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HHA-46</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599300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HHA-126</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HHA-47</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HHA-127</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HHA-48</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598700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HHA-128</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596900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HHA-49</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598400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HHA-129</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598700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455800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598400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598700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HHA-51</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598700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HHA-131</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598700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599000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HHA-132</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598400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455800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HHA-53</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599300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HHA-133</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598400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599600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HHA-134</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598400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456200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HHA-135</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HHA-56</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HHA-136</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HHA-57</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HHA-137</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lastRenderedPageBreak/>
              <w:t>HHA-58</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HHA-138</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HHA-59</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HHA-139</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HHA-61</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HHA-141</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HHA-142</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596300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HHA-63</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HHA-143</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596300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597500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458000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596300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455800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HHA-145</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596300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458400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HHA-66</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HHA-146</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596300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458600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HHA-67</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HHA-147</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HHA-68</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HHA-148</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596000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458200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HHA-69</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456600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HHA-149</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601400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456800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HHA-150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601400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457200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HHA-71</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457000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HHA-151</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566600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459000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HHA-72</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457200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HHA-152</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598400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457800</w:t>
            </w:r>
          </w:p>
        </w:tc>
      </w:tr>
      <w:tr w:rsidR="003F66E0" w:rsidRPr="009C6547" w:rsidTr="009C6547">
        <w:trPr>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HHA-73</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center"/>
              <w:rPr>
                <w:color w:val="000000"/>
                <w:szCs w:val="22"/>
              </w:rPr>
            </w:pPr>
            <w:r w:rsidRPr="009C6547">
              <w:rPr>
                <w:color w:val="000000"/>
                <w:sz w:val="22"/>
                <w:szCs w:val="22"/>
              </w:rPr>
              <w:t>457400</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HHA-153</w:t>
            </w:r>
          </w:p>
        </w:tc>
        <w:tc>
          <w:tcPr>
            <w:tcW w:w="0" w:type="auto"/>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598700</w:t>
            </w:r>
          </w:p>
        </w:tc>
        <w:tc>
          <w:tcPr>
            <w:tcW w:w="1723" w:type="dxa"/>
            <w:tcBorders>
              <w:top w:val="single" w:sz="4" w:space="0" w:color="auto"/>
              <w:left w:val="single" w:sz="4" w:space="0" w:color="auto"/>
              <w:bottom w:val="single" w:sz="4" w:space="0" w:color="auto"/>
              <w:right w:val="single" w:sz="4" w:space="0" w:color="auto"/>
            </w:tcBorders>
            <w:vAlign w:val="center"/>
            <w:hideMark/>
          </w:tcPr>
          <w:p w:rsidR="003F66E0" w:rsidRPr="009C6547" w:rsidRDefault="003F66E0" w:rsidP="009C1A01">
            <w:pPr>
              <w:spacing w:after="200" w:line="276" w:lineRule="auto"/>
              <w:jc w:val="center"/>
              <w:rPr>
                <w:color w:val="000000"/>
                <w:szCs w:val="22"/>
              </w:rPr>
            </w:pPr>
            <w:r w:rsidRPr="009C6547">
              <w:rPr>
                <w:color w:val="000000"/>
                <w:sz w:val="22"/>
                <w:szCs w:val="22"/>
              </w:rPr>
              <w:t>457800</w:t>
            </w:r>
          </w:p>
        </w:tc>
      </w:tr>
      <w:tr w:rsidR="003F66E0" w:rsidRPr="009C6547" w:rsidTr="009C6547">
        <w:trPr>
          <w:gridAfter w:val="3"/>
          <w:wAfter w:w="4575" w:type="dxa"/>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457600</w:t>
            </w:r>
          </w:p>
        </w:tc>
      </w:tr>
      <w:tr w:rsidR="003F66E0" w:rsidRPr="009C6547" w:rsidTr="009C6547">
        <w:trPr>
          <w:gridAfter w:val="3"/>
          <w:wAfter w:w="4575" w:type="dxa"/>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HHA-75</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457800</w:t>
            </w:r>
          </w:p>
        </w:tc>
      </w:tr>
      <w:tr w:rsidR="003F66E0" w:rsidRPr="009C6547" w:rsidTr="009C6547">
        <w:trPr>
          <w:gridAfter w:val="3"/>
          <w:wAfter w:w="4575" w:type="dxa"/>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HHA-76</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598100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458000</w:t>
            </w:r>
          </w:p>
        </w:tc>
      </w:tr>
      <w:tr w:rsidR="003F66E0" w:rsidRPr="009C6547" w:rsidTr="009C6547">
        <w:trPr>
          <w:gridAfter w:val="3"/>
          <w:wAfter w:w="4575" w:type="dxa"/>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HHA-77</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597800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456200</w:t>
            </w:r>
          </w:p>
        </w:tc>
      </w:tr>
      <w:tr w:rsidR="003F66E0" w:rsidRPr="009C6547" w:rsidTr="009C6547">
        <w:trPr>
          <w:gridAfter w:val="3"/>
          <w:wAfter w:w="4575" w:type="dxa"/>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HHA-78</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597800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456400</w:t>
            </w:r>
          </w:p>
        </w:tc>
      </w:tr>
      <w:tr w:rsidR="003F66E0" w:rsidRPr="009C6547" w:rsidTr="009C6547">
        <w:trPr>
          <w:gridAfter w:val="3"/>
          <w:wAfter w:w="4575" w:type="dxa"/>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HHA-79</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597800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456600</w:t>
            </w:r>
          </w:p>
        </w:tc>
      </w:tr>
      <w:tr w:rsidR="003F66E0" w:rsidRPr="009C6547" w:rsidTr="009C6547">
        <w:trPr>
          <w:gridAfter w:val="3"/>
          <w:wAfter w:w="4575" w:type="dxa"/>
          <w:trHeight w:val="131"/>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spacing w:line="240" w:lineRule="auto"/>
              <w:jc w:val="left"/>
              <w:rPr>
                <w:color w:val="000000"/>
                <w:szCs w:val="22"/>
              </w:rPr>
            </w:pPr>
            <w:r w:rsidRPr="009C6547">
              <w:rPr>
                <w:color w:val="000000"/>
                <w:sz w:val="22"/>
                <w:szCs w:val="22"/>
              </w:rPr>
              <w:t>HHA-80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597800</w:t>
            </w:r>
          </w:p>
        </w:tc>
        <w:tc>
          <w:tcPr>
            <w:tcW w:w="1421" w:type="dxa"/>
            <w:tcBorders>
              <w:top w:val="single" w:sz="4" w:space="0" w:color="auto"/>
              <w:left w:val="single" w:sz="4" w:space="0" w:color="auto"/>
              <w:bottom w:val="single" w:sz="4" w:space="0" w:color="auto"/>
              <w:right w:val="single" w:sz="4" w:space="0" w:color="auto"/>
            </w:tcBorders>
            <w:noWrap/>
            <w:vAlign w:val="center"/>
            <w:hideMark/>
          </w:tcPr>
          <w:p w:rsidR="003F66E0" w:rsidRPr="009C6547" w:rsidRDefault="003F66E0" w:rsidP="009C1A01">
            <w:pPr>
              <w:jc w:val="center"/>
              <w:rPr>
                <w:color w:val="000000"/>
                <w:szCs w:val="22"/>
              </w:rPr>
            </w:pPr>
            <w:r w:rsidRPr="009C6547">
              <w:rPr>
                <w:color w:val="000000"/>
                <w:sz w:val="22"/>
                <w:szCs w:val="22"/>
              </w:rPr>
              <w:t>456800</w:t>
            </w:r>
          </w:p>
        </w:tc>
      </w:tr>
    </w:tbl>
    <w:p w:rsidR="00AF4973" w:rsidRDefault="00AF4973" w:rsidP="006A0BDF">
      <w:pPr>
        <w:rPr>
          <w:szCs w:val="24"/>
          <w:lang w:val="en-US"/>
        </w:rPr>
      </w:pPr>
    </w:p>
    <w:p w:rsidR="00AF4973" w:rsidRDefault="00AF4973" w:rsidP="006A0BDF">
      <w:pPr>
        <w:rPr>
          <w:szCs w:val="24"/>
          <w:lang w:val="en-US"/>
        </w:rPr>
      </w:pPr>
    </w:p>
    <w:p w:rsidR="003F66E0" w:rsidRDefault="009C6547" w:rsidP="009C6547">
      <w:pPr>
        <w:tabs>
          <w:tab w:val="left" w:pos="1230"/>
        </w:tabs>
        <w:rPr>
          <w:szCs w:val="24"/>
        </w:rPr>
      </w:pPr>
      <w:r>
        <w:rPr>
          <w:szCs w:val="24"/>
          <w:lang w:val="en-US"/>
        </w:rPr>
        <w:tab/>
      </w:r>
    </w:p>
    <w:p w:rsidR="006A0BDF" w:rsidRPr="00C26BAA" w:rsidRDefault="006A0BDF" w:rsidP="006A0BDF">
      <w:pPr>
        <w:pStyle w:val="Caption"/>
        <w:rPr>
          <w:sz w:val="24"/>
          <w:szCs w:val="24"/>
        </w:rPr>
      </w:pPr>
      <w:bookmarkStart w:id="647" w:name="_Toc531854708"/>
      <w:r w:rsidRPr="00C26BAA">
        <w:rPr>
          <w:sz w:val="24"/>
          <w:szCs w:val="24"/>
        </w:rPr>
        <w:lastRenderedPageBreak/>
        <w:t xml:space="preserve">Appendix Table </w:t>
      </w:r>
      <w:r w:rsidR="001C37CC" w:rsidRPr="00C26BAA">
        <w:rPr>
          <w:sz w:val="24"/>
          <w:szCs w:val="24"/>
        </w:rPr>
        <w:fldChar w:fldCharType="begin"/>
      </w:r>
      <w:r w:rsidR="00F840B9" w:rsidRPr="00C26BAA">
        <w:rPr>
          <w:sz w:val="24"/>
          <w:szCs w:val="24"/>
        </w:rPr>
        <w:instrText xml:space="preserve"> SEQ Appendix_Table \* ARABIC </w:instrText>
      </w:r>
      <w:r w:rsidR="001C37CC" w:rsidRPr="00C26BAA">
        <w:rPr>
          <w:sz w:val="24"/>
          <w:szCs w:val="24"/>
        </w:rPr>
        <w:fldChar w:fldCharType="separate"/>
      </w:r>
      <w:r w:rsidR="00895CBE">
        <w:rPr>
          <w:noProof/>
          <w:sz w:val="24"/>
          <w:szCs w:val="24"/>
        </w:rPr>
        <w:t>3</w:t>
      </w:r>
      <w:r w:rsidR="001C37CC" w:rsidRPr="00C26BAA">
        <w:rPr>
          <w:sz w:val="24"/>
          <w:szCs w:val="24"/>
        </w:rPr>
        <w:fldChar w:fldCharType="end"/>
      </w:r>
      <w:r w:rsidRPr="00C26BAA">
        <w:rPr>
          <w:sz w:val="24"/>
          <w:szCs w:val="24"/>
        </w:rPr>
        <w:t>:</w:t>
      </w:r>
      <w:r w:rsidRPr="00C26BAA">
        <w:rPr>
          <w:b/>
          <w:sz w:val="24"/>
          <w:szCs w:val="24"/>
        </w:rPr>
        <w:t xml:space="preserve"> Format for auger observation and profile description sheet</w:t>
      </w:r>
      <w:bookmarkEnd w:id="645"/>
      <w:bookmarkEnd w:id="646"/>
      <w:bookmarkEnd w:id="647"/>
    </w:p>
    <w:p w:rsidR="006A0BDF" w:rsidRPr="00C26BAA" w:rsidRDefault="006A0BDF" w:rsidP="006A0BDF">
      <w:pPr>
        <w:spacing w:line="200" w:lineRule="exact"/>
        <w:outlineLvl w:val="0"/>
        <w:rPr>
          <w:szCs w:val="24"/>
        </w:rPr>
      </w:pPr>
    </w:p>
    <w:p w:rsidR="006A0BDF" w:rsidRPr="00C26BAA" w:rsidRDefault="006A0BDF" w:rsidP="006A0BDF">
      <w:pPr>
        <w:rPr>
          <w:szCs w:val="24"/>
        </w:rPr>
      </w:pPr>
      <w:bookmarkStart w:id="648" w:name="_Toc281506550"/>
      <w:bookmarkStart w:id="649" w:name="_Toc280383369"/>
      <w:bookmarkStart w:id="650" w:name="_Toc279798038"/>
      <w:bookmarkStart w:id="651" w:name="_Toc273994356"/>
      <w:r w:rsidRPr="00C26BAA">
        <w:rPr>
          <w:szCs w:val="24"/>
        </w:rPr>
        <w:t>Oromia Water Works Design and Supervision Enterprise</w:t>
      </w:r>
      <w:bookmarkEnd w:id="648"/>
      <w:bookmarkEnd w:id="649"/>
      <w:bookmarkEnd w:id="650"/>
      <w:bookmarkEnd w:id="651"/>
    </w:p>
    <w:p w:rsidR="006A0BDF" w:rsidRPr="00C26BAA" w:rsidRDefault="006A0BDF" w:rsidP="006A0BDF">
      <w:pPr>
        <w:rPr>
          <w:szCs w:val="24"/>
        </w:rPr>
      </w:pPr>
      <w:bookmarkStart w:id="652" w:name="_Toc281506551"/>
      <w:bookmarkStart w:id="653" w:name="_Toc280383370"/>
      <w:bookmarkStart w:id="654" w:name="_Toc279798039"/>
      <w:bookmarkStart w:id="655" w:name="_Toc273994357"/>
      <w:r w:rsidRPr="00C26BAA">
        <w:rPr>
          <w:szCs w:val="24"/>
        </w:rPr>
        <w:t>Soil Survey Format for Soil auger observation</w:t>
      </w:r>
      <w:bookmarkEnd w:id="652"/>
      <w:bookmarkEnd w:id="653"/>
      <w:bookmarkEnd w:id="654"/>
      <w:bookmarkEnd w:id="655"/>
    </w:p>
    <w:p w:rsidR="006A0BDF" w:rsidRPr="00C26BAA" w:rsidRDefault="006A0BDF" w:rsidP="006A0BDF">
      <w:pPr>
        <w:rPr>
          <w:szCs w:val="24"/>
        </w:rPr>
      </w:pPr>
      <w:r w:rsidRPr="00C26BAA">
        <w:rPr>
          <w:szCs w:val="24"/>
        </w:rPr>
        <w:t>Field No. _______________ Author_________________Status_________</w:t>
      </w:r>
    </w:p>
    <w:p w:rsidR="006A0BDF" w:rsidRPr="00C26BAA" w:rsidRDefault="006A0BDF" w:rsidP="00A7045C">
      <w:pPr>
        <w:rPr>
          <w:szCs w:val="24"/>
        </w:rPr>
      </w:pPr>
      <w:r w:rsidRPr="00C26BAA">
        <w:rPr>
          <w:szCs w:val="24"/>
        </w:rPr>
        <w:t>Project site_______________ Date_______________</w:t>
      </w:r>
    </w:p>
    <w:p w:rsidR="006A0BDF" w:rsidRPr="00C26BAA" w:rsidRDefault="006A0BDF" w:rsidP="00A7045C">
      <w:pPr>
        <w:rPr>
          <w:b/>
          <w:szCs w:val="24"/>
        </w:rPr>
      </w:pPr>
      <w:r w:rsidRPr="00C26BAA">
        <w:rPr>
          <w:szCs w:val="24"/>
        </w:rPr>
        <w:t xml:space="preserve">Observation site location _________ </w:t>
      </w:r>
      <w:r w:rsidRPr="00C26BAA">
        <w:rPr>
          <w:b/>
          <w:szCs w:val="24"/>
        </w:rPr>
        <w:t>GPS N</w:t>
      </w:r>
      <w:r w:rsidRPr="00C26BAA">
        <w:rPr>
          <w:szCs w:val="24"/>
        </w:rPr>
        <w:t xml:space="preserve">: </w:t>
      </w:r>
      <w:r w:rsidRPr="00C26BAA">
        <w:rPr>
          <w:szCs w:val="24"/>
          <w:u w:val="single"/>
        </w:rPr>
        <w:t xml:space="preserve">_________      </w:t>
      </w:r>
      <w:r w:rsidRPr="00C26BAA">
        <w:rPr>
          <w:b/>
          <w:szCs w:val="24"/>
        </w:rPr>
        <w:t>E: ____________</w:t>
      </w:r>
    </w:p>
    <w:p w:rsidR="006A0BDF" w:rsidRPr="00C26BAA" w:rsidRDefault="006A0BDF" w:rsidP="00A7045C">
      <w:pPr>
        <w:rPr>
          <w:szCs w:val="24"/>
        </w:rPr>
      </w:pPr>
      <w:r w:rsidRPr="00C26BAA">
        <w:rPr>
          <w:szCs w:val="24"/>
        </w:rPr>
        <w:t>Surface crust</w:t>
      </w:r>
      <w:r w:rsidRPr="00C26BAA">
        <w:rPr>
          <w:szCs w:val="24"/>
          <w:u w:val="single"/>
        </w:rPr>
        <w:t xml:space="preserve">__________       </w:t>
      </w:r>
      <w:r w:rsidRPr="00C26BAA">
        <w:rPr>
          <w:szCs w:val="24"/>
        </w:rPr>
        <w:t>Erosion</w:t>
      </w:r>
    </w:p>
    <w:p w:rsidR="006A0BDF" w:rsidRPr="00C26BAA" w:rsidRDefault="006A0BDF" w:rsidP="00A7045C">
      <w:pPr>
        <w:rPr>
          <w:szCs w:val="24"/>
        </w:rPr>
      </w:pPr>
      <w:r w:rsidRPr="00C26BAA">
        <w:rPr>
          <w:szCs w:val="24"/>
        </w:rPr>
        <w:t>Cracking</w:t>
      </w:r>
      <w:r w:rsidRPr="00C26BAA">
        <w:rPr>
          <w:szCs w:val="24"/>
          <w:u w:val="single"/>
        </w:rPr>
        <w:t xml:space="preserve"> ____________           </w:t>
      </w:r>
      <w:r w:rsidRPr="00C26BAA">
        <w:rPr>
          <w:szCs w:val="24"/>
        </w:rPr>
        <w:t>A) At site</w:t>
      </w:r>
      <w:r w:rsidRPr="00C26BAA">
        <w:rPr>
          <w:szCs w:val="24"/>
          <w:u w:val="single"/>
        </w:rPr>
        <w:t xml:space="preserve">__________             </w:t>
      </w:r>
      <w:r w:rsidRPr="00C26BAA">
        <w:rPr>
          <w:szCs w:val="24"/>
        </w:rPr>
        <w:t>Land use ___________</w:t>
      </w:r>
    </w:p>
    <w:p w:rsidR="006A0BDF" w:rsidRPr="00C26BAA" w:rsidRDefault="006A0BDF" w:rsidP="00A7045C">
      <w:pPr>
        <w:pStyle w:val="Header"/>
        <w:rPr>
          <w:szCs w:val="24"/>
        </w:rPr>
      </w:pPr>
      <w:r w:rsidRPr="00C26BAA">
        <w:rPr>
          <w:szCs w:val="24"/>
        </w:rPr>
        <w:t>Elevation</w:t>
      </w:r>
      <w:r w:rsidRPr="00C26BAA">
        <w:rPr>
          <w:szCs w:val="24"/>
          <w:u w:val="single"/>
        </w:rPr>
        <w:t xml:space="preserve">____________            </w:t>
      </w:r>
      <w:r w:rsidRPr="00C26BAA">
        <w:rPr>
          <w:szCs w:val="24"/>
        </w:rPr>
        <w:t>B) At surrounding</w:t>
      </w:r>
      <w:r w:rsidRPr="00C26BAA">
        <w:rPr>
          <w:szCs w:val="24"/>
          <w:u w:val="single"/>
        </w:rPr>
        <w:t xml:space="preserve">_____          </w:t>
      </w:r>
      <w:r w:rsidRPr="00C26BAA">
        <w:rPr>
          <w:szCs w:val="24"/>
        </w:rPr>
        <w:t>Crop grown_______</w:t>
      </w:r>
    </w:p>
    <w:p w:rsidR="006A0BDF" w:rsidRPr="00C26BAA" w:rsidRDefault="006A0BDF" w:rsidP="00A7045C">
      <w:pPr>
        <w:pStyle w:val="Header"/>
        <w:rPr>
          <w:szCs w:val="24"/>
        </w:rPr>
      </w:pPr>
      <w:r w:rsidRPr="00C26BAA">
        <w:rPr>
          <w:szCs w:val="24"/>
        </w:rPr>
        <w:t>Drainage Class/Ext_______ Micro topography</w:t>
      </w:r>
      <w:r w:rsidRPr="00C26BAA">
        <w:rPr>
          <w:szCs w:val="24"/>
          <w:u w:val="single"/>
        </w:rPr>
        <w:t xml:space="preserve">______         </w:t>
      </w:r>
      <w:r w:rsidRPr="00C26BAA">
        <w:rPr>
          <w:szCs w:val="24"/>
        </w:rPr>
        <w:t>Crop grown since when__</w:t>
      </w:r>
    </w:p>
    <w:p w:rsidR="006A0BDF" w:rsidRPr="00C26BAA" w:rsidRDefault="006A0BDF" w:rsidP="00A7045C">
      <w:pPr>
        <w:pStyle w:val="Header"/>
        <w:rPr>
          <w:szCs w:val="24"/>
        </w:rPr>
      </w:pPr>
      <w:r w:rsidRPr="00C26BAA">
        <w:rPr>
          <w:szCs w:val="24"/>
        </w:rPr>
        <w:t>Land Form_</w:t>
      </w:r>
      <w:r w:rsidRPr="00C26BAA">
        <w:rPr>
          <w:szCs w:val="24"/>
          <w:u w:val="single"/>
        </w:rPr>
        <w:t xml:space="preserve">_________ _        </w:t>
      </w:r>
      <w:r w:rsidRPr="00C26BAA">
        <w:rPr>
          <w:szCs w:val="24"/>
        </w:rPr>
        <w:t>Seepage</w:t>
      </w:r>
      <w:r w:rsidRPr="00C26BAA">
        <w:rPr>
          <w:szCs w:val="24"/>
          <w:u w:val="single"/>
        </w:rPr>
        <w:t xml:space="preserve">______________       </w:t>
      </w:r>
      <w:r w:rsidRPr="00C26BAA">
        <w:rPr>
          <w:szCs w:val="24"/>
        </w:rPr>
        <w:t>-Range Land</w:t>
      </w:r>
    </w:p>
    <w:p w:rsidR="006A0BDF" w:rsidRPr="00C26BAA" w:rsidRDefault="006A0BDF" w:rsidP="00A7045C">
      <w:pPr>
        <w:pStyle w:val="Header"/>
        <w:rPr>
          <w:szCs w:val="24"/>
        </w:rPr>
      </w:pPr>
      <w:r w:rsidRPr="00C26BAA">
        <w:rPr>
          <w:szCs w:val="24"/>
        </w:rPr>
        <w:t>Flooding F/D</w:t>
      </w:r>
      <w:r w:rsidRPr="00C26BAA">
        <w:rPr>
          <w:szCs w:val="24"/>
          <w:u w:val="single"/>
        </w:rPr>
        <w:t xml:space="preserve">__________       </w:t>
      </w:r>
      <w:r w:rsidRPr="00C26BAA">
        <w:rPr>
          <w:szCs w:val="24"/>
        </w:rPr>
        <w:t>SMU</w:t>
      </w:r>
      <w:r w:rsidRPr="00C26BAA">
        <w:rPr>
          <w:szCs w:val="24"/>
          <w:u w:val="single"/>
        </w:rPr>
        <w:t xml:space="preserve">________________             </w:t>
      </w:r>
      <w:r w:rsidRPr="00C26BAA">
        <w:rPr>
          <w:szCs w:val="24"/>
        </w:rPr>
        <w:t>Over grazing__________</w:t>
      </w:r>
    </w:p>
    <w:p w:rsidR="006A0BDF" w:rsidRPr="00C26BAA" w:rsidRDefault="006A0BDF" w:rsidP="00A7045C">
      <w:pPr>
        <w:rPr>
          <w:szCs w:val="24"/>
        </w:rPr>
      </w:pPr>
      <w:r w:rsidRPr="00C26BAA">
        <w:rPr>
          <w:szCs w:val="24"/>
        </w:rPr>
        <w:t>Position</w:t>
      </w:r>
      <w:r w:rsidRPr="00C26BAA">
        <w:rPr>
          <w:szCs w:val="24"/>
          <w:u w:val="single"/>
        </w:rPr>
        <w:t xml:space="preserve">______________         </w:t>
      </w:r>
      <w:r w:rsidRPr="00C26BAA">
        <w:rPr>
          <w:szCs w:val="24"/>
        </w:rPr>
        <w:t>Slope Class</w:t>
      </w:r>
      <w:r w:rsidRPr="00C26BAA">
        <w:rPr>
          <w:szCs w:val="24"/>
          <w:u w:val="single"/>
        </w:rPr>
        <w:t xml:space="preserve">___________          </w:t>
      </w:r>
      <w:r w:rsidRPr="00C26BAA">
        <w:rPr>
          <w:szCs w:val="24"/>
        </w:rPr>
        <w:t>Bush encroachment____</w:t>
      </w:r>
    </w:p>
    <w:p w:rsidR="006A0BDF" w:rsidRPr="00C26BAA" w:rsidRDefault="006A0BDF" w:rsidP="00A7045C">
      <w:pPr>
        <w:pStyle w:val="Header"/>
        <w:rPr>
          <w:szCs w:val="24"/>
        </w:rPr>
      </w:pPr>
      <w:r w:rsidRPr="00C26BAA">
        <w:rPr>
          <w:szCs w:val="24"/>
        </w:rPr>
        <w:t xml:space="preserve">GWTD ( cm) </w:t>
      </w:r>
      <w:r w:rsidRPr="00C26BAA">
        <w:rPr>
          <w:szCs w:val="24"/>
          <w:u w:val="single"/>
        </w:rPr>
        <w:t xml:space="preserve">_________          </w:t>
      </w:r>
      <w:r w:rsidRPr="00C26BAA">
        <w:rPr>
          <w:szCs w:val="24"/>
        </w:rPr>
        <w:t>Slope aspect/direction____ -Vegetation type_________</w:t>
      </w:r>
    </w:p>
    <w:p w:rsidR="006A0BDF" w:rsidRPr="00C26BAA" w:rsidRDefault="006A0BDF" w:rsidP="00A7045C">
      <w:pPr>
        <w:pStyle w:val="Header"/>
        <w:rPr>
          <w:szCs w:val="24"/>
        </w:rPr>
      </w:pPr>
      <w:r w:rsidRPr="00C26BAA">
        <w:rPr>
          <w:szCs w:val="24"/>
        </w:rPr>
        <w:t>Permeability</w:t>
      </w:r>
      <w:r w:rsidRPr="00C26BAA">
        <w:rPr>
          <w:szCs w:val="24"/>
          <w:u w:val="single"/>
        </w:rPr>
        <w:t xml:space="preserve">_________         </w:t>
      </w:r>
      <w:r w:rsidRPr="00C26BAA">
        <w:rPr>
          <w:szCs w:val="24"/>
        </w:rPr>
        <w:t>Rock out crop</w:t>
      </w:r>
      <w:r w:rsidRPr="00C26BAA">
        <w:rPr>
          <w:szCs w:val="24"/>
          <w:u w:val="single"/>
        </w:rPr>
        <w:t xml:space="preserve">___________      </w:t>
      </w:r>
      <w:r w:rsidRPr="00C26BAA">
        <w:rPr>
          <w:szCs w:val="24"/>
        </w:rPr>
        <w:t>Dominant species______</w:t>
      </w:r>
    </w:p>
    <w:p w:rsidR="006A0BDF" w:rsidRPr="00C26BAA" w:rsidRDefault="006A0BDF" w:rsidP="00A7045C">
      <w:pPr>
        <w:pStyle w:val="Header"/>
        <w:rPr>
          <w:szCs w:val="24"/>
        </w:rPr>
      </w:pPr>
      <w:r w:rsidRPr="00C26BAA">
        <w:rPr>
          <w:szCs w:val="24"/>
        </w:rPr>
        <w:t>Parent material</w:t>
      </w:r>
      <w:r w:rsidRPr="00C26BAA">
        <w:rPr>
          <w:szCs w:val="24"/>
          <w:u w:val="single"/>
        </w:rPr>
        <w:t xml:space="preserve">________      </w:t>
      </w:r>
      <w:r w:rsidRPr="00C26BAA">
        <w:rPr>
          <w:szCs w:val="24"/>
        </w:rPr>
        <w:t xml:space="preserve">Surface Stone/gravel______ Invasive species_______                                                                          </w:t>
      </w:r>
    </w:p>
    <w:p w:rsidR="006A0BDF" w:rsidRPr="00C26BAA" w:rsidRDefault="006A0BDF" w:rsidP="00A7045C">
      <w:pPr>
        <w:pStyle w:val="Header"/>
        <w:tabs>
          <w:tab w:val="left" w:pos="2520"/>
        </w:tabs>
        <w:rPr>
          <w:szCs w:val="24"/>
        </w:rPr>
      </w:pPr>
      <w:r w:rsidRPr="00C26BAA">
        <w:rPr>
          <w:szCs w:val="24"/>
        </w:rPr>
        <w:t xml:space="preserve">                                                Human Influence__________</w:t>
      </w: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1"/>
        <w:gridCol w:w="1617"/>
        <w:gridCol w:w="990"/>
        <w:gridCol w:w="990"/>
        <w:gridCol w:w="990"/>
        <w:gridCol w:w="990"/>
        <w:gridCol w:w="1030"/>
      </w:tblGrid>
      <w:tr w:rsidR="006A0BDF" w:rsidRPr="00C26BAA" w:rsidTr="006A6890">
        <w:tc>
          <w:tcPr>
            <w:tcW w:w="2091"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Depth( cm)</w:t>
            </w:r>
          </w:p>
        </w:tc>
        <w:tc>
          <w:tcPr>
            <w:tcW w:w="1617"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c>
          <w:tcPr>
            <w:tcW w:w="2091"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Moisture Status</w:t>
            </w: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D/T</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Color</w:t>
            </w: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Dry</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Moist</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Mottles</w:t>
            </w: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Abundance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Size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Contrast</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c>
          <w:tcPr>
            <w:tcW w:w="2091"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Texture</w:t>
            </w:r>
          </w:p>
        </w:tc>
        <w:tc>
          <w:tcPr>
            <w:tcW w:w="1617"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Coarse Fragment</w:t>
            </w: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Abundance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Size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Topsoil Structure</w:t>
            </w: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Grade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Size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Type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Consistency</w:t>
            </w: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Dry</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Moist</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Wet</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c>
          <w:tcPr>
            <w:tcW w:w="2091"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Cementation</w:t>
            </w: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Grade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val="restart"/>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Mineral nodules</w:t>
            </w: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Abundance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Color</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Hardiness</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Nature</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cantSplit/>
        </w:trPr>
        <w:tc>
          <w:tcPr>
            <w:tcW w:w="2091" w:type="dxa"/>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617"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Kind</w:t>
            </w: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trHeight w:val="332"/>
        </w:trPr>
        <w:tc>
          <w:tcPr>
            <w:tcW w:w="2091"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Carbonate</w:t>
            </w:r>
          </w:p>
        </w:tc>
        <w:tc>
          <w:tcPr>
            <w:tcW w:w="1617"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trHeight w:val="113"/>
        </w:trPr>
        <w:tc>
          <w:tcPr>
            <w:tcW w:w="2091"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Field PH</w:t>
            </w:r>
          </w:p>
        </w:tc>
        <w:tc>
          <w:tcPr>
            <w:tcW w:w="1617"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trHeight w:val="112"/>
        </w:trPr>
        <w:tc>
          <w:tcPr>
            <w:tcW w:w="2091" w:type="dxa"/>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r w:rsidRPr="00C26BAA">
              <w:rPr>
                <w:szCs w:val="24"/>
              </w:rPr>
              <w:t>Field EC</w:t>
            </w:r>
          </w:p>
        </w:tc>
        <w:tc>
          <w:tcPr>
            <w:tcW w:w="1617"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99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c>
          <w:tcPr>
            <w:tcW w:w="1030" w:type="dxa"/>
            <w:tcBorders>
              <w:top w:val="single" w:sz="4" w:space="0" w:color="auto"/>
              <w:left w:val="single" w:sz="4" w:space="0" w:color="auto"/>
              <w:bottom w:val="single" w:sz="4" w:space="0" w:color="auto"/>
              <w:right w:val="single" w:sz="4" w:space="0" w:color="auto"/>
            </w:tcBorders>
            <w:vAlign w:val="center"/>
          </w:tcPr>
          <w:p w:rsidR="006A0BDF" w:rsidRPr="00C26BAA" w:rsidRDefault="006A0BDF" w:rsidP="006A0BDF">
            <w:pPr>
              <w:rPr>
                <w:szCs w:val="24"/>
              </w:rPr>
            </w:pPr>
          </w:p>
        </w:tc>
      </w:tr>
      <w:tr w:rsidR="006A0BDF" w:rsidRPr="00C26BAA" w:rsidTr="006A6890">
        <w:trPr>
          <w:trHeight w:val="773"/>
        </w:trPr>
        <w:tc>
          <w:tcPr>
            <w:tcW w:w="4698" w:type="dxa"/>
            <w:gridSpan w:val="3"/>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Diagram and/or comment of the site</w:t>
            </w:r>
          </w:p>
        </w:tc>
        <w:tc>
          <w:tcPr>
            <w:tcW w:w="4000" w:type="dxa"/>
            <w:gridSpan w:val="4"/>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Diagram and/or comments between sites</w:t>
            </w:r>
          </w:p>
        </w:tc>
      </w:tr>
    </w:tbl>
    <w:p w:rsidR="006A0BDF" w:rsidRPr="00C26BAA" w:rsidRDefault="006A0BDF" w:rsidP="006A0BDF">
      <w:pPr>
        <w:rPr>
          <w:szCs w:val="24"/>
        </w:rPr>
      </w:pPr>
      <w:bookmarkStart w:id="656" w:name="_Toc281506552"/>
      <w:bookmarkStart w:id="657" w:name="_Toc280383371"/>
      <w:bookmarkStart w:id="658" w:name="_Toc279798040"/>
      <w:bookmarkStart w:id="659" w:name="_Toc273994358"/>
      <w:r w:rsidRPr="00C26BAA">
        <w:rPr>
          <w:szCs w:val="24"/>
        </w:rPr>
        <w:t>Appendix Table 4. Continued.</w:t>
      </w:r>
      <w:bookmarkEnd w:id="656"/>
    </w:p>
    <w:p w:rsidR="006A6890" w:rsidRDefault="006A6890" w:rsidP="006A0BDF">
      <w:pPr>
        <w:rPr>
          <w:szCs w:val="24"/>
        </w:rPr>
      </w:pPr>
      <w:bookmarkStart w:id="660" w:name="_Toc281506553"/>
    </w:p>
    <w:p w:rsidR="006A0BDF" w:rsidRPr="00C26BAA" w:rsidRDefault="006A0BDF" w:rsidP="006A0BDF">
      <w:pPr>
        <w:rPr>
          <w:szCs w:val="24"/>
        </w:rPr>
      </w:pPr>
      <w:r w:rsidRPr="00C26BAA">
        <w:rPr>
          <w:szCs w:val="24"/>
        </w:rPr>
        <w:t>Oromia Water Works Design and Supervision Enterprise</w:t>
      </w:r>
      <w:bookmarkEnd w:id="657"/>
      <w:bookmarkEnd w:id="658"/>
      <w:bookmarkEnd w:id="659"/>
      <w:bookmarkEnd w:id="660"/>
    </w:p>
    <w:p w:rsidR="006A0BDF" w:rsidRPr="00C26BAA" w:rsidRDefault="006A0BDF" w:rsidP="006A0BDF">
      <w:pPr>
        <w:rPr>
          <w:szCs w:val="24"/>
        </w:rPr>
      </w:pPr>
      <w:bookmarkStart w:id="661" w:name="_Toc281506554"/>
      <w:bookmarkStart w:id="662" w:name="_Toc280383372"/>
      <w:bookmarkStart w:id="663" w:name="_Toc279798041"/>
      <w:bookmarkStart w:id="664" w:name="_Toc273994359"/>
      <w:r w:rsidRPr="00C26BAA">
        <w:rPr>
          <w:szCs w:val="24"/>
        </w:rPr>
        <w:t>Soil Survey Format for Soil Profile Observation</w:t>
      </w:r>
      <w:bookmarkEnd w:id="661"/>
      <w:bookmarkEnd w:id="662"/>
      <w:bookmarkEnd w:id="663"/>
      <w:bookmarkEnd w:id="664"/>
    </w:p>
    <w:p w:rsidR="006A0BDF" w:rsidRPr="00C26BAA" w:rsidRDefault="006A0BDF" w:rsidP="006A0BDF">
      <w:pPr>
        <w:rPr>
          <w:szCs w:val="24"/>
        </w:rPr>
      </w:pPr>
      <w:r w:rsidRPr="00C26BAA">
        <w:rPr>
          <w:szCs w:val="24"/>
        </w:rPr>
        <w:t>Field No. _______________ Author_________________Status_________</w:t>
      </w:r>
    </w:p>
    <w:p w:rsidR="006A0BDF" w:rsidRPr="00C26BAA" w:rsidRDefault="006A0BDF" w:rsidP="006A0BDF">
      <w:pPr>
        <w:rPr>
          <w:szCs w:val="24"/>
        </w:rPr>
      </w:pPr>
      <w:r w:rsidRPr="00C26BAA">
        <w:rPr>
          <w:szCs w:val="24"/>
        </w:rPr>
        <w:t>Project site_______________ Date_______________</w:t>
      </w:r>
    </w:p>
    <w:p w:rsidR="006A0BDF" w:rsidRPr="00C26BAA" w:rsidRDefault="006A0BDF" w:rsidP="006A0BDF">
      <w:pPr>
        <w:rPr>
          <w:b/>
          <w:szCs w:val="24"/>
        </w:rPr>
      </w:pPr>
      <w:r w:rsidRPr="00C26BAA">
        <w:rPr>
          <w:szCs w:val="24"/>
        </w:rPr>
        <w:t xml:space="preserve">Observation site location _________ </w:t>
      </w:r>
      <w:r w:rsidRPr="00C26BAA">
        <w:rPr>
          <w:b/>
          <w:szCs w:val="24"/>
        </w:rPr>
        <w:t>GPS N</w:t>
      </w:r>
      <w:r w:rsidRPr="00C26BAA">
        <w:rPr>
          <w:szCs w:val="24"/>
          <w:u w:val="single"/>
        </w:rPr>
        <w:t xml:space="preserve">: _________      </w:t>
      </w:r>
      <w:r w:rsidRPr="00C26BAA">
        <w:rPr>
          <w:b/>
          <w:szCs w:val="24"/>
        </w:rPr>
        <w:t>E: ____________</w:t>
      </w:r>
    </w:p>
    <w:p w:rsidR="006A0BDF" w:rsidRPr="00C26BAA" w:rsidRDefault="006A0BDF" w:rsidP="006A0BDF">
      <w:pPr>
        <w:pStyle w:val="Header"/>
        <w:rPr>
          <w:szCs w:val="24"/>
        </w:rPr>
      </w:pPr>
      <w:r w:rsidRPr="00C26BAA">
        <w:rPr>
          <w:szCs w:val="24"/>
        </w:rPr>
        <w:t>Surface crust</w:t>
      </w:r>
      <w:r w:rsidRPr="00C26BAA">
        <w:rPr>
          <w:szCs w:val="24"/>
          <w:u w:val="single"/>
        </w:rPr>
        <w:t xml:space="preserve">__________        </w:t>
      </w:r>
      <w:r w:rsidRPr="00C26BAA">
        <w:rPr>
          <w:szCs w:val="24"/>
        </w:rPr>
        <w:t>Erosion</w:t>
      </w:r>
    </w:p>
    <w:p w:rsidR="006A0BDF" w:rsidRPr="00C26BAA" w:rsidRDefault="006A0BDF" w:rsidP="006A0BDF">
      <w:pPr>
        <w:rPr>
          <w:szCs w:val="24"/>
        </w:rPr>
      </w:pPr>
      <w:r w:rsidRPr="00C26BAA">
        <w:rPr>
          <w:szCs w:val="24"/>
        </w:rPr>
        <w:t xml:space="preserve">Cracking </w:t>
      </w:r>
      <w:r w:rsidRPr="00C26BAA">
        <w:rPr>
          <w:szCs w:val="24"/>
          <w:u w:val="single"/>
        </w:rPr>
        <w:t xml:space="preserve">____________          </w:t>
      </w:r>
      <w:r w:rsidRPr="00C26BAA">
        <w:rPr>
          <w:szCs w:val="24"/>
        </w:rPr>
        <w:t xml:space="preserve"> A) At site</w:t>
      </w:r>
      <w:r w:rsidRPr="00C26BAA">
        <w:rPr>
          <w:szCs w:val="24"/>
          <w:u w:val="single"/>
        </w:rPr>
        <w:t xml:space="preserve">__________         </w:t>
      </w:r>
      <w:r w:rsidRPr="00C26BAA">
        <w:rPr>
          <w:szCs w:val="24"/>
        </w:rPr>
        <w:t>Land use ___________</w:t>
      </w:r>
    </w:p>
    <w:p w:rsidR="006A0BDF" w:rsidRPr="00C26BAA" w:rsidRDefault="006A0BDF" w:rsidP="006A0BDF">
      <w:pPr>
        <w:pStyle w:val="Header"/>
        <w:rPr>
          <w:szCs w:val="24"/>
        </w:rPr>
      </w:pPr>
      <w:r w:rsidRPr="00C26BAA">
        <w:rPr>
          <w:szCs w:val="24"/>
        </w:rPr>
        <w:t>Elevation</w:t>
      </w:r>
      <w:r w:rsidRPr="00C26BAA">
        <w:rPr>
          <w:szCs w:val="24"/>
          <w:u w:val="single"/>
        </w:rPr>
        <w:t xml:space="preserve">____________           </w:t>
      </w:r>
      <w:r w:rsidRPr="00C26BAA">
        <w:rPr>
          <w:szCs w:val="24"/>
        </w:rPr>
        <w:t xml:space="preserve"> B) At surrounding</w:t>
      </w:r>
      <w:r w:rsidRPr="00C26BAA">
        <w:rPr>
          <w:szCs w:val="24"/>
          <w:u w:val="single"/>
        </w:rPr>
        <w:t xml:space="preserve">_____     </w:t>
      </w:r>
      <w:r w:rsidRPr="00C26BAA">
        <w:rPr>
          <w:szCs w:val="24"/>
        </w:rPr>
        <w:t xml:space="preserve"> Crop grown_______</w:t>
      </w:r>
    </w:p>
    <w:p w:rsidR="006A0BDF" w:rsidRPr="00C26BAA" w:rsidRDefault="006A0BDF" w:rsidP="006A0BDF">
      <w:pPr>
        <w:pStyle w:val="Header"/>
        <w:rPr>
          <w:szCs w:val="24"/>
        </w:rPr>
      </w:pPr>
      <w:r w:rsidRPr="00C26BAA">
        <w:rPr>
          <w:szCs w:val="24"/>
        </w:rPr>
        <w:t>Drainage Class/Ext</w:t>
      </w:r>
      <w:r w:rsidRPr="00C26BAA">
        <w:rPr>
          <w:szCs w:val="24"/>
          <w:u w:val="single"/>
        </w:rPr>
        <w:t xml:space="preserve">_______   </w:t>
      </w:r>
      <w:r w:rsidRPr="00C26BAA">
        <w:rPr>
          <w:szCs w:val="24"/>
        </w:rPr>
        <w:t>Micro topography</w:t>
      </w:r>
      <w:r w:rsidRPr="00C26BAA">
        <w:rPr>
          <w:szCs w:val="24"/>
          <w:u w:val="single"/>
        </w:rPr>
        <w:t xml:space="preserve">______       </w:t>
      </w:r>
      <w:r w:rsidRPr="00C26BAA">
        <w:rPr>
          <w:szCs w:val="24"/>
        </w:rPr>
        <w:t>Crop grown since when__</w:t>
      </w:r>
    </w:p>
    <w:p w:rsidR="006A0BDF" w:rsidRPr="00C26BAA" w:rsidRDefault="006A0BDF" w:rsidP="006A0BDF">
      <w:pPr>
        <w:pStyle w:val="Header"/>
        <w:rPr>
          <w:szCs w:val="24"/>
        </w:rPr>
      </w:pPr>
      <w:r w:rsidRPr="00C26BAA">
        <w:rPr>
          <w:szCs w:val="24"/>
        </w:rPr>
        <w:t>Land Form_</w:t>
      </w:r>
      <w:r w:rsidRPr="00C26BAA">
        <w:rPr>
          <w:szCs w:val="24"/>
          <w:u w:val="single"/>
        </w:rPr>
        <w:t xml:space="preserve">_________ _      </w:t>
      </w:r>
      <w:r w:rsidRPr="00C26BAA">
        <w:rPr>
          <w:szCs w:val="24"/>
        </w:rPr>
        <w:t xml:space="preserve"> Seepage</w:t>
      </w:r>
      <w:r w:rsidRPr="00C26BAA">
        <w:rPr>
          <w:szCs w:val="24"/>
          <w:u w:val="single"/>
        </w:rPr>
        <w:t xml:space="preserve">______________      </w:t>
      </w:r>
      <w:r w:rsidRPr="00C26BAA">
        <w:rPr>
          <w:szCs w:val="24"/>
        </w:rPr>
        <w:t>-Range Land</w:t>
      </w:r>
    </w:p>
    <w:p w:rsidR="006A0BDF" w:rsidRPr="00C26BAA" w:rsidRDefault="006A0BDF" w:rsidP="006A0BDF">
      <w:pPr>
        <w:pStyle w:val="Header"/>
        <w:rPr>
          <w:szCs w:val="24"/>
        </w:rPr>
      </w:pPr>
      <w:r w:rsidRPr="00C26BAA">
        <w:rPr>
          <w:szCs w:val="24"/>
        </w:rPr>
        <w:t>Flooding F/D</w:t>
      </w:r>
      <w:r w:rsidRPr="00C26BAA">
        <w:rPr>
          <w:szCs w:val="24"/>
          <w:u w:val="single"/>
        </w:rPr>
        <w:t xml:space="preserve">__________      </w:t>
      </w:r>
      <w:r w:rsidRPr="00C26BAA">
        <w:rPr>
          <w:szCs w:val="24"/>
        </w:rPr>
        <w:t>SMU</w:t>
      </w:r>
      <w:r w:rsidRPr="00C26BAA">
        <w:rPr>
          <w:szCs w:val="24"/>
          <w:u w:val="single"/>
        </w:rPr>
        <w:t xml:space="preserve">________________           </w:t>
      </w:r>
      <w:r w:rsidRPr="00C26BAA">
        <w:rPr>
          <w:szCs w:val="24"/>
        </w:rPr>
        <w:t>Over grazing__________</w:t>
      </w:r>
    </w:p>
    <w:p w:rsidR="006A0BDF" w:rsidRPr="00C26BAA" w:rsidRDefault="006A0BDF" w:rsidP="006A0BDF">
      <w:pPr>
        <w:pStyle w:val="Header"/>
        <w:rPr>
          <w:szCs w:val="24"/>
        </w:rPr>
      </w:pPr>
      <w:r w:rsidRPr="00C26BAA">
        <w:rPr>
          <w:szCs w:val="24"/>
        </w:rPr>
        <w:t>Position</w:t>
      </w:r>
      <w:r w:rsidRPr="00C26BAA">
        <w:rPr>
          <w:szCs w:val="24"/>
          <w:u w:val="single"/>
        </w:rPr>
        <w:t xml:space="preserve">______________       </w:t>
      </w:r>
      <w:r w:rsidRPr="00C26BAA">
        <w:rPr>
          <w:szCs w:val="24"/>
        </w:rPr>
        <w:t>Slope Class</w:t>
      </w:r>
      <w:r w:rsidRPr="00C26BAA">
        <w:rPr>
          <w:szCs w:val="24"/>
          <w:u w:val="single"/>
        </w:rPr>
        <w:t xml:space="preserve">___________           </w:t>
      </w:r>
      <w:r w:rsidRPr="00C26BAA">
        <w:rPr>
          <w:szCs w:val="24"/>
        </w:rPr>
        <w:t>Bush encroachment____</w:t>
      </w:r>
    </w:p>
    <w:p w:rsidR="006A0BDF" w:rsidRPr="00C26BAA" w:rsidRDefault="006A0BDF" w:rsidP="006A0BDF">
      <w:pPr>
        <w:pStyle w:val="Header"/>
        <w:rPr>
          <w:szCs w:val="24"/>
        </w:rPr>
      </w:pPr>
      <w:r w:rsidRPr="00C26BAA">
        <w:rPr>
          <w:szCs w:val="24"/>
        </w:rPr>
        <w:lastRenderedPageBreak/>
        <w:t xml:space="preserve">GWTD ( cm) </w:t>
      </w:r>
      <w:r w:rsidRPr="00C26BAA">
        <w:rPr>
          <w:szCs w:val="24"/>
          <w:u w:val="single"/>
        </w:rPr>
        <w:t xml:space="preserve">_________        </w:t>
      </w:r>
      <w:r w:rsidRPr="00C26BAA">
        <w:rPr>
          <w:szCs w:val="24"/>
        </w:rPr>
        <w:t>Slope aspect/direction_____  -Vegetation type_________</w:t>
      </w:r>
    </w:p>
    <w:p w:rsidR="006A0BDF" w:rsidRPr="00C26BAA" w:rsidRDefault="006A0BDF" w:rsidP="006A0BDF">
      <w:pPr>
        <w:pStyle w:val="Header"/>
        <w:rPr>
          <w:szCs w:val="24"/>
        </w:rPr>
      </w:pPr>
      <w:r w:rsidRPr="00C26BAA">
        <w:rPr>
          <w:szCs w:val="24"/>
        </w:rPr>
        <w:t>Permeability</w:t>
      </w:r>
      <w:r w:rsidRPr="00C26BAA">
        <w:rPr>
          <w:szCs w:val="24"/>
          <w:u w:val="single"/>
        </w:rPr>
        <w:t xml:space="preserve">_________         </w:t>
      </w:r>
      <w:r w:rsidRPr="00C26BAA">
        <w:rPr>
          <w:szCs w:val="24"/>
        </w:rPr>
        <w:t>Rock out crop</w:t>
      </w:r>
      <w:r w:rsidRPr="00C26BAA">
        <w:rPr>
          <w:szCs w:val="24"/>
          <w:u w:val="single"/>
        </w:rPr>
        <w:t xml:space="preserve">___________        </w:t>
      </w:r>
      <w:r w:rsidRPr="00C26BAA">
        <w:rPr>
          <w:szCs w:val="24"/>
        </w:rPr>
        <w:t>Dominant species______</w:t>
      </w:r>
    </w:p>
    <w:p w:rsidR="006A0BDF" w:rsidRPr="00C26BAA" w:rsidRDefault="006A0BDF" w:rsidP="006A0BDF">
      <w:pPr>
        <w:pStyle w:val="Header"/>
        <w:rPr>
          <w:szCs w:val="24"/>
        </w:rPr>
      </w:pPr>
      <w:r w:rsidRPr="00C26BAA">
        <w:rPr>
          <w:szCs w:val="24"/>
        </w:rPr>
        <w:t>Parent material</w:t>
      </w:r>
      <w:r w:rsidRPr="00C26BAA">
        <w:rPr>
          <w:szCs w:val="24"/>
          <w:u w:val="single"/>
        </w:rPr>
        <w:t xml:space="preserve">________      </w:t>
      </w:r>
      <w:r w:rsidRPr="00C26BAA">
        <w:rPr>
          <w:szCs w:val="24"/>
        </w:rPr>
        <w:t xml:space="preserve"> Surface Stone/gravel</w:t>
      </w:r>
      <w:r w:rsidRPr="00C26BAA">
        <w:rPr>
          <w:szCs w:val="24"/>
          <w:u w:val="single"/>
        </w:rPr>
        <w:t xml:space="preserve">______        </w:t>
      </w:r>
      <w:r w:rsidRPr="00C26BAA">
        <w:rPr>
          <w:szCs w:val="24"/>
        </w:rPr>
        <w:t xml:space="preserve">Invasive species_______                                                                          </w:t>
      </w:r>
    </w:p>
    <w:p w:rsidR="006A0BDF" w:rsidRPr="00C26BAA" w:rsidRDefault="006A0BDF" w:rsidP="006A0BDF">
      <w:pPr>
        <w:tabs>
          <w:tab w:val="left" w:pos="2520"/>
        </w:tabs>
        <w:rPr>
          <w:szCs w:val="24"/>
        </w:rPr>
      </w:pPr>
      <w:r w:rsidRPr="00C26BAA">
        <w:rPr>
          <w:szCs w:val="24"/>
        </w:rPr>
        <w:t xml:space="preserve">                                               Human Influence__________</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7"/>
        <w:gridCol w:w="1309"/>
        <w:gridCol w:w="1013"/>
        <w:gridCol w:w="1076"/>
        <w:gridCol w:w="1217"/>
        <w:gridCol w:w="1217"/>
        <w:gridCol w:w="1389"/>
      </w:tblGrid>
      <w:tr w:rsidR="006A0BDF" w:rsidRPr="00C26BAA" w:rsidTr="0096725A">
        <w:tc>
          <w:tcPr>
            <w:tcW w:w="1887" w:type="dxa"/>
            <w:tcBorders>
              <w:top w:val="single" w:sz="4" w:space="0" w:color="auto"/>
              <w:left w:val="single" w:sz="4" w:space="0" w:color="auto"/>
              <w:bottom w:val="single" w:sz="4" w:space="0" w:color="auto"/>
              <w:right w:val="single" w:sz="4" w:space="0" w:color="auto"/>
            </w:tcBorders>
            <w:vAlign w:val="bottom"/>
            <w:hideMark/>
          </w:tcPr>
          <w:p w:rsidR="006A0BDF" w:rsidRPr="00C26BAA" w:rsidRDefault="006A0BDF" w:rsidP="006A0BDF">
            <w:pPr>
              <w:rPr>
                <w:szCs w:val="24"/>
              </w:rPr>
            </w:pPr>
            <w:r w:rsidRPr="00C26BAA">
              <w:rPr>
                <w:szCs w:val="24"/>
              </w:rPr>
              <w:t>Horizon symbol</w:t>
            </w:r>
          </w:p>
        </w:tc>
        <w:tc>
          <w:tcPr>
            <w:tcW w:w="130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c>
          <w:tcPr>
            <w:tcW w:w="1887" w:type="dxa"/>
            <w:tcBorders>
              <w:top w:val="single" w:sz="4" w:space="0" w:color="auto"/>
              <w:left w:val="single" w:sz="4" w:space="0" w:color="auto"/>
              <w:bottom w:val="single" w:sz="4" w:space="0" w:color="auto"/>
              <w:right w:val="single" w:sz="4" w:space="0" w:color="auto"/>
            </w:tcBorders>
            <w:vAlign w:val="bottom"/>
            <w:hideMark/>
          </w:tcPr>
          <w:p w:rsidR="006A0BDF" w:rsidRPr="00C26BAA" w:rsidRDefault="006A0BDF" w:rsidP="006A0BDF">
            <w:pPr>
              <w:rPr>
                <w:szCs w:val="24"/>
              </w:rPr>
            </w:pPr>
            <w:r w:rsidRPr="00C26BAA">
              <w:rPr>
                <w:szCs w:val="24"/>
              </w:rPr>
              <w:t>Depth( cm)</w:t>
            </w:r>
          </w:p>
        </w:tc>
        <w:tc>
          <w:tcPr>
            <w:tcW w:w="130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c>
          <w:tcPr>
            <w:tcW w:w="1887"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Boundary</w:t>
            </w:r>
          </w:p>
        </w:tc>
        <w:tc>
          <w:tcPr>
            <w:tcW w:w="130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c>
          <w:tcPr>
            <w:tcW w:w="1887"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pStyle w:val="Header"/>
              <w:keepLines/>
              <w:rPr>
                <w:szCs w:val="24"/>
              </w:rPr>
            </w:pPr>
            <w:r w:rsidRPr="00C26BAA">
              <w:rPr>
                <w:szCs w:val="24"/>
              </w:rPr>
              <w:t>Moisture Status</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pStyle w:val="Header"/>
              <w:rPr>
                <w:szCs w:val="24"/>
              </w:rPr>
            </w:pPr>
            <w:r w:rsidRPr="00C26BAA">
              <w:rPr>
                <w:szCs w:val="24"/>
              </w:rPr>
              <w:t>D/T</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Color</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Dry</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Moist</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Mottles</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Abundance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Size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Contrast</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c>
          <w:tcPr>
            <w:tcW w:w="1887"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Texture</w:t>
            </w:r>
          </w:p>
        </w:tc>
        <w:tc>
          <w:tcPr>
            <w:tcW w:w="130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Coarse Fragment</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Abundance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Size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Structure</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Grade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Size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Type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c>
          <w:tcPr>
            <w:tcW w:w="1887"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Crack</w:t>
            </w:r>
          </w:p>
        </w:tc>
        <w:tc>
          <w:tcPr>
            <w:tcW w:w="130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Consistency</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Dry</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Moist</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Wet</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Cutans</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Abundance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Size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Nature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c>
          <w:tcPr>
            <w:tcW w:w="1887"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Cementation</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Grade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Mineral nodules</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Abundance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Color</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Hardiness</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Nature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Kind</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Height w:val="215"/>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Root</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Abundance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Size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1887" w:type="dxa"/>
            <w:vMerge w:val="restart"/>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Pores</w:t>
            </w: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Abundance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0BDF" w:rsidRPr="00C26BAA" w:rsidRDefault="006A0BDF" w:rsidP="006A0BDF">
            <w:pPr>
              <w:rPr>
                <w:szCs w:val="24"/>
              </w:rPr>
            </w:pPr>
          </w:p>
        </w:tc>
        <w:tc>
          <w:tcPr>
            <w:tcW w:w="1309"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Size</w:t>
            </w: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c>
          <w:tcPr>
            <w:tcW w:w="1887"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Carbonate</w:t>
            </w:r>
          </w:p>
        </w:tc>
        <w:tc>
          <w:tcPr>
            <w:tcW w:w="130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r w:rsidR="006A0BDF" w:rsidRPr="00C26BAA" w:rsidTr="0096725A">
        <w:tc>
          <w:tcPr>
            <w:tcW w:w="1887" w:type="dxa"/>
            <w:tcBorders>
              <w:top w:val="single" w:sz="4" w:space="0" w:color="auto"/>
              <w:left w:val="single" w:sz="4" w:space="0" w:color="auto"/>
              <w:bottom w:val="single" w:sz="4" w:space="0" w:color="auto"/>
              <w:right w:val="single" w:sz="4" w:space="0" w:color="auto"/>
            </w:tcBorders>
            <w:hideMark/>
          </w:tcPr>
          <w:p w:rsidR="006A0BDF" w:rsidRPr="00C26BAA" w:rsidRDefault="006A0BDF" w:rsidP="006A0BDF">
            <w:pPr>
              <w:rPr>
                <w:szCs w:val="24"/>
              </w:rPr>
            </w:pPr>
            <w:r w:rsidRPr="00C26BAA">
              <w:rPr>
                <w:szCs w:val="24"/>
              </w:rPr>
              <w:t>Sample</w:t>
            </w:r>
          </w:p>
        </w:tc>
        <w:tc>
          <w:tcPr>
            <w:tcW w:w="130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13"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076"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217"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c>
          <w:tcPr>
            <w:tcW w:w="1389" w:type="dxa"/>
            <w:tcBorders>
              <w:top w:val="single" w:sz="4" w:space="0" w:color="auto"/>
              <w:left w:val="single" w:sz="4" w:space="0" w:color="auto"/>
              <w:bottom w:val="single" w:sz="4" w:space="0" w:color="auto"/>
              <w:right w:val="single" w:sz="4" w:space="0" w:color="auto"/>
            </w:tcBorders>
          </w:tcPr>
          <w:p w:rsidR="006A0BDF" w:rsidRPr="00C26BAA" w:rsidRDefault="006A0BDF" w:rsidP="006A0BDF">
            <w:pPr>
              <w:rPr>
                <w:szCs w:val="24"/>
              </w:rPr>
            </w:pPr>
          </w:p>
        </w:tc>
      </w:tr>
    </w:tbl>
    <w:p w:rsidR="006A0BDF" w:rsidRPr="00C26BAA" w:rsidRDefault="006A0BDF" w:rsidP="006A0BDF">
      <w:pPr>
        <w:rPr>
          <w:szCs w:val="24"/>
        </w:rPr>
      </w:pPr>
    </w:p>
    <w:p w:rsidR="006A0BDF" w:rsidRPr="00C26BAA" w:rsidRDefault="006A0BDF" w:rsidP="006A0BDF">
      <w:pPr>
        <w:rPr>
          <w:szCs w:val="24"/>
        </w:rPr>
      </w:pPr>
      <w:r w:rsidRPr="00C26BAA">
        <w:rPr>
          <w:szCs w:val="24"/>
        </w:rPr>
        <w:t xml:space="preserve">Diagnostic horizon (surface) ______________ Sub surface _________________                </w:t>
      </w:r>
    </w:p>
    <w:p w:rsidR="006A0BDF" w:rsidRPr="00C26BAA" w:rsidRDefault="006A0BDF" w:rsidP="006A0BDF">
      <w:pPr>
        <w:rPr>
          <w:szCs w:val="24"/>
        </w:rPr>
      </w:pPr>
      <w:r w:rsidRPr="00C26BAA">
        <w:rPr>
          <w:szCs w:val="24"/>
        </w:rPr>
        <w:t>Diagnostic property _____________________ Depth to paralitic contact_____</w:t>
      </w:r>
    </w:p>
    <w:p w:rsidR="006A0BDF" w:rsidRPr="00C26BAA" w:rsidRDefault="006A0BDF" w:rsidP="006A0BDF">
      <w:pPr>
        <w:rPr>
          <w:szCs w:val="24"/>
        </w:rPr>
      </w:pPr>
      <w:r w:rsidRPr="00C26BAA">
        <w:rPr>
          <w:szCs w:val="24"/>
        </w:rPr>
        <w:t>FAO field classification___________________Final Classification______</w:t>
      </w:r>
    </w:p>
    <w:p w:rsidR="006A0BDF" w:rsidRPr="00C26BAA" w:rsidRDefault="006A0BDF" w:rsidP="006A0BDF">
      <w:pPr>
        <w:pStyle w:val="Header"/>
        <w:rPr>
          <w:szCs w:val="24"/>
        </w:rPr>
      </w:pPr>
      <w:r w:rsidRPr="00C26BAA">
        <w:rPr>
          <w:szCs w:val="24"/>
        </w:rPr>
        <w:t>Remark/Comment, Diagram________________</w:t>
      </w:r>
    </w:p>
    <w:p w:rsidR="006A0BDF" w:rsidRPr="00C26BAA" w:rsidRDefault="006A0BDF" w:rsidP="006A0BDF">
      <w:pPr>
        <w:pStyle w:val="Caption"/>
        <w:rPr>
          <w:sz w:val="24"/>
          <w:szCs w:val="24"/>
        </w:rPr>
      </w:pPr>
      <w:bookmarkStart w:id="665" w:name="_Toc281508257"/>
      <w:bookmarkStart w:id="666" w:name="_Toc207721627"/>
      <w:bookmarkStart w:id="667" w:name="_Toc281508262"/>
    </w:p>
    <w:p w:rsidR="006A0BDF" w:rsidRPr="00C26BAA" w:rsidRDefault="006A0BDF" w:rsidP="006A0BDF">
      <w:pPr>
        <w:pStyle w:val="Caption"/>
        <w:rPr>
          <w:sz w:val="24"/>
          <w:szCs w:val="24"/>
        </w:rPr>
      </w:pPr>
    </w:p>
    <w:p w:rsidR="006A0BDF" w:rsidRPr="00C26BAA" w:rsidRDefault="006A0BDF" w:rsidP="006A0BDF">
      <w:pPr>
        <w:pStyle w:val="Caption"/>
        <w:rPr>
          <w:sz w:val="24"/>
          <w:szCs w:val="24"/>
        </w:rPr>
        <w:sectPr w:rsidR="006A0BDF" w:rsidRPr="00C26BAA" w:rsidSect="00FB2F0D">
          <w:pgSz w:w="12240" w:h="15840"/>
          <w:pgMar w:top="1440" w:right="1440" w:bottom="1440" w:left="1627" w:header="720" w:footer="720" w:gutter="0"/>
          <w:cols w:space="720"/>
          <w:docGrid w:linePitch="360"/>
        </w:sectPr>
      </w:pPr>
    </w:p>
    <w:p w:rsidR="006A0BDF" w:rsidRPr="00D7785D" w:rsidRDefault="006A0BDF" w:rsidP="006A0BDF">
      <w:pPr>
        <w:pStyle w:val="Caption"/>
        <w:rPr>
          <w:b/>
          <w:sz w:val="24"/>
          <w:szCs w:val="24"/>
        </w:rPr>
      </w:pPr>
      <w:bookmarkStart w:id="668" w:name="_Toc531854709"/>
      <w:r w:rsidRPr="00C26BAA">
        <w:rPr>
          <w:sz w:val="24"/>
          <w:szCs w:val="24"/>
        </w:rPr>
        <w:lastRenderedPageBreak/>
        <w:t xml:space="preserve">Appendix table </w:t>
      </w:r>
      <w:r w:rsidR="001C37CC" w:rsidRPr="00C26BAA">
        <w:rPr>
          <w:sz w:val="24"/>
          <w:szCs w:val="24"/>
        </w:rPr>
        <w:fldChar w:fldCharType="begin"/>
      </w:r>
      <w:r w:rsidR="00F840B9" w:rsidRPr="00C26BAA">
        <w:rPr>
          <w:sz w:val="24"/>
          <w:szCs w:val="24"/>
        </w:rPr>
        <w:instrText xml:space="preserve"> SEQ Appendix_table \* ARABIC </w:instrText>
      </w:r>
      <w:r w:rsidR="001C37CC" w:rsidRPr="00C26BAA">
        <w:rPr>
          <w:sz w:val="24"/>
          <w:szCs w:val="24"/>
        </w:rPr>
        <w:fldChar w:fldCharType="separate"/>
      </w:r>
      <w:r w:rsidR="00895CBE">
        <w:rPr>
          <w:noProof/>
          <w:sz w:val="24"/>
          <w:szCs w:val="24"/>
        </w:rPr>
        <w:t>4</w:t>
      </w:r>
      <w:r w:rsidR="001C37CC" w:rsidRPr="00C26BAA">
        <w:rPr>
          <w:sz w:val="24"/>
          <w:szCs w:val="24"/>
        </w:rPr>
        <w:fldChar w:fldCharType="end"/>
      </w:r>
      <w:r w:rsidRPr="00C26BAA">
        <w:rPr>
          <w:b/>
          <w:sz w:val="24"/>
          <w:szCs w:val="24"/>
        </w:rPr>
        <w:t>: Soil physical and chemical laboratory analysis results</w:t>
      </w:r>
      <w:bookmarkEnd w:id="665"/>
      <w:bookmarkEnd w:id="666"/>
      <w:bookmarkEnd w:id="668"/>
    </w:p>
    <w:p w:rsidR="006A0BDF" w:rsidRDefault="003D7622" w:rsidP="006A0BDF">
      <w:pPr>
        <w:jc w:val="left"/>
        <w:rPr>
          <w:szCs w:val="24"/>
          <w:lang w:val="en-US"/>
        </w:rPr>
      </w:pPr>
      <w:r>
        <w:rPr>
          <w:szCs w:val="24"/>
          <w:lang w:val="en-US"/>
        </w:rPr>
        <w:t>See the excel Hadha Hurbu</w:t>
      </w:r>
      <w:r w:rsidR="006A0BDF" w:rsidRPr="00C26BAA">
        <w:rPr>
          <w:szCs w:val="24"/>
          <w:lang w:val="en-US"/>
        </w:rPr>
        <w:t>Lab result on sheet-1</w:t>
      </w:r>
    </w:p>
    <w:p w:rsidR="006A0BDF" w:rsidRPr="00860A42" w:rsidRDefault="006A0BDF" w:rsidP="00860A42">
      <w:pPr>
        <w:pStyle w:val="Caption"/>
        <w:spacing w:before="240"/>
        <w:rPr>
          <w:b/>
          <w:sz w:val="24"/>
          <w:szCs w:val="24"/>
        </w:rPr>
      </w:pPr>
      <w:bookmarkStart w:id="669" w:name="_Toc531854710"/>
      <w:r w:rsidRPr="00860A42">
        <w:rPr>
          <w:b/>
          <w:sz w:val="24"/>
          <w:szCs w:val="24"/>
        </w:rPr>
        <w:t xml:space="preserve">Appendix table </w:t>
      </w:r>
      <w:r w:rsidR="001C37CC" w:rsidRPr="00860A42">
        <w:rPr>
          <w:b/>
          <w:sz w:val="24"/>
          <w:szCs w:val="24"/>
        </w:rPr>
        <w:fldChar w:fldCharType="begin"/>
      </w:r>
      <w:r w:rsidR="00F840B9" w:rsidRPr="00860A42">
        <w:rPr>
          <w:b/>
          <w:sz w:val="24"/>
          <w:szCs w:val="24"/>
        </w:rPr>
        <w:instrText xml:space="preserve"> SEQ Appendix_table \* ARABIC </w:instrText>
      </w:r>
      <w:r w:rsidR="001C37CC" w:rsidRPr="00860A42">
        <w:rPr>
          <w:b/>
          <w:sz w:val="24"/>
          <w:szCs w:val="24"/>
        </w:rPr>
        <w:fldChar w:fldCharType="separate"/>
      </w:r>
      <w:r w:rsidR="00895CBE">
        <w:rPr>
          <w:b/>
          <w:noProof/>
          <w:sz w:val="24"/>
          <w:szCs w:val="24"/>
        </w:rPr>
        <w:t>5</w:t>
      </w:r>
      <w:r w:rsidR="001C37CC" w:rsidRPr="00860A42">
        <w:rPr>
          <w:b/>
          <w:sz w:val="24"/>
          <w:szCs w:val="24"/>
        </w:rPr>
        <w:fldChar w:fldCharType="end"/>
      </w:r>
      <w:r w:rsidRPr="00860A42">
        <w:rPr>
          <w:b/>
          <w:sz w:val="24"/>
          <w:szCs w:val="24"/>
        </w:rPr>
        <w:t>: Soil infiltration and permeability test</w:t>
      </w:r>
      <w:bookmarkEnd w:id="669"/>
    </w:p>
    <w:p w:rsidR="00621CDA" w:rsidRDefault="006A0BDF" w:rsidP="00860A42">
      <w:pPr>
        <w:spacing w:before="240"/>
        <w:rPr>
          <w:szCs w:val="24"/>
          <w:lang w:val="en-US"/>
        </w:rPr>
      </w:pPr>
      <w:r w:rsidRPr="00C26BAA">
        <w:rPr>
          <w:szCs w:val="24"/>
          <w:lang w:val="en-US"/>
        </w:rPr>
        <w:t xml:space="preserve"> I-Infiltration</w:t>
      </w:r>
    </w:p>
    <w:tbl>
      <w:tblPr>
        <w:tblW w:w="8073" w:type="dxa"/>
        <w:tblInd w:w="108" w:type="dxa"/>
        <w:tblLook w:val="04A0"/>
      </w:tblPr>
      <w:tblGrid>
        <w:gridCol w:w="1209"/>
        <w:gridCol w:w="742"/>
        <w:gridCol w:w="803"/>
        <w:gridCol w:w="782"/>
        <w:gridCol w:w="783"/>
        <w:gridCol w:w="1182"/>
        <w:gridCol w:w="1386"/>
        <w:gridCol w:w="1231"/>
      </w:tblGrid>
      <w:tr w:rsidR="00621CDA" w:rsidRPr="006A6890" w:rsidTr="0096725A">
        <w:trPr>
          <w:trHeight w:val="329"/>
        </w:trPr>
        <w:tc>
          <w:tcPr>
            <w:tcW w:w="1950" w:type="dxa"/>
            <w:gridSpan w:val="2"/>
            <w:tcBorders>
              <w:top w:val="nil"/>
              <w:left w:val="nil"/>
              <w:bottom w:val="nil"/>
              <w:right w:val="nil"/>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szCs w:val="22"/>
                <w:lang w:val="en-US"/>
              </w:rPr>
            </w:pPr>
            <w:r w:rsidRPr="006A6890">
              <w:rPr>
                <w:b/>
                <w:bCs/>
                <w:sz w:val="22"/>
                <w:szCs w:val="22"/>
                <w:lang w:val="en-US"/>
              </w:rPr>
              <w:t>Profile number:</w:t>
            </w:r>
          </w:p>
        </w:tc>
        <w:tc>
          <w:tcPr>
            <w:tcW w:w="785" w:type="dxa"/>
            <w:tcBorders>
              <w:top w:val="nil"/>
              <w:left w:val="nil"/>
              <w:bottom w:val="nil"/>
              <w:right w:val="nil"/>
            </w:tcBorders>
            <w:shd w:val="clear" w:color="auto" w:fill="auto"/>
            <w:noWrap/>
            <w:vAlign w:val="center"/>
            <w:hideMark/>
          </w:tcPr>
          <w:p w:rsidR="00621CDA" w:rsidRPr="006A6890" w:rsidRDefault="003D7622" w:rsidP="00963B20">
            <w:pPr>
              <w:overflowPunct/>
              <w:autoSpaceDE/>
              <w:autoSpaceDN/>
              <w:adjustRightInd/>
              <w:spacing w:line="240" w:lineRule="auto"/>
              <w:jc w:val="center"/>
              <w:textAlignment w:val="auto"/>
              <w:rPr>
                <w:b/>
                <w:bCs/>
                <w:szCs w:val="22"/>
                <w:lang w:val="en-US"/>
              </w:rPr>
            </w:pPr>
            <w:r w:rsidRPr="006A6890">
              <w:rPr>
                <w:b/>
                <w:bCs/>
                <w:sz w:val="22"/>
                <w:szCs w:val="22"/>
                <w:lang w:val="en-US"/>
              </w:rPr>
              <w:t>HHP6</w:t>
            </w:r>
          </w:p>
        </w:tc>
        <w:tc>
          <w:tcPr>
            <w:tcW w:w="782" w:type="dxa"/>
            <w:tcBorders>
              <w:top w:val="nil"/>
              <w:left w:val="nil"/>
              <w:bottom w:val="nil"/>
              <w:right w:val="nil"/>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szCs w:val="22"/>
                <w:lang w:val="en-US"/>
              </w:rPr>
            </w:pPr>
          </w:p>
        </w:tc>
        <w:tc>
          <w:tcPr>
            <w:tcW w:w="783" w:type="dxa"/>
            <w:tcBorders>
              <w:top w:val="nil"/>
              <w:left w:val="nil"/>
              <w:bottom w:val="nil"/>
              <w:right w:val="nil"/>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szCs w:val="22"/>
                <w:lang w:val="en-US"/>
              </w:rPr>
            </w:pPr>
          </w:p>
        </w:tc>
        <w:tc>
          <w:tcPr>
            <w:tcW w:w="1165" w:type="dxa"/>
            <w:tcBorders>
              <w:top w:val="nil"/>
              <w:left w:val="nil"/>
              <w:bottom w:val="nil"/>
              <w:right w:val="nil"/>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szCs w:val="22"/>
                <w:lang w:val="en-US"/>
              </w:rPr>
            </w:pPr>
          </w:p>
        </w:tc>
        <w:tc>
          <w:tcPr>
            <w:tcW w:w="1386" w:type="dxa"/>
            <w:tcBorders>
              <w:top w:val="nil"/>
              <w:left w:val="nil"/>
              <w:bottom w:val="nil"/>
              <w:right w:val="nil"/>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szCs w:val="22"/>
                <w:lang w:val="en-US"/>
              </w:rPr>
            </w:pPr>
          </w:p>
        </w:tc>
        <w:tc>
          <w:tcPr>
            <w:tcW w:w="1221" w:type="dxa"/>
            <w:tcBorders>
              <w:top w:val="nil"/>
              <w:left w:val="nil"/>
              <w:bottom w:val="nil"/>
              <w:right w:val="nil"/>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szCs w:val="22"/>
                <w:lang w:val="en-US"/>
              </w:rPr>
            </w:pPr>
            <w:r w:rsidRPr="006A6890">
              <w:rPr>
                <w:b/>
                <w:bCs/>
                <w:sz w:val="22"/>
                <w:szCs w:val="22"/>
                <w:lang w:val="en-US"/>
              </w:rPr>
              <w:t>Replicate:</w:t>
            </w:r>
          </w:p>
        </w:tc>
      </w:tr>
      <w:tr w:rsidR="00621CDA" w:rsidRPr="006A6890" w:rsidTr="0096725A">
        <w:trPr>
          <w:trHeight w:val="280"/>
        </w:trPr>
        <w:tc>
          <w:tcPr>
            <w:tcW w:w="273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Time</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Depth to water</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Water intake, cm</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Infiltration</w:t>
            </w:r>
          </w:p>
        </w:tc>
      </w:tr>
      <w:tr w:rsidR="00621CDA" w:rsidRPr="006A6890" w:rsidTr="0096725A">
        <w:trPr>
          <w:trHeight w:val="264"/>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interval</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min.</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hr.</w:t>
            </w:r>
          </w:p>
        </w:tc>
        <w:tc>
          <w:tcPr>
            <w:tcW w:w="15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cm</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Immediate</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cumulative</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Rate,cm/hr</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0.0</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14.0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14.0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0.0</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0.0</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0.0</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13.9</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0.1</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2.0</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13.8</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2.0</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9</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13.7</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0.1</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2.0</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3.0</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17</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12.8</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12.8</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4.2</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12.2</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1.8</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4.9</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0.8</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11.6</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0.6</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2.4</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3.2</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55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3.9</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65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9.5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9.5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0.9</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4.5</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4.2</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75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8.5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8.5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5.5</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4.4</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85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1.4</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7.4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7.4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6.6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4.7</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95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6.5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6.5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0.9</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7.5</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4.7</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1.8</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5.4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5.4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8.6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4.9</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155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14.0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14.0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0.0</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10.8</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4.2</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175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13.9</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13.6</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11.2</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3.8</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195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13.2</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11.6</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3.6</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215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12.1</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3.4</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235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11.9</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11.9</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12.5</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3.0</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255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4.3</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11.4</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11.4</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13.0</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3.0</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275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4.6</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11.0</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11.0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13.4</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3.0</w:t>
            </w:r>
          </w:p>
        </w:tc>
      </w:tr>
      <w:tr w:rsidR="00621CDA" w:rsidRPr="006A6890" w:rsidTr="0096725A">
        <w:trPr>
          <w:trHeight w:val="280"/>
        </w:trPr>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20</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295</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4.9</w:t>
            </w:r>
          </w:p>
        </w:tc>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10.5</w:t>
            </w:r>
          </w:p>
        </w:tc>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10.5</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13.7</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A6890" w:rsidRDefault="00621CDA" w:rsidP="00963B20">
            <w:pPr>
              <w:overflowPunct/>
              <w:autoSpaceDE/>
              <w:autoSpaceDN/>
              <w:adjustRightInd/>
              <w:spacing w:line="240" w:lineRule="auto"/>
              <w:jc w:val="center"/>
              <w:textAlignment w:val="auto"/>
              <w:rPr>
                <w:szCs w:val="22"/>
                <w:lang w:val="en-US"/>
              </w:rPr>
            </w:pPr>
            <w:r w:rsidRPr="006A6890">
              <w:rPr>
                <w:sz w:val="22"/>
                <w:szCs w:val="22"/>
                <w:lang w:val="en-US"/>
              </w:rPr>
              <w:t>3.0</w:t>
            </w:r>
          </w:p>
        </w:tc>
      </w:tr>
    </w:tbl>
    <w:p w:rsidR="009526AD" w:rsidRDefault="009526AD" w:rsidP="006A0BDF">
      <w:pPr>
        <w:rPr>
          <w:szCs w:val="24"/>
          <w:lang w:val="en-US"/>
        </w:rPr>
        <w:sectPr w:rsidR="009526AD" w:rsidSect="00FB2F0D">
          <w:pgSz w:w="12240" w:h="15840"/>
          <w:pgMar w:top="1440" w:right="1440" w:bottom="1440" w:left="1627" w:header="634" w:footer="567" w:gutter="0"/>
          <w:cols w:space="720"/>
          <w:docGrid w:linePitch="360"/>
        </w:sectPr>
      </w:pPr>
    </w:p>
    <w:p w:rsidR="00621CDA" w:rsidRDefault="00621CDA" w:rsidP="006A0BDF">
      <w:pPr>
        <w:rPr>
          <w:szCs w:val="24"/>
          <w:lang w:val="en-US"/>
        </w:rPr>
      </w:pPr>
      <w:r w:rsidRPr="00621CDA">
        <w:rPr>
          <w:noProof/>
          <w:szCs w:val="24"/>
          <w:lang w:val="en-US"/>
        </w:rPr>
        <w:lastRenderedPageBreak/>
        <w:drawing>
          <wp:inline distT="0" distB="0" distL="0" distR="0">
            <wp:extent cx="5133975" cy="3752850"/>
            <wp:effectExtent l="0" t="0" r="0"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6725A" w:rsidRDefault="0096725A" w:rsidP="00FA146A">
      <w:pPr>
        <w:overflowPunct/>
        <w:autoSpaceDE/>
        <w:autoSpaceDN/>
        <w:adjustRightInd/>
        <w:spacing w:line="240" w:lineRule="auto"/>
        <w:jc w:val="center"/>
        <w:textAlignment w:val="auto"/>
        <w:rPr>
          <w:rFonts w:ascii="Garamond" w:hAnsi="Garamond" w:cs="Arial"/>
          <w:b/>
          <w:bCs/>
          <w:sz w:val="22"/>
          <w:szCs w:val="22"/>
          <w:lang w:val="en-US"/>
        </w:rPr>
        <w:sectPr w:rsidR="0096725A" w:rsidSect="00FB2F0D">
          <w:pgSz w:w="12240" w:h="15840"/>
          <w:pgMar w:top="1440" w:right="1440" w:bottom="1440" w:left="1627" w:header="634" w:footer="567" w:gutter="0"/>
          <w:cols w:space="720"/>
          <w:docGrid w:linePitch="360"/>
        </w:sectPr>
      </w:pPr>
    </w:p>
    <w:tbl>
      <w:tblPr>
        <w:tblW w:w="8321" w:type="dxa"/>
        <w:tblInd w:w="108" w:type="dxa"/>
        <w:tblLook w:val="04A0"/>
      </w:tblPr>
      <w:tblGrid>
        <w:gridCol w:w="1004"/>
        <w:gridCol w:w="616"/>
        <w:gridCol w:w="895"/>
        <w:gridCol w:w="631"/>
        <w:gridCol w:w="631"/>
        <w:gridCol w:w="1476"/>
        <w:gridCol w:w="1487"/>
        <w:gridCol w:w="1581"/>
      </w:tblGrid>
      <w:tr w:rsidR="00621CDA" w:rsidRPr="00621CDA" w:rsidTr="009526AD">
        <w:trPr>
          <w:trHeight w:val="294"/>
        </w:trPr>
        <w:tc>
          <w:tcPr>
            <w:tcW w:w="8321" w:type="dxa"/>
            <w:gridSpan w:val="8"/>
            <w:tcBorders>
              <w:top w:val="nil"/>
              <w:left w:val="nil"/>
              <w:bottom w:val="nil"/>
              <w:right w:val="nil"/>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szCs w:val="22"/>
                <w:lang w:val="en-US"/>
              </w:rPr>
            </w:pPr>
            <w:r w:rsidRPr="00621CDA">
              <w:rPr>
                <w:rFonts w:ascii="Garamond" w:hAnsi="Garamond" w:cs="Arial"/>
                <w:b/>
                <w:bCs/>
                <w:sz w:val="22"/>
                <w:szCs w:val="22"/>
                <w:lang w:val="en-US"/>
              </w:rPr>
              <w:lastRenderedPageBreak/>
              <w:t>INFILTRATION TEST MEASUREMENTS ( double-ring infiltrometer test)</w:t>
            </w:r>
          </w:p>
        </w:tc>
      </w:tr>
      <w:tr w:rsidR="00621CDA" w:rsidRPr="0096725A" w:rsidTr="009526AD">
        <w:trPr>
          <w:trHeight w:val="294"/>
        </w:trPr>
        <w:tc>
          <w:tcPr>
            <w:tcW w:w="1620" w:type="dxa"/>
            <w:gridSpan w:val="2"/>
            <w:tcBorders>
              <w:top w:val="nil"/>
              <w:left w:val="nil"/>
              <w:bottom w:val="nil"/>
              <w:right w:val="nil"/>
            </w:tcBorders>
            <w:shd w:val="clear" w:color="auto" w:fill="auto"/>
            <w:noWrap/>
            <w:vAlign w:val="center"/>
            <w:hideMark/>
          </w:tcPr>
          <w:p w:rsidR="0096725A" w:rsidRPr="0096725A" w:rsidRDefault="0096725A" w:rsidP="00860A42">
            <w:pPr>
              <w:overflowPunct/>
              <w:autoSpaceDE/>
              <w:autoSpaceDN/>
              <w:adjustRightInd/>
              <w:spacing w:line="240" w:lineRule="auto"/>
              <w:jc w:val="center"/>
              <w:textAlignment w:val="auto"/>
              <w:rPr>
                <w:rFonts w:ascii="Garamond" w:hAnsi="Garamond" w:cs="Arial"/>
                <w:b/>
                <w:bCs/>
                <w:i/>
                <w:sz w:val="20"/>
                <w:lang w:val="en-US"/>
              </w:rPr>
            </w:pPr>
          </w:p>
          <w:p w:rsidR="00621CDA" w:rsidRPr="0096725A" w:rsidRDefault="00621CDA" w:rsidP="00860A42">
            <w:pPr>
              <w:overflowPunct/>
              <w:autoSpaceDE/>
              <w:autoSpaceDN/>
              <w:adjustRightInd/>
              <w:spacing w:line="240" w:lineRule="auto"/>
              <w:jc w:val="center"/>
              <w:textAlignment w:val="auto"/>
              <w:rPr>
                <w:rFonts w:ascii="Garamond" w:hAnsi="Garamond" w:cs="Arial"/>
                <w:b/>
                <w:bCs/>
                <w:i/>
                <w:sz w:val="20"/>
                <w:lang w:val="en-US"/>
              </w:rPr>
            </w:pPr>
            <w:r w:rsidRPr="0096725A">
              <w:rPr>
                <w:rFonts w:ascii="Garamond" w:hAnsi="Garamond" w:cs="Arial"/>
                <w:b/>
                <w:bCs/>
                <w:i/>
                <w:sz w:val="20"/>
                <w:lang w:val="en-US"/>
              </w:rPr>
              <w:t>Profile number:</w:t>
            </w:r>
          </w:p>
        </w:tc>
        <w:tc>
          <w:tcPr>
            <w:tcW w:w="895" w:type="dxa"/>
            <w:tcBorders>
              <w:top w:val="nil"/>
              <w:left w:val="nil"/>
              <w:bottom w:val="nil"/>
              <w:right w:val="nil"/>
            </w:tcBorders>
            <w:shd w:val="clear" w:color="auto" w:fill="auto"/>
            <w:noWrap/>
            <w:vAlign w:val="center"/>
            <w:hideMark/>
          </w:tcPr>
          <w:p w:rsidR="0096725A" w:rsidRPr="0096725A" w:rsidRDefault="0096725A" w:rsidP="00860A42">
            <w:pPr>
              <w:overflowPunct/>
              <w:autoSpaceDE/>
              <w:autoSpaceDN/>
              <w:adjustRightInd/>
              <w:spacing w:line="240" w:lineRule="auto"/>
              <w:jc w:val="center"/>
              <w:textAlignment w:val="auto"/>
              <w:rPr>
                <w:rFonts w:ascii="Garamond" w:hAnsi="Garamond" w:cs="Arial"/>
                <w:b/>
                <w:bCs/>
                <w:i/>
                <w:sz w:val="20"/>
                <w:lang w:val="en-US"/>
              </w:rPr>
            </w:pPr>
          </w:p>
          <w:p w:rsidR="00621CDA" w:rsidRPr="0096725A" w:rsidRDefault="00D23DAD" w:rsidP="00860A42">
            <w:pPr>
              <w:overflowPunct/>
              <w:autoSpaceDE/>
              <w:autoSpaceDN/>
              <w:adjustRightInd/>
              <w:spacing w:line="240" w:lineRule="auto"/>
              <w:jc w:val="center"/>
              <w:textAlignment w:val="auto"/>
              <w:rPr>
                <w:rFonts w:ascii="Garamond" w:hAnsi="Garamond" w:cs="Arial"/>
                <w:b/>
                <w:bCs/>
                <w:i/>
                <w:sz w:val="20"/>
                <w:lang w:val="en-US"/>
              </w:rPr>
            </w:pPr>
            <w:r w:rsidRPr="0096725A">
              <w:rPr>
                <w:rFonts w:ascii="Garamond" w:hAnsi="Garamond" w:cs="Arial"/>
                <w:b/>
                <w:bCs/>
                <w:i/>
                <w:sz w:val="20"/>
                <w:lang w:val="en-US"/>
              </w:rPr>
              <w:t>HH</w:t>
            </w:r>
            <w:r w:rsidR="00621CDA" w:rsidRPr="0096725A">
              <w:rPr>
                <w:rFonts w:ascii="Garamond" w:hAnsi="Garamond" w:cs="Arial"/>
                <w:b/>
                <w:bCs/>
                <w:i/>
                <w:sz w:val="20"/>
                <w:lang w:val="en-US"/>
              </w:rPr>
              <w:t>P-</w:t>
            </w:r>
            <w:r w:rsidR="00860A42" w:rsidRPr="0096725A">
              <w:rPr>
                <w:rFonts w:ascii="Garamond" w:hAnsi="Garamond" w:cs="Arial"/>
                <w:b/>
                <w:bCs/>
                <w:i/>
                <w:sz w:val="20"/>
                <w:lang w:val="en-US"/>
              </w:rPr>
              <w:t xml:space="preserve"> </w:t>
            </w:r>
            <w:r w:rsidR="00CB7445" w:rsidRPr="0096725A">
              <w:rPr>
                <w:rFonts w:ascii="Garamond" w:hAnsi="Garamond" w:cs="Arial"/>
                <w:b/>
                <w:bCs/>
                <w:i/>
                <w:sz w:val="20"/>
                <w:lang w:val="en-US"/>
              </w:rPr>
              <w:t>6</w:t>
            </w:r>
          </w:p>
        </w:tc>
        <w:tc>
          <w:tcPr>
            <w:tcW w:w="631" w:type="dxa"/>
            <w:tcBorders>
              <w:top w:val="nil"/>
              <w:left w:val="nil"/>
              <w:bottom w:val="nil"/>
              <w:right w:val="nil"/>
            </w:tcBorders>
            <w:shd w:val="clear" w:color="auto" w:fill="auto"/>
            <w:noWrap/>
            <w:vAlign w:val="center"/>
            <w:hideMark/>
          </w:tcPr>
          <w:p w:rsidR="00621CDA" w:rsidRPr="0096725A" w:rsidRDefault="00621CDA" w:rsidP="00860A42">
            <w:pPr>
              <w:overflowPunct/>
              <w:autoSpaceDE/>
              <w:autoSpaceDN/>
              <w:adjustRightInd/>
              <w:spacing w:line="240" w:lineRule="auto"/>
              <w:jc w:val="center"/>
              <w:textAlignment w:val="auto"/>
              <w:rPr>
                <w:rFonts w:ascii="Garamond" w:hAnsi="Garamond" w:cs="Arial"/>
                <w:b/>
                <w:bCs/>
                <w:i/>
                <w:sz w:val="20"/>
                <w:lang w:val="en-US"/>
              </w:rPr>
            </w:pPr>
          </w:p>
        </w:tc>
        <w:tc>
          <w:tcPr>
            <w:tcW w:w="631" w:type="dxa"/>
            <w:tcBorders>
              <w:top w:val="nil"/>
              <w:left w:val="nil"/>
              <w:bottom w:val="nil"/>
              <w:right w:val="nil"/>
            </w:tcBorders>
            <w:shd w:val="clear" w:color="auto" w:fill="auto"/>
            <w:noWrap/>
            <w:vAlign w:val="center"/>
            <w:hideMark/>
          </w:tcPr>
          <w:p w:rsidR="00621CDA" w:rsidRPr="0096725A" w:rsidRDefault="00621CDA" w:rsidP="00860A42">
            <w:pPr>
              <w:overflowPunct/>
              <w:autoSpaceDE/>
              <w:autoSpaceDN/>
              <w:adjustRightInd/>
              <w:spacing w:line="240" w:lineRule="auto"/>
              <w:jc w:val="center"/>
              <w:textAlignment w:val="auto"/>
              <w:rPr>
                <w:rFonts w:ascii="Garamond" w:hAnsi="Garamond" w:cs="Arial"/>
                <w:b/>
                <w:bCs/>
                <w:i/>
                <w:sz w:val="20"/>
                <w:lang w:val="en-US"/>
              </w:rPr>
            </w:pPr>
          </w:p>
        </w:tc>
        <w:tc>
          <w:tcPr>
            <w:tcW w:w="1476" w:type="dxa"/>
            <w:tcBorders>
              <w:top w:val="nil"/>
              <w:left w:val="nil"/>
              <w:bottom w:val="nil"/>
              <w:right w:val="nil"/>
            </w:tcBorders>
            <w:shd w:val="clear" w:color="auto" w:fill="auto"/>
            <w:noWrap/>
            <w:vAlign w:val="center"/>
            <w:hideMark/>
          </w:tcPr>
          <w:p w:rsidR="00621CDA" w:rsidRPr="0096725A" w:rsidRDefault="00621CDA" w:rsidP="00860A42">
            <w:pPr>
              <w:overflowPunct/>
              <w:autoSpaceDE/>
              <w:autoSpaceDN/>
              <w:adjustRightInd/>
              <w:spacing w:line="240" w:lineRule="auto"/>
              <w:jc w:val="center"/>
              <w:textAlignment w:val="auto"/>
              <w:rPr>
                <w:rFonts w:ascii="Garamond" w:hAnsi="Garamond" w:cs="Arial"/>
                <w:b/>
                <w:bCs/>
                <w:i/>
                <w:sz w:val="20"/>
                <w:lang w:val="en-US"/>
              </w:rPr>
            </w:pPr>
          </w:p>
        </w:tc>
        <w:tc>
          <w:tcPr>
            <w:tcW w:w="1486" w:type="dxa"/>
            <w:tcBorders>
              <w:top w:val="nil"/>
              <w:left w:val="nil"/>
              <w:bottom w:val="nil"/>
              <w:right w:val="nil"/>
            </w:tcBorders>
            <w:shd w:val="clear" w:color="auto" w:fill="auto"/>
            <w:noWrap/>
            <w:vAlign w:val="center"/>
            <w:hideMark/>
          </w:tcPr>
          <w:p w:rsidR="00621CDA" w:rsidRPr="0096725A" w:rsidRDefault="00621CDA" w:rsidP="00860A42">
            <w:pPr>
              <w:overflowPunct/>
              <w:autoSpaceDE/>
              <w:autoSpaceDN/>
              <w:adjustRightInd/>
              <w:spacing w:line="240" w:lineRule="auto"/>
              <w:jc w:val="center"/>
              <w:textAlignment w:val="auto"/>
              <w:rPr>
                <w:rFonts w:ascii="Garamond" w:hAnsi="Garamond" w:cs="Arial"/>
                <w:b/>
                <w:bCs/>
                <w:i/>
                <w:sz w:val="20"/>
                <w:lang w:val="en-US"/>
              </w:rPr>
            </w:pPr>
          </w:p>
        </w:tc>
        <w:tc>
          <w:tcPr>
            <w:tcW w:w="1581" w:type="dxa"/>
            <w:tcBorders>
              <w:top w:val="nil"/>
              <w:left w:val="nil"/>
              <w:bottom w:val="nil"/>
              <w:right w:val="nil"/>
            </w:tcBorders>
            <w:shd w:val="clear" w:color="auto" w:fill="auto"/>
            <w:noWrap/>
            <w:vAlign w:val="center"/>
            <w:hideMark/>
          </w:tcPr>
          <w:p w:rsidR="0096725A" w:rsidRPr="0096725A" w:rsidRDefault="0096725A" w:rsidP="00860A42">
            <w:pPr>
              <w:overflowPunct/>
              <w:autoSpaceDE/>
              <w:autoSpaceDN/>
              <w:adjustRightInd/>
              <w:spacing w:line="240" w:lineRule="auto"/>
              <w:jc w:val="center"/>
              <w:textAlignment w:val="auto"/>
              <w:rPr>
                <w:rFonts w:ascii="Garamond" w:hAnsi="Garamond" w:cs="Arial"/>
                <w:b/>
                <w:bCs/>
                <w:i/>
                <w:sz w:val="20"/>
                <w:lang w:val="en-US"/>
              </w:rPr>
            </w:pPr>
          </w:p>
          <w:p w:rsidR="00621CDA" w:rsidRPr="0096725A" w:rsidRDefault="00621CDA" w:rsidP="00860A42">
            <w:pPr>
              <w:overflowPunct/>
              <w:autoSpaceDE/>
              <w:autoSpaceDN/>
              <w:adjustRightInd/>
              <w:spacing w:line="240" w:lineRule="auto"/>
              <w:jc w:val="center"/>
              <w:textAlignment w:val="auto"/>
              <w:rPr>
                <w:rFonts w:ascii="Garamond" w:hAnsi="Garamond" w:cs="Arial"/>
                <w:b/>
                <w:bCs/>
                <w:i/>
                <w:sz w:val="20"/>
                <w:lang w:val="en-US"/>
              </w:rPr>
            </w:pPr>
            <w:r w:rsidRPr="0096725A">
              <w:rPr>
                <w:rFonts w:ascii="Garamond" w:hAnsi="Garamond" w:cs="Arial"/>
                <w:b/>
                <w:bCs/>
                <w:i/>
                <w:sz w:val="20"/>
                <w:lang w:val="en-US"/>
              </w:rPr>
              <w:t>Replicate:</w:t>
            </w:r>
          </w:p>
        </w:tc>
      </w:tr>
      <w:tr w:rsidR="00621CDA" w:rsidRPr="00621CDA" w:rsidTr="009526AD">
        <w:trPr>
          <w:trHeight w:val="250"/>
        </w:trPr>
        <w:tc>
          <w:tcPr>
            <w:tcW w:w="251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Time</w:t>
            </w:r>
          </w:p>
        </w:tc>
        <w:tc>
          <w:tcPr>
            <w:tcW w:w="1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Depth to water</w:t>
            </w:r>
          </w:p>
        </w:tc>
        <w:tc>
          <w:tcPr>
            <w:tcW w:w="29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Water intake, cm</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Infiltration</w:t>
            </w:r>
          </w:p>
        </w:tc>
      </w:tr>
      <w:tr w:rsidR="00621CDA" w:rsidRPr="00621CDA" w:rsidTr="009526AD">
        <w:trPr>
          <w:trHeight w:val="235"/>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interval</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min.</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hr.</w:t>
            </w:r>
          </w:p>
        </w:tc>
        <w:tc>
          <w:tcPr>
            <w:tcW w:w="12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cm</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Immediate</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cumulative</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b/>
                <w:bCs/>
                <w:i/>
                <w:iCs/>
                <w:sz w:val="20"/>
                <w:lang w:val="en-US"/>
              </w:rPr>
            </w:pPr>
            <w:r w:rsidRPr="00621CDA">
              <w:rPr>
                <w:rFonts w:ascii="Garamond" w:hAnsi="Garamond" w:cs="Arial"/>
                <w:b/>
                <w:bCs/>
                <w:i/>
                <w:iCs/>
                <w:sz w:val="20"/>
                <w:lang w:val="en-US"/>
              </w:rPr>
              <w:t>Rate,cm/hr</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12.0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12.0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0.0</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0.0</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0.0</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0.1</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10.9</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10.9</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13.2</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0.2</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9.9</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9.9</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2.1</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12.6</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0.3</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0.9</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3.0</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12.0</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0.3</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3.5</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10.5</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0.4</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7.6</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0.9</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4.4</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10.6</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6.8</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6.8</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0.8</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5.2</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10.4</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0.6</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0.8</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6.0</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10.3</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0.7</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5.6</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0.4</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6.4</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9.6</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0.8</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4.7</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4.7</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0.9</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7.3</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9.7</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0.8</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4.4</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4.4</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0.3</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7.6</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9.1</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0.9</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8.1</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8.8</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10.7</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10.7</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0.8</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8.9</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8.9</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9.9</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9.9</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0.8</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9.7</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9.0</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1.2</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9.1</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0.8</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10.5</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9.0</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1.3</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8.6</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11.0</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8.8</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1.3</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7.9</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7.9</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0.7</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11.7</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8.8</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1.4</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7.2</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7.2</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0.7</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12.4</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8.8</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6.6</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0.6</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13.0</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8.7</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1.7</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13.5</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8.1</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1.8</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14.0</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7.6</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120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14.5</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7.3</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130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2.2</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15.0</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6.9</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140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2.3</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9.3</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9.3</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0.7</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15.7</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6.7</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8.7</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8.7</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0.6</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16.3</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6.5</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160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2.7</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16.8</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6.3</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170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2.8</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17.3</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6.1</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180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10.6</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10.6</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0.4</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17.7</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5.9</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190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3.2</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10.0</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0.6</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18.3</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5.7</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200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3.3</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9.5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18.9</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5.6</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215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3.6</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11.5</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0.5</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19.4</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5.3</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230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3.8</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11.1</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11.1</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0.4</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19.8</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5.1</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245</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4.1</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10.6</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10.8</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0.3</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20.1</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4.9</w:t>
            </w:r>
          </w:p>
        </w:tc>
      </w:tr>
      <w:tr w:rsidR="00621CDA" w:rsidRPr="00621CDA" w:rsidTr="009526AD">
        <w:trPr>
          <w:trHeight w:val="250"/>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15</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260</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4.3</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10.2</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10.5</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0.3</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20.4</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CDA" w:rsidRPr="00621CDA" w:rsidRDefault="00621CDA" w:rsidP="00FA146A">
            <w:pPr>
              <w:overflowPunct/>
              <w:autoSpaceDE/>
              <w:autoSpaceDN/>
              <w:adjustRightInd/>
              <w:spacing w:line="240" w:lineRule="auto"/>
              <w:jc w:val="center"/>
              <w:textAlignment w:val="auto"/>
              <w:rPr>
                <w:rFonts w:ascii="Garamond" w:hAnsi="Garamond" w:cs="Arial"/>
                <w:sz w:val="20"/>
                <w:lang w:val="en-US"/>
              </w:rPr>
            </w:pPr>
            <w:r w:rsidRPr="00621CDA">
              <w:rPr>
                <w:rFonts w:ascii="Garamond" w:hAnsi="Garamond" w:cs="Arial"/>
                <w:sz w:val="20"/>
                <w:lang w:val="en-US"/>
              </w:rPr>
              <w:t>4.8</w:t>
            </w:r>
          </w:p>
        </w:tc>
      </w:tr>
    </w:tbl>
    <w:p w:rsidR="00621CDA" w:rsidRDefault="00621CDA" w:rsidP="006A0BDF">
      <w:pPr>
        <w:rPr>
          <w:szCs w:val="24"/>
          <w:lang w:val="en-US"/>
        </w:rPr>
      </w:pPr>
    </w:p>
    <w:p w:rsidR="00A7045C" w:rsidRDefault="00FA146A" w:rsidP="006A0BDF">
      <w:pPr>
        <w:rPr>
          <w:szCs w:val="24"/>
          <w:lang w:val="en-US"/>
        </w:rPr>
      </w:pPr>
      <w:r w:rsidRPr="00621CDA">
        <w:rPr>
          <w:noProof/>
          <w:szCs w:val="24"/>
          <w:lang w:val="en-US"/>
        </w:rPr>
        <w:lastRenderedPageBreak/>
        <w:drawing>
          <wp:inline distT="0" distB="0" distL="0" distR="0">
            <wp:extent cx="5267325" cy="2667000"/>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7045C" w:rsidRDefault="00A7045C" w:rsidP="006A0BDF">
      <w:pPr>
        <w:rPr>
          <w:szCs w:val="24"/>
          <w:lang w:val="en-US"/>
        </w:rPr>
      </w:pPr>
    </w:p>
    <w:p w:rsidR="00A7045C" w:rsidRDefault="00A7045C" w:rsidP="006A0BDF">
      <w:pPr>
        <w:rPr>
          <w:szCs w:val="24"/>
          <w:lang w:val="en-US"/>
        </w:rPr>
      </w:pPr>
    </w:p>
    <w:p w:rsidR="00A7045C" w:rsidRDefault="00A7045C" w:rsidP="006A0BDF">
      <w:pPr>
        <w:rPr>
          <w:szCs w:val="24"/>
          <w:lang w:val="en-US"/>
        </w:rPr>
      </w:pPr>
    </w:p>
    <w:p w:rsidR="00A7045C" w:rsidRDefault="00A7045C" w:rsidP="006A0BDF">
      <w:pPr>
        <w:rPr>
          <w:szCs w:val="24"/>
          <w:lang w:val="en-US"/>
        </w:rPr>
      </w:pPr>
    </w:p>
    <w:p w:rsidR="00FA146A" w:rsidRDefault="00FA146A" w:rsidP="00335FE4">
      <w:pPr>
        <w:overflowPunct/>
        <w:autoSpaceDE/>
        <w:autoSpaceDN/>
        <w:adjustRightInd/>
        <w:spacing w:line="240" w:lineRule="auto"/>
        <w:jc w:val="left"/>
        <w:textAlignment w:val="auto"/>
        <w:rPr>
          <w:rFonts w:ascii="Garamond" w:hAnsi="Garamond" w:cs="Arial"/>
          <w:b/>
          <w:bCs/>
          <w:sz w:val="22"/>
          <w:szCs w:val="22"/>
          <w:lang w:val="en-US"/>
        </w:rPr>
        <w:sectPr w:rsidR="00FA146A" w:rsidSect="00FB2F0D">
          <w:pgSz w:w="12240" w:h="15840"/>
          <w:pgMar w:top="1440" w:right="1440" w:bottom="1440" w:left="1627" w:header="634" w:footer="567" w:gutter="0"/>
          <w:cols w:space="720"/>
          <w:docGrid w:linePitch="360"/>
        </w:sectPr>
      </w:pPr>
    </w:p>
    <w:tbl>
      <w:tblPr>
        <w:tblW w:w="8909" w:type="dxa"/>
        <w:tblInd w:w="108" w:type="dxa"/>
        <w:tblLook w:val="04A0"/>
      </w:tblPr>
      <w:tblGrid>
        <w:gridCol w:w="1083"/>
        <w:gridCol w:w="674"/>
        <w:gridCol w:w="879"/>
        <w:gridCol w:w="707"/>
        <w:gridCol w:w="707"/>
        <w:gridCol w:w="1553"/>
        <w:gridCol w:w="1602"/>
        <w:gridCol w:w="1704"/>
      </w:tblGrid>
      <w:tr w:rsidR="00335FE4" w:rsidRPr="00335FE4" w:rsidTr="006A6890">
        <w:trPr>
          <w:trHeight w:val="337"/>
        </w:trPr>
        <w:tc>
          <w:tcPr>
            <w:tcW w:w="8908" w:type="dxa"/>
            <w:gridSpan w:val="8"/>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b/>
                <w:bCs/>
                <w:szCs w:val="22"/>
                <w:lang w:val="en-US"/>
              </w:rPr>
            </w:pPr>
            <w:r w:rsidRPr="00335FE4">
              <w:rPr>
                <w:rFonts w:ascii="Garamond" w:hAnsi="Garamond" w:cs="Arial"/>
                <w:b/>
                <w:bCs/>
                <w:sz w:val="22"/>
                <w:szCs w:val="22"/>
                <w:lang w:val="en-US"/>
              </w:rPr>
              <w:lastRenderedPageBreak/>
              <w:t>INFILTRATION TEST MEASUREMENTS ( double-ring infiltrometer test)</w:t>
            </w:r>
          </w:p>
        </w:tc>
      </w:tr>
      <w:tr w:rsidR="00335FE4" w:rsidRPr="00335FE4" w:rsidTr="006A6890">
        <w:trPr>
          <w:trHeight w:val="287"/>
        </w:trPr>
        <w:tc>
          <w:tcPr>
            <w:tcW w:w="1083" w:type="dxa"/>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674" w:type="dxa"/>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879" w:type="dxa"/>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707" w:type="dxa"/>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707" w:type="dxa"/>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1553" w:type="dxa"/>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1602" w:type="dxa"/>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1704" w:type="dxa"/>
            <w:tcBorders>
              <w:top w:val="nil"/>
              <w:left w:val="nil"/>
              <w:bottom w:val="nil"/>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r>
      <w:tr w:rsidR="00335FE4" w:rsidRPr="006A6890" w:rsidTr="006A6890">
        <w:trPr>
          <w:trHeight w:val="337"/>
        </w:trPr>
        <w:tc>
          <w:tcPr>
            <w:tcW w:w="1757" w:type="dxa"/>
            <w:gridSpan w:val="2"/>
            <w:tcBorders>
              <w:top w:val="nil"/>
              <w:left w:val="nil"/>
              <w:bottom w:val="nil"/>
              <w:right w:val="nil"/>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szCs w:val="22"/>
                <w:lang w:val="en-US"/>
              </w:rPr>
            </w:pPr>
            <w:r w:rsidRPr="006A6890">
              <w:rPr>
                <w:b/>
                <w:bCs/>
                <w:sz w:val="22"/>
                <w:szCs w:val="22"/>
                <w:lang w:val="en-US"/>
              </w:rPr>
              <w:t>Profile number:</w:t>
            </w:r>
          </w:p>
        </w:tc>
        <w:tc>
          <w:tcPr>
            <w:tcW w:w="879" w:type="dxa"/>
            <w:tcBorders>
              <w:top w:val="nil"/>
              <w:left w:val="nil"/>
              <w:bottom w:val="nil"/>
              <w:right w:val="nil"/>
            </w:tcBorders>
            <w:shd w:val="clear" w:color="auto" w:fill="auto"/>
            <w:noWrap/>
            <w:vAlign w:val="center"/>
            <w:hideMark/>
          </w:tcPr>
          <w:p w:rsidR="00335FE4" w:rsidRPr="006A6890" w:rsidRDefault="00CB7445" w:rsidP="00FA146A">
            <w:pPr>
              <w:overflowPunct/>
              <w:autoSpaceDE/>
              <w:autoSpaceDN/>
              <w:adjustRightInd/>
              <w:spacing w:line="240" w:lineRule="auto"/>
              <w:jc w:val="center"/>
              <w:textAlignment w:val="auto"/>
              <w:rPr>
                <w:b/>
                <w:bCs/>
                <w:szCs w:val="22"/>
                <w:lang w:val="en-US"/>
              </w:rPr>
            </w:pPr>
            <w:r w:rsidRPr="006A6890">
              <w:rPr>
                <w:b/>
                <w:bCs/>
                <w:sz w:val="22"/>
                <w:szCs w:val="22"/>
                <w:lang w:val="en-US"/>
              </w:rPr>
              <w:t>HHP-6</w:t>
            </w:r>
          </w:p>
        </w:tc>
        <w:tc>
          <w:tcPr>
            <w:tcW w:w="707" w:type="dxa"/>
            <w:tcBorders>
              <w:top w:val="nil"/>
              <w:left w:val="nil"/>
              <w:bottom w:val="nil"/>
              <w:right w:val="nil"/>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szCs w:val="22"/>
                <w:lang w:val="en-US"/>
              </w:rPr>
            </w:pPr>
          </w:p>
        </w:tc>
        <w:tc>
          <w:tcPr>
            <w:tcW w:w="707" w:type="dxa"/>
            <w:tcBorders>
              <w:top w:val="nil"/>
              <w:left w:val="nil"/>
              <w:bottom w:val="nil"/>
              <w:right w:val="nil"/>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szCs w:val="22"/>
                <w:lang w:val="en-US"/>
              </w:rPr>
            </w:pPr>
            <w:r w:rsidRPr="006A6890">
              <w:rPr>
                <w:b/>
                <w:bCs/>
                <w:sz w:val="22"/>
                <w:szCs w:val="22"/>
                <w:lang w:val="en-US"/>
              </w:rPr>
              <w:t>Soil</w:t>
            </w:r>
          </w:p>
        </w:tc>
        <w:tc>
          <w:tcPr>
            <w:tcW w:w="1553" w:type="dxa"/>
            <w:tcBorders>
              <w:top w:val="nil"/>
              <w:left w:val="nil"/>
              <w:bottom w:val="nil"/>
              <w:right w:val="nil"/>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szCs w:val="22"/>
                <w:lang w:val="en-US"/>
              </w:rPr>
            </w:pPr>
            <w:r w:rsidRPr="006A6890">
              <w:rPr>
                <w:b/>
                <w:bCs/>
                <w:sz w:val="22"/>
                <w:szCs w:val="22"/>
                <w:lang w:val="en-US"/>
              </w:rPr>
              <w:t>FL</w:t>
            </w:r>
            <w:r w:rsidR="003F3011" w:rsidRPr="006A6890">
              <w:rPr>
                <w:b/>
                <w:bCs/>
                <w:sz w:val="22"/>
                <w:szCs w:val="22"/>
                <w:lang w:val="en-US"/>
              </w:rPr>
              <w:t>(Fluvisol)</w:t>
            </w:r>
          </w:p>
        </w:tc>
        <w:tc>
          <w:tcPr>
            <w:tcW w:w="1602" w:type="dxa"/>
            <w:tcBorders>
              <w:top w:val="nil"/>
              <w:left w:val="nil"/>
              <w:bottom w:val="nil"/>
              <w:right w:val="nil"/>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szCs w:val="22"/>
                <w:lang w:val="en-US"/>
              </w:rPr>
            </w:pPr>
          </w:p>
        </w:tc>
        <w:tc>
          <w:tcPr>
            <w:tcW w:w="1704" w:type="dxa"/>
            <w:tcBorders>
              <w:top w:val="nil"/>
              <w:left w:val="nil"/>
              <w:bottom w:val="nil"/>
              <w:right w:val="nil"/>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szCs w:val="22"/>
                <w:lang w:val="en-US"/>
              </w:rPr>
            </w:pPr>
            <w:r w:rsidRPr="006A6890">
              <w:rPr>
                <w:b/>
                <w:bCs/>
                <w:sz w:val="22"/>
                <w:szCs w:val="22"/>
                <w:lang w:val="en-US"/>
              </w:rPr>
              <w:t>Replicate:</w:t>
            </w:r>
          </w:p>
        </w:tc>
      </w:tr>
      <w:tr w:rsidR="00335FE4" w:rsidRPr="00335FE4" w:rsidTr="006A6890">
        <w:trPr>
          <w:trHeight w:val="287"/>
        </w:trPr>
        <w:tc>
          <w:tcPr>
            <w:tcW w:w="1083" w:type="dxa"/>
            <w:tcBorders>
              <w:top w:val="nil"/>
              <w:left w:val="nil"/>
              <w:bottom w:val="single" w:sz="4" w:space="0" w:color="auto"/>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674" w:type="dxa"/>
            <w:tcBorders>
              <w:top w:val="nil"/>
              <w:left w:val="nil"/>
              <w:bottom w:val="single" w:sz="4" w:space="0" w:color="auto"/>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879" w:type="dxa"/>
            <w:tcBorders>
              <w:top w:val="nil"/>
              <w:left w:val="nil"/>
              <w:bottom w:val="single" w:sz="4" w:space="0" w:color="auto"/>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707" w:type="dxa"/>
            <w:tcBorders>
              <w:top w:val="nil"/>
              <w:left w:val="nil"/>
              <w:bottom w:val="single" w:sz="4" w:space="0" w:color="auto"/>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707" w:type="dxa"/>
            <w:tcBorders>
              <w:top w:val="nil"/>
              <w:left w:val="nil"/>
              <w:bottom w:val="single" w:sz="4" w:space="0" w:color="auto"/>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1553" w:type="dxa"/>
            <w:tcBorders>
              <w:top w:val="nil"/>
              <w:left w:val="nil"/>
              <w:bottom w:val="single" w:sz="4" w:space="0" w:color="auto"/>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1602" w:type="dxa"/>
            <w:tcBorders>
              <w:top w:val="nil"/>
              <w:left w:val="nil"/>
              <w:bottom w:val="single" w:sz="4" w:space="0" w:color="auto"/>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c>
          <w:tcPr>
            <w:tcW w:w="1704" w:type="dxa"/>
            <w:tcBorders>
              <w:top w:val="nil"/>
              <w:left w:val="nil"/>
              <w:bottom w:val="single" w:sz="4" w:space="0" w:color="auto"/>
              <w:right w:val="nil"/>
            </w:tcBorders>
            <w:shd w:val="clear" w:color="auto" w:fill="auto"/>
            <w:noWrap/>
            <w:vAlign w:val="center"/>
            <w:hideMark/>
          </w:tcPr>
          <w:p w:rsidR="00335FE4" w:rsidRPr="00335FE4" w:rsidRDefault="00335FE4" w:rsidP="00FA146A">
            <w:pPr>
              <w:overflowPunct/>
              <w:autoSpaceDE/>
              <w:autoSpaceDN/>
              <w:adjustRightInd/>
              <w:spacing w:line="240" w:lineRule="auto"/>
              <w:jc w:val="center"/>
              <w:textAlignment w:val="auto"/>
              <w:rPr>
                <w:rFonts w:ascii="Garamond" w:hAnsi="Garamond" w:cs="Arial"/>
                <w:sz w:val="20"/>
                <w:lang w:val="en-US"/>
              </w:rPr>
            </w:pPr>
          </w:p>
        </w:tc>
      </w:tr>
      <w:tr w:rsidR="00335FE4" w:rsidRPr="006A6890" w:rsidTr="006A6890">
        <w:trPr>
          <w:trHeight w:val="287"/>
        </w:trPr>
        <w:tc>
          <w:tcPr>
            <w:tcW w:w="26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Time</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Depth to water</w:t>
            </w:r>
          </w:p>
        </w:tc>
        <w:tc>
          <w:tcPr>
            <w:tcW w:w="31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Water intake, cm</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Infiltration</w:t>
            </w:r>
          </w:p>
        </w:tc>
      </w:tr>
      <w:tr w:rsidR="00335FE4" w:rsidRPr="006A6890" w:rsidTr="006A6890">
        <w:trPr>
          <w:trHeight w:val="269"/>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interval</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min.</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hr.</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cm</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immediate</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cumulative</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b/>
                <w:bCs/>
                <w:i/>
                <w:iCs/>
                <w:szCs w:val="22"/>
                <w:lang w:val="en-US"/>
              </w:rPr>
            </w:pPr>
            <w:r w:rsidRPr="006A6890">
              <w:rPr>
                <w:b/>
                <w:bCs/>
                <w:i/>
                <w:iCs/>
                <w:sz w:val="22"/>
                <w:szCs w:val="22"/>
                <w:lang w:val="en-US"/>
              </w:rPr>
              <w:t>Rate,cm/hr</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10.5</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0.0</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0.0</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0.0</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6.0</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9.8</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0.7</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4.2</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9.6</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0.9</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9.4</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1.1</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3.3</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8.7</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8.7</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1.8</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8.4</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2.1</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40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0.7</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8.1</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45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7.8</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2.7</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7.6</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2.9</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3.5</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7.3</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3.2</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3.5</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7.1</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3.4</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6.8</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3.7</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3.4</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6.6</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3.9</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3.3</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6.4</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0.2</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4.1</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3.3</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6.1</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0.3</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4.4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3.3</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9.4</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1.1</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5.5</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3.7</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1.7</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5.9</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3.5</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110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8.6</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6.3</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3.4</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120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7.9</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7.9</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0.7</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7.0</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3.5</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130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7.4</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0.7</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7.7</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140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6.7</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6.7</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0.7</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2.5</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6.2</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8.9</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160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2.7</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5.7</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5.7</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3.9</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170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5.2</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5.2</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10.9</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3.8</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185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10.0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0.5</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11.4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3.7</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200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3.3</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9.6</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11.8</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3.5</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215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9.0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0.6</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12.4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230</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3.8</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8.4</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8.4</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0.6</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13.0</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r w:rsidR="00335FE4" w:rsidRPr="006A6890" w:rsidTr="006A6890">
        <w:trPr>
          <w:trHeight w:val="287"/>
        </w:trPr>
        <w:tc>
          <w:tcPr>
            <w:tcW w:w="1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15</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245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4.1</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8.0</w:t>
            </w:r>
          </w:p>
        </w:tc>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8.0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0.4</w:t>
            </w:r>
          </w:p>
        </w:tc>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13.4</w:t>
            </w:r>
          </w:p>
        </w:tc>
        <w:tc>
          <w:tcPr>
            <w:tcW w:w="1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FE4" w:rsidRPr="006A6890" w:rsidRDefault="00335FE4" w:rsidP="00FA146A">
            <w:pPr>
              <w:overflowPunct/>
              <w:autoSpaceDE/>
              <w:autoSpaceDN/>
              <w:adjustRightInd/>
              <w:spacing w:line="240" w:lineRule="auto"/>
              <w:jc w:val="center"/>
              <w:textAlignment w:val="auto"/>
              <w:rPr>
                <w:szCs w:val="22"/>
                <w:lang w:val="en-US"/>
              </w:rPr>
            </w:pPr>
            <w:r w:rsidRPr="006A6890">
              <w:rPr>
                <w:sz w:val="22"/>
                <w:szCs w:val="22"/>
                <w:lang w:val="en-US"/>
              </w:rPr>
              <w:t>3.6</w:t>
            </w:r>
          </w:p>
        </w:tc>
      </w:tr>
    </w:tbl>
    <w:p w:rsidR="006A0BDF" w:rsidRPr="006A6890" w:rsidRDefault="006A0BDF" w:rsidP="00AC7EF6">
      <w:pPr>
        <w:rPr>
          <w:sz w:val="22"/>
          <w:szCs w:val="22"/>
          <w:lang w:val="en-US"/>
        </w:rPr>
      </w:pPr>
    </w:p>
    <w:p w:rsidR="00DB2604" w:rsidRDefault="00DB2604" w:rsidP="006A0BDF">
      <w:pPr>
        <w:pStyle w:val="Caption"/>
        <w:rPr>
          <w:sz w:val="24"/>
          <w:szCs w:val="24"/>
        </w:rPr>
      </w:pPr>
    </w:p>
    <w:p w:rsidR="00DB2604" w:rsidRDefault="00FA146A" w:rsidP="006A0BDF">
      <w:pPr>
        <w:pStyle w:val="Caption"/>
        <w:rPr>
          <w:sz w:val="24"/>
          <w:szCs w:val="24"/>
        </w:rPr>
      </w:pPr>
      <w:r w:rsidRPr="007765AC">
        <w:rPr>
          <w:noProof/>
          <w:szCs w:val="24"/>
        </w:rPr>
        <w:lastRenderedPageBreak/>
        <w:drawing>
          <wp:inline distT="0" distB="0" distL="0" distR="0">
            <wp:extent cx="5438775" cy="276225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B2604" w:rsidRDefault="00DB2604" w:rsidP="006A0BDF">
      <w:pPr>
        <w:pStyle w:val="Caption"/>
        <w:rPr>
          <w:sz w:val="24"/>
          <w:szCs w:val="24"/>
        </w:rPr>
      </w:pPr>
    </w:p>
    <w:p w:rsidR="006A0BDF" w:rsidRPr="00C26BAA" w:rsidRDefault="006A0BDF" w:rsidP="006A0BDF">
      <w:pPr>
        <w:pStyle w:val="Caption"/>
        <w:rPr>
          <w:b/>
          <w:sz w:val="24"/>
          <w:szCs w:val="24"/>
        </w:rPr>
      </w:pPr>
      <w:bookmarkStart w:id="670" w:name="_Toc531854711"/>
      <w:r w:rsidRPr="00C26BAA">
        <w:rPr>
          <w:sz w:val="24"/>
          <w:szCs w:val="24"/>
        </w:rPr>
        <w:t xml:space="preserve">Appendix table </w:t>
      </w:r>
      <w:r w:rsidR="001C37CC" w:rsidRPr="00C26BAA">
        <w:rPr>
          <w:sz w:val="24"/>
          <w:szCs w:val="24"/>
        </w:rPr>
        <w:fldChar w:fldCharType="begin"/>
      </w:r>
      <w:r w:rsidR="00F840B9" w:rsidRPr="00C26BAA">
        <w:rPr>
          <w:sz w:val="24"/>
          <w:szCs w:val="24"/>
        </w:rPr>
        <w:instrText xml:space="preserve"> SEQ Appendix_table \* ARABIC </w:instrText>
      </w:r>
      <w:r w:rsidR="001C37CC" w:rsidRPr="00C26BAA">
        <w:rPr>
          <w:sz w:val="24"/>
          <w:szCs w:val="24"/>
        </w:rPr>
        <w:fldChar w:fldCharType="separate"/>
      </w:r>
      <w:r w:rsidR="00895CBE">
        <w:rPr>
          <w:noProof/>
          <w:sz w:val="24"/>
          <w:szCs w:val="24"/>
        </w:rPr>
        <w:t>6</w:t>
      </w:r>
      <w:r w:rsidR="001C37CC" w:rsidRPr="00C26BAA">
        <w:rPr>
          <w:sz w:val="24"/>
          <w:szCs w:val="24"/>
        </w:rPr>
        <w:fldChar w:fldCharType="end"/>
      </w:r>
      <w:r w:rsidRPr="00C26BAA">
        <w:rPr>
          <w:sz w:val="24"/>
          <w:szCs w:val="24"/>
        </w:rPr>
        <w:t xml:space="preserve">: </w:t>
      </w:r>
      <w:r w:rsidRPr="00C26BAA">
        <w:rPr>
          <w:b/>
          <w:sz w:val="24"/>
          <w:szCs w:val="24"/>
        </w:rPr>
        <w:t>Soil physical test</w:t>
      </w:r>
      <w:bookmarkEnd w:id="670"/>
    </w:p>
    <w:tbl>
      <w:tblPr>
        <w:tblW w:w="8589" w:type="dxa"/>
        <w:tblInd w:w="93" w:type="dxa"/>
        <w:tblLook w:val="04A0"/>
      </w:tblPr>
      <w:tblGrid>
        <w:gridCol w:w="1258"/>
        <w:gridCol w:w="1536"/>
        <w:gridCol w:w="1128"/>
        <w:gridCol w:w="1147"/>
        <w:gridCol w:w="1165"/>
        <w:gridCol w:w="1083"/>
        <w:gridCol w:w="832"/>
        <w:gridCol w:w="440"/>
      </w:tblGrid>
      <w:tr w:rsidR="009C1A01" w:rsidRPr="00FA146A" w:rsidTr="006A6890">
        <w:trPr>
          <w:trHeight w:val="610"/>
        </w:trPr>
        <w:tc>
          <w:tcPr>
            <w:tcW w:w="1258" w:type="dxa"/>
            <w:tcBorders>
              <w:top w:val="single" w:sz="8" w:space="0" w:color="auto"/>
              <w:left w:val="single" w:sz="8" w:space="0" w:color="auto"/>
              <w:bottom w:val="single" w:sz="4" w:space="0" w:color="auto"/>
              <w:right w:val="single" w:sz="4" w:space="0" w:color="auto"/>
            </w:tcBorders>
            <w:shd w:val="clear" w:color="000000" w:fill="C0C0C0"/>
            <w:noWrap/>
            <w:vAlign w:val="center"/>
            <w:hideMark/>
          </w:tcPr>
          <w:p w:rsidR="009C1A01" w:rsidRPr="00FA146A" w:rsidRDefault="009C1A01" w:rsidP="009C1A01">
            <w:pPr>
              <w:spacing w:line="240" w:lineRule="auto"/>
              <w:jc w:val="center"/>
              <w:rPr>
                <w:bCs/>
                <w:sz w:val="28"/>
                <w:szCs w:val="28"/>
              </w:rPr>
            </w:pPr>
            <w:r w:rsidRPr="00FA146A">
              <w:rPr>
                <w:bCs/>
                <w:sz w:val="28"/>
                <w:szCs w:val="28"/>
              </w:rPr>
              <w:t>LAB N</w:t>
            </w:r>
            <w:r>
              <w:rPr>
                <w:bCs/>
                <w:sz w:val="28"/>
                <w:szCs w:val="28"/>
              </w:rPr>
              <w:t>o</w:t>
            </w:r>
          </w:p>
        </w:tc>
        <w:tc>
          <w:tcPr>
            <w:tcW w:w="1536" w:type="dxa"/>
            <w:tcBorders>
              <w:top w:val="single" w:sz="8" w:space="0" w:color="auto"/>
              <w:left w:val="nil"/>
              <w:bottom w:val="single" w:sz="4" w:space="0" w:color="auto"/>
              <w:right w:val="single" w:sz="4" w:space="0" w:color="auto"/>
            </w:tcBorders>
            <w:shd w:val="clear" w:color="000000" w:fill="C0C0C0"/>
            <w:noWrap/>
            <w:vAlign w:val="center"/>
            <w:hideMark/>
          </w:tcPr>
          <w:p w:rsidR="009C1A01" w:rsidRPr="00FA146A" w:rsidRDefault="009C1A01" w:rsidP="009C1A01">
            <w:pPr>
              <w:spacing w:line="240" w:lineRule="auto"/>
              <w:jc w:val="center"/>
              <w:rPr>
                <w:bCs/>
                <w:sz w:val="28"/>
                <w:szCs w:val="28"/>
              </w:rPr>
            </w:pPr>
            <w:r w:rsidRPr="00FA146A">
              <w:rPr>
                <w:bCs/>
                <w:sz w:val="28"/>
                <w:szCs w:val="28"/>
              </w:rPr>
              <w:t>Field Code</w:t>
            </w:r>
          </w:p>
        </w:tc>
        <w:tc>
          <w:tcPr>
            <w:tcW w:w="1128" w:type="dxa"/>
            <w:tcBorders>
              <w:top w:val="single" w:sz="8" w:space="0" w:color="auto"/>
              <w:left w:val="nil"/>
              <w:bottom w:val="single" w:sz="4" w:space="0" w:color="auto"/>
              <w:right w:val="single" w:sz="4" w:space="0" w:color="auto"/>
            </w:tcBorders>
            <w:shd w:val="clear" w:color="000000" w:fill="C0C0C0"/>
            <w:noWrap/>
            <w:vAlign w:val="center"/>
            <w:hideMark/>
          </w:tcPr>
          <w:p w:rsidR="009C1A01" w:rsidRPr="00FA146A" w:rsidRDefault="009C1A01" w:rsidP="009C1A01">
            <w:pPr>
              <w:spacing w:line="240" w:lineRule="auto"/>
              <w:jc w:val="center"/>
              <w:rPr>
                <w:bCs/>
                <w:sz w:val="28"/>
                <w:szCs w:val="28"/>
              </w:rPr>
            </w:pPr>
            <w:r w:rsidRPr="00FA146A">
              <w:rPr>
                <w:bCs/>
                <w:sz w:val="28"/>
                <w:szCs w:val="28"/>
              </w:rPr>
              <w:t>Depth</w:t>
            </w:r>
          </w:p>
        </w:tc>
        <w:tc>
          <w:tcPr>
            <w:tcW w:w="1147" w:type="dxa"/>
            <w:tcBorders>
              <w:top w:val="single" w:sz="8" w:space="0" w:color="auto"/>
              <w:left w:val="nil"/>
              <w:bottom w:val="single" w:sz="4" w:space="0" w:color="auto"/>
              <w:right w:val="single" w:sz="4" w:space="0" w:color="auto"/>
            </w:tcBorders>
            <w:shd w:val="clear" w:color="000000" w:fill="C0C0C0"/>
            <w:noWrap/>
            <w:vAlign w:val="center"/>
            <w:hideMark/>
          </w:tcPr>
          <w:p w:rsidR="009C1A01" w:rsidRPr="00FA146A" w:rsidRDefault="009C1A01" w:rsidP="009C1A01">
            <w:pPr>
              <w:spacing w:line="240" w:lineRule="auto"/>
              <w:jc w:val="center"/>
              <w:rPr>
                <w:bCs/>
                <w:sz w:val="28"/>
                <w:szCs w:val="28"/>
              </w:rPr>
            </w:pPr>
            <w:r w:rsidRPr="00FA146A">
              <w:rPr>
                <w:bCs/>
                <w:sz w:val="28"/>
                <w:szCs w:val="28"/>
              </w:rPr>
              <w:t>BD</w:t>
            </w:r>
          </w:p>
        </w:tc>
        <w:tc>
          <w:tcPr>
            <w:tcW w:w="1165" w:type="dxa"/>
            <w:tcBorders>
              <w:top w:val="single" w:sz="8" w:space="0" w:color="auto"/>
              <w:left w:val="nil"/>
              <w:bottom w:val="single" w:sz="4" w:space="0" w:color="auto"/>
              <w:right w:val="single" w:sz="4" w:space="0" w:color="auto"/>
            </w:tcBorders>
            <w:shd w:val="clear" w:color="000000" w:fill="C0C0C0"/>
            <w:noWrap/>
            <w:vAlign w:val="center"/>
            <w:hideMark/>
          </w:tcPr>
          <w:p w:rsidR="009C1A01" w:rsidRPr="00FA146A" w:rsidRDefault="009C1A01" w:rsidP="009C1A01">
            <w:pPr>
              <w:spacing w:line="240" w:lineRule="auto"/>
              <w:jc w:val="center"/>
              <w:rPr>
                <w:bCs/>
                <w:sz w:val="28"/>
                <w:szCs w:val="28"/>
              </w:rPr>
            </w:pPr>
            <w:r w:rsidRPr="00FA146A">
              <w:rPr>
                <w:bCs/>
                <w:sz w:val="28"/>
                <w:szCs w:val="28"/>
              </w:rPr>
              <w:t>FC</w:t>
            </w:r>
          </w:p>
        </w:tc>
        <w:tc>
          <w:tcPr>
            <w:tcW w:w="1083" w:type="dxa"/>
            <w:tcBorders>
              <w:top w:val="single" w:sz="8" w:space="0" w:color="auto"/>
              <w:left w:val="nil"/>
              <w:bottom w:val="single" w:sz="4" w:space="0" w:color="auto"/>
              <w:right w:val="single" w:sz="4" w:space="0" w:color="auto"/>
            </w:tcBorders>
            <w:shd w:val="clear" w:color="000000" w:fill="C0C0C0"/>
            <w:noWrap/>
            <w:vAlign w:val="center"/>
            <w:hideMark/>
          </w:tcPr>
          <w:p w:rsidR="009C1A01" w:rsidRPr="00FA146A" w:rsidRDefault="009C1A01" w:rsidP="009C1A01">
            <w:pPr>
              <w:spacing w:line="240" w:lineRule="auto"/>
              <w:jc w:val="center"/>
              <w:rPr>
                <w:bCs/>
                <w:sz w:val="28"/>
                <w:szCs w:val="28"/>
              </w:rPr>
            </w:pPr>
            <w:r w:rsidRPr="00FA146A">
              <w:rPr>
                <w:bCs/>
                <w:sz w:val="28"/>
                <w:szCs w:val="28"/>
              </w:rPr>
              <w:t>PWP</w:t>
            </w:r>
          </w:p>
        </w:tc>
        <w:tc>
          <w:tcPr>
            <w:tcW w:w="1272" w:type="dxa"/>
            <w:gridSpan w:val="2"/>
            <w:tcBorders>
              <w:top w:val="single" w:sz="8" w:space="0" w:color="auto"/>
              <w:left w:val="nil"/>
              <w:bottom w:val="nil"/>
              <w:right w:val="single" w:sz="8" w:space="0" w:color="000000"/>
            </w:tcBorders>
            <w:shd w:val="clear" w:color="000000" w:fill="BFBFBF"/>
            <w:noWrap/>
            <w:vAlign w:val="center"/>
            <w:hideMark/>
          </w:tcPr>
          <w:p w:rsidR="009C1A01" w:rsidRPr="00FA146A" w:rsidRDefault="009C1A01" w:rsidP="009C1A01">
            <w:pPr>
              <w:spacing w:line="240" w:lineRule="auto"/>
              <w:jc w:val="center"/>
              <w:rPr>
                <w:bCs/>
                <w:sz w:val="28"/>
                <w:szCs w:val="28"/>
              </w:rPr>
            </w:pPr>
            <w:r w:rsidRPr="00FA146A">
              <w:rPr>
                <w:bCs/>
                <w:sz w:val="28"/>
                <w:szCs w:val="28"/>
              </w:rPr>
              <w:t>Remark</w:t>
            </w:r>
          </w:p>
        </w:tc>
      </w:tr>
      <w:tr w:rsidR="009C1A01" w:rsidRPr="00FA146A" w:rsidTr="006A6890">
        <w:trPr>
          <w:trHeight w:val="530"/>
        </w:trPr>
        <w:tc>
          <w:tcPr>
            <w:tcW w:w="1258" w:type="dxa"/>
            <w:tcBorders>
              <w:top w:val="nil"/>
              <w:left w:val="single" w:sz="8" w:space="0" w:color="auto"/>
              <w:bottom w:val="single" w:sz="8" w:space="0" w:color="auto"/>
              <w:right w:val="single" w:sz="4" w:space="0" w:color="auto"/>
            </w:tcBorders>
            <w:shd w:val="clear" w:color="000000" w:fill="C0C0C0"/>
            <w:noWrap/>
            <w:vAlign w:val="center"/>
            <w:hideMark/>
          </w:tcPr>
          <w:p w:rsidR="009C1A01" w:rsidRPr="00FA146A" w:rsidRDefault="009C1A01" w:rsidP="00FA146A">
            <w:pPr>
              <w:spacing w:line="240" w:lineRule="auto"/>
              <w:jc w:val="center"/>
              <w:rPr>
                <w:bCs/>
                <w:sz w:val="28"/>
                <w:szCs w:val="28"/>
              </w:rPr>
            </w:pPr>
          </w:p>
        </w:tc>
        <w:tc>
          <w:tcPr>
            <w:tcW w:w="1536" w:type="dxa"/>
            <w:tcBorders>
              <w:top w:val="nil"/>
              <w:left w:val="nil"/>
              <w:bottom w:val="single" w:sz="8" w:space="0" w:color="auto"/>
              <w:right w:val="single" w:sz="4" w:space="0" w:color="auto"/>
            </w:tcBorders>
            <w:shd w:val="clear" w:color="000000" w:fill="C0C0C0"/>
            <w:noWrap/>
            <w:vAlign w:val="center"/>
            <w:hideMark/>
          </w:tcPr>
          <w:p w:rsidR="009C1A01" w:rsidRPr="00FA146A" w:rsidRDefault="009C1A01" w:rsidP="00FA146A">
            <w:pPr>
              <w:spacing w:line="240" w:lineRule="auto"/>
              <w:jc w:val="center"/>
              <w:rPr>
                <w:bCs/>
                <w:szCs w:val="24"/>
              </w:rPr>
            </w:pPr>
            <w:r w:rsidRPr="00FA146A">
              <w:rPr>
                <w:bCs/>
                <w:szCs w:val="24"/>
              </w:rPr>
              <w:t>(Profile No.)</w:t>
            </w:r>
          </w:p>
        </w:tc>
        <w:tc>
          <w:tcPr>
            <w:tcW w:w="1128" w:type="dxa"/>
            <w:tcBorders>
              <w:top w:val="nil"/>
              <w:left w:val="nil"/>
              <w:bottom w:val="single" w:sz="8" w:space="0" w:color="auto"/>
              <w:right w:val="single" w:sz="4" w:space="0" w:color="auto"/>
            </w:tcBorders>
            <w:shd w:val="clear" w:color="000000" w:fill="C0C0C0"/>
            <w:noWrap/>
            <w:vAlign w:val="center"/>
            <w:hideMark/>
          </w:tcPr>
          <w:p w:rsidR="009C1A01" w:rsidRPr="00FA146A" w:rsidRDefault="009C1A01" w:rsidP="00FA146A">
            <w:pPr>
              <w:spacing w:line="240" w:lineRule="auto"/>
              <w:jc w:val="center"/>
              <w:rPr>
                <w:bCs/>
                <w:sz w:val="28"/>
                <w:szCs w:val="28"/>
              </w:rPr>
            </w:pPr>
            <w:r w:rsidRPr="00FA146A">
              <w:rPr>
                <w:bCs/>
                <w:sz w:val="28"/>
                <w:szCs w:val="28"/>
              </w:rPr>
              <w:t>Cm</w:t>
            </w:r>
          </w:p>
        </w:tc>
        <w:tc>
          <w:tcPr>
            <w:tcW w:w="1147" w:type="dxa"/>
            <w:tcBorders>
              <w:top w:val="nil"/>
              <w:left w:val="nil"/>
              <w:bottom w:val="single" w:sz="8" w:space="0" w:color="auto"/>
              <w:right w:val="single" w:sz="4" w:space="0" w:color="auto"/>
            </w:tcBorders>
            <w:shd w:val="clear" w:color="000000" w:fill="C0C0C0"/>
            <w:noWrap/>
            <w:vAlign w:val="center"/>
            <w:hideMark/>
          </w:tcPr>
          <w:p w:rsidR="009C1A01" w:rsidRPr="00FA146A" w:rsidRDefault="009C1A01" w:rsidP="00FA146A">
            <w:pPr>
              <w:spacing w:line="240" w:lineRule="auto"/>
              <w:jc w:val="center"/>
              <w:rPr>
                <w:bCs/>
                <w:sz w:val="28"/>
                <w:szCs w:val="28"/>
              </w:rPr>
            </w:pPr>
            <w:r w:rsidRPr="00FA146A">
              <w:rPr>
                <w:bCs/>
                <w:sz w:val="28"/>
                <w:szCs w:val="28"/>
              </w:rPr>
              <w:t>g/cm</w:t>
            </w:r>
            <w:r w:rsidRPr="00FA146A">
              <w:rPr>
                <w:bCs/>
                <w:sz w:val="28"/>
                <w:szCs w:val="28"/>
                <w:vertAlign w:val="superscript"/>
              </w:rPr>
              <w:t>3</w:t>
            </w:r>
          </w:p>
        </w:tc>
        <w:tc>
          <w:tcPr>
            <w:tcW w:w="1165" w:type="dxa"/>
            <w:tcBorders>
              <w:top w:val="nil"/>
              <w:left w:val="nil"/>
              <w:bottom w:val="single" w:sz="8" w:space="0" w:color="auto"/>
              <w:right w:val="single" w:sz="4" w:space="0" w:color="auto"/>
            </w:tcBorders>
            <w:shd w:val="clear" w:color="000000" w:fill="C0C0C0"/>
            <w:noWrap/>
            <w:vAlign w:val="center"/>
            <w:hideMark/>
          </w:tcPr>
          <w:p w:rsidR="009C1A01" w:rsidRPr="00FA146A" w:rsidRDefault="009C1A01" w:rsidP="00FA146A">
            <w:pPr>
              <w:spacing w:line="240" w:lineRule="auto"/>
              <w:jc w:val="center"/>
              <w:rPr>
                <w:bCs/>
                <w:sz w:val="28"/>
                <w:szCs w:val="28"/>
              </w:rPr>
            </w:pPr>
            <w:r w:rsidRPr="00FA146A">
              <w:rPr>
                <w:bCs/>
                <w:sz w:val="28"/>
                <w:szCs w:val="28"/>
              </w:rPr>
              <w:t>%</w:t>
            </w:r>
          </w:p>
        </w:tc>
        <w:tc>
          <w:tcPr>
            <w:tcW w:w="1083" w:type="dxa"/>
            <w:tcBorders>
              <w:top w:val="nil"/>
              <w:left w:val="nil"/>
              <w:bottom w:val="single" w:sz="8" w:space="0" w:color="auto"/>
              <w:right w:val="single" w:sz="4" w:space="0" w:color="auto"/>
            </w:tcBorders>
            <w:shd w:val="clear" w:color="000000" w:fill="C0C0C0"/>
            <w:noWrap/>
            <w:vAlign w:val="center"/>
            <w:hideMark/>
          </w:tcPr>
          <w:p w:rsidR="009C1A01" w:rsidRPr="00FA146A" w:rsidRDefault="009C1A01" w:rsidP="00FA146A">
            <w:pPr>
              <w:spacing w:line="240" w:lineRule="auto"/>
              <w:jc w:val="center"/>
              <w:rPr>
                <w:bCs/>
                <w:sz w:val="28"/>
                <w:szCs w:val="28"/>
              </w:rPr>
            </w:pPr>
            <w:r w:rsidRPr="00FA146A">
              <w:rPr>
                <w:bCs/>
                <w:sz w:val="28"/>
                <w:szCs w:val="28"/>
              </w:rPr>
              <w:t>%</w:t>
            </w:r>
          </w:p>
        </w:tc>
        <w:tc>
          <w:tcPr>
            <w:tcW w:w="832" w:type="dxa"/>
            <w:tcBorders>
              <w:top w:val="nil"/>
              <w:left w:val="nil"/>
              <w:bottom w:val="single" w:sz="8" w:space="0" w:color="auto"/>
              <w:right w:val="nil"/>
            </w:tcBorders>
            <w:shd w:val="clear" w:color="000000" w:fill="BFBFBF"/>
            <w:noWrap/>
            <w:vAlign w:val="center"/>
            <w:hideMark/>
          </w:tcPr>
          <w:p w:rsidR="009C1A01" w:rsidRPr="00FA146A" w:rsidRDefault="009C1A01" w:rsidP="00FA146A">
            <w:pPr>
              <w:spacing w:line="240" w:lineRule="auto"/>
              <w:jc w:val="center"/>
              <w:rPr>
                <w:bCs/>
                <w:sz w:val="28"/>
                <w:szCs w:val="28"/>
              </w:rPr>
            </w:pPr>
          </w:p>
        </w:tc>
        <w:tc>
          <w:tcPr>
            <w:tcW w:w="440" w:type="dxa"/>
            <w:tcBorders>
              <w:top w:val="nil"/>
              <w:left w:val="nil"/>
              <w:bottom w:val="single" w:sz="8" w:space="0" w:color="auto"/>
              <w:right w:val="single" w:sz="8" w:space="0" w:color="auto"/>
            </w:tcBorders>
            <w:shd w:val="clear" w:color="000000" w:fill="BFBFBF"/>
            <w:noWrap/>
            <w:vAlign w:val="center"/>
            <w:hideMark/>
          </w:tcPr>
          <w:p w:rsidR="009C1A01" w:rsidRPr="00FA146A" w:rsidRDefault="009C1A01" w:rsidP="00FA146A">
            <w:pPr>
              <w:spacing w:line="240" w:lineRule="auto"/>
              <w:jc w:val="center"/>
              <w:rPr>
                <w:bCs/>
                <w:sz w:val="28"/>
                <w:szCs w:val="28"/>
              </w:rPr>
            </w:pPr>
          </w:p>
        </w:tc>
      </w:tr>
      <w:tr w:rsidR="009C1A01" w:rsidRPr="009526AD" w:rsidTr="009C1A01">
        <w:trPr>
          <w:trHeight w:val="593"/>
        </w:trPr>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2294 /18</w:t>
            </w:r>
          </w:p>
        </w:tc>
        <w:tc>
          <w:tcPr>
            <w:tcW w:w="1536" w:type="dxa"/>
            <w:tcBorders>
              <w:top w:val="nil"/>
              <w:left w:val="nil"/>
              <w:bottom w:val="nil"/>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HHP - 3</w:t>
            </w:r>
          </w:p>
        </w:tc>
        <w:tc>
          <w:tcPr>
            <w:tcW w:w="1128"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0-25</w:t>
            </w:r>
          </w:p>
        </w:tc>
        <w:tc>
          <w:tcPr>
            <w:tcW w:w="1147"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1.57</w:t>
            </w:r>
          </w:p>
        </w:tc>
        <w:tc>
          <w:tcPr>
            <w:tcW w:w="1165" w:type="dxa"/>
            <w:tcBorders>
              <w:top w:val="nil"/>
              <w:left w:val="nil"/>
              <w:bottom w:val="nil"/>
              <w:right w:val="nil"/>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20.6</w:t>
            </w:r>
          </w:p>
        </w:tc>
        <w:tc>
          <w:tcPr>
            <w:tcW w:w="1083" w:type="dxa"/>
            <w:tcBorders>
              <w:top w:val="nil"/>
              <w:left w:val="single" w:sz="4" w:space="0" w:color="auto"/>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15.3</w:t>
            </w:r>
          </w:p>
        </w:tc>
        <w:tc>
          <w:tcPr>
            <w:tcW w:w="1272" w:type="dxa"/>
            <w:gridSpan w:val="2"/>
            <w:tcBorders>
              <w:top w:val="single" w:sz="8" w:space="0" w:color="auto"/>
              <w:left w:val="nil"/>
              <w:bottom w:val="single" w:sz="4" w:space="0" w:color="auto"/>
              <w:right w:val="single" w:sz="8" w:space="0" w:color="000000"/>
            </w:tcBorders>
            <w:shd w:val="clear" w:color="000000" w:fill="F2F2F2"/>
            <w:noWrap/>
            <w:vAlign w:val="bottom"/>
            <w:hideMark/>
          </w:tcPr>
          <w:p w:rsidR="009C1A01" w:rsidRPr="009526AD" w:rsidRDefault="009C1A01" w:rsidP="00AC7EF6">
            <w:pPr>
              <w:spacing w:line="240" w:lineRule="auto"/>
              <w:jc w:val="center"/>
              <w:rPr>
                <w:bCs/>
                <w:szCs w:val="24"/>
              </w:rPr>
            </w:pPr>
            <w:r w:rsidRPr="009526AD">
              <w:rPr>
                <w:bCs/>
                <w:szCs w:val="24"/>
              </w:rPr>
              <w:t> </w:t>
            </w:r>
          </w:p>
        </w:tc>
      </w:tr>
      <w:tr w:rsidR="009C1A01" w:rsidRPr="009526AD" w:rsidTr="009C1A01">
        <w:trPr>
          <w:trHeight w:val="593"/>
        </w:trPr>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2295 /18</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 </w:t>
            </w:r>
          </w:p>
        </w:tc>
        <w:tc>
          <w:tcPr>
            <w:tcW w:w="1128"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25-60</w:t>
            </w:r>
          </w:p>
        </w:tc>
        <w:tc>
          <w:tcPr>
            <w:tcW w:w="1147"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1.72</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20.5</w:t>
            </w:r>
          </w:p>
        </w:tc>
        <w:tc>
          <w:tcPr>
            <w:tcW w:w="1083"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12.9</w:t>
            </w:r>
          </w:p>
        </w:tc>
        <w:tc>
          <w:tcPr>
            <w:tcW w:w="1272" w:type="dxa"/>
            <w:gridSpan w:val="2"/>
            <w:tcBorders>
              <w:top w:val="single" w:sz="4" w:space="0" w:color="auto"/>
              <w:left w:val="nil"/>
              <w:bottom w:val="single" w:sz="4" w:space="0" w:color="auto"/>
              <w:right w:val="single" w:sz="8" w:space="0" w:color="000000"/>
            </w:tcBorders>
            <w:shd w:val="clear" w:color="000000" w:fill="F2F2F2"/>
            <w:noWrap/>
            <w:vAlign w:val="bottom"/>
            <w:hideMark/>
          </w:tcPr>
          <w:p w:rsidR="009C1A01" w:rsidRPr="009526AD" w:rsidRDefault="009C1A01" w:rsidP="00AC7EF6">
            <w:pPr>
              <w:spacing w:line="240" w:lineRule="auto"/>
              <w:jc w:val="center"/>
              <w:rPr>
                <w:bCs/>
                <w:szCs w:val="24"/>
              </w:rPr>
            </w:pPr>
            <w:r w:rsidRPr="009526AD">
              <w:rPr>
                <w:bCs/>
                <w:szCs w:val="24"/>
              </w:rPr>
              <w:t> </w:t>
            </w:r>
          </w:p>
        </w:tc>
      </w:tr>
      <w:tr w:rsidR="009C1A01" w:rsidRPr="009526AD" w:rsidTr="009C1A01">
        <w:trPr>
          <w:trHeight w:val="593"/>
        </w:trPr>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2296 /18</w:t>
            </w:r>
          </w:p>
        </w:tc>
        <w:tc>
          <w:tcPr>
            <w:tcW w:w="1536"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 </w:t>
            </w:r>
          </w:p>
        </w:tc>
        <w:tc>
          <w:tcPr>
            <w:tcW w:w="1128" w:type="dxa"/>
            <w:tcBorders>
              <w:top w:val="nil"/>
              <w:left w:val="nil"/>
              <w:bottom w:val="nil"/>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60-90</w:t>
            </w:r>
          </w:p>
        </w:tc>
        <w:tc>
          <w:tcPr>
            <w:tcW w:w="1147"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1.72</w:t>
            </w:r>
          </w:p>
        </w:tc>
        <w:tc>
          <w:tcPr>
            <w:tcW w:w="1165"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19.4</w:t>
            </w:r>
          </w:p>
        </w:tc>
        <w:tc>
          <w:tcPr>
            <w:tcW w:w="1083"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13.9</w:t>
            </w:r>
          </w:p>
        </w:tc>
        <w:tc>
          <w:tcPr>
            <w:tcW w:w="1272" w:type="dxa"/>
            <w:gridSpan w:val="2"/>
            <w:tcBorders>
              <w:top w:val="single" w:sz="4" w:space="0" w:color="auto"/>
              <w:left w:val="nil"/>
              <w:bottom w:val="single" w:sz="4" w:space="0" w:color="auto"/>
              <w:right w:val="single" w:sz="8" w:space="0" w:color="000000"/>
            </w:tcBorders>
            <w:shd w:val="clear" w:color="000000" w:fill="F2F2F2"/>
            <w:noWrap/>
            <w:vAlign w:val="bottom"/>
            <w:hideMark/>
          </w:tcPr>
          <w:p w:rsidR="009C1A01" w:rsidRPr="009526AD" w:rsidRDefault="009C1A01" w:rsidP="00AC7EF6">
            <w:pPr>
              <w:spacing w:line="240" w:lineRule="auto"/>
              <w:jc w:val="center"/>
              <w:rPr>
                <w:bCs/>
                <w:szCs w:val="24"/>
              </w:rPr>
            </w:pPr>
            <w:r w:rsidRPr="009526AD">
              <w:rPr>
                <w:bCs/>
                <w:szCs w:val="24"/>
              </w:rPr>
              <w:t> </w:t>
            </w:r>
          </w:p>
        </w:tc>
      </w:tr>
      <w:tr w:rsidR="009C1A01" w:rsidRPr="009526AD" w:rsidTr="009C1A01">
        <w:trPr>
          <w:trHeight w:val="593"/>
        </w:trPr>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2297 /18</w:t>
            </w:r>
          </w:p>
        </w:tc>
        <w:tc>
          <w:tcPr>
            <w:tcW w:w="1536"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HHP - 6</w:t>
            </w:r>
          </w:p>
        </w:tc>
        <w:tc>
          <w:tcPr>
            <w:tcW w:w="1128" w:type="dxa"/>
            <w:tcBorders>
              <w:top w:val="single" w:sz="4" w:space="0" w:color="auto"/>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0-30</w:t>
            </w:r>
          </w:p>
        </w:tc>
        <w:tc>
          <w:tcPr>
            <w:tcW w:w="1147"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1.63</w:t>
            </w:r>
          </w:p>
        </w:tc>
        <w:tc>
          <w:tcPr>
            <w:tcW w:w="1165"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20.5</w:t>
            </w:r>
          </w:p>
        </w:tc>
        <w:tc>
          <w:tcPr>
            <w:tcW w:w="1083"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13.6</w:t>
            </w:r>
          </w:p>
        </w:tc>
        <w:tc>
          <w:tcPr>
            <w:tcW w:w="1272" w:type="dxa"/>
            <w:gridSpan w:val="2"/>
            <w:tcBorders>
              <w:top w:val="single" w:sz="4" w:space="0" w:color="auto"/>
              <w:left w:val="nil"/>
              <w:bottom w:val="single" w:sz="4" w:space="0" w:color="auto"/>
              <w:right w:val="single" w:sz="8" w:space="0" w:color="000000"/>
            </w:tcBorders>
            <w:shd w:val="clear" w:color="000000" w:fill="F2F2F2"/>
            <w:noWrap/>
            <w:vAlign w:val="bottom"/>
            <w:hideMark/>
          </w:tcPr>
          <w:p w:rsidR="009C1A01" w:rsidRPr="009526AD" w:rsidRDefault="009C1A01" w:rsidP="00AC7EF6">
            <w:pPr>
              <w:spacing w:line="240" w:lineRule="auto"/>
              <w:jc w:val="center"/>
              <w:rPr>
                <w:bCs/>
                <w:szCs w:val="24"/>
              </w:rPr>
            </w:pPr>
            <w:r w:rsidRPr="009526AD">
              <w:rPr>
                <w:bCs/>
                <w:szCs w:val="24"/>
              </w:rPr>
              <w:t> </w:t>
            </w:r>
          </w:p>
        </w:tc>
      </w:tr>
      <w:tr w:rsidR="009C1A01" w:rsidRPr="009526AD" w:rsidTr="009C1A01">
        <w:trPr>
          <w:trHeight w:val="593"/>
        </w:trPr>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2298 /18</w:t>
            </w:r>
          </w:p>
        </w:tc>
        <w:tc>
          <w:tcPr>
            <w:tcW w:w="1536"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 </w:t>
            </w:r>
          </w:p>
        </w:tc>
        <w:tc>
          <w:tcPr>
            <w:tcW w:w="1128"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30-60</w:t>
            </w:r>
          </w:p>
        </w:tc>
        <w:tc>
          <w:tcPr>
            <w:tcW w:w="1147"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1.69</w:t>
            </w:r>
          </w:p>
        </w:tc>
        <w:tc>
          <w:tcPr>
            <w:tcW w:w="1165"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20.4</w:t>
            </w:r>
          </w:p>
        </w:tc>
        <w:tc>
          <w:tcPr>
            <w:tcW w:w="1083"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15.0</w:t>
            </w:r>
          </w:p>
        </w:tc>
        <w:tc>
          <w:tcPr>
            <w:tcW w:w="1272" w:type="dxa"/>
            <w:gridSpan w:val="2"/>
            <w:tcBorders>
              <w:top w:val="single" w:sz="4" w:space="0" w:color="auto"/>
              <w:left w:val="nil"/>
              <w:bottom w:val="single" w:sz="4" w:space="0" w:color="auto"/>
              <w:right w:val="single" w:sz="8" w:space="0" w:color="000000"/>
            </w:tcBorders>
            <w:shd w:val="clear" w:color="000000" w:fill="F2F2F2"/>
            <w:noWrap/>
            <w:vAlign w:val="bottom"/>
            <w:hideMark/>
          </w:tcPr>
          <w:p w:rsidR="009C1A01" w:rsidRPr="009526AD" w:rsidRDefault="009C1A01" w:rsidP="00AC7EF6">
            <w:pPr>
              <w:spacing w:line="240" w:lineRule="auto"/>
              <w:jc w:val="center"/>
              <w:rPr>
                <w:bCs/>
                <w:szCs w:val="24"/>
              </w:rPr>
            </w:pPr>
            <w:r w:rsidRPr="009526AD">
              <w:rPr>
                <w:bCs/>
                <w:szCs w:val="24"/>
              </w:rPr>
              <w:t> </w:t>
            </w:r>
          </w:p>
        </w:tc>
      </w:tr>
      <w:tr w:rsidR="009C1A01" w:rsidRPr="009526AD" w:rsidTr="009C1A01">
        <w:trPr>
          <w:trHeight w:val="593"/>
        </w:trPr>
        <w:tc>
          <w:tcPr>
            <w:tcW w:w="1258" w:type="dxa"/>
            <w:tcBorders>
              <w:top w:val="nil"/>
              <w:left w:val="single" w:sz="8" w:space="0" w:color="auto"/>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2299 /18</w:t>
            </w:r>
          </w:p>
        </w:tc>
        <w:tc>
          <w:tcPr>
            <w:tcW w:w="1536"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 </w:t>
            </w:r>
          </w:p>
        </w:tc>
        <w:tc>
          <w:tcPr>
            <w:tcW w:w="1128"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60-90</w:t>
            </w:r>
          </w:p>
        </w:tc>
        <w:tc>
          <w:tcPr>
            <w:tcW w:w="1147" w:type="dxa"/>
            <w:tcBorders>
              <w:top w:val="nil"/>
              <w:left w:val="nil"/>
              <w:bottom w:val="single" w:sz="4" w:space="0" w:color="auto"/>
              <w:right w:val="single" w:sz="4" w:space="0" w:color="auto"/>
            </w:tcBorders>
            <w:shd w:val="clear" w:color="000000" w:fill="FFFFFF"/>
            <w:noWrap/>
            <w:vAlign w:val="bottom"/>
            <w:hideMark/>
          </w:tcPr>
          <w:p w:rsidR="009C1A01" w:rsidRPr="009526AD" w:rsidRDefault="009C1A01" w:rsidP="00AC7EF6">
            <w:pPr>
              <w:spacing w:line="240" w:lineRule="auto"/>
              <w:jc w:val="center"/>
              <w:rPr>
                <w:bCs/>
                <w:szCs w:val="24"/>
              </w:rPr>
            </w:pPr>
            <w:r w:rsidRPr="009526AD">
              <w:rPr>
                <w:bCs/>
                <w:szCs w:val="24"/>
              </w:rPr>
              <w:t>1.70</w:t>
            </w:r>
          </w:p>
        </w:tc>
        <w:tc>
          <w:tcPr>
            <w:tcW w:w="1165"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23.7</w:t>
            </w:r>
          </w:p>
        </w:tc>
        <w:tc>
          <w:tcPr>
            <w:tcW w:w="1083" w:type="dxa"/>
            <w:tcBorders>
              <w:top w:val="nil"/>
              <w:left w:val="nil"/>
              <w:bottom w:val="single" w:sz="4" w:space="0" w:color="auto"/>
              <w:right w:val="single" w:sz="4" w:space="0" w:color="auto"/>
            </w:tcBorders>
            <w:shd w:val="clear" w:color="auto" w:fill="auto"/>
            <w:noWrap/>
            <w:vAlign w:val="bottom"/>
            <w:hideMark/>
          </w:tcPr>
          <w:p w:rsidR="009C1A01" w:rsidRPr="009526AD" w:rsidRDefault="009C1A01" w:rsidP="00AC7EF6">
            <w:pPr>
              <w:spacing w:line="240" w:lineRule="auto"/>
              <w:jc w:val="center"/>
              <w:rPr>
                <w:bCs/>
                <w:szCs w:val="24"/>
              </w:rPr>
            </w:pPr>
            <w:r w:rsidRPr="009526AD">
              <w:rPr>
                <w:bCs/>
                <w:szCs w:val="24"/>
              </w:rPr>
              <w:t>18.6</w:t>
            </w:r>
          </w:p>
        </w:tc>
        <w:tc>
          <w:tcPr>
            <w:tcW w:w="1272" w:type="dxa"/>
            <w:gridSpan w:val="2"/>
            <w:tcBorders>
              <w:top w:val="single" w:sz="4" w:space="0" w:color="auto"/>
              <w:left w:val="nil"/>
              <w:bottom w:val="single" w:sz="4" w:space="0" w:color="auto"/>
              <w:right w:val="single" w:sz="8" w:space="0" w:color="000000"/>
            </w:tcBorders>
            <w:shd w:val="clear" w:color="000000" w:fill="F2F2F2"/>
            <w:noWrap/>
            <w:vAlign w:val="bottom"/>
            <w:hideMark/>
          </w:tcPr>
          <w:p w:rsidR="009C1A01" w:rsidRPr="009526AD" w:rsidRDefault="009C1A01" w:rsidP="00AC7EF6">
            <w:pPr>
              <w:spacing w:line="240" w:lineRule="auto"/>
              <w:jc w:val="center"/>
              <w:rPr>
                <w:bCs/>
                <w:szCs w:val="24"/>
              </w:rPr>
            </w:pPr>
            <w:r w:rsidRPr="009526AD">
              <w:rPr>
                <w:bCs/>
                <w:szCs w:val="24"/>
              </w:rPr>
              <w:t> </w:t>
            </w:r>
          </w:p>
        </w:tc>
      </w:tr>
    </w:tbl>
    <w:p w:rsidR="006A0BDF" w:rsidRDefault="006A0BDF" w:rsidP="006A0BDF">
      <w:pPr>
        <w:rPr>
          <w:szCs w:val="24"/>
          <w:lang w:val="en-US"/>
        </w:rPr>
      </w:pPr>
    </w:p>
    <w:bookmarkEnd w:id="667"/>
    <w:p w:rsidR="005A6643" w:rsidRPr="00C26BAA" w:rsidRDefault="005A6643" w:rsidP="00D7785D">
      <w:pPr>
        <w:tabs>
          <w:tab w:val="left" w:pos="2010"/>
        </w:tabs>
        <w:rPr>
          <w:szCs w:val="24"/>
        </w:rPr>
      </w:pPr>
    </w:p>
    <w:sectPr w:rsidR="005A6643" w:rsidRPr="00C26BAA" w:rsidSect="00FB2F0D">
      <w:pgSz w:w="12240" w:h="15840"/>
      <w:pgMar w:top="1440" w:right="1440" w:bottom="1440" w:left="1627" w:header="634"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2DE" w:rsidRDefault="001912DE" w:rsidP="00F840B9">
      <w:pPr>
        <w:spacing w:line="240" w:lineRule="auto"/>
      </w:pPr>
      <w:r>
        <w:separator/>
      </w:r>
    </w:p>
  </w:endnote>
  <w:endnote w:type="continuationSeparator" w:id="1">
    <w:p w:rsidR="001912DE" w:rsidRDefault="001912DE" w:rsidP="00F840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AF" w:rsidRDefault="00A75CAF" w:rsidP="00020A81">
    <w:pPr>
      <w:pStyle w:val="Footer"/>
      <w:pBdr>
        <w:top w:val="thinThickSmallGap" w:sz="24" w:space="1" w:color="622423" w:themeColor="accent2" w:themeShade="7F"/>
      </w:pBdr>
      <w:spacing w:line="240" w:lineRule="auto"/>
      <w:rPr>
        <w:rFonts w:asciiTheme="majorHAnsi" w:eastAsiaTheme="majorEastAsia" w:hAnsiTheme="majorHAnsi" w:cstheme="majorBidi"/>
        <w:sz w:val="20"/>
        <w:szCs w:val="20"/>
      </w:rPr>
    </w:pPr>
    <w:r w:rsidRPr="00AD7A17">
      <w:rPr>
        <w:rFonts w:asciiTheme="majorHAnsi" w:eastAsiaTheme="majorEastAsia" w:hAnsiTheme="majorHAnsi" w:cstheme="majorBidi"/>
        <w:sz w:val="20"/>
        <w:szCs w:val="20"/>
      </w:rPr>
      <w:t xml:space="preserve">Oromia Water Works Design &amp; Supervision Enterprise </w:t>
    </w:r>
  </w:p>
  <w:p w:rsidR="00A75CAF" w:rsidRDefault="00A75CAF" w:rsidP="00020A81">
    <w:pPr>
      <w:pStyle w:val="Footer"/>
      <w:pBdr>
        <w:top w:val="thinThickSmallGap" w:sz="24" w:space="1" w:color="622423" w:themeColor="accent2" w:themeShade="7F"/>
      </w:pBdr>
      <w:spacing w:line="240" w:lineRule="auto"/>
      <w:rPr>
        <w:rFonts w:asciiTheme="majorHAnsi" w:eastAsiaTheme="majorEastAsia" w:hAnsiTheme="majorHAnsi" w:cstheme="majorBidi"/>
      </w:rPr>
    </w:pPr>
    <w:r w:rsidRPr="00AD7A17">
      <w:rPr>
        <w:rFonts w:asciiTheme="majorHAnsi" w:eastAsiaTheme="majorEastAsia" w:hAnsiTheme="majorHAnsi" w:cstheme="majorBidi"/>
        <w:sz w:val="20"/>
        <w:szCs w:val="20"/>
      </w:rPr>
      <w:t>P.O.B. 870/1250</w:t>
    </w:r>
    <w:r>
      <w:rPr>
        <w:rFonts w:asciiTheme="majorHAnsi" w:eastAsiaTheme="majorEastAsia" w:hAnsiTheme="majorHAnsi" w:cstheme="majorBidi"/>
        <w:sz w:val="20"/>
        <w:szCs w:val="20"/>
      </w:rPr>
      <w:t xml:space="preserve"> Tel: 251-115157480 Fax: 251-115158206</w:t>
    </w:r>
    <w:r w:rsidRPr="00AD7A17">
      <w:rPr>
        <w:rFonts w:asciiTheme="majorHAnsi" w:eastAsiaTheme="majorEastAsia" w:hAnsiTheme="majorHAnsi" w:cstheme="majorBidi"/>
        <w:sz w:val="20"/>
        <w:szCs w:val="20"/>
      </w:rPr>
      <w:ptab w:relativeTo="margin" w:alignment="right" w:leader="none"/>
    </w:r>
    <w:r>
      <w:rPr>
        <w:rFonts w:asciiTheme="majorHAnsi" w:eastAsiaTheme="majorEastAsia" w:hAnsiTheme="majorHAnsi" w:cstheme="majorBidi"/>
      </w:rPr>
      <w:t xml:space="preserve"> </w:t>
    </w:r>
  </w:p>
  <w:p w:rsidR="00A75CAF" w:rsidRDefault="00A75C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AF" w:rsidRDefault="00A75CAF" w:rsidP="00C36757">
    <w:pPr>
      <w:pStyle w:val="Footer"/>
      <w:pBdr>
        <w:top w:val="thinThickSmallGap" w:sz="24" w:space="1" w:color="622423" w:themeColor="accent2" w:themeShade="7F"/>
      </w:pBdr>
      <w:spacing w:line="240" w:lineRule="auto"/>
      <w:rPr>
        <w:rFonts w:asciiTheme="majorHAnsi" w:eastAsiaTheme="majorEastAsia" w:hAnsiTheme="majorHAnsi" w:cstheme="majorBidi"/>
      </w:rPr>
    </w:pPr>
    <w:r>
      <w:rPr>
        <w:rFonts w:asciiTheme="majorHAnsi" w:eastAsiaTheme="majorEastAsia" w:hAnsiTheme="majorHAnsi" w:cstheme="majorBidi"/>
      </w:rPr>
      <w:t>Oromia Water Works Design &amp; Supervision Enterprise</w:t>
    </w:r>
  </w:p>
  <w:p w:rsidR="00A75CAF" w:rsidRDefault="00A75CAF" w:rsidP="00C36757">
    <w:pPr>
      <w:pStyle w:val="Footer"/>
      <w:pBdr>
        <w:top w:val="thinThickSmallGap" w:sz="24" w:space="1" w:color="622423" w:themeColor="accent2" w:themeShade="7F"/>
      </w:pBdr>
      <w:spacing w:line="240" w:lineRule="auto"/>
      <w:rPr>
        <w:rFonts w:asciiTheme="majorHAnsi" w:eastAsiaTheme="majorEastAsia" w:hAnsiTheme="majorHAnsi" w:cstheme="majorBidi"/>
      </w:rPr>
    </w:pPr>
    <w:r>
      <w:rPr>
        <w:rFonts w:asciiTheme="majorHAnsi" w:eastAsiaTheme="majorEastAsia" w:hAnsiTheme="majorHAnsi" w:cstheme="majorBidi"/>
      </w:rPr>
      <w:t>P.O.Box: 870/1250  Tel: 251 115157480</w:t>
    </w:r>
  </w:p>
  <w:p w:rsidR="00A75CAF" w:rsidRDefault="00A75CAF" w:rsidP="00C36757">
    <w:pPr>
      <w:pStyle w:val="Footer"/>
      <w:pBdr>
        <w:top w:val="thinThickSmallGap" w:sz="24" w:space="1" w:color="622423" w:themeColor="accent2" w:themeShade="7F"/>
      </w:pBdr>
      <w:spacing w:line="240" w:lineRule="auto"/>
      <w:rPr>
        <w:rFonts w:asciiTheme="majorHAnsi" w:eastAsiaTheme="majorEastAsia" w:hAnsiTheme="majorHAnsi" w:cstheme="majorBidi"/>
      </w:rPr>
    </w:pPr>
    <w:r>
      <w:rPr>
        <w:rFonts w:asciiTheme="majorHAnsi" w:eastAsiaTheme="majorEastAsia" w:hAnsiTheme="majorHAnsi" w:cstheme="majorBidi"/>
      </w:rPr>
      <w:t>Fax: 251 115158206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sidR="001C37CC" w:rsidRPr="001C37CC">
      <w:rPr>
        <w:rFonts w:asciiTheme="minorHAnsi" w:eastAsiaTheme="minorEastAsia" w:hAnsiTheme="minorHAnsi" w:cstheme="minorBidi"/>
      </w:rPr>
      <w:fldChar w:fldCharType="begin"/>
    </w:r>
    <w:r>
      <w:instrText xml:space="preserve"> PAGE   \* MERGEFORMAT </w:instrText>
    </w:r>
    <w:r w:rsidR="001C37CC" w:rsidRPr="001C37CC">
      <w:rPr>
        <w:rFonts w:asciiTheme="minorHAnsi" w:eastAsiaTheme="minorEastAsia" w:hAnsiTheme="minorHAnsi" w:cstheme="minorBidi"/>
      </w:rPr>
      <w:fldChar w:fldCharType="separate"/>
    </w:r>
    <w:r w:rsidR="00895CBE" w:rsidRPr="00895CBE">
      <w:rPr>
        <w:rFonts w:asciiTheme="majorHAnsi" w:eastAsiaTheme="majorEastAsia" w:hAnsiTheme="majorHAnsi" w:cstheme="majorBidi"/>
        <w:noProof/>
      </w:rPr>
      <w:t>v</w:t>
    </w:r>
    <w:r w:rsidR="001C37CC">
      <w:rPr>
        <w:rFonts w:asciiTheme="majorHAnsi" w:eastAsiaTheme="majorEastAsia" w:hAnsiTheme="majorHAnsi" w:cstheme="majorBidi"/>
        <w:noProof/>
      </w:rPr>
      <w:fldChar w:fldCharType="end"/>
    </w:r>
  </w:p>
  <w:p w:rsidR="00A75CAF" w:rsidRDefault="00A75CAF" w:rsidP="00F9464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AF" w:rsidRPr="005B5D71" w:rsidRDefault="00A75CAF" w:rsidP="005B5D71">
    <w:pPr>
      <w:pStyle w:val="Footer"/>
      <w:pBdr>
        <w:top w:val="thinThickSmallGap" w:sz="24" w:space="1" w:color="622423" w:themeColor="accent2" w:themeShade="7F"/>
      </w:pBdr>
      <w:spacing w:line="240" w:lineRule="auto"/>
      <w:rPr>
        <w:rFonts w:eastAsiaTheme="majorEastAsia"/>
        <w:sz w:val="22"/>
        <w:szCs w:val="22"/>
      </w:rPr>
    </w:pPr>
    <w:r w:rsidRPr="005B5D71">
      <w:rPr>
        <w:rFonts w:eastAsiaTheme="majorEastAsia"/>
        <w:sz w:val="22"/>
        <w:szCs w:val="22"/>
      </w:rPr>
      <w:t>Oromia Water Works Design &amp; Supervision Enterprise</w:t>
    </w:r>
  </w:p>
  <w:p w:rsidR="00A75CAF" w:rsidRPr="005B5D71" w:rsidRDefault="00A75CAF" w:rsidP="005B5D71">
    <w:pPr>
      <w:pStyle w:val="Footer"/>
      <w:pBdr>
        <w:top w:val="thinThickSmallGap" w:sz="24" w:space="1" w:color="622423" w:themeColor="accent2" w:themeShade="7F"/>
      </w:pBdr>
      <w:spacing w:line="240" w:lineRule="auto"/>
      <w:rPr>
        <w:rFonts w:eastAsiaTheme="majorEastAsia"/>
        <w:sz w:val="22"/>
        <w:szCs w:val="22"/>
      </w:rPr>
    </w:pPr>
    <w:r w:rsidRPr="005B5D71">
      <w:rPr>
        <w:rFonts w:eastAsiaTheme="majorEastAsia"/>
        <w:sz w:val="22"/>
        <w:szCs w:val="22"/>
      </w:rPr>
      <w:t>P.o.Box: 870/1250 Tel: 251 115157480</w:t>
    </w:r>
  </w:p>
  <w:p w:rsidR="00A75CAF" w:rsidRDefault="00A75CAF" w:rsidP="005B5D71">
    <w:pPr>
      <w:pStyle w:val="Footer"/>
      <w:pBdr>
        <w:top w:val="thinThickSmallGap" w:sz="24" w:space="1" w:color="622423" w:themeColor="accent2" w:themeShade="7F"/>
      </w:pBdr>
      <w:spacing w:line="240" w:lineRule="auto"/>
      <w:rPr>
        <w:rFonts w:asciiTheme="majorHAnsi" w:eastAsiaTheme="majorEastAsia" w:hAnsiTheme="majorHAnsi" w:cstheme="majorBidi"/>
      </w:rPr>
    </w:pPr>
    <w:r w:rsidRPr="005B5D71">
      <w:rPr>
        <w:rFonts w:eastAsiaTheme="majorEastAsia"/>
        <w:sz w:val="22"/>
        <w:szCs w:val="22"/>
      </w:rPr>
      <w:t>Fax: 251 115158206</w:t>
    </w:r>
    <w:r w:rsidRPr="005B5D71">
      <w:rPr>
        <w:rFonts w:eastAsiaTheme="majorEastAsia"/>
        <w:sz w:val="22"/>
        <w:szCs w:val="22"/>
      </w:rPr>
      <w:ptab w:relativeTo="margin" w:alignment="right" w:leader="none"/>
    </w:r>
    <w:r>
      <w:rPr>
        <w:rFonts w:asciiTheme="majorHAnsi" w:eastAsiaTheme="majorEastAsia" w:hAnsiTheme="majorHAnsi" w:cstheme="majorBidi"/>
      </w:rPr>
      <w:t xml:space="preserve"> </w:t>
    </w:r>
    <w:r w:rsidR="001C37CC" w:rsidRPr="001C37CC">
      <w:rPr>
        <w:rFonts w:asciiTheme="minorHAnsi" w:eastAsiaTheme="minorEastAsia" w:hAnsiTheme="minorHAnsi" w:cstheme="minorBidi"/>
      </w:rPr>
      <w:fldChar w:fldCharType="begin"/>
    </w:r>
    <w:r>
      <w:instrText xml:space="preserve"> PAGE   \* MERGEFORMAT </w:instrText>
    </w:r>
    <w:r w:rsidR="001C37CC" w:rsidRPr="001C37CC">
      <w:rPr>
        <w:rFonts w:asciiTheme="minorHAnsi" w:eastAsiaTheme="minorEastAsia" w:hAnsiTheme="minorHAnsi" w:cstheme="minorBidi"/>
      </w:rPr>
      <w:fldChar w:fldCharType="separate"/>
    </w:r>
    <w:r w:rsidR="00895CBE" w:rsidRPr="00895CBE">
      <w:rPr>
        <w:rFonts w:asciiTheme="majorHAnsi" w:eastAsiaTheme="majorEastAsia" w:hAnsiTheme="majorHAnsi" w:cstheme="majorBidi"/>
        <w:noProof/>
      </w:rPr>
      <w:t>135</w:t>
    </w:r>
    <w:r w:rsidR="001C37CC">
      <w:rPr>
        <w:rFonts w:asciiTheme="majorHAnsi" w:eastAsiaTheme="majorEastAsia" w:hAnsiTheme="majorHAnsi" w:cstheme="majorBidi"/>
        <w:noProof/>
      </w:rPr>
      <w:fldChar w:fldCharType="end"/>
    </w:r>
  </w:p>
  <w:p w:rsidR="00A75CAF" w:rsidRDefault="00A75C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2DE" w:rsidRDefault="001912DE" w:rsidP="00F840B9">
      <w:pPr>
        <w:spacing w:line="240" w:lineRule="auto"/>
      </w:pPr>
      <w:r>
        <w:separator/>
      </w:r>
    </w:p>
  </w:footnote>
  <w:footnote w:type="continuationSeparator" w:id="1">
    <w:p w:rsidR="001912DE" w:rsidRDefault="001912DE" w:rsidP="00F840B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sz w:val="20"/>
      </w:rPr>
      <w:alias w:val="Title"/>
      <w:id w:val="927003291"/>
      <w:dataBinding w:prefixMappings="xmlns:ns0='http://schemas.openxmlformats.org/package/2006/metadata/core-properties' xmlns:ns1='http://purl.org/dc/elements/1.1/'" w:xpath="/ns0:coreProperties[1]/ns1:title[1]" w:storeItemID="{6C3C8BC8-F283-45AE-878A-BAB7291924A1}"/>
      <w:text/>
    </w:sdtPr>
    <w:sdtContent>
      <w:p w:rsidR="00A75CAF" w:rsidRPr="008263E7" w:rsidRDefault="00A75CAF" w:rsidP="00055001">
        <w:pPr>
          <w:pStyle w:val="Header"/>
          <w:pBdr>
            <w:bottom w:val="thickThinSmallGap" w:sz="24" w:space="1" w:color="622423" w:themeColor="accent2" w:themeShade="7F"/>
          </w:pBdr>
          <w:tabs>
            <w:tab w:val="clear" w:pos="8306"/>
          </w:tabs>
          <w:spacing w:after="240" w:line="240" w:lineRule="auto"/>
          <w:ind w:left="-270" w:right="-198"/>
          <w:rPr>
            <w:rFonts w:asciiTheme="majorHAnsi" w:eastAsiaTheme="majorEastAsia" w:hAnsiTheme="majorHAnsi" w:cstheme="majorBidi"/>
            <w:sz w:val="32"/>
            <w:szCs w:val="32"/>
          </w:rPr>
        </w:pPr>
        <w:r>
          <w:rPr>
            <w:rFonts w:eastAsiaTheme="majorEastAsia"/>
            <w:sz w:val="20"/>
          </w:rPr>
          <w:t>Oromia Irrigation Development Authority                                    Hadha Hurbu SSI Soil &amp; Land Evaluation Report</w: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sz w:val="20"/>
      </w:rPr>
      <w:alias w:val="Title"/>
      <w:id w:val="1373957725"/>
      <w:dataBinding w:prefixMappings="xmlns:ns0='http://schemas.openxmlformats.org/package/2006/metadata/core-properties' xmlns:ns1='http://purl.org/dc/elements/1.1/'" w:xpath="/ns0:coreProperties[1]/ns1:title[1]" w:storeItemID="{6C3C8BC8-F283-45AE-878A-BAB7291924A1}"/>
      <w:text/>
    </w:sdtPr>
    <w:sdtContent>
      <w:p w:rsidR="00A75CAF" w:rsidRPr="008263E7" w:rsidRDefault="00A75CAF" w:rsidP="008263E7">
        <w:pPr>
          <w:pStyle w:val="Header"/>
          <w:pBdr>
            <w:bottom w:val="thickThinSmallGap" w:sz="24" w:space="1" w:color="622423" w:themeColor="accent2" w:themeShade="7F"/>
          </w:pBdr>
          <w:jc w:val="center"/>
          <w:rPr>
            <w:rFonts w:eastAsiaTheme="majorEastAsia"/>
            <w:sz w:val="20"/>
          </w:rPr>
        </w:pPr>
        <w:r>
          <w:rPr>
            <w:rFonts w:eastAsiaTheme="majorEastAsia"/>
            <w:sz w:val="20"/>
          </w:rPr>
          <w:t>Oromia Irrigation Development Authority                                    Hadha Hurbu SSI Soil &amp; Land Evaluation Report</w: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sz w:val="20"/>
      </w:rPr>
      <w:alias w:val="Title"/>
      <w:id w:val="-800539266"/>
      <w:dataBinding w:prefixMappings="xmlns:ns0='http://schemas.openxmlformats.org/package/2006/metadata/core-properties' xmlns:ns1='http://purl.org/dc/elements/1.1/'" w:xpath="/ns0:coreProperties[1]/ns1:title[1]" w:storeItemID="{6C3C8BC8-F283-45AE-878A-BAB7291924A1}"/>
      <w:text/>
    </w:sdtPr>
    <w:sdtContent>
      <w:p w:rsidR="00A75CAF" w:rsidRPr="008263E7" w:rsidRDefault="00A75CAF" w:rsidP="009976DC">
        <w:pPr>
          <w:pStyle w:val="Header"/>
          <w:pBdr>
            <w:bottom w:val="thickThinSmallGap" w:sz="24" w:space="1" w:color="622423" w:themeColor="accent2" w:themeShade="7F"/>
          </w:pBdr>
          <w:jc w:val="left"/>
          <w:rPr>
            <w:rFonts w:eastAsiaTheme="majorEastAsia"/>
            <w:sz w:val="20"/>
          </w:rPr>
        </w:pPr>
        <w:r>
          <w:rPr>
            <w:rFonts w:eastAsiaTheme="majorEastAsia"/>
            <w:sz w:val="20"/>
          </w:rPr>
          <w:t>Oromia Irrigation Development Authority                                    Hadha Hurbu SSI Soil &amp; Land Evaluation Report</w:t>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AF" w:rsidRPr="00CE00D7" w:rsidRDefault="00A75CAF" w:rsidP="006A0BDF">
    <w:pPr>
      <w:rPr>
        <w:i/>
        <w:sz w:val="22"/>
        <w:szCs w:val="22"/>
      </w:rPr>
    </w:pPr>
  </w:p>
  <w:p w:rsidR="00A75CAF" w:rsidRPr="006B28AD" w:rsidRDefault="00A75CAF" w:rsidP="006A0BDF">
    <w:pPr>
      <w:pStyle w:val="NoSpacing"/>
      <w:pBdr>
        <w:bottom w:val="double" w:sz="4" w:space="1" w:color="auto"/>
      </w:pBdr>
    </w:pPr>
    <w:r>
      <w:rPr>
        <w:rFonts w:asciiTheme="majorHAnsi" w:eastAsiaTheme="majorEastAsia" w:hAnsiTheme="majorHAnsi" w:cstheme="majorBidi"/>
        <w:sz w:val="18"/>
        <w:szCs w:val="18"/>
      </w:rPr>
      <w:t xml:space="preserve">Oromia Irrigation Development Authority                                                                                   </w:t>
    </w:r>
    <w:r w:rsidRPr="0025301D">
      <w:rPr>
        <w:rFonts w:eastAsiaTheme="majorEastAsia"/>
        <w:sz w:val="20"/>
        <w:szCs w:val="20"/>
      </w:rPr>
      <w:t xml:space="preserve">Soil </w:t>
    </w:r>
    <w:r>
      <w:rPr>
        <w:rFonts w:eastAsiaTheme="majorEastAsia"/>
        <w:sz w:val="20"/>
        <w:szCs w:val="20"/>
      </w:rPr>
      <w:t>&amp;</w:t>
    </w:r>
    <w:r w:rsidRPr="0025301D">
      <w:rPr>
        <w:rFonts w:eastAsiaTheme="majorEastAsia"/>
        <w:sz w:val="20"/>
        <w:szCs w:val="20"/>
      </w:rPr>
      <w:t xml:space="preserve"> Landevaluation</w:t>
    </w:r>
    <w:r w:rsidRPr="00287F37">
      <w:rPr>
        <w:rFonts w:asciiTheme="majorHAnsi" w:eastAsiaTheme="majorEastAsia" w:hAnsiTheme="majorHAnsi" w:cstheme="majorBidi"/>
        <w:sz w:val="20"/>
        <w:szCs w:val="20"/>
      </w:rPr>
      <w:t>Draft Report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AF" w:rsidRDefault="00A75CAF" w:rsidP="006A0BDF">
    <w:pPr>
      <w:pStyle w:val="Header"/>
      <w:rPr>
        <w:rFonts w:ascii="Cambria" w:hAnsi="Cambria"/>
        <w:b/>
        <w:bCs/>
        <w:sz w:val="18"/>
        <w:szCs w:val="18"/>
      </w:rPr>
    </w:pPr>
  </w:p>
  <w:p w:rsidR="00A75CAF" w:rsidRPr="00C47A76" w:rsidRDefault="00A75CAF" w:rsidP="00C47A76">
    <w:pPr>
      <w:pStyle w:val="NoSpacing"/>
      <w:pBdr>
        <w:bottom w:val="double" w:sz="4" w:space="1" w:color="auto"/>
      </w:pBdr>
      <w:rPr>
        <w:rFonts w:ascii="Times New Roman" w:hAnsi="Times New Roman" w:cs="Times New Roman"/>
        <w:sz w:val="18"/>
        <w:szCs w:val="18"/>
      </w:rPr>
    </w:pPr>
    <w:r w:rsidRPr="00C47A76">
      <w:rPr>
        <w:rFonts w:ascii="Times New Roman" w:eastAsiaTheme="majorEastAsia" w:hAnsi="Times New Roman" w:cs="Times New Roman"/>
        <w:sz w:val="18"/>
        <w:szCs w:val="18"/>
      </w:rPr>
      <w:t xml:space="preserve">Hadha Hurbu Large Scale Project                                   </w:t>
    </w:r>
    <w:r>
      <w:rPr>
        <w:rFonts w:ascii="Times New Roman" w:eastAsiaTheme="majorEastAsia" w:hAnsi="Times New Roman" w:cs="Times New Roman"/>
        <w:sz w:val="18"/>
        <w:szCs w:val="18"/>
      </w:rPr>
      <w:t xml:space="preserve">                                                     </w:t>
    </w:r>
    <w:r w:rsidRPr="00C47A76">
      <w:rPr>
        <w:rFonts w:ascii="Times New Roman" w:eastAsiaTheme="majorEastAsia" w:hAnsi="Times New Roman" w:cs="Times New Roman"/>
        <w:sz w:val="18"/>
        <w:szCs w:val="18"/>
      </w:rPr>
      <w:t>Soil &amp; Land</w:t>
    </w:r>
    <w:r>
      <w:rPr>
        <w:rFonts w:ascii="Times New Roman" w:eastAsiaTheme="majorEastAsia" w:hAnsi="Times New Roman" w:cs="Times New Roman"/>
        <w:sz w:val="18"/>
        <w:szCs w:val="18"/>
      </w:rPr>
      <w:t xml:space="preserve"> </w:t>
    </w:r>
    <w:r w:rsidRPr="00C47A76">
      <w:rPr>
        <w:rFonts w:ascii="Times New Roman" w:eastAsiaTheme="majorEastAsia" w:hAnsi="Times New Roman" w:cs="Times New Roman"/>
        <w:sz w:val="18"/>
        <w:szCs w:val="18"/>
      </w:rPr>
      <w:t>evaluation Draft Report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CAF" w:rsidRPr="0025301D" w:rsidRDefault="00A75CAF" w:rsidP="006A0BDF">
    <w:pPr>
      <w:pStyle w:val="NoSpacing"/>
      <w:pBdr>
        <w:bottom w:val="double" w:sz="4" w:space="1" w:color="auto"/>
      </w:pBdr>
      <w:rPr>
        <w:sz w:val="18"/>
        <w:szCs w:val="18"/>
      </w:rPr>
    </w:pPr>
    <w:r>
      <w:rPr>
        <w:rFonts w:asciiTheme="majorHAnsi" w:eastAsiaTheme="majorEastAsia" w:hAnsiTheme="majorHAnsi" w:cstheme="majorBidi"/>
        <w:sz w:val="18"/>
        <w:szCs w:val="18"/>
      </w:rPr>
      <w:t>Hadha Hurbu</w:t>
    </w:r>
    <w:r w:rsidRPr="0025301D">
      <w:rPr>
        <w:rFonts w:asciiTheme="majorHAnsi" w:eastAsiaTheme="majorEastAsia" w:hAnsiTheme="majorHAnsi" w:cstheme="majorBidi"/>
        <w:sz w:val="18"/>
        <w:szCs w:val="18"/>
      </w:rPr>
      <w:t xml:space="preserve"> Large Scale Project                                   </w:t>
    </w:r>
    <w:r w:rsidRPr="0025301D">
      <w:rPr>
        <w:rFonts w:eastAsiaTheme="majorEastAsia"/>
        <w:sz w:val="18"/>
        <w:szCs w:val="18"/>
      </w:rPr>
      <w:t xml:space="preserve">Soil &amp; Landevaluation </w:t>
    </w:r>
    <w:r w:rsidRPr="0025301D">
      <w:rPr>
        <w:rFonts w:asciiTheme="majorHAnsi" w:eastAsiaTheme="majorEastAsia" w:hAnsiTheme="majorHAnsi" w:cstheme="majorBidi"/>
        <w:sz w:val="18"/>
        <w:szCs w:val="18"/>
      </w:rPr>
      <w:t>Draft Report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sz w:val="20"/>
      </w:rPr>
      <w:alias w:val="Title"/>
      <w:id w:val="724202"/>
      <w:dataBinding w:prefixMappings="xmlns:ns0='http://schemas.openxmlformats.org/package/2006/metadata/core-properties' xmlns:ns1='http://purl.org/dc/elements/1.1/'" w:xpath="/ns0:coreProperties[1]/ns1:title[1]" w:storeItemID="{6C3C8BC8-F283-45AE-878A-BAB7291924A1}"/>
      <w:text/>
    </w:sdtPr>
    <w:sdtContent>
      <w:p w:rsidR="00A75CAF" w:rsidRPr="008263E7" w:rsidRDefault="00A75CAF" w:rsidP="008263E7">
        <w:pPr>
          <w:pStyle w:val="Header"/>
          <w:pBdr>
            <w:bottom w:val="thickThinSmallGap" w:sz="24" w:space="1" w:color="622423" w:themeColor="accent2" w:themeShade="7F"/>
          </w:pBdr>
          <w:jc w:val="center"/>
          <w:rPr>
            <w:rFonts w:eastAsiaTheme="majorEastAsia"/>
            <w:sz w:val="20"/>
          </w:rPr>
        </w:pPr>
        <w:r>
          <w:rPr>
            <w:rFonts w:eastAsiaTheme="majorEastAsia"/>
            <w:sz w:val="20"/>
          </w:rPr>
          <w:t>Oromia Irrigation Development Authority                                    Hadha Hurbu SSI Soil &amp; Land Evaluation Report</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DDC951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BA3E6F7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58E3919"/>
    <w:multiLevelType w:val="hybridMultilevel"/>
    <w:tmpl w:val="5008B044"/>
    <w:lvl w:ilvl="0" w:tplc="42E0060E">
      <w:start w:val="1"/>
      <w:numFmt w:val="bullet"/>
      <w:pStyle w:val="ListBullet2"/>
      <w:lvlText w:val=""/>
      <w:lvlJc w:val="left"/>
      <w:pPr>
        <w:tabs>
          <w:tab w:val="num" w:pos="2340"/>
        </w:tabs>
        <w:ind w:left="2340" w:hanging="360"/>
      </w:pPr>
      <w:rPr>
        <w:rFonts w:ascii="Symbol" w:hAnsi="Symbol" w:hint="default"/>
      </w:rPr>
    </w:lvl>
    <w:lvl w:ilvl="1" w:tplc="08090003" w:tentative="1">
      <w:start w:val="1"/>
      <w:numFmt w:val="bullet"/>
      <w:lvlText w:val="o"/>
      <w:lvlJc w:val="left"/>
      <w:pPr>
        <w:tabs>
          <w:tab w:val="num" w:pos="3060"/>
        </w:tabs>
        <w:ind w:left="3060" w:hanging="360"/>
      </w:pPr>
      <w:rPr>
        <w:rFonts w:ascii="Courier New" w:hAnsi="Courier New" w:cs="Courier New" w:hint="default"/>
      </w:rPr>
    </w:lvl>
    <w:lvl w:ilvl="2" w:tplc="08090005" w:tentative="1">
      <w:start w:val="1"/>
      <w:numFmt w:val="bullet"/>
      <w:lvlText w:val=""/>
      <w:lvlJc w:val="left"/>
      <w:pPr>
        <w:tabs>
          <w:tab w:val="num" w:pos="3780"/>
        </w:tabs>
        <w:ind w:left="3780" w:hanging="360"/>
      </w:pPr>
      <w:rPr>
        <w:rFonts w:ascii="Wingdings" w:hAnsi="Wingdings" w:hint="default"/>
      </w:rPr>
    </w:lvl>
    <w:lvl w:ilvl="3" w:tplc="08090001" w:tentative="1">
      <w:start w:val="1"/>
      <w:numFmt w:val="bullet"/>
      <w:lvlText w:val=""/>
      <w:lvlJc w:val="left"/>
      <w:pPr>
        <w:tabs>
          <w:tab w:val="num" w:pos="4500"/>
        </w:tabs>
        <w:ind w:left="4500" w:hanging="360"/>
      </w:pPr>
      <w:rPr>
        <w:rFonts w:ascii="Symbol" w:hAnsi="Symbol" w:hint="default"/>
      </w:rPr>
    </w:lvl>
    <w:lvl w:ilvl="4" w:tplc="08090003" w:tentative="1">
      <w:start w:val="1"/>
      <w:numFmt w:val="bullet"/>
      <w:lvlText w:val="o"/>
      <w:lvlJc w:val="left"/>
      <w:pPr>
        <w:tabs>
          <w:tab w:val="num" w:pos="5220"/>
        </w:tabs>
        <w:ind w:left="5220" w:hanging="360"/>
      </w:pPr>
      <w:rPr>
        <w:rFonts w:ascii="Courier New" w:hAnsi="Courier New" w:cs="Courier New" w:hint="default"/>
      </w:rPr>
    </w:lvl>
    <w:lvl w:ilvl="5" w:tplc="08090005" w:tentative="1">
      <w:start w:val="1"/>
      <w:numFmt w:val="bullet"/>
      <w:lvlText w:val=""/>
      <w:lvlJc w:val="left"/>
      <w:pPr>
        <w:tabs>
          <w:tab w:val="num" w:pos="5940"/>
        </w:tabs>
        <w:ind w:left="5940" w:hanging="360"/>
      </w:pPr>
      <w:rPr>
        <w:rFonts w:ascii="Wingdings" w:hAnsi="Wingdings" w:hint="default"/>
      </w:rPr>
    </w:lvl>
    <w:lvl w:ilvl="6" w:tplc="08090001" w:tentative="1">
      <w:start w:val="1"/>
      <w:numFmt w:val="bullet"/>
      <w:lvlText w:val=""/>
      <w:lvlJc w:val="left"/>
      <w:pPr>
        <w:tabs>
          <w:tab w:val="num" w:pos="6660"/>
        </w:tabs>
        <w:ind w:left="6660" w:hanging="360"/>
      </w:pPr>
      <w:rPr>
        <w:rFonts w:ascii="Symbol" w:hAnsi="Symbol" w:hint="default"/>
      </w:rPr>
    </w:lvl>
    <w:lvl w:ilvl="7" w:tplc="08090003" w:tentative="1">
      <w:start w:val="1"/>
      <w:numFmt w:val="bullet"/>
      <w:lvlText w:val="o"/>
      <w:lvlJc w:val="left"/>
      <w:pPr>
        <w:tabs>
          <w:tab w:val="num" w:pos="7380"/>
        </w:tabs>
        <w:ind w:left="7380" w:hanging="360"/>
      </w:pPr>
      <w:rPr>
        <w:rFonts w:ascii="Courier New" w:hAnsi="Courier New" w:cs="Courier New" w:hint="default"/>
      </w:rPr>
    </w:lvl>
    <w:lvl w:ilvl="8" w:tplc="08090005" w:tentative="1">
      <w:start w:val="1"/>
      <w:numFmt w:val="bullet"/>
      <w:lvlText w:val=""/>
      <w:lvlJc w:val="left"/>
      <w:pPr>
        <w:tabs>
          <w:tab w:val="num" w:pos="8100"/>
        </w:tabs>
        <w:ind w:left="8100" w:hanging="360"/>
      </w:pPr>
      <w:rPr>
        <w:rFonts w:ascii="Wingdings" w:hAnsi="Wingdings" w:hint="default"/>
      </w:rPr>
    </w:lvl>
  </w:abstractNum>
  <w:abstractNum w:abstractNumId="3">
    <w:nsid w:val="0DB22616"/>
    <w:multiLevelType w:val="hybridMultilevel"/>
    <w:tmpl w:val="A6E4F9F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F64212D"/>
    <w:multiLevelType w:val="multilevel"/>
    <w:tmpl w:val="9170E3F0"/>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0F973FAD"/>
    <w:multiLevelType w:val="hybridMultilevel"/>
    <w:tmpl w:val="46CEA91E"/>
    <w:lvl w:ilvl="0" w:tplc="8BAA7AF0">
      <w:start w:val="1"/>
      <w:numFmt w:val="bullet"/>
      <w:lvlText w:val=""/>
      <w:lvlJc w:val="left"/>
      <w:pPr>
        <w:tabs>
          <w:tab w:val="num" w:pos="720"/>
        </w:tabs>
        <w:ind w:left="720" w:hanging="360"/>
      </w:pPr>
      <w:rPr>
        <w:rFonts w:ascii="Wingdings 2" w:hAnsi="Wingdings 2" w:hint="default"/>
      </w:rPr>
    </w:lvl>
    <w:lvl w:ilvl="1" w:tplc="EA58BB78" w:tentative="1">
      <w:start w:val="1"/>
      <w:numFmt w:val="bullet"/>
      <w:lvlText w:val=""/>
      <w:lvlJc w:val="left"/>
      <w:pPr>
        <w:tabs>
          <w:tab w:val="num" w:pos="1440"/>
        </w:tabs>
        <w:ind w:left="1440" w:hanging="360"/>
      </w:pPr>
      <w:rPr>
        <w:rFonts w:ascii="Wingdings 2" w:hAnsi="Wingdings 2" w:hint="default"/>
      </w:rPr>
    </w:lvl>
    <w:lvl w:ilvl="2" w:tplc="7AAC9884" w:tentative="1">
      <w:start w:val="1"/>
      <w:numFmt w:val="bullet"/>
      <w:lvlText w:val=""/>
      <w:lvlJc w:val="left"/>
      <w:pPr>
        <w:tabs>
          <w:tab w:val="num" w:pos="2160"/>
        </w:tabs>
        <w:ind w:left="2160" w:hanging="360"/>
      </w:pPr>
      <w:rPr>
        <w:rFonts w:ascii="Wingdings 2" w:hAnsi="Wingdings 2" w:hint="default"/>
      </w:rPr>
    </w:lvl>
    <w:lvl w:ilvl="3" w:tplc="8F2CF222" w:tentative="1">
      <w:start w:val="1"/>
      <w:numFmt w:val="bullet"/>
      <w:lvlText w:val=""/>
      <w:lvlJc w:val="left"/>
      <w:pPr>
        <w:tabs>
          <w:tab w:val="num" w:pos="2880"/>
        </w:tabs>
        <w:ind w:left="2880" w:hanging="360"/>
      </w:pPr>
      <w:rPr>
        <w:rFonts w:ascii="Wingdings 2" w:hAnsi="Wingdings 2" w:hint="default"/>
      </w:rPr>
    </w:lvl>
    <w:lvl w:ilvl="4" w:tplc="9E8C01CA" w:tentative="1">
      <w:start w:val="1"/>
      <w:numFmt w:val="bullet"/>
      <w:lvlText w:val=""/>
      <w:lvlJc w:val="left"/>
      <w:pPr>
        <w:tabs>
          <w:tab w:val="num" w:pos="3600"/>
        </w:tabs>
        <w:ind w:left="3600" w:hanging="360"/>
      </w:pPr>
      <w:rPr>
        <w:rFonts w:ascii="Wingdings 2" w:hAnsi="Wingdings 2" w:hint="default"/>
      </w:rPr>
    </w:lvl>
    <w:lvl w:ilvl="5" w:tplc="1DC68198" w:tentative="1">
      <w:start w:val="1"/>
      <w:numFmt w:val="bullet"/>
      <w:lvlText w:val=""/>
      <w:lvlJc w:val="left"/>
      <w:pPr>
        <w:tabs>
          <w:tab w:val="num" w:pos="4320"/>
        </w:tabs>
        <w:ind w:left="4320" w:hanging="360"/>
      </w:pPr>
      <w:rPr>
        <w:rFonts w:ascii="Wingdings 2" w:hAnsi="Wingdings 2" w:hint="default"/>
      </w:rPr>
    </w:lvl>
    <w:lvl w:ilvl="6" w:tplc="4404C530" w:tentative="1">
      <w:start w:val="1"/>
      <w:numFmt w:val="bullet"/>
      <w:lvlText w:val=""/>
      <w:lvlJc w:val="left"/>
      <w:pPr>
        <w:tabs>
          <w:tab w:val="num" w:pos="5040"/>
        </w:tabs>
        <w:ind w:left="5040" w:hanging="360"/>
      </w:pPr>
      <w:rPr>
        <w:rFonts w:ascii="Wingdings 2" w:hAnsi="Wingdings 2" w:hint="default"/>
      </w:rPr>
    </w:lvl>
    <w:lvl w:ilvl="7" w:tplc="5ECE7C32" w:tentative="1">
      <w:start w:val="1"/>
      <w:numFmt w:val="bullet"/>
      <w:lvlText w:val=""/>
      <w:lvlJc w:val="left"/>
      <w:pPr>
        <w:tabs>
          <w:tab w:val="num" w:pos="5760"/>
        </w:tabs>
        <w:ind w:left="5760" w:hanging="360"/>
      </w:pPr>
      <w:rPr>
        <w:rFonts w:ascii="Wingdings 2" w:hAnsi="Wingdings 2" w:hint="default"/>
      </w:rPr>
    </w:lvl>
    <w:lvl w:ilvl="8" w:tplc="EF869F1C" w:tentative="1">
      <w:start w:val="1"/>
      <w:numFmt w:val="bullet"/>
      <w:lvlText w:val=""/>
      <w:lvlJc w:val="left"/>
      <w:pPr>
        <w:tabs>
          <w:tab w:val="num" w:pos="6480"/>
        </w:tabs>
        <w:ind w:left="6480" w:hanging="360"/>
      </w:pPr>
      <w:rPr>
        <w:rFonts w:ascii="Wingdings 2" w:hAnsi="Wingdings 2" w:hint="default"/>
      </w:rPr>
    </w:lvl>
  </w:abstractNum>
  <w:abstractNum w:abstractNumId="6">
    <w:nsid w:val="16CF389F"/>
    <w:multiLevelType w:val="hybridMultilevel"/>
    <w:tmpl w:val="EC8A1FF6"/>
    <w:lvl w:ilvl="0" w:tplc="6028427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751C23"/>
    <w:multiLevelType w:val="hybridMultilevel"/>
    <w:tmpl w:val="0154706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A22673"/>
    <w:multiLevelType w:val="hybridMultilevel"/>
    <w:tmpl w:val="6D1674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5C812C2"/>
    <w:multiLevelType w:val="hybridMultilevel"/>
    <w:tmpl w:val="87BC9F7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0">
    <w:nsid w:val="2759498E"/>
    <w:multiLevelType w:val="multilevel"/>
    <w:tmpl w:val="8C3A0CF2"/>
    <w:lvl w:ilvl="0">
      <w:start w:val="1"/>
      <w:numFmt w:val="decimal"/>
      <w:lvlText w:val="%1."/>
      <w:lvlJc w:val="left"/>
      <w:pPr>
        <w:ind w:left="779" w:hanging="360"/>
      </w:pPr>
    </w:lvl>
    <w:lvl w:ilvl="1">
      <w:start w:val="4"/>
      <w:numFmt w:val="decimal"/>
      <w:isLgl/>
      <w:lvlText w:val="%1.%2."/>
      <w:lvlJc w:val="left"/>
      <w:pPr>
        <w:ind w:left="779" w:hanging="360"/>
      </w:pPr>
      <w:rPr>
        <w:rFonts w:hint="default"/>
      </w:rPr>
    </w:lvl>
    <w:lvl w:ilvl="2">
      <w:start w:val="1"/>
      <w:numFmt w:val="decimal"/>
      <w:isLgl/>
      <w:lvlText w:val="%1.%2.%3."/>
      <w:lvlJc w:val="left"/>
      <w:pPr>
        <w:ind w:left="1139" w:hanging="720"/>
      </w:pPr>
      <w:rPr>
        <w:rFonts w:hint="default"/>
      </w:rPr>
    </w:lvl>
    <w:lvl w:ilvl="3">
      <w:start w:val="1"/>
      <w:numFmt w:val="decimal"/>
      <w:isLgl/>
      <w:lvlText w:val="%1.%2.%3.%4."/>
      <w:lvlJc w:val="left"/>
      <w:pPr>
        <w:ind w:left="1139" w:hanging="720"/>
      </w:pPr>
      <w:rPr>
        <w:rFonts w:hint="default"/>
      </w:rPr>
    </w:lvl>
    <w:lvl w:ilvl="4">
      <w:start w:val="1"/>
      <w:numFmt w:val="decimal"/>
      <w:isLgl/>
      <w:lvlText w:val="%1.%2.%3.%4.%5."/>
      <w:lvlJc w:val="left"/>
      <w:pPr>
        <w:ind w:left="1499" w:hanging="1080"/>
      </w:pPr>
      <w:rPr>
        <w:rFonts w:hint="default"/>
      </w:rPr>
    </w:lvl>
    <w:lvl w:ilvl="5">
      <w:start w:val="1"/>
      <w:numFmt w:val="decimal"/>
      <w:isLgl/>
      <w:lvlText w:val="%1.%2.%3.%4.%5.%6."/>
      <w:lvlJc w:val="left"/>
      <w:pPr>
        <w:ind w:left="1499" w:hanging="1080"/>
      </w:pPr>
      <w:rPr>
        <w:rFonts w:hint="default"/>
      </w:rPr>
    </w:lvl>
    <w:lvl w:ilvl="6">
      <w:start w:val="1"/>
      <w:numFmt w:val="decimal"/>
      <w:isLgl/>
      <w:lvlText w:val="%1.%2.%3.%4.%5.%6.%7."/>
      <w:lvlJc w:val="left"/>
      <w:pPr>
        <w:ind w:left="1859" w:hanging="1440"/>
      </w:pPr>
      <w:rPr>
        <w:rFonts w:hint="default"/>
      </w:rPr>
    </w:lvl>
    <w:lvl w:ilvl="7">
      <w:start w:val="1"/>
      <w:numFmt w:val="decimal"/>
      <w:isLgl/>
      <w:lvlText w:val="%1.%2.%3.%4.%5.%6.%7.%8."/>
      <w:lvlJc w:val="left"/>
      <w:pPr>
        <w:ind w:left="1859" w:hanging="1440"/>
      </w:pPr>
      <w:rPr>
        <w:rFonts w:hint="default"/>
      </w:rPr>
    </w:lvl>
    <w:lvl w:ilvl="8">
      <w:start w:val="1"/>
      <w:numFmt w:val="decimal"/>
      <w:isLgl/>
      <w:lvlText w:val="%1.%2.%3.%4.%5.%6.%7.%8.%9."/>
      <w:lvlJc w:val="left"/>
      <w:pPr>
        <w:ind w:left="2219" w:hanging="1800"/>
      </w:pPr>
      <w:rPr>
        <w:rFonts w:hint="default"/>
      </w:rPr>
    </w:lvl>
  </w:abstractNum>
  <w:abstractNum w:abstractNumId="11">
    <w:nsid w:val="3B2414E9"/>
    <w:multiLevelType w:val="hybridMultilevel"/>
    <w:tmpl w:val="33525026"/>
    <w:lvl w:ilvl="0" w:tplc="C19E5EB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76A761A"/>
    <w:multiLevelType w:val="hybridMultilevel"/>
    <w:tmpl w:val="EBCE01C6"/>
    <w:lvl w:ilvl="0" w:tplc="413CE7B6">
      <w:start w:val="1"/>
      <w:numFmt w:val="decimal"/>
      <w:pStyle w:val="Style14"/>
      <w:lvlText w:val="3.%1"/>
      <w:lvlJc w:val="left"/>
      <w:pPr>
        <w:ind w:left="900" w:hanging="360"/>
      </w:pPr>
      <w:rPr>
        <w:rFonts w:ascii="Arial Bold" w:hAnsi="Arial Bold" w:cs="Times New Roman" w:hint="default"/>
        <w:b/>
        <w:bCs w:val="0"/>
        <w:i w:val="0"/>
        <w:iCs w:val="0"/>
        <w:caps w:val="0"/>
        <w:smallCaps w:val="0"/>
        <w:strike w:val="0"/>
        <w:dstrike w:val="0"/>
        <w:noProof w:val="0"/>
        <w:vanish w:val="0"/>
        <w:color w:val="auto"/>
        <w:spacing w:val="0"/>
        <w:kern w:val="0"/>
        <w:position w:val="0"/>
        <w:sz w:val="24"/>
        <w:szCs w:val="28"/>
        <w:u w:val="none"/>
        <w:vertAlign w:val="baseline"/>
        <w:em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62215FE5"/>
    <w:multiLevelType w:val="hybridMultilevel"/>
    <w:tmpl w:val="7B005436"/>
    <w:lvl w:ilvl="0" w:tplc="532AF350">
      <w:start w:val="1"/>
      <w:numFmt w:val="bullet"/>
      <w:lvlText w:val=""/>
      <w:lvlJc w:val="left"/>
      <w:pPr>
        <w:tabs>
          <w:tab w:val="num" w:pos="720"/>
        </w:tabs>
        <w:ind w:left="720" w:hanging="360"/>
      </w:pPr>
      <w:rPr>
        <w:rFonts w:ascii="Symbol" w:hAnsi="Symbol" w:hint="default"/>
      </w:rPr>
    </w:lvl>
    <w:lvl w:ilvl="1" w:tplc="CC36C53E">
      <w:start w:val="1"/>
      <w:numFmt w:val="decimal"/>
      <w:lvlText w:val="%2."/>
      <w:lvlJc w:val="left"/>
      <w:pPr>
        <w:tabs>
          <w:tab w:val="num" w:pos="1440"/>
        </w:tabs>
        <w:ind w:left="1440" w:hanging="360"/>
      </w:pPr>
    </w:lvl>
    <w:lvl w:ilvl="2" w:tplc="56C681A0">
      <w:start w:val="1"/>
      <w:numFmt w:val="decimal"/>
      <w:lvlText w:val="%3."/>
      <w:lvlJc w:val="left"/>
      <w:pPr>
        <w:tabs>
          <w:tab w:val="num" w:pos="2160"/>
        </w:tabs>
        <w:ind w:left="2160" w:hanging="360"/>
      </w:pPr>
    </w:lvl>
    <w:lvl w:ilvl="3" w:tplc="343079CA">
      <w:start w:val="1"/>
      <w:numFmt w:val="decimal"/>
      <w:lvlText w:val="%4."/>
      <w:lvlJc w:val="left"/>
      <w:pPr>
        <w:tabs>
          <w:tab w:val="num" w:pos="2880"/>
        </w:tabs>
        <w:ind w:left="2880" w:hanging="360"/>
      </w:pPr>
    </w:lvl>
    <w:lvl w:ilvl="4" w:tplc="A3046CE0">
      <w:start w:val="1"/>
      <w:numFmt w:val="decimal"/>
      <w:lvlText w:val="%5."/>
      <w:lvlJc w:val="left"/>
      <w:pPr>
        <w:tabs>
          <w:tab w:val="num" w:pos="3600"/>
        </w:tabs>
        <w:ind w:left="3600" w:hanging="360"/>
      </w:pPr>
    </w:lvl>
    <w:lvl w:ilvl="5" w:tplc="4C3AD8C0">
      <w:start w:val="1"/>
      <w:numFmt w:val="decimal"/>
      <w:lvlText w:val="%6."/>
      <w:lvlJc w:val="left"/>
      <w:pPr>
        <w:tabs>
          <w:tab w:val="num" w:pos="4320"/>
        </w:tabs>
        <w:ind w:left="4320" w:hanging="360"/>
      </w:pPr>
    </w:lvl>
    <w:lvl w:ilvl="6" w:tplc="DAFA2AE4">
      <w:start w:val="1"/>
      <w:numFmt w:val="decimal"/>
      <w:lvlText w:val="%7."/>
      <w:lvlJc w:val="left"/>
      <w:pPr>
        <w:tabs>
          <w:tab w:val="num" w:pos="5040"/>
        </w:tabs>
        <w:ind w:left="5040" w:hanging="360"/>
      </w:pPr>
    </w:lvl>
    <w:lvl w:ilvl="7" w:tplc="D41480A2">
      <w:start w:val="1"/>
      <w:numFmt w:val="decimal"/>
      <w:lvlText w:val="%8."/>
      <w:lvlJc w:val="left"/>
      <w:pPr>
        <w:tabs>
          <w:tab w:val="num" w:pos="5760"/>
        </w:tabs>
        <w:ind w:left="5760" w:hanging="360"/>
      </w:pPr>
    </w:lvl>
    <w:lvl w:ilvl="8" w:tplc="5E9E571A">
      <w:start w:val="1"/>
      <w:numFmt w:val="decimal"/>
      <w:lvlText w:val="%9."/>
      <w:lvlJc w:val="left"/>
      <w:pPr>
        <w:tabs>
          <w:tab w:val="num" w:pos="6480"/>
        </w:tabs>
        <w:ind w:left="6480" w:hanging="360"/>
      </w:pPr>
    </w:lvl>
  </w:abstractNum>
  <w:abstractNum w:abstractNumId="14">
    <w:nsid w:val="62285B42"/>
    <w:multiLevelType w:val="hybridMultilevel"/>
    <w:tmpl w:val="A0EC2280"/>
    <w:lvl w:ilvl="0" w:tplc="04090001">
      <w:start w:val="1"/>
      <w:numFmt w:val="decimal"/>
      <w:lvlText w:val="%1."/>
      <w:lvlJc w:val="left"/>
      <w:pPr>
        <w:tabs>
          <w:tab w:val="num" w:pos="1080"/>
        </w:tabs>
        <w:ind w:left="108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5">
    <w:nsid w:val="697A4595"/>
    <w:multiLevelType w:val="hybridMultilevel"/>
    <w:tmpl w:val="512C53F4"/>
    <w:lvl w:ilvl="0" w:tplc="04090013">
      <w:start w:val="1"/>
      <w:numFmt w:val="bullet"/>
      <w:lvlText w:val=""/>
      <w:lvlJc w:val="left"/>
      <w:pPr>
        <w:ind w:left="644"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70111D96"/>
    <w:multiLevelType w:val="hybridMultilevel"/>
    <w:tmpl w:val="14AEA7A2"/>
    <w:lvl w:ilvl="0" w:tplc="04090009">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3"/>
  </w:num>
  <w:num w:numId="7">
    <w:abstractNumId w:val="8"/>
  </w:num>
  <w:num w:numId="8">
    <w:abstractNumId w:val="15"/>
  </w:num>
  <w:num w:numId="9">
    <w:abstractNumId w:val="5"/>
  </w:num>
  <w:num w:numId="10">
    <w:abstractNumId w:val="6"/>
  </w:num>
  <w:num w:numId="11">
    <w:abstractNumId w:val="14"/>
  </w:num>
  <w:num w:numId="12">
    <w:abstractNumId w:val="11"/>
  </w:num>
  <w:num w:numId="13">
    <w:abstractNumId w:val="4"/>
  </w:num>
  <w:num w:numId="14">
    <w:abstractNumId w:val="2"/>
  </w:num>
  <w:num w:numId="15">
    <w:abstractNumId w:val="1"/>
  </w:num>
  <w:num w:numId="16">
    <w:abstractNumId w:val="12"/>
  </w:num>
  <w:num w:numId="17">
    <w:abstractNumId w:val="10"/>
  </w:num>
  <w:num w:numId="18">
    <w:abstractNumId w:val="10"/>
    <w:lvlOverride w:ilvl="0">
      <w:startOverride w:val="4"/>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720"/>
  <w:drawingGridHorizontalSpacing w:val="120"/>
  <w:displayHorizontalDrawingGridEvery w:val="2"/>
  <w:characterSpacingControl w:val="doNotCompress"/>
  <w:hdrShapeDefaults>
    <o:shapedefaults v:ext="edit" spidmax="181250"/>
  </w:hdrShapeDefaults>
  <w:footnotePr>
    <w:footnote w:id="0"/>
    <w:footnote w:id="1"/>
  </w:footnotePr>
  <w:endnotePr>
    <w:endnote w:id="0"/>
    <w:endnote w:id="1"/>
  </w:endnotePr>
  <w:compat/>
  <w:rsids>
    <w:rsidRoot w:val="006A0BDF"/>
    <w:rsid w:val="00001F55"/>
    <w:rsid w:val="0000202B"/>
    <w:rsid w:val="0000273F"/>
    <w:rsid w:val="00004867"/>
    <w:rsid w:val="00005A35"/>
    <w:rsid w:val="0000666B"/>
    <w:rsid w:val="00007250"/>
    <w:rsid w:val="00010801"/>
    <w:rsid w:val="00011B78"/>
    <w:rsid w:val="000122F5"/>
    <w:rsid w:val="00012B48"/>
    <w:rsid w:val="00013558"/>
    <w:rsid w:val="00013C86"/>
    <w:rsid w:val="000141DC"/>
    <w:rsid w:val="00014E96"/>
    <w:rsid w:val="000157E1"/>
    <w:rsid w:val="00016105"/>
    <w:rsid w:val="00016F72"/>
    <w:rsid w:val="000177E5"/>
    <w:rsid w:val="00020628"/>
    <w:rsid w:val="00020A81"/>
    <w:rsid w:val="00020ECC"/>
    <w:rsid w:val="000219F6"/>
    <w:rsid w:val="00022FB4"/>
    <w:rsid w:val="0002314C"/>
    <w:rsid w:val="0002345C"/>
    <w:rsid w:val="000238E9"/>
    <w:rsid w:val="00023AD8"/>
    <w:rsid w:val="00023C6B"/>
    <w:rsid w:val="000242BF"/>
    <w:rsid w:val="00024C65"/>
    <w:rsid w:val="0002549A"/>
    <w:rsid w:val="000256CB"/>
    <w:rsid w:val="00025939"/>
    <w:rsid w:val="00026CDA"/>
    <w:rsid w:val="000306AD"/>
    <w:rsid w:val="000337E9"/>
    <w:rsid w:val="00034D4D"/>
    <w:rsid w:val="00036FBC"/>
    <w:rsid w:val="00037078"/>
    <w:rsid w:val="00037593"/>
    <w:rsid w:val="000377C8"/>
    <w:rsid w:val="00040575"/>
    <w:rsid w:val="0004136E"/>
    <w:rsid w:val="00042AD9"/>
    <w:rsid w:val="00043AC1"/>
    <w:rsid w:val="00045B80"/>
    <w:rsid w:val="0004741E"/>
    <w:rsid w:val="00047FA1"/>
    <w:rsid w:val="00050775"/>
    <w:rsid w:val="0005088A"/>
    <w:rsid w:val="000508EF"/>
    <w:rsid w:val="000516D0"/>
    <w:rsid w:val="00052B5A"/>
    <w:rsid w:val="00053810"/>
    <w:rsid w:val="00053D19"/>
    <w:rsid w:val="000544B7"/>
    <w:rsid w:val="00055001"/>
    <w:rsid w:val="00057177"/>
    <w:rsid w:val="00057799"/>
    <w:rsid w:val="00061543"/>
    <w:rsid w:val="00062DA7"/>
    <w:rsid w:val="000657B0"/>
    <w:rsid w:val="00071227"/>
    <w:rsid w:val="00071ED8"/>
    <w:rsid w:val="00072446"/>
    <w:rsid w:val="00072818"/>
    <w:rsid w:val="00073C8C"/>
    <w:rsid w:val="000749AF"/>
    <w:rsid w:val="0007570D"/>
    <w:rsid w:val="00075B56"/>
    <w:rsid w:val="00076B01"/>
    <w:rsid w:val="00081F4F"/>
    <w:rsid w:val="00082030"/>
    <w:rsid w:val="00087686"/>
    <w:rsid w:val="0009059C"/>
    <w:rsid w:val="000914F8"/>
    <w:rsid w:val="00092E49"/>
    <w:rsid w:val="00093ACD"/>
    <w:rsid w:val="00093D54"/>
    <w:rsid w:val="00093E9D"/>
    <w:rsid w:val="000941D4"/>
    <w:rsid w:val="00095470"/>
    <w:rsid w:val="00096346"/>
    <w:rsid w:val="00096423"/>
    <w:rsid w:val="0009757E"/>
    <w:rsid w:val="000975F3"/>
    <w:rsid w:val="000976D1"/>
    <w:rsid w:val="00097794"/>
    <w:rsid w:val="000A0F81"/>
    <w:rsid w:val="000A24C5"/>
    <w:rsid w:val="000A2735"/>
    <w:rsid w:val="000A3FF7"/>
    <w:rsid w:val="000A4106"/>
    <w:rsid w:val="000A56B4"/>
    <w:rsid w:val="000A6147"/>
    <w:rsid w:val="000A6AFE"/>
    <w:rsid w:val="000B208B"/>
    <w:rsid w:val="000B3FDE"/>
    <w:rsid w:val="000B4308"/>
    <w:rsid w:val="000B4682"/>
    <w:rsid w:val="000B4C27"/>
    <w:rsid w:val="000B4FE2"/>
    <w:rsid w:val="000B745A"/>
    <w:rsid w:val="000B7DE1"/>
    <w:rsid w:val="000C19C3"/>
    <w:rsid w:val="000C19DE"/>
    <w:rsid w:val="000C22ED"/>
    <w:rsid w:val="000C253C"/>
    <w:rsid w:val="000C40C6"/>
    <w:rsid w:val="000C4CE5"/>
    <w:rsid w:val="000C5259"/>
    <w:rsid w:val="000C7C95"/>
    <w:rsid w:val="000C7FDC"/>
    <w:rsid w:val="000D1AD6"/>
    <w:rsid w:val="000D2260"/>
    <w:rsid w:val="000D280C"/>
    <w:rsid w:val="000D3EFE"/>
    <w:rsid w:val="000D5065"/>
    <w:rsid w:val="000D6491"/>
    <w:rsid w:val="000D74E0"/>
    <w:rsid w:val="000D7DBD"/>
    <w:rsid w:val="000E0B17"/>
    <w:rsid w:val="000E20CE"/>
    <w:rsid w:val="000E35DB"/>
    <w:rsid w:val="000E3F36"/>
    <w:rsid w:val="000E44DA"/>
    <w:rsid w:val="000E4786"/>
    <w:rsid w:val="000E48D2"/>
    <w:rsid w:val="000E4ECF"/>
    <w:rsid w:val="000E515C"/>
    <w:rsid w:val="000E5CC3"/>
    <w:rsid w:val="000E6091"/>
    <w:rsid w:val="000E656A"/>
    <w:rsid w:val="000E6F74"/>
    <w:rsid w:val="000F04ED"/>
    <w:rsid w:val="000F15EE"/>
    <w:rsid w:val="000F3479"/>
    <w:rsid w:val="000F3C8C"/>
    <w:rsid w:val="000F5E69"/>
    <w:rsid w:val="000F6484"/>
    <w:rsid w:val="000F6EC5"/>
    <w:rsid w:val="000F7F76"/>
    <w:rsid w:val="00101E4B"/>
    <w:rsid w:val="00101F76"/>
    <w:rsid w:val="00102839"/>
    <w:rsid w:val="00103761"/>
    <w:rsid w:val="00105AD0"/>
    <w:rsid w:val="0010694D"/>
    <w:rsid w:val="00106CB3"/>
    <w:rsid w:val="001073B9"/>
    <w:rsid w:val="001077B7"/>
    <w:rsid w:val="00110CEA"/>
    <w:rsid w:val="00110FCB"/>
    <w:rsid w:val="001127D3"/>
    <w:rsid w:val="00113465"/>
    <w:rsid w:val="001142DF"/>
    <w:rsid w:val="00116067"/>
    <w:rsid w:val="00116C5E"/>
    <w:rsid w:val="00117A85"/>
    <w:rsid w:val="001215BE"/>
    <w:rsid w:val="001215D9"/>
    <w:rsid w:val="001220FA"/>
    <w:rsid w:val="00126069"/>
    <w:rsid w:val="001267CF"/>
    <w:rsid w:val="00130904"/>
    <w:rsid w:val="0013367B"/>
    <w:rsid w:val="00133E6E"/>
    <w:rsid w:val="00134575"/>
    <w:rsid w:val="001359F5"/>
    <w:rsid w:val="001361D9"/>
    <w:rsid w:val="001363B3"/>
    <w:rsid w:val="00136B29"/>
    <w:rsid w:val="001403A7"/>
    <w:rsid w:val="00142FF7"/>
    <w:rsid w:val="001433FB"/>
    <w:rsid w:val="00143998"/>
    <w:rsid w:val="0014575E"/>
    <w:rsid w:val="00146210"/>
    <w:rsid w:val="00146B4D"/>
    <w:rsid w:val="00147050"/>
    <w:rsid w:val="00147AD2"/>
    <w:rsid w:val="00147DC1"/>
    <w:rsid w:val="001509C9"/>
    <w:rsid w:val="00151421"/>
    <w:rsid w:val="00152026"/>
    <w:rsid w:val="00153A92"/>
    <w:rsid w:val="00154E78"/>
    <w:rsid w:val="001554D7"/>
    <w:rsid w:val="00156E72"/>
    <w:rsid w:val="0016177F"/>
    <w:rsid w:val="00161F0B"/>
    <w:rsid w:val="001622BA"/>
    <w:rsid w:val="00163AB1"/>
    <w:rsid w:val="00163EF8"/>
    <w:rsid w:val="00165325"/>
    <w:rsid w:val="0016613E"/>
    <w:rsid w:val="00166F8B"/>
    <w:rsid w:val="001676D2"/>
    <w:rsid w:val="0016779D"/>
    <w:rsid w:val="00170178"/>
    <w:rsid w:val="001705B8"/>
    <w:rsid w:val="001728DB"/>
    <w:rsid w:val="001730E2"/>
    <w:rsid w:val="00173A1F"/>
    <w:rsid w:val="00174681"/>
    <w:rsid w:val="0017485E"/>
    <w:rsid w:val="00175F8D"/>
    <w:rsid w:val="001766C1"/>
    <w:rsid w:val="001775F8"/>
    <w:rsid w:val="0018027D"/>
    <w:rsid w:val="001806D3"/>
    <w:rsid w:val="00181DBB"/>
    <w:rsid w:val="0018213D"/>
    <w:rsid w:val="0018353F"/>
    <w:rsid w:val="00184501"/>
    <w:rsid w:val="00190C14"/>
    <w:rsid w:val="001912DE"/>
    <w:rsid w:val="00191AA7"/>
    <w:rsid w:val="001922AC"/>
    <w:rsid w:val="00192445"/>
    <w:rsid w:val="0019331D"/>
    <w:rsid w:val="001933FA"/>
    <w:rsid w:val="0019460B"/>
    <w:rsid w:val="00194757"/>
    <w:rsid w:val="0019555F"/>
    <w:rsid w:val="0019587A"/>
    <w:rsid w:val="0019635A"/>
    <w:rsid w:val="0019677B"/>
    <w:rsid w:val="00196B34"/>
    <w:rsid w:val="001A0BF9"/>
    <w:rsid w:val="001A1A55"/>
    <w:rsid w:val="001A29C7"/>
    <w:rsid w:val="001A3D69"/>
    <w:rsid w:val="001B06EB"/>
    <w:rsid w:val="001B0826"/>
    <w:rsid w:val="001B2253"/>
    <w:rsid w:val="001B22CC"/>
    <w:rsid w:val="001B279B"/>
    <w:rsid w:val="001B3846"/>
    <w:rsid w:val="001B64B8"/>
    <w:rsid w:val="001B7C8A"/>
    <w:rsid w:val="001B7E5E"/>
    <w:rsid w:val="001B7EDB"/>
    <w:rsid w:val="001C1071"/>
    <w:rsid w:val="001C1875"/>
    <w:rsid w:val="001C37CC"/>
    <w:rsid w:val="001C4943"/>
    <w:rsid w:val="001C6828"/>
    <w:rsid w:val="001C684F"/>
    <w:rsid w:val="001C6BE9"/>
    <w:rsid w:val="001D048D"/>
    <w:rsid w:val="001D0AEF"/>
    <w:rsid w:val="001D1D85"/>
    <w:rsid w:val="001D1D98"/>
    <w:rsid w:val="001D301A"/>
    <w:rsid w:val="001D3FE5"/>
    <w:rsid w:val="001D5343"/>
    <w:rsid w:val="001D5943"/>
    <w:rsid w:val="001D5D23"/>
    <w:rsid w:val="001E0BEF"/>
    <w:rsid w:val="001E11C4"/>
    <w:rsid w:val="001E1A33"/>
    <w:rsid w:val="001E1CF9"/>
    <w:rsid w:val="001E244E"/>
    <w:rsid w:val="001E256A"/>
    <w:rsid w:val="001E28EA"/>
    <w:rsid w:val="001E525C"/>
    <w:rsid w:val="001E59D2"/>
    <w:rsid w:val="001E6B1B"/>
    <w:rsid w:val="001E7C4A"/>
    <w:rsid w:val="001F0816"/>
    <w:rsid w:val="001F0A3B"/>
    <w:rsid w:val="001F0C1B"/>
    <w:rsid w:val="001F1289"/>
    <w:rsid w:val="001F2FAB"/>
    <w:rsid w:val="001F3610"/>
    <w:rsid w:val="001F486D"/>
    <w:rsid w:val="001F4CE3"/>
    <w:rsid w:val="002002F4"/>
    <w:rsid w:val="0020345B"/>
    <w:rsid w:val="0020393A"/>
    <w:rsid w:val="00204BE3"/>
    <w:rsid w:val="002055CC"/>
    <w:rsid w:val="002062A1"/>
    <w:rsid w:val="002069C0"/>
    <w:rsid w:val="00207DB9"/>
    <w:rsid w:val="00207E24"/>
    <w:rsid w:val="00207FC2"/>
    <w:rsid w:val="00213919"/>
    <w:rsid w:val="00214177"/>
    <w:rsid w:val="00214A28"/>
    <w:rsid w:val="00215057"/>
    <w:rsid w:val="00217B26"/>
    <w:rsid w:val="00221DE0"/>
    <w:rsid w:val="002232A9"/>
    <w:rsid w:val="00223A0D"/>
    <w:rsid w:val="00224915"/>
    <w:rsid w:val="002251C7"/>
    <w:rsid w:val="00225228"/>
    <w:rsid w:val="00226557"/>
    <w:rsid w:val="00227490"/>
    <w:rsid w:val="00230818"/>
    <w:rsid w:val="00230F3B"/>
    <w:rsid w:val="00230FC7"/>
    <w:rsid w:val="002323B0"/>
    <w:rsid w:val="002323D7"/>
    <w:rsid w:val="002326A0"/>
    <w:rsid w:val="0023286E"/>
    <w:rsid w:val="00232B7A"/>
    <w:rsid w:val="00233B4E"/>
    <w:rsid w:val="00233D4B"/>
    <w:rsid w:val="00234371"/>
    <w:rsid w:val="00234D78"/>
    <w:rsid w:val="00235403"/>
    <w:rsid w:val="00235430"/>
    <w:rsid w:val="00236AA7"/>
    <w:rsid w:val="00236B31"/>
    <w:rsid w:val="0023724B"/>
    <w:rsid w:val="002378D3"/>
    <w:rsid w:val="00237B4E"/>
    <w:rsid w:val="00241DC5"/>
    <w:rsid w:val="00242A00"/>
    <w:rsid w:val="00242A76"/>
    <w:rsid w:val="00243DD1"/>
    <w:rsid w:val="00244373"/>
    <w:rsid w:val="00244AD6"/>
    <w:rsid w:val="00244DA3"/>
    <w:rsid w:val="00246476"/>
    <w:rsid w:val="00247192"/>
    <w:rsid w:val="00247375"/>
    <w:rsid w:val="002476FC"/>
    <w:rsid w:val="00247860"/>
    <w:rsid w:val="0025112A"/>
    <w:rsid w:val="00252692"/>
    <w:rsid w:val="00252BC8"/>
    <w:rsid w:val="00252E55"/>
    <w:rsid w:val="002534AF"/>
    <w:rsid w:val="00253886"/>
    <w:rsid w:val="002552FD"/>
    <w:rsid w:val="0025562D"/>
    <w:rsid w:val="002563DA"/>
    <w:rsid w:val="002563F4"/>
    <w:rsid w:val="00256E33"/>
    <w:rsid w:val="0026019D"/>
    <w:rsid w:val="002606EE"/>
    <w:rsid w:val="00261176"/>
    <w:rsid w:val="00263BA0"/>
    <w:rsid w:val="00263D61"/>
    <w:rsid w:val="00263F07"/>
    <w:rsid w:val="00273C17"/>
    <w:rsid w:val="002773F5"/>
    <w:rsid w:val="0027769D"/>
    <w:rsid w:val="00277B3C"/>
    <w:rsid w:val="00277DBE"/>
    <w:rsid w:val="002801E1"/>
    <w:rsid w:val="002807A4"/>
    <w:rsid w:val="00282612"/>
    <w:rsid w:val="00282D4D"/>
    <w:rsid w:val="00282D76"/>
    <w:rsid w:val="00283000"/>
    <w:rsid w:val="00284990"/>
    <w:rsid w:val="002855EA"/>
    <w:rsid w:val="00286546"/>
    <w:rsid w:val="002874FA"/>
    <w:rsid w:val="002904F5"/>
    <w:rsid w:val="002916A2"/>
    <w:rsid w:val="00291E3C"/>
    <w:rsid w:val="002920C2"/>
    <w:rsid w:val="0029294B"/>
    <w:rsid w:val="00292ECE"/>
    <w:rsid w:val="002949AE"/>
    <w:rsid w:val="00294D86"/>
    <w:rsid w:val="002958FC"/>
    <w:rsid w:val="00295FE5"/>
    <w:rsid w:val="002A0908"/>
    <w:rsid w:val="002A1483"/>
    <w:rsid w:val="002A205C"/>
    <w:rsid w:val="002A2475"/>
    <w:rsid w:val="002A4E76"/>
    <w:rsid w:val="002A5BB6"/>
    <w:rsid w:val="002A79BA"/>
    <w:rsid w:val="002B044D"/>
    <w:rsid w:val="002B10BB"/>
    <w:rsid w:val="002B1B20"/>
    <w:rsid w:val="002B1FB3"/>
    <w:rsid w:val="002B24F0"/>
    <w:rsid w:val="002B455F"/>
    <w:rsid w:val="002B55BA"/>
    <w:rsid w:val="002B5646"/>
    <w:rsid w:val="002B6D11"/>
    <w:rsid w:val="002B76D5"/>
    <w:rsid w:val="002B794D"/>
    <w:rsid w:val="002C03FF"/>
    <w:rsid w:val="002C11FE"/>
    <w:rsid w:val="002C2EBC"/>
    <w:rsid w:val="002C39C5"/>
    <w:rsid w:val="002C4E61"/>
    <w:rsid w:val="002C6032"/>
    <w:rsid w:val="002C65FC"/>
    <w:rsid w:val="002D14B8"/>
    <w:rsid w:val="002D1C70"/>
    <w:rsid w:val="002D2764"/>
    <w:rsid w:val="002D2A66"/>
    <w:rsid w:val="002D3AB5"/>
    <w:rsid w:val="002D3ECE"/>
    <w:rsid w:val="002D4534"/>
    <w:rsid w:val="002D49AD"/>
    <w:rsid w:val="002D5522"/>
    <w:rsid w:val="002D5D95"/>
    <w:rsid w:val="002D72FB"/>
    <w:rsid w:val="002D7F56"/>
    <w:rsid w:val="002E01CD"/>
    <w:rsid w:val="002E042D"/>
    <w:rsid w:val="002E2673"/>
    <w:rsid w:val="002E26F1"/>
    <w:rsid w:val="002E3588"/>
    <w:rsid w:val="002E5CF0"/>
    <w:rsid w:val="002E6828"/>
    <w:rsid w:val="002F36C6"/>
    <w:rsid w:val="002F3C73"/>
    <w:rsid w:val="002F3D25"/>
    <w:rsid w:val="002F47A1"/>
    <w:rsid w:val="002F4A61"/>
    <w:rsid w:val="002F53C3"/>
    <w:rsid w:val="002F6814"/>
    <w:rsid w:val="002F7964"/>
    <w:rsid w:val="002F7FF8"/>
    <w:rsid w:val="003001CC"/>
    <w:rsid w:val="00302639"/>
    <w:rsid w:val="0030363E"/>
    <w:rsid w:val="0030544C"/>
    <w:rsid w:val="0031075E"/>
    <w:rsid w:val="00311289"/>
    <w:rsid w:val="00312506"/>
    <w:rsid w:val="00312CD8"/>
    <w:rsid w:val="0031380A"/>
    <w:rsid w:val="00315513"/>
    <w:rsid w:val="0031559B"/>
    <w:rsid w:val="00315BD5"/>
    <w:rsid w:val="003201EC"/>
    <w:rsid w:val="0032071E"/>
    <w:rsid w:val="00320AC4"/>
    <w:rsid w:val="003222DE"/>
    <w:rsid w:val="00322AA8"/>
    <w:rsid w:val="0032316C"/>
    <w:rsid w:val="00325368"/>
    <w:rsid w:val="00325FDF"/>
    <w:rsid w:val="0032620F"/>
    <w:rsid w:val="003268C3"/>
    <w:rsid w:val="00327EC4"/>
    <w:rsid w:val="003303E6"/>
    <w:rsid w:val="0033063F"/>
    <w:rsid w:val="00330755"/>
    <w:rsid w:val="003327B7"/>
    <w:rsid w:val="003331E2"/>
    <w:rsid w:val="00333BF6"/>
    <w:rsid w:val="003356B3"/>
    <w:rsid w:val="00335FE4"/>
    <w:rsid w:val="003365B4"/>
    <w:rsid w:val="0033683F"/>
    <w:rsid w:val="00336E6D"/>
    <w:rsid w:val="003377CD"/>
    <w:rsid w:val="0033799A"/>
    <w:rsid w:val="00340168"/>
    <w:rsid w:val="00340A9A"/>
    <w:rsid w:val="00342CD3"/>
    <w:rsid w:val="00344B75"/>
    <w:rsid w:val="0034533B"/>
    <w:rsid w:val="0034782B"/>
    <w:rsid w:val="00351140"/>
    <w:rsid w:val="003511DB"/>
    <w:rsid w:val="003519FC"/>
    <w:rsid w:val="003527F4"/>
    <w:rsid w:val="0035286D"/>
    <w:rsid w:val="00352C08"/>
    <w:rsid w:val="0035428B"/>
    <w:rsid w:val="003557B7"/>
    <w:rsid w:val="00357481"/>
    <w:rsid w:val="00357AE5"/>
    <w:rsid w:val="00361496"/>
    <w:rsid w:val="003618E1"/>
    <w:rsid w:val="00362451"/>
    <w:rsid w:val="00362494"/>
    <w:rsid w:val="003641AB"/>
    <w:rsid w:val="0036434C"/>
    <w:rsid w:val="00366716"/>
    <w:rsid w:val="00367CF6"/>
    <w:rsid w:val="0037039D"/>
    <w:rsid w:val="00371307"/>
    <w:rsid w:val="00372634"/>
    <w:rsid w:val="00372D6A"/>
    <w:rsid w:val="00373F15"/>
    <w:rsid w:val="003745F3"/>
    <w:rsid w:val="0037579F"/>
    <w:rsid w:val="00377483"/>
    <w:rsid w:val="0037753F"/>
    <w:rsid w:val="003779D3"/>
    <w:rsid w:val="003779EF"/>
    <w:rsid w:val="00380225"/>
    <w:rsid w:val="0038028B"/>
    <w:rsid w:val="00380A4C"/>
    <w:rsid w:val="00381DF2"/>
    <w:rsid w:val="00381E82"/>
    <w:rsid w:val="003821F4"/>
    <w:rsid w:val="00382642"/>
    <w:rsid w:val="003844A0"/>
    <w:rsid w:val="003851A3"/>
    <w:rsid w:val="0038587D"/>
    <w:rsid w:val="0038685F"/>
    <w:rsid w:val="00386A59"/>
    <w:rsid w:val="00391528"/>
    <w:rsid w:val="00391BAE"/>
    <w:rsid w:val="00391CBB"/>
    <w:rsid w:val="00391DF6"/>
    <w:rsid w:val="00393C6C"/>
    <w:rsid w:val="00393F73"/>
    <w:rsid w:val="003941AB"/>
    <w:rsid w:val="00394866"/>
    <w:rsid w:val="00394BAC"/>
    <w:rsid w:val="0039566A"/>
    <w:rsid w:val="00396121"/>
    <w:rsid w:val="00396AC2"/>
    <w:rsid w:val="003A0A0C"/>
    <w:rsid w:val="003A0B08"/>
    <w:rsid w:val="003A3785"/>
    <w:rsid w:val="003A3BE6"/>
    <w:rsid w:val="003A5457"/>
    <w:rsid w:val="003A592C"/>
    <w:rsid w:val="003A5CA7"/>
    <w:rsid w:val="003A6903"/>
    <w:rsid w:val="003A7140"/>
    <w:rsid w:val="003B0065"/>
    <w:rsid w:val="003B08EE"/>
    <w:rsid w:val="003B20DC"/>
    <w:rsid w:val="003B27F5"/>
    <w:rsid w:val="003B2975"/>
    <w:rsid w:val="003B2FF7"/>
    <w:rsid w:val="003B574A"/>
    <w:rsid w:val="003B64EB"/>
    <w:rsid w:val="003C069B"/>
    <w:rsid w:val="003C07F4"/>
    <w:rsid w:val="003C140A"/>
    <w:rsid w:val="003C1BB4"/>
    <w:rsid w:val="003C27DA"/>
    <w:rsid w:val="003C3B34"/>
    <w:rsid w:val="003C3CD2"/>
    <w:rsid w:val="003C472D"/>
    <w:rsid w:val="003C65C6"/>
    <w:rsid w:val="003C6D27"/>
    <w:rsid w:val="003C6D93"/>
    <w:rsid w:val="003C7997"/>
    <w:rsid w:val="003D261B"/>
    <w:rsid w:val="003D305F"/>
    <w:rsid w:val="003D39B3"/>
    <w:rsid w:val="003D3FED"/>
    <w:rsid w:val="003D4080"/>
    <w:rsid w:val="003D585A"/>
    <w:rsid w:val="003D7622"/>
    <w:rsid w:val="003E09D3"/>
    <w:rsid w:val="003E0AE7"/>
    <w:rsid w:val="003E0BE6"/>
    <w:rsid w:val="003E2DD2"/>
    <w:rsid w:val="003E3CFE"/>
    <w:rsid w:val="003E461E"/>
    <w:rsid w:val="003E4CAE"/>
    <w:rsid w:val="003E7A4B"/>
    <w:rsid w:val="003F0999"/>
    <w:rsid w:val="003F0B2B"/>
    <w:rsid w:val="003F1ED3"/>
    <w:rsid w:val="003F2277"/>
    <w:rsid w:val="003F291F"/>
    <w:rsid w:val="003F2980"/>
    <w:rsid w:val="003F3011"/>
    <w:rsid w:val="003F39A4"/>
    <w:rsid w:val="003F3F35"/>
    <w:rsid w:val="003F4381"/>
    <w:rsid w:val="003F66E0"/>
    <w:rsid w:val="0040054B"/>
    <w:rsid w:val="0040150C"/>
    <w:rsid w:val="00401D93"/>
    <w:rsid w:val="0040240C"/>
    <w:rsid w:val="0040324D"/>
    <w:rsid w:val="00403A82"/>
    <w:rsid w:val="00404358"/>
    <w:rsid w:val="00405004"/>
    <w:rsid w:val="004053F3"/>
    <w:rsid w:val="00407314"/>
    <w:rsid w:val="0040733A"/>
    <w:rsid w:val="004107B6"/>
    <w:rsid w:val="00410B7D"/>
    <w:rsid w:val="0041208D"/>
    <w:rsid w:val="00414890"/>
    <w:rsid w:val="00416891"/>
    <w:rsid w:val="004170D5"/>
    <w:rsid w:val="004176AF"/>
    <w:rsid w:val="00420861"/>
    <w:rsid w:val="004235F6"/>
    <w:rsid w:val="004238F8"/>
    <w:rsid w:val="00425630"/>
    <w:rsid w:val="00425B6B"/>
    <w:rsid w:val="00425EF6"/>
    <w:rsid w:val="00426210"/>
    <w:rsid w:val="004274EA"/>
    <w:rsid w:val="00431761"/>
    <w:rsid w:val="00431CD0"/>
    <w:rsid w:val="00431DBF"/>
    <w:rsid w:val="00432D03"/>
    <w:rsid w:val="004335D7"/>
    <w:rsid w:val="0043437D"/>
    <w:rsid w:val="0043538C"/>
    <w:rsid w:val="00435AF1"/>
    <w:rsid w:val="00436E23"/>
    <w:rsid w:val="00437E6B"/>
    <w:rsid w:val="0044071C"/>
    <w:rsid w:val="004428D2"/>
    <w:rsid w:val="00442D89"/>
    <w:rsid w:val="00443346"/>
    <w:rsid w:val="004436B1"/>
    <w:rsid w:val="00443EA8"/>
    <w:rsid w:val="0044508C"/>
    <w:rsid w:val="0044658C"/>
    <w:rsid w:val="00447620"/>
    <w:rsid w:val="00447E67"/>
    <w:rsid w:val="004507A4"/>
    <w:rsid w:val="00451285"/>
    <w:rsid w:val="004513C1"/>
    <w:rsid w:val="00451C18"/>
    <w:rsid w:val="00452DEC"/>
    <w:rsid w:val="004542F9"/>
    <w:rsid w:val="0045476C"/>
    <w:rsid w:val="00454943"/>
    <w:rsid w:val="00455525"/>
    <w:rsid w:val="00455782"/>
    <w:rsid w:val="0045615E"/>
    <w:rsid w:val="00461D39"/>
    <w:rsid w:val="004621DA"/>
    <w:rsid w:val="00462AB1"/>
    <w:rsid w:val="004630A2"/>
    <w:rsid w:val="0046427E"/>
    <w:rsid w:val="00464ECE"/>
    <w:rsid w:val="00467237"/>
    <w:rsid w:val="00467ECC"/>
    <w:rsid w:val="00470503"/>
    <w:rsid w:val="004716D4"/>
    <w:rsid w:val="00471718"/>
    <w:rsid w:val="00471D06"/>
    <w:rsid w:val="00472A2A"/>
    <w:rsid w:val="00472F37"/>
    <w:rsid w:val="00473F74"/>
    <w:rsid w:val="0047594B"/>
    <w:rsid w:val="00475B87"/>
    <w:rsid w:val="004773DC"/>
    <w:rsid w:val="0048159F"/>
    <w:rsid w:val="004829A0"/>
    <w:rsid w:val="00482CA0"/>
    <w:rsid w:val="0048343E"/>
    <w:rsid w:val="0048348F"/>
    <w:rsid w:val="00483575"/>
    <w:rsid w:val="0048413F"/>
    <w:rsid w:val="00484CB8"/>
    <w:rsid w:val="0048507E"/>
    <w:rsid w:val="004866B8"/>
    <w:rsid w:val="00487437"/>
    <w:rsid w:val="004877E6"/>
    <w:rsid w:val="0049171C"/>
    <w:rsid w:val="0049277C"/>
    <w:rsid w:val="00492B72"/>
    <w:rsid w:val="00493149"/>
    <w:rsid w:val="00493452"/>
    <w:rsid w:val="00494CEF"/>
    <w:rsid w:val="00496566"/>
    <w:rsid w:val="00496ABB"/>
    <w:rsid w:val="0049759E"/>
    <w:rsid w:val="004A0E7B"/>
    <w:rsid w:val="004A0FA4"/>
    <w:rsid w:val="004A1438"/>
    <w:rsid w:val="004A312A"/>
    <w:rsid w:val="004A31C0"/>
    <w:rsid w:val="004A4E96"/>
    <w:rsid w:val="004A7192"/>
    <w:rsid w:val="004A7B09"/>
    <w:rsid w:val="004B03DE"/>
    <w:rsid w:val="004B0C13"/>
    <w:rsid w:val="004B1AE3"/>
    <w:rsid w:val="004B1B16"/>
    <w:rsid w:val="004B1B35"/>
    <w:rsid w:val="004B2179"/>
    <w:rsid w:val="004B2BB5"/>
    <w:rsid w:val="004B3CA1"/>
    <w:rsid w:val="004B40E9"/>
    <w:rsid w:val="004B495B"/>
    <w:rsid w:val="004B75F5"/>
    <w:rsid w:val="004B7618"/>
    <w:rsid w:val="004B7898"/>
    <w:rsid w:val="004B78D0"/>
    <w:rsid w:val="004C16D6"/>
    <w:rsid w:val="004C1E89"/>
    <w:rsid w:val="004C25AA"/>
    <w:rsid w:val="004C4C0E"/>
    <w:rsid w:val="004C548D"/>
    <w:rsid w:val="004C5895"/>
    <w:rsid w:val="004C5BD4"/>
    <w:rsid w:val="004C667E"/>
    <w:rsid w:val="004C70F2"/>
    <w:rsid w:val="004D0F77"/>
    <w:rsid w:val="004D13C8"/>
    <w:rsid w:val="004D46D8"/>
    <w:rsid w:val="004D485A"/>
    <w:rsid w:val="004D533A"/>
    <w:rsid w:val="004D62E1"/>
    <w:rsid w:val="004D7844"/>
    <w:rsid w:val="004E0901"/>
    <w:rsid w:val="004E124C"/>
    <w:rsid w:val="004E22BA"/>
    <w:rsid w:val="004E2596"/>
    <w:rsid w:val="004E2BAF"/>
    <w:rsid w:val="004E2C53"/>
    <w:rsid w:val="004E2FF1"/>
    <w:rsid w:val="004E44B5"/>
    <w:rsid w:val="004E45CB"/>
    <w:rsid w:val="004F2754"/>
    <w:rsid w:val="004F3128"/>
    <w:rsid w:val="004F33C5"/>
    <w:rsid w:val="004F4E55"/>
    <w:rsid w:val="004F5215"/>
    <w:rsid w:val="004F7C72"/>
    <w:rsid w:val="004F7D02"/>
    <w:rsid w:val="005001FA"/>
    <w:rsid w:val="005009CF"/>
    <w:rsid w:val="0050240E"/>
    <w:rsid w:val="0050392F"/>
    <w:rsid w:val="00505151"/>
    <w:rsid w:val="00506681"/>
    <w:rsid w:val="005101CD"/>
    <w:rsid w:val="00510F91"/>
    <w:rsid w:val="005110F4"/>
    <w:rsid w:val="00511C37"/>
    <w:rsid w:val="0051206F"/>
    <w:rsid w:val="0051283A"/>
    <w:rsid w:val="00512B0D"/>
    <w:rsid w:val="0051374D"/>
    <w:rsid w:val="00513E57"/>
    <w:rsid w:val="005155C4"/>
    <w:rsid w:val="00515E9A"/>
    <w:rsid w:val="005163DC"/>
    <w:rsid w:val="005171D0"/>
    <w:rsid w:val="00517587"/>
    <w:rsid w:val="00517EB8"/>
    <w:rsid w:val="00521013"/>
    <w:rsid w:val="00521559"/>
    <w:rsid w:val="005216E8"/>
    <w:rsid w:val="00521A79"/>
    <w:rsid w:val="005245E9"/>
    <w:rsid w:val="00526506"/>
    <w:rsid w:val="0052746F"/>
    <w:rsid w:val="00527593"/>
    <w:rsid w:val="0053032A"/>
    <w:rsid w:val="005322C6"/>
    <w:rsid w:val="00532928"/>
    <w:rsid w:val="00532D95"/>
    <w:rsid w:val="00532FD9"/>
    <w:rsid w:val="0053362C"/>
    <w:rsid w:val="00533DD2"/>
    <w:rsid w:val="0053410D"/>
    <w:rsid w:val="005346CA"/>
    <w:rsid w:val="005405F1"/>
    <w:rsid w:val="0054076B"/>
    <w:rsid w:val="00540823"/>
    <w:rsid w:val="005420D7"/>
    <w:rsid w:val="00542892"/>
    <w:rsid w:val="0054340F"/>
    <w:rsid w:val="00543C42"/>
    <w:rsid w:val="00543E9F"/>
    <w:rsid w:val="00546C7C"/>
    <w:rsid w:val="005509CD"/>
    <w:rsid w:val="00550C0F"/>
    <w:rsid w:val="00551726"/>
    <w:rsid w:val="00551AD0"/>
    <w:rsid w:val="00553256"/>
    <w:rsid w:val="0055351F"/>
    <w:rsid w:val="00553C58"/>
    <w:rsid w:val="0055660B"/>
    <w:rsid w:val="00556F88"/>
    <w:rsid w:val="005629E6"/>
    <w:rsid w:val="0056386F"/>
    <w:rsid w:val="00563939"/>
    <w:rsid w:val="00565657"/>
    <w:rsid w:val="0056574B"/>
    <w:rsid w:val="0056599B"/>
    <w:rsid w:val="005669D9"/>
    <w:rsid w:val="00566F1D"/>
    <w:rsid w:val="0056746E"/>
    <w:rsid w:val="00567561"/>
    <w:rsid w:val="005711ED"/>
    <w:rsid w:val="005722A1"/>
    <w:rsid w:val="00573032"/>
    <w:rsid w:val="00573C99"/>
    <w:rsid w:val="00574431"/>
    <w:rsid w:val="00574CEF"/>
    <w:rsid w:val="00575FA5"/>
    <w:rsid w:val="005765F4"/>
    <w:rsid w:val="00576F7E"/>
    <w:rsid w:val="0057718B"/>
    <w:rsid w:val="00580937"/>
    <w:rsid w:val="00581668"/>
    <w:rsid w:val="0058210B"/>
    <w:rsid w:val="005828F9"/>
    <w:rsid w:val="00584038"/>
    <w:rsid w:val="005856C4"/>
    <w:rsid w:val="00585BD5"/>
    <w:rsid w:val="00585F83"/>
    <w:rsid w:val="00586285"/>
    <w:rsid w:val="005869CC"/>
    <w:rsid w:val="00586D3D"/>
    <w:rsid w:val="005900EB"/>
    <w:rsid w:val="00590AEC"/>
    <w:rsid w:val="00591076"/>
    <w:rsid w:val="0059145B"/>
    <w:rsid w:val="00592E4C"/>
    <w:rsid w:val="00592FAE"/>
    <w:rsid w:val="0059398D"/>
    <w:rsid w:val="00593B15"/>
    <w:rsid w:val="0059692A"/>
    <w:rsid w:val="00597BA3"/>
    <w:rsid w:val="00597C71"/>
    <w:rsid w:val="00597D15"/>
    <w:rsid w:val="00597ED0"/>
    <w:rsid w:val="005A1E99"/>
    <w:rsid w:val="005A2607"/>
    <w:rsid w:val="005A27C7"/>
    <w:rsid w:val="005A2CBB"/>
    <w:rsid w:val="005A65AF"/>
    <w:rsid w:val="005A6643"/>
    <w:rsid w:val="005A7167"/>
    <w:rsid w:val="005A75AC"/>
    <w:rsid w:val="005A7980"/>
    <w:rsid w:val="005A7C98"/>
    <w:rsid w:val="005B0184"/>
    <w:rsid w:val="005B1A73"/>
    <w:rsid w:val="005B1C94"/>
    <w:rsid w:val="005B1E2E"/>
    <w:rsid w:val="005B265A"/>
    <w:rsid w:val="005B2A01"/>
    <w:rsid w:val="005B2B0F"/>
    <w:rsid w:val="005B2C4D"/>
    <w:rsid w:val="005B3E2A"/>
    <w:rsid w:val="005B3E8B"/>
    <w:rsid w:val="005B4151"/>
    <w:rsid w:val="005B4184"/>
    <w:rsid w:val="005B4E57"/>
    <w:rsid w:val="005B5D71"/>
    <w:rsid w:val="005B5FAC"/>
    <w:rsid w:val="005B5FDE"/>
    <w:rsid w:val="005B6F1D"/>
    <w:rsid w:val="005C07F2"/>
    <w:rsid w:val="005C097C"/>
    <w:rsid w:val="005C158C"/>
    <w:rsid w:val="005C2080"/>
    <w:rsid w:val="005C20EC"/>
    <w:rsid w:val="005C30E1"/>
    <w:rsid w:val="005C46B9"/>
    <w:rsid w:val="005C4753"/>
    <w:rsid w:val="005C6988"/>
    <w:rsid w:val="005C7186"/>
    <w:rsid w:val="005C788E"/>
    <w:rsid w:val="005C7A94"/>
    <w:rsid w:val="005D1471"/>
    <w:rsid w:val="005D152A"/>
    <w:rsid w:val="005D170A"/>
    <w:rsid w:val="005D210B"/>
    <w:rsid w:val="005D2AA9"/>
    <w:rsid w:val="005D2B49"/>
    <w:rsid w:val="005D33A6"/>
    <w:rsid w:val="005D4259"/>
    <w:rsid w:val="005D5F6A"/>
    <w:rsid w:val="005D7F1A"/>
    <w:rsid w:val="005E0408"/>
    <w:rsid w:val="005E1AF2"/>
    <w:rsid w:val="005E1B2E"/>
    <w:rsid w:val="005E2C7F"/>
    <w:rsid w:val="005E3168"/>
    <w:rsid w:val="005E401B"/>
    <w:rsid w:val="005E449F"/>
    <w:rsid w:val="005E4A1E"/>
    <w:rsid w:val="005E5575"/>
    <w:rsid w:val="005E76A0"/>
    <w:rsid w:val="005F0A6B"/>
    <w:rsid w:val="005F2F78"/>
    <w:rsid w:val="005F3001"/>
    <w:rsid w:val="005F3662"/>
    <w:rsid w:val="005F36CA"/>
    <w:rsid w:val="005F4D94"/>
    <w:rsid w:val="005F5718"/>
    <w:rsid w:val="005F57C6"/>
    <w:rsid w:val="005F5EE4"/>
    <w:rsid w:val="005F62C1"/>
    <w:rsid w:val="005F6D4F"/>
    <w:rsid w:val="00600532"/>
    <w:rsid w:val="00600638"/>
    <w:rsid w:val="00600640"/>
    <w:rsid w:val="0060080F"/>
    <w:rsid w:val="00600A9F"/>
    <w:rsid w:val="00600FBC"/>
    <w:rsid w:val="006011E2"/>
    <w:rsid w:val="0060315E"/>
    <w:rsid w:val="006032B5"/>
    <w:rsid w:val="00603E5E"/>
    <w:rsid w:val="00604B32"/>
    <w:rsid w:val="006053AE"/>
    <w:rsid w:val="00605454"/>
    <w:rsid w:val="006071BC"/>
    <w:rsid w:val="0061031F"/>
    <w:rsid w:val="006108AE"/>
    <w:rsid w:val="00610FD6"/>
    <w:rsid w:val="00612522"/>
    <w:rsid w:val="00612BA9"/>
    <w:rsid w:val="00612D37"/>
    <w:rsid w:val="00612D80"/>
    <w:rsid w:val="006131CE"/>
    <w:rsid w:val="00613F75"/>
    <w:rsid w:val="006148BB"/>
    <w:rsid w:val="00616534"/>
    <w:rsid w:val="00620256"/>
    <w:rsid w:val="006207BC"/>
    <w:rsid w:val="00620AB9"/>
    <w:rsid w:val="00621CDA"/>
    <w:rsid w:val="00621D5D"/>
    <w:rsid w:val="00621DCD"/>
    <w:rsid w:val="006222F0"/>
    <w:rsid w:val="00622556"/>
    <w:rsid w:val="00624EC3"/>
    <w:rsid w:val="00626F51"/>
    <w:rsid w:val="0062765E"/>
    <w:rsid w:val="006308A4"/>
    <w:rsid w:val="006313D8"/>
    <w:rsid w:val="006330D1"/>
    <w:rsid w:val="00634071"/>
    <w:rsid w:val="0063424A"/>
    <w:rsid w:val="00635373"/>
    <w:rsid w:val="00636ACC"/>
    <w:rsid w:val="00636D5A"/>
    <w:rsid w:val="00640788"/>
    <w:rsid w:val="006415AF"/>
    <w:rsid w:val="00642EA0"/>
    <w:rsid w:val="006439D1"/>
    <w:rsid w:val="00644371"/>
    <w:rsid w:val="00644409"/>
    <w:rsid w:val="00644A4C"/>
    <w:rsid w:val="00644EEE"/>
    <w:rsid w:val="006459A7"/>
    <w:rsid w:val="0064602D"/>
    <w:rsid w:val="00646A35"/>
    <w:rsid w:val="006502E4"/>
    <w:rsid w:val="006516C2"/>
    <w:rsid w:val="006525FE"/>
    <w:rsid w:val="00652AB5"/>
    <w:rsid w:val="0065342E"/>
    <w:rsid w:val="00654398"/>
    <w:rsid w:val="00654C1B"/>
    <w:rsid w:val="00656650"/>
    <w:rsid w:val="00656E8B"/>
    <w:rsid w:val="00657D94"/>
    <w:rsid w:val="00657F1C"/>
    <w:rsid w:val="00660D20"/>
    <w:rsid w:val="00660F1E"/>
    <w:rsid w:val="00661492"/>
    <w:rsid w:val="00661B1B"/>
    <w:rsid w:val="00661F41"/>
    <w:rsid w:val="00663120"/>
    <w:rsid w:val="006632EE"/>
    <w:rsid w:val="00664CFF"/>
    <w:rsid w:val="00666E4E"/>
    <w:rsid w:val="006673F0"/>
    <w:rsid w:val="0067041E"/>
    <w:rsid w:val="0067126E"/>
    <w:rsid w:val="0067211C"/>
    <w:rsid w:val="0067382D"/>
    <w:rsid w:val="006745AD"/>
    <w:rsid w:val="00675AA3"/>
    <w:rsid w:val="006776C3"/>
    <w:rsid w:val="00677BF0"/>
    <w:rsid w:val="00680E91"/>
    <w:rsid w:val="0068109C"/>
    <w:rsid w:val="006815A5"/>
    <w:rsid w:val="00681BE4"/>
    <w:rsid w:val="00682E35"/>
    <w:rsid w:val="006832E5"/>
    <w:rsid w:val="00683520"/>
    <w:rsid w:val="006855A7"/>
    <w:rsid w:val="006867E5"/>
    <w:rsid w:val="006867EE"/>
    <w:rsid w:val="00686993"/>
    <w:rsid w:val="006901E2"/>
    <w:rsid w:val="006906D8"/>
    <w:rsid w:val="0069137F"/>
    <w:rsid w:val="00692FB9"/>
    <w:rsid w:val="00693F6D"/>
    <w:rsid w:val="00694E68"/>
    <w:rsid w:val="006951C6"/>
    <w:rsid w:val="00697643"/>
    <w:rsid w:val="006A0669"/>
    <w:rsid w:val="006A0BDF"/>
    <w:rsid w:val="006A1198"/>
    <w:rsid w:val="006A16D8"/>
    <w:rsid w:val="006A1EDA"/>
    <w:rsid w:val="006A27CC"/>
    <w:rsid w:val="006A5901"/>
    <w:rsid w:val="006A6890"/>
    <w:rsid w:val="006A72A0"/>
    <w:rsid w:val="006A7650"/>
    <w:rsid w:val="006A7893"/>
    <w:rsid w:val="006B0C55"/>
    <w:rsid w:val="006B101A"/>
    <w:rsid w:val="006B143D"/>
    <w:rsid w:val="006B1498"/>
    <w:rsid w:val="006B2646"/>
    <w:rsid w:val="006B2A90"/>
    <w:rsid w:val="006B37A5"/>
    <w:rsid w:val="006B37E9"/>
    <w:rsid w:val="006B79AF"/>
    <w:rsid w:val="006C09F6"/>
    <w:rsid w:val="006C1823"/>
    <w:rsid w:val="006C29AE"/>
    <w:rsid w:val="006C30E0"/>
    <w:rsid w:val="006C43C4"/>
    <w:rsid w:val="006C43FC"/>
    <w:rsid w:val="006C566D"/>
    <w:rsid w:val="006D1337"/>
    <w:rsid w:val="006D259D"/>
    <w:rsid w:val="006D3C90"/>
    <w:rsid w:val="006D41B4"/>
    <w:rsid w:val="006D5493"/>
    <w:rsid w:val="006D6FA8"/>
    <w:rsid w:val="006E0A76"/>
    <w:rsid w:val="006E0B62"/>
    <w:rsid w:val="006E1194"/>
    <w:rsid w:val="006E2219"/>
    <w:rsid w:val="006E31F8"/>
    <w:rsid w:val="006E4F93"/>
    <w:rsid w:val="006E55CD"/>
    <w:rsid w:val="006E5F1B"/>
    <w:rsid w:val="006E7BF8"/>
    <w:rsid w:val="006E7F29"/>
    <w:rsid w:val="006F0D19"/>
    <w:rsid w:val="006F104D"/>
    <w:rsid w:val="006F3C93"/>
    <w:rsid w:val="006F4D53"/>
    <w:rsid w:val="006F5D39"/>
    <w:rsid w:val="006F7D86"/>
    <w:rsid w:val="00701727"/>
    <w:rsid w:val="00701BAB"/>
    <w:rsid w:val="00701D13"/>
    <w:rsid w:val="00701DF9"/>
    <w:rsid w:val="0070357F"/>
    <w:rsid w:val="0070448E"/>
    <w:rsid w:val="00706BC6"/>
    <w:rsid w:val="007116CA"/>
    <w:rsid w:val="00711A3C"/>
    <w:rsid w:val="0071263A"/>
    <w:rsid w:val="007132B0"/>
    <w:rsid w:val="00715484"/>
    <w:rsid w:val="00717650"/>
    <w:rsid w:val="00720777"/>
    <w:rsid w:val="00721752"/>
    <w:rsid w:val="00721982"/>
    <w:rsid w:val="00722A10"/>
    <w:rsid w:val="00723882"/>
    <w:rsid w:val="007243E7"/>
    <w:rsid w:val="0072740A"/>
    <w:rsid w:val="00727813"/>
    <w:rsid w:val="00727F07"/>
    <w:rsid w:val="00730448"/>
    <w:rsid w:val="00732113"/>
    <w:rsid w:val="00733AD6"/>
    <w:rsid w:val="00736323"/>
    <w:rsid w:val="007363CB"/>
    <w:rsid w:val="00736DF1"/>
    <w:rsid w:val="00736FF2"/>
    <w:rsid w:val="007371C9"/>
    <w:rsid w:val="007375B9"/>
    <w:rsid w:val="0074068C"/>
    <w:rsid w:val="00741936"/>
    <w:rsid w:val="007423D7"/>
    <w:rsid w:val="00742C8E"/>
    <w:rsid w:val="007444CF"/>
    <w:rsid w:val="007449DF"/>
    <w:rsid w:val="00746175"/>
    <w:rsid w:val="00746A11"/>
    <w:rsid w:val="007505DC"/>
    <w:rsid w:val="00750935"/>
    <w:rsid w:val="0075272E"/>
    <w:rsid w:val="00752BBC"/>
    <w:rsid w:val="007543D2"/>
    <w:rsid w:val="0075463A"/>
    <w:rsid w:val="00754822"/>
    <w:rsid w:val="00754BFE"/>
    <w:rsid w:val="00754D34"/>
    <w:rsid w:val="0075527C"/>
    <w:rsid w:val="007556EC"/>
    <w:rsid w:val="00756648"/>
    <w:rsid w:val="007566A6"/>
    <w:rsid w:val="00756983"/>
    <w:rsid w:val="00756DC3"/>
    <w:rsid w:val="0075752F"/>
    <w:rsid w:val="0075799E"/>
    <w:rsid w:val="00757C46"/>
    <w:rsid w:val="00761778"/>
    <w:rsid w:val="00761BBC"/>
    <w:rsid w:val="0076206B"/>
    <w:rsid w:val="007626AD"/>
    <w:rsid w:val="00764A63"/>
    <w:rsid w:val="00765FD2"/>
    <w:rsid w:val="007673F9"/>
    <w:rsid w:val="00767CAF"/>
    <w:rsid w:val="007709E1"/>
    <w:rsid w:val="00770D30"/>
    <w:rsid w:val="00773FBD"/>
    <w:rsid w:val="00774951"/>
    <w:rsid w:val="00775F80"/>
    <w:rsid w:val="007765AC"/>
    <w:rsid w:val="00776877"/>
    <w:rsid w:val="00776E0C"/>
    <w:rsid w:val="00776EC2"/>
    <w:rsid w:val="00781640"/>
    <w:rsid w:val="00781D05"/>
    <w:rsid w:val="00782E60"/>
    <w:rsid w:val="00786332"/>
    <w:rsid w:val="0078664D"/>
    <w:rsid w:val="007866A6"/>
    <w:rsid w:val="0078716F"/>
    <w:rsid w:val="007871D5"/>
    <w:rsid w:val="00787675"/>
    <w:rsid w:val="00791EB3"/>
    <w:rsid w:val="007922CD"/>
    <w:rsid w:val="007934C0"/>
    <w:rsid w:val="007961B0"/>
    <w:rsid w:val="007965D6"/>
    <w:rsid w:val="00797565"/>
    <w:rsid w:val="007A0CF5"/>
    <w:rsid w:val="007A10A5"/>
    <w:rsid w:val="007A1E5B"/>
    <w:rsid w:val="007A2856"/>
    <w:rsid w:val="007A32C1"/>
    <w:rsid w:val="007B202C"/>
    <w:rsid w:val="007B5F90"/>
    <w:rsid w:val="007B61F3"/>
    <w:rsid w:val="007B65F4"/>
    <w:rsid w:val="007B6BB1"/>
    <w:rsid w:val="007C0DAF"/>
    <w:rsid w:val="007C0E58"/>
    <w:rsid w:val="007C126D"/>
    <w:rsid w:val="007C1733"/>
    <w:rsid w:val="007C2257"/>
    <w:rsid w:val="007C39EB"/>
    <w:rsid w:val="007C3BF4"/>
    <w:rsid w:val="007C4489"/>
    <w:rsid w:val="007C5133"/>
    <w:rsid w:val="007C76E0"/>
    <w:rsid w:val="007D047F"/>
    <w:rsid w:val="007D2147"/>
    <w:rsid w:val="007D249F"/>
    <w:rsid w:val="007D3839"/>
    <w:rsid w:val="007D3D0C"/>
    <w:rsid w:val="007D46BB"/>
    <w:rsid w:val="007D5346"/>
    <w:rsid w:val="007D53E0"/>
    <w:rsid w:val="007D64B4"/>
    <w:rsid w:val="007D686E"/>
    <w:rsid w:val="007D7A0B"/>
    <w:rsid w:val="007E1550"/>
    <w:rsid w:val="007E2717"/>
    <w:rsid w:val="007E3F0C"/>
    <w:rsid w:val="007E41D9"/>
    <w:rsid w:val="007E41F8"/>
    <w:rsid w:val="007E4D07"/>
    <w:rsid w:val="007E4E40"/>
    <w:rsid w:val="007E566F"/>
    <w:rsid w:val="007E6241"/>
    <w:rsid w:val="007E71DD"/>
    <w:rsid w:val="007F1634"/>
    <w:rsid w:val="007F27C5"/>
    <w:rsid w:val="007F3518"/>
    <w:rsid w:val="007F4417"/>
    <w:rsid w:val="007F4436"/>
    <w:rsid w:val="007F491F"/>
    <w:rsid w:val="007F4E1F"/>
    <w:rsid w:val="007F50DB"/>
    <w:rsid w:val="007F53EF"/>
    <w:rsid w:val="007F58EC"/>
    <w:rsid w:val="007F5D12"/>
    <w:rsid w:val="00801E38"/>
    <w:rsid w:val="0081097E"/>
    <w:rsid w:val="00811C34"/>
    <w:rsid w:val="00812F30"/>
    <w:rsid w:val="008136BC"/>
    <w:rsid w:val="00813AF1"/>
    <w:rsid w:val="00814A73"/>
    <w:rsid w:val="00815914"/>
    <w:rsid w:val="00816340"/>
    <w:rsid w:val="00816349"/>
    <w:rsid w:val="00820586"/>
    <w:rsid w:val="00821875"/>
    <w:rsid w:val="008220A1"/>
    <w:rsid w:val="00822995"/>
    <w:rsid w:val="00823CF3"/>
    <w:rsid w:val="00823D3A"/>
    <w:rsid w:val="008263E7"/>
    <w:rsid w:val="00826A46"/>
    <w:rsid w:val="00826B39"/>
    <w:rsid w:val="00826DDB"/>
    <w:rsid w:val="00826E1C"/>
    <w:rsid w:val="00827494"/>
    <w:rsid w:val="008313E1"/>
    <w:rsid w:val="00832F11"/>
    <w:rsid w:val="00833254"/>
    <w:rsid w:val="00833793"/>
    <w:rsid w:val="008343C5"/>
    <w:rsid w:val="00836015"/>
    <w:rsid w:val="00837DEE"/>
    <w:rsid w:val="00841F48"/>
    <w:rsid w:val="00842DF0"/>
    <w:rsid w:val="00843509"/>
    <w:rsid w:val="00844567"/>
    <w:rsid w:val="00844699"/>
    <w:rsid w:val="00845CCB"/>
    <w:rsid w:val="0085126F"/>
    <w:rsid w:val="00852474"/>
    <w:rsid w:val="00852707"/>
    <w:rsid w:val="00854FFB"/>
    <w:rsid w:val="008563B3"/>
    <w:rsid w:val="00857469"/>
    <w:rsid w:val="0085770A"/>
    <w:rsid w:val="00860A40"/>
    <w:rsid w:val="00860A42"/>
    <w:rsid w:val="00860C42"/>
    <w:rsid w:val="008615A6"/>
    <w:rsid w:val="00861979"/>
    <w:rsid w:val="00862335"/>
    <w:rsid w:val="008625CB"/>
    <w:rsid w:val="00862C21"/>
    <w:rsid w:val="0086323D"/>
    <w:rsid w:val="0086370F"/>
    <w:rsid w:val="00863ED6"/>
    <w:rsid w:val="00865C13"/>
    <w:rsid w:val="0086604F"/>
    <w:rsid w:val="00866442"/>
    <w:rsid w:val="00866510"/>
    <w:rsid w:val="00866A73"/>
    <w:rsid w:val="00867AEB"/>
    <w:rsid w:val="00870390"/>
    <w:rsid w:val="00873474"/>
    <w:rsid w:val="00873867"/>
    <w:rsid w:val="00873CBF"/>
    <w:rsid w:val="00874F0F"/>
    <w:rsid w:val="008759AF"/>
    <w:rsid w:val="0087742F"/>
    <w:rsid w:val="008802EE"/>
    <w:rsid w:val="00882469"/>
    <w:rsid w:val="00882F58"/>
    <w:rsid w:val="008866A0"/>
    <w:rsid w:val="00887DDF"/>
    <w:rsid w:val="008908B5"/>
    <w:rsid w:val="00891827"/>
    <w:rsid w:val="008940EB"/>
    <w:rsid w:val="00895CBE"/>
    <w:rsid w:val="0089628A"/>
    <w:rsid w:val="008967AA"/>
    <w:rsid w:val="0089685D"/>
    <w:rsid w:val="00896AD7"/>
    <w:rsid w:val="00897DD2"/>
    <w:rsid w:val="008A14D3"/>
    <w:rsid w:val="008A17EA"/>
    <w:rsid w:val="008A2503"/>
    <w:rsid w:val="008A2602"/>
    <w:rsid w:val="008A2FE7"/>
    <w:rsid w:val="008A305B"/>
    <w:rsid w:val="008A4FDC"/>
    <w:rsid w:val="008A5172"/>
    <w:rsid w:val="008A568D"/>
    <w:rsid w:val="008A5B89"/>
    <w:rsid w:val="008A5F51"/>
    <w:rsid w:val="008A694A"/>
    <w:rsid w:val="008A6F15"/>
    <w:rsid w:val="008A7204"/>
    <w:rsid w:val="008A7F04"/>
    <w:rsid w:val="008B036B"/>
    <w:rsid w:val="008B1B0F"/>
    <w:rsid w:val="008B3A1A"/>
    <w:rsid w:val="008B3EBB"/>
    <w:rsid w:val="008B45DE"/>
    <w:rsid w:val="008B4735"/>
    <w:rsid w:val="008B4973"/>
    <w:rsid w:val="008B4CBF"/>
    <w:rsid w:val="008B4F4A"/>
    <w:rsid w:val="008B505A"/>
    <w:rsid w:val="008B5807"/>
    <w:rsid w:val="008B76D1"/>
    <w:rsid w:val="008B7D3D"/>
    <w:rsid w:val="008C0780"/>
    <w:rsid w:val="008C0B4F"/>
    <w:rsid w:val="008C18DD"/>
    <w:rsid w:val="008C279F"/>
    <w:rsid w:val="008C2CC7"/>
    <w:rsid w:val="008C32F0"/>
    <w:rsid w:val="008C3380"/>
    <w:rsid w:val="008C534B"/>
    <w:rsid w:val="008C5546"/>
    <w:rsid w:val="008C569E"/>
    <w:rsid w:val="008C5F08"/>
    <w:rsid w:val="008C7AC5"/>
    <w:rsid w:val="008D016C"/>
    <w:rsid w:val="008D0BCC"/>
    <w:rsid w:val="008D1F74"/>
    <w:rsid w:val="008D31A3"/>
    <w:rsid w:val="008D3235"/>
    <w:rsid w:val="008D4DA5"/>
    <w:rsid w:val="008D5BA6"/>
    <w:rsid w:val="008D68B1"/>
    <w:rsid w:val="008D7294"/>
    <w:rsid w:val="008E17AB"/>
    <w:rsid w:val="008E1F23"/>
    <w:rsid w:val="008E2DE9"/>
    <w:rsid w:val="008E3D5D"/>
    <w:rsid w:val="008E3F84"/>
    <w:rsid w:val="008E472F"/>
    <w:rsid w:val="008E540E"/>
    <w:rsid w:val="008E69C8"/>
    <w:rsid w:val="008F0D5E"/>
    <w:rsid w:val="008F2146"/>
    <w:rsid w:val="008F2158"/>
    <w:rsid w:val="008F21F2"/>
    <w:rsid w:val="008F387B"/>
    <w:rsid w:val="008F43FB"/>
    <w:rsid w:val="008F472E"/>
    <w:rsid w:val="008F5F89"/>
    <w:rsid w:val="008F6D6D"/>
    <w:rsid w:val="00900CAA"/>
    <w:rsid w:val="00900CD9"/>
    <w:rsid w:val="009011DD"/>
    <w:rsid w:val="0090317E"/>
    <w:rsid w:val="00903424"/>
    <w:rsid w:val="00905B70"/>
    <w:rsid w:val="00905F7E"/>
    <w:rsid w:val="00906144"/>
    <w:rsid w:val="009063FF"/>
    <w:rsid w:val="00906B64"/>
    <w:rsid w:val="00910B4A"/>
    <w:rsid w:val="00911D02"/>
    <w:rsid w:val="009124AC"/>
    <w:rsid w:val="0091280F"/>
    <w:rsid w:val="009140C3"/>
    <w:rsid w:val="00914CE1"/>
    <w:rsid w:val="009151F0"/>
    <w:rsid w:val="00916BD0"/>
    <w:rsid w:val="00920E2B"/>
    <w:rsid w:val="00930089"/>
    <w:rsid w:val="00930284"/>
    <w:rsid w:val="009312D3"/>
    <w:rsid w:val="0093214F"/>
    <w:rsid w:val="00932A2A"/>
    <w:rsid w:val="0093344A"/>
    <w:rsid w:val="00934472"/>
    <w:rsid w:val="00935692"/>
    <w:rsid w:val="00937041"/>
    <w:rsid w:val="009375B5"/>
    <w:rsid w:val="00942552"/>
    <w:rsid w:val="00943477"/>
    <w:rsid w:val="00943BD1"/>
    <w:rsid w:val="0094483E"/>
    <w:rsid w:val="009448C2"/>
    <w:rsid w:val="00944DF2"/>
    <w:rsid w:val="00946BB1"/>
    <w:rsid w:val="009473E8"/>
    <w:rsid w:val="00947450"/>
    <w:rsid w:val="00951474"/>
    <w:rsid w:val="0095200B"/>
    <w:rsid w:val="009526AD"/>
    <w:rsid w:val="00952A3B"/>
    <w:rsid w:val="00953045"/>
    <w:rsid w:val="009549C1"/>
    <w:rsid w:val="00955441"/>
    <w:rsid w:val="0095642B"/>
    <w:rsid w:val="009578C2"/>
    <w:rsid w:val="00960344"/>
    <w:rsid w:val="009606BB"/>
    <w:rsid w:val="009606F5"/>
    <w:rsid w:val="00960FBD"/>
    <w:rsid w:val="00963B20"/>
    <w:rsid w:val="0096517B"/>
    <w:rsid w:val="00966A3E"/>
    <w:rsid w:val="0096725A"/>
    <w:rsid w:val="00967DDF"/>
    <w:rsid w:val="00967E56"/>
    <w:rsid w:val="009717B1"/>
    <w:rsid w:val="00972284"/>
    <w:rsid w:val="00972C29"/>
    <w:rsid w:val="009749AC"/>
    <w:rsid w:val="009758CF"/>
    <w:rsid w:val="00976CC8"/>
    <w:rsid w:val="00977F69"/>
    <w:rsid w:val="00980208"/>
    <w:rsid w:val="00980E6D"/>
    <w:rsid w:val="00981159"/>
    <w:rsid w:val="0098320D"/>
    <w:rsid w:val="00984688"/>
    <w:rsid w:val="00985022"/>
    <w:rsid w:val="00986098"/>
    <w:rsid w:val="00986643"/>
    <w:rsid w:val="00986BB9"/>
    <w:rsid w:val="0098705B"/>
    <w:rsid w:val="009871CE"/>
    <w:rsid w:val="0099077A"/>
    <w:rsid w:val="00990E3F"/>
    <w:rsid w:val="00991F08"/>
    <w:rsid w:val="00993E5B"/>
    <w:rsid w:val="0099453E"/>
    <w:rsid w:val="009947F6"/>
    <w:rsid w:val="00994964"/>
    <w:rsid w:val="0099570F"/>
    <w:rsid w:val="00995ECB"/>
    <w:rsid w:val="0099626E"/>
    <w:rsid w:val="009974BB"/>
    <w:rsid w:val="009976DC"/>
    <w:rsid w:val="00997787"/>
    <w:rsid w:val="009A0EA5"/>
    <w:rsid w:val="009A1E8B"/>
    <w:rsid w:val="009A269B"/>
    <w:rsid w:val="009A3F9E"/>
    <w:rsid w:val="009A530E"/>
    <w:rsid w:val="009A61BB"/>
    <w:rsid w:val="009A6AD9"/>
    <w:rsid w:val="009A6B50"/>
    <w:rsid w:val="009A7764"/>
    <w:rsid w:val="009A7B5E"/>
    <w:rsid w:val="009A7CD0"/>
    <w:rsid w:val="009B1883"/>
    <w:rsid w:val="009B2135"/>
    <w:rsid w:val="009B312A"/>
    <w:rsid w:val="009B6B84"/>
    <w:rsid w:val="009B6D23"/>
    <w:rsid w:val="009B6DEE"/>
    <w:rsid w:val="009B7523"/>
    <w:rsid w:val="009B7646"/>
    <w:rsid w:val="009C0414"/>
    <w:rsid w:val="009C1A01"/>
    <w:rsid w:val="009C22AD"/>
    <w:rsid w:val="009C33CD"/>
    <w:rsid w:val="009C3651"/>
    <w:rsid w:val="009C6547"/>
    <w:rsid w:val="009C6AFB"/>
    <w:rsid w:val="009C7263"/>
    <w:rsid w:val="009C7E0B"/>
    <w:rsid w:val="009D0CF6"/>
    <w:rsid w:val="009D14CB"/>
    <w:rsid w:val="009D4342"/>
    <w:rsid w:val="009D49B8"/>
    <w:rsid w:val="009E0844"/>
    <w:rsid w:val="009E348D"/>
    <w:rsid w:val="009E5CED"/>
    <w:rsid w:val="009E6DC9"/>
    <w:rsid w:val="009F2127"/>
    <w:rsid w:val="009F33CB"/>
    <w:rsid w:val="009F76E8"/>
    <w:rsid w:val="00A0058D"/>
    <w:rsid w:val="00A0077A"/>
    <w:rsid w:val="00A01D27"/>
    <w:rsid w:val="00A022E9"/>
    <w:rsid w:val="00A0266B"/>
    <w:rsid w:val="00A056A8"/>
    <w:rsid w:val="00A05D23"/>
    <w:rsid w:val="00A0631E"/>
    <w:rsid w:val="00A105E9"/>
    <w:rsid w:val="00A1267D"/>
    <w:rsid w:val="00A13B1F"/>
    <w:rsid w:val="00A1494C"/>
    <w:rsid w:val="00A155DD"/>
    <w:rsid w:val="00A15C12"/>
    <w:rsid w:val="00A17730"/>
    <w:rsid w:val="00A201AE"/>
    <w:rsid w:val="00A22015"/>
    <w:rsid w:val="00A24297"/>
    <w:rsid w:val="00A27B85"/>
    <w:rsid w:val="00A30A08"/>
    <w:rsid w:val="00A30A74"/>
    <w:rsid w:val="00A30A7B"/>
    <w:rsid w:val="00A3145B"/>
    <w:rsid w:val="00A3210A"/>
    <w:rsid w:val="00A336FD"/>
    <w:rsid w:val="00A33AFA"/>
    <w:rsid w:val="00A343AD"/>
    <w:rsid w:val="00A34AE8"/>
    <w:rsid w:val="00A34DA8"/>
    <w:rsid w:val="00A36703"/>
    <w:rsid w:val="00A36E74"/>
    <w:rsid w:val="00A37CFA"/>
    <w:rsid w:val="00A41A65"/>
    <w:rsid w:val="00A4248A"/>
    <w:rsid w:val="00A426EC"/>
    <w:rsid w:val="00A42C8E"/>
    <w:rsid w:val="00A43497"/>
    <w:rsid w:val="00A4375E"/>
    <w:rsid w:val="00A43998"/>
    <w:rsid w:val="00A44E47"/>
    <w:rsid w:val="00A45091"/>
    <w:rsid w:val="00A460F5"/>
    <w:rsid w:val="00A46142"/>
    <w:rsid w:val="00A46424"/>
    <w:rsid w:val="00A47FE1"/>
    <w:rsid w:val="00A50488"/>
    <w:rsid w:val="00A51EF9"/>
    <w:rsid w:val="00A52AD5"/>
    <w:rsid w:val="00A533E6"/>
    <w:rsid w:val="00A54AB5"/>
    <w:rsid w:val="00A54D71"/>
    <w:rsid w:val="00A553B3"/>
    <w:rsid w:val="00A5682A"/>
    <w:rsid w:val="00A56A6B"/>
    <w:rsid w:val="00A605C9"/>
    <w:rsid w:val="00A60ED3"/>
    <w:rsid w:val="00A61CCB"/>
    <w:rsid w:val="00A70099"/>
    <w:rsid w:val="00A7045C"/>
    <w:rsid w:val="00A71641"/>
    <w:rsid w:val="00A7226C"/>
    <w:rsid w:val="00A72E92"/>
    <w:rsid w:val="00A73395"/>
    <w:rsid w:val="00A744FF"/>
    <w:rsid w:val="00A74E6F"/>
    <w:rsid w:val="00A75CAF"/>
    <w:rsid w:val="00A75DE2"/>
    <w:rsid w:val="00A80A3F"/>
    <w:rsid w:val="00A82D21"/>
    <w:rsid w:val="00A83BBB"/>
    <w:rsid w:val="00A83F1C"/>
    <w:rsid w:val="00A843D4"/>
    <w:rsid w:val="00A84C1B"/>
    <w:rsid w:val="00A863BB"/>
    <w:rsid w:val="00A874C4"/>
    <w:rsid w:val="00A90630"/>
    <w:rsid w:val="00A90894"/>
    <w:rsid w:val="00A915C0"/>
    <w:rsid w:val="00A92E4C"/>
    <w:rsid w:val="00A93305"/>
    <w:rsid w:val="00A93715"/>
    <w:rsid w:val="00A971F1"/>
    <w:rsid w:val="00A9733C"/>
    <w:rsid w:val="00A97E3E"/>
    <w:rsid w:val="00AA0682"/>
    <w:rsid w:val="00AA0B9D"/>
    <w:rsid w:val="00AA0F6B"/>
    <w:rsid w:val="00AA17C0"/>
    <w:rsid w:val="00AA26A6"/>
    <w:rsid w:val="00AA328A"/>
    <w:rsid w:val="00AA44C6"/>
    <w:rsid w:val="00AA49B0"/>
    <w:rsid w:val="00AA4AF8"/>
    <w:rsid w:val="00AA4C4C"/>
    <w:rsid w:val="00AA5BC8"/>
    <w:rsid w:val="00AA70E4"/>
    <w:rsid w:val="00AA7901"/>
    <w:rsid w:val="00AB0837"/>
    <w:rsid w:val="00AB113D"/>
    <w:rsid w:val="00AB28C1"/>
    <w:rsid w:val="00AB44C7"/>
    <w:rsid w:val="00AB53D5"/>
    <w:rsid w:val="00AB6489"/>
    <w:rsid w:val="00AB7525"/>
    <w:rsid w:val="00AC00F8"/>
    <w:rsid w:val="00AC0220"/>
    <w:rsid w:val="00AC04DB"/>
    <w:rsid w:val="00AC077F"/>
    <w:rsid w:val="00AC07DB"/>
    <w:rsid w:val="00AC10FC"/>
    <w:rsid w:val="00AC1638"/>
    <w:rsid w:val="00AC1FEF"/>
    <w:rsid w:val="00AC2FAF"/>
    <w:rsid w:val="00AC2FC1"/>
    <w:rsid w:val="00AC3B85"/>
    <w:rsid w:val="00AC493C"/>
    <w:rsid w:val="00AC6965"/>
    <w:rsid w:val="00AC7722"/>
    <w:rsid w:val="00AC79AB"/>
    <w:rsid w:val="00AC7D14"/>
    <w:rsid w:val="00AC7EF6"/>
    <w:rsid w:val="00AD18A2"/>
    <w:rsid w:val="00AD3679"/>
    <w:rsid w:val="00AD3D03"/>
    <w:rsid w:val="00AD46A8"/>
    <w:rsid w:val="00AD6E7C"/>
    <w:rsid w:val="00AD7677"/>
    <w:rsid w:val="00AD7A17"/>
    <w:rsid w:val="00AE0151"/>
    <w:rsid w:val="00AE0E8E"/>
    <w:rsid w:val="00AE2AAD"/>
    <w:rsid w:val="00AE305E"/>
    <w:rsid w:val="00AE33F2"/>
    <w:rsid w:val="00AE392C"/>
    <w:rsid w:val="00AE4902"/>
    <w:rsid w:val="00AE6BFD"/>
    <w:rsid w:val="00AE7158"/>
    <w:rsid w:val="00AE726D"/>
    <w:rsid w:val="00AE78FE"/>
    <w:rsid w:val="00AF01AA"/>
    <w:rsid w:val="00AF20AA"/>
    <w:rsid w:val="00AF220F"/>
    <w:rsid w:val="00AF2C75"/>
    <w:rsid w:val="00AF3087"/>
    <w:rsid w:val="00AF30F2"/>
    <w:rsid w:val="00AF4257"/>
    <w:rsid w:val="00AF4973"/>
    <w:rsid w:val="00AF598C"/>
    <w:rsid w:val="00B02885"/>
    <w:rsid w:val="00B02B30"/>
    <w:rsid w:val="00B04F75"/>
    <w:rsid w:val="00B0651F"/>
    <w:rsid w:val="00B076CB"/>
    <w:rsid w:val="00B1112E"/>
    <w:rsid w:val="00B121CC"/>
    <w:rsid w:val="00B12B26"/>
    <w:rsid w:val="00B12FB8"/>
    <w:rsid w:val="00B135A3"/>
    <w:rsid w:val="00B13E26"/>
    <w:rsid w:val="00B13FF2"/>
    <w:rsid w:val="00B17C10"/>
    <w:rsid w:val="00B20587"/>
    <w:rsid w:val="00B21F60"/>
    <w:rsid w:val="00B250D6"/>
    <w:rsid w:val="00B262B3"/>
    <w:rsid w:val="00B26407"/>
    <w:rsid w:val="00B26E67"/>
    <w:rsid w:val="00B26FB7"/>
    <w:rsid w:val="00B2709B"/>
    <w:rsid w:val="00B3086E"/>
    <w:rsid w:val="00B309B5"/>
    <w:rsid w:val="00B30D8D"/>
    <w:rsid w:val="00B32322"/>
    <w:rsid w:val="00B327BA"/>
    <w:rsid w:val="00B32FFB"/>
    <w:rsid w:val="00B34710"/>
    <w:rsid w:val="00B34BAB"/>
    <w:rsid w:val="00B37CB3"/>
    <w:rsid w:val="00B37FC4"/>
    <w:rsid w:val="00B4164E"/>
    <w:rsid w:val="00B43165"/>
    <w:rsid w:val="00B43B6D"/>
    <w:rsid w:val="00B44CEF"/>
    <w:rsid w:val="00B4506D"/>
    <w:rsid w:val="00B45933"/>
    <w:rsid w:val="00B45CB1"/>
    <w:rsid w:val="00B47071"/>
    <w:rsid w:val="00B47E06"/>
    <w:rsid w:val="00B50565"/>
    <w:rsid w:val="00B5340F"/>
    <w:rsid w:val="00B53B6E"/>
    <w:rsid w:val="00B546B3"/>
    <w:rsid w:val="00B56610"/>
    <w:rsid w:val="00B57719"/>
    <w:rsid w:val="00B619EE"/>
    <w:rsid w:val="00B61D82"/>
    <w:rsid w:val="00B61EDC"/>
    <w:rsid w:val="00B61F34"/>
    <w:rsid w:val="00B62BD8"/>
    <w:rsid w:val="00B635BB"/>
    <w:rsid w:val="00B636B6"/>
    <w:rsid w:val="00B63ED5"/>
    <w:rsid w:val="00B642F9"/>
    <w:rsid w:val="00B649A2"/>
    <w:rsid w:val="00B670A0"/>
    <w:rsid w:val="00B71A72"/>
    <w:rsid w:val="00B72B69"/>
    <w:rsid w:val="00B73EB7"/>
    <w:rsid w:val="00B747AD"/>
    <w:rsid w:val="00B74C58"/>
    <w:rsid w:val="00B75078"/>
    <w:rsid w:val="00B750B6"/>
    <w:rsid w:val="00B75920"/>
    <w:rsid w:val="00B75C82"/>
    <w:rsid w:val="00B77209"/>
    <w:rsid w:val="00B80F94"/>
    <w:rsid w:val="00B82A05"/>
    <w:rsid w:val="00B82AE3"/>
    <w:rsid w:val="00B82BE8"/>
    <w:rsid w:val="00B8367A"/>
    <w:rsid w:val="00B83BF0"/>
    <w:rsid w:val="00B83C12"/>
    <w:rsid w:val="00B84E75"/>
    <w:rsid w:val="00B84FF3"/>
    <w:rsid w:val="00B8507A"/>
    <w:rsid w:val="00B85098"/>
    <w:rsid w:val="00B86111"/>
    <w:rsid w:val="00B86C9C"/>
    <w:rsid w:val="00B87FBB"/>
    <w:rsid w:val="00B92243"/>
    <w:rsid w:val="00B924A0"/>
    <w:rsid w:val="00B925DA"/>
    <w:rsid w:val="00B92BF7"/>
    <w:rsid w:val="00B92CBE"/>
    <w:rsid w:val="00B94CD5"/>
    <w:rsid w:val="00B965C0"/>
    <w:rsid w:val="00B96D3D"/>
    <w:rsid w:val="00B97097"/>
    <w:rsid w:val="00BA017D"/>
    <w:rsid w:val="00BA0D47"/>
    <w:rsid w:val="00BA180A"/>
    <w:rsid w:val="00BA1969"/>
    <w:rsid w:val="00BA3FD8"/>
    <w:rsid w:val="00BA523F"/>
    <w:rsid w:val="00BA7666"/>
    <w:rsid w:val="00BB17C8"/>
    <w:rsid w:val="00BB18EC"/>
    <w:rsid w:val="00BB204A"/>
    <w:rsid w:val="00BB3443"/>
    <w:rsid w:val="00BB3A63"/>
    <w:rsid w:val="00BB5391"/>
    <w:rsid w:val="00BB6773"/>
    <w:rsid w:val="00BB6E85"/>
    <w:rsid w:val="00BC3348"/>
    <w:rsid w:val="00BC54C5"/>
    <w:rsid w:val="00BC7047"/>
    <w:rsid w:val="00BC749F"/>
    <w:rsid w:val="00BC79D9"/>
    <w:rsid w:val="00BC7C8A"/>
    <w:rsid w:val="00BD094B"/>
    <w:rsid w:val="00BD09E5"/>
    <w:rsid w:val="00BD2682"/>
    <w:rsid w:val="00BD29E9"/>
    <w:rsid w:val="00BD3383"/>
    <w:rsid w:val="00BD3B7E"/>
    <w:rsid w:val="00BD3D85"/>
    <w:rsid w:val="00BD55FD"/>
    <w:rsid w:val="00BD7BBE"/>
    <w:rsid w:val="00BD7C68"/>
    <w:rsid w:val="00BE0CA5"/>
    <w:rsid w:val="00BE1A6F"/>
    <w:rsid w:val="00BE1E03"/>
    <w:rsid w:val="00BE1E6D"/>
    <w:rsid w:val="00BE35A0"/>
    <w:rsid w:val="00BE3B58"/>
    <w:rsid w:val="00BE5173"/>
    <w:rsid w:val="00BE62DA"/>
    <w:rsid w:val="00BE63B1"/>
    <w:rsid w:val="00BE6BD9"/>
    <w:rsid w:val="00BF05D7"/>
    <w:rsid w:val="00BF0A1C"/>
    <w:rsid w:val="00BF2B09"/>
    <w:rsid w:val="00BF374D"/>
    <w:rsid w:val="00BF3D29"/>
    <w:rsid w:val="00BF3E54"/>
    <w:rsid w:val="00BF5227"/>
    <w:rsid w:val="00BF52EA"/>
    <w:rsid w:val="00BF66FB"/>
    <w:rsid w:val="00BF6713"/>
    <w:rsid w:val="00BF6891"/>
    <w:rsid w:val="00BF7FE5"/>
    <w:rsid w:val="00C0054D"/>
    <w:rsid w:val="00C035C8"/>
    <w:rsid w:val="00C03D58"/>
    <w:rsid w:val="00C04820"/>
    <w:rsid w:val="00C04D26"/>
    <w:rsid w:val="00C056CC"/>
    <w:rsid w:val="00C05AC7"/>
    <w:rsid w:val="00C05F04"/>
    <w:rsid w:val="00C06CA6"/>
    <w:rsid w:val="00C112BC"/>
    <w:rsid w:val="00C12AF1"/>
    <w:rsid w:val="00C13518"/>
    <w:rsid w:val="00C146B6"/>
    <w:rsid w:val="00C155F7"/>
    <w:rsid w:val="00C15715"/>
    <w:rsid w:val="00C16B8A"/>
    <w:rsid w:val="00C20990"/>
    <w:rsid w:val="00C21037"/>
    <w:rsid w:val="00C21820"/>
    <w:rsid w:val="00C22951"/>
    <w:rsid w:val="00C22A7D"/>
    <w:rsid w:val="00C231D1"/>
    <w:rsid w:val="00C24963"/>
    <w:rsid w:val="00C25133"/>
    <w:rsid w:val="00C26BAA"/>
    <w:rsid w:val="00C26C1D"/>
    <w:rsid w:val="00C272E4"/>
    <w:rsid w:val="00C3012A"/>
    <w:rsid w:val="00C3097F"/>
    <w:rsid w:val="00C312CB"/>
    <w:rsid w:val="00C314CD"/>
    <w:rsid w:val="00C3227B"/>
    <w:rsid w:val="00C330DA"/>
    <w:rsid w:val="00C3362D"/>
    <w:rsid w:val="00C33646"/>
    <w:rsid w:val="00C33C06"/>
    <w:rsid w:val="00C35679"/>
    <w:rsid w:val="00C35E34"/>
    <w:rsid w:val="00C3640C"/>
    <w:rsid w:val="00C36757"/>
    <w:rsid w:val="00C36B0F"/>
    <w:rsid w:val="00C372EA"/>
    <w:rsid w:val="00C411D9"/>
    <w:rsid w:val="00C4185E"/>
    <w:rsid w:val="00C41CFE"/>
    <w:rsid w:val="00C426E8"/>
    <w:rsid w:val="00C42EED"/>
    <w:rsid w:val="00C43787"/>
    <w:rsid w:val="00C437F7"/>
    <w:rsid w:val="00C43EB8"/>
    <w:rsid w:val="00C44296"/>
    <w:rsid w:val="00C44457"/>
    <w:rsid w:val="00C44BB7"/>
    <w:rsid w:val="00C44DB8"/>
    <w:rsid w:val="00C45519"/>
    <w:rsid w:val="00C455F6"/>
    <w:rsid w:val="00C472F7"/>
    <w:rsid w:val="00C479C8"/>
    <w:rsid w:val="00C47A76"/>
    <w:rsid w:val="00C5117F"/>
    <w:rsid w:val="00C52B64"/>
    <w:rsid w:val="00C54B8D"/>
    <w:rsid w:val="00C553FD"/>
    <w:rsid w:val="00C56C10"/>
    <w:rsid w:val="00C56C74"/>
    <w:rsid w:val="00C579CB"/>
    <w:rsid w:val="00C62D50"/>
    <w:rsid w:val="00C638FF"/>
    <w:rsid w:val="00C645DD"/>
    <w:rsid w:val="00C67937"/>
    <w:rsid w:val="00C6795E"/>
    <w:rsid w:val="00C718C6"/>
    <w:rsid w:val="00C7200A"/>
    <w:rsid w:val="00C737D1"/>
    <w:rsid w:val="00C73EBB"/>
    <w:rsid w:val="00C7444D"/>
    <w:rsid w:val="00C7722F"/>
    <w:rsid w:val="00C77A8F"/>
    <w:rsid w:val="00C80D7E"/>
    <w:rsid w:val="00C818DA"/>
    <w:rsid w:val="00C81E7C"/>
    <w:rsid w:val="00C83252"/>
    <w:rsid w:val="00C832ED"/>
    <w:rsid w:val="00C8595F"/>
    <w:rsid w:val="00C86FD0"/>
    <w:rsid w:val="00C8716E"/>
    <w:rsid w:val="00C900FE"/>
    <w:rsid w:val="00C940F7"/>
    <w:rsid w:val="00C94DB2"/>
    <w:rsid w:val="00C95019"/>
    <w:rsid w:val="00C975C0"/>
    <w:rsid w:val="00CA0116"/>
    <w:rsid w:val="00CA1384"/>
    <w:rsid w:val="00CA1CFA"/>
    <w:rsid w:val="00CA4553"/>
    <w:rsid w:val="00CA49B4"/>
    <w:rsid w:val="00CA4A7E"/>
    <w:rsid w:val="00CA4D97"/>
    <w:rsid w:val="00CA6F63"/>
    <w:rsid w:val="00CB0851"/>
    <w:rsid w:val="00CB1385"/>
    <w:rsid w:val="00CB34AA"/>
    <w:rsid w:val="00CB4B6D"/>
    <w:rsid w:val="00CB4F39"/>
    <w:rsid w:val="00CB6522"/>
    <w:rsid w:val="00CB6D97"/>
    <w:rsid w:val="00CB7445"/>
    <w:rsid w:val="00CC35B4"/>
    <w:rsid w:val="00CC47E2"/>
    <w:rsid w:val="00CC546E"/>
    <w:rsid w:val="00CC5F3B"/>
    <w:rsid w:val="00CC6185"/>
    <w:rsid w:val="00CC6473"/>
    <w:rsid w:val="00CC68EB"/>
    <w:rsid w:val="00CC6D36"/>
    <w:rsid w:val="00CC7CC0"/>
    <w:rsid w:val="00CD0BBF"/>
    <w:rsid w:val="00CD3722"/>
    <w:rsid w:val="00CD7735"/>
    <w:rsid w:val="00CE0534"/>
    <w:rsid w:val="00CE0750"/>
    <w:rsid w:val="00CE2517"/>
    <w:rsid w:val="00CE2E57"/>
    <w:rsid w:val="00CE5A8F"/>
    <w:rsid w:val="00CE5BA4"/>
    <w:rsid w:val="00CE7982"/>
    <w:rsid w:val="00CF021A"/>
    <w:rsid w:val="00CF0487"/>
    <w:rsid w:val="00CF092F"/>
    <w:rsid w:val="00CF176F"/>
    <w:rsid w:val="00CF21DA"/>
    <w:rsid w:val="00CF2572"/>
    <w:rsid w:val="00CF257A"/>
    <w:rsid w:val="00CF37F2"/>
    <w:rsid w:val="00CF3B92"/>
    <w:rsid w:val="00CF41CA"/>
    <w:rsid w:val="00CF62F2"/>
    <w:rsid w:val="00CF7A99"/>
    <w:rsid w:val="00CF7B9B"/>
    <w:rsid w:val="00D03179"/>
    <w:rsid w:val="00D03462"/>
    <w:rsid w:val="00D111F1"/>
    <w:rsid w:val="00D11828"/>
    <w:rsid w:val="00D16907"/>
    <w:rsid w:val="00D170A8"/>
    <w:rsid w:val="00D17874"/>
    <w:rsid w:val="00D20673"/>
    <w:rsid w:val="00D20BEC"/>
    <w:rsid w:val="00D21535"/>
    <w:rsid w:val="00D22D99"/>
    <w:rsid w:val="00D23DAD"/>
    <w:rsid w:val="00D255DD"/>
    <w:rsid w:val="00D26861"/>
    <w:rsid w:val="00D27512"/>
    <w:rsid w:val="00D27F52"/>
    <w:rsid w:val="00D305DA"/>
    <w:rsid w:val="00D306C2"/>
    <w:rsid w:val="00D31B03"/>
    <w:rsid w:val="00D34807"/>
    <w:rsid w:val="00D34C0C"/>
    <w:rsid w:val="00D3508A"/>
    <w:rsid w:val="00D364B0"/>
    <w:rsid w:val="00D42373"/>
    <w:rsid w:val="00D42EAB"/>
    <w:rsid w:val="00D435AD"/>
    <w:rsid w:val="00D46157"/>
    <w:rsid w:val="00D46A38"/>
    <w:rsid w:val="00D5035C"/>
    <w:rsid w:val="00D50A01"/>
    <w:rsid w:val="00D50C95"/>
    <w:rsid w:val="00D5141D"/>
    <w:rsid w:val="00D529E9"/>
    <w:rsid w:val="00D5322E"/>
    <w:rsid w:val="00D53A25"/>
    <w:rsid w:val="00D54880"/>
    <w:rsid w:val="00D558A9"/>
    <w:rsid w:val="00D57952"/>
    <w:rsid w:val="00D60875"/>
    <w:rsid w:val="00D627CD"/>
    <w:rsid w:val="00D6324A"/>
    <w:rsid w:val="00D63925"/>
    <w:rsid w:val="00D63CDE"/>
    <w:rsid w:val="00D64204"/>
    <w:rsid w:val="00D6442E"/>
    <w:rsid w:val="00D6451D"/>
    <w:rsid w:val="00D661B1"/>
    <w:rsid w:val="00D66A7A"/>
    <w:rsid w:val="00D66B12"/>
    <w:rsid w:val="00D673C4"/>
    <w:rsid w:val="00D67CFA"/>
    <w:rsid w:val="00D72A22"/>
    <w:rsid w:val="00D72D47"/>
    <w:rsid w:val="00D73642"/>
    <w:rsid w:val="00D7397E"/>
    <w:rsid w:val="00D73B7F"/>
    <w:rsid w:val="00D73D2C"/>
    <w:rsid w:val="00D74167"/>
    <w:rsid w:val="00D7434F"/>
    <w:rsid w:val="00D74685"/>
    <w:rsid w:val="00D76286"/>
    <w:rsid w:val="00D76969"/>
    <w:rsid w:val="00D76F7C"/>
    <w:rsid w:val="00D7785D"/>
    <w:rsid w:val="00D77C3D"/>
    <w:rsid w:val="00D8058B"/>
    <w:rsid w:val="00D8065D"/>
    <w:rsid w:val="00D80C89"/>
    <w:rsid w:val="00D8110A"/>
    <w:rsid w:val="00D81D24"/>
    <w:rsid w:val="00D836AE"/>
    <w:rsid w:val="00D84DB5"/>
    <w:rsid w:val="00D856BF"/>
    <w:rsid w:val="00D85B8C"/>
    <w:rsid w:val="00D9397E"/>
    <w:rsid w:val="00D96080"/>
    <w:rsid w:val="00D96FAB"/>
    <w:rsid w:val="00D97AD1"/>
    <w:rsid w:val="00D97F6B"/>
    <w:rsid w:val="00DA02C8"/>
    <w:rsid w:val="00DA1821"/>
    <w:rsid w:val="00DA3479"/>
    <w:rsid w:val="00DA35A1"/>
    <w:rsid w:val="00DA36B7"/>
    <w:rsid w:val="00DA5AC5"/>
    <w:rsid w:val="00DA6B81"/>
    <w:rsid w:val="00DA6C74"/>
    <w:rsid w:val="00DB0462"/>
    <w:rsid w:val="00DB2099"/>
    <w:rsid w:val="00DB259E"/>
    <w:rsid w:val="00DB2604"/>
    <w:rsid w:val="00DB29C3"/>
    <w:rsid w:val="00DB2E4F"/>
    <w:rsid w:val="00DB314E"/>
    <w:rsid w:val="00DB3AE2"/>
    <w:rsid w:val="00DC13AC"/>
    <w:rsid w:val="00DC15BF"/>
    <w:rsid w:val="00DC19F2"/>
    <w:rsid w:val="00DC2AC1"/>
    <w:rsid w:val="00DC3A99"/>
    <w:rsid w:val="00DC63EB"/>
    <w:rsid w:val="00DD0D05"/>
    <w:rsid w:val="00DD132B"/>
    <w:rsid w:val="00DD39F5"/>
    <w:rsid w:val="00DD4F6A"/>
    <w:rsid w:val="00DD57B1"/>
    <w:rsid w:val="00DD6C4E"/>
    <w:rsid w:val="00DD77CE"/>
    <w:rsid w:val="00DD7A6E"/>
    <w:rsid w:val="00DE0FAD"/>
    <w:rsid w:val="00DE422F"/>
    <w:rsid w:val="00DE6128"/>
    <w:rsid w:val="00DE66B1"/>
    <w:rsid w:val="00DE7B4F"/>
    <w:rsid w:val="00DF007A"/>
    <w:rsid w:val="00DF0154"/>
    <w:rsid w:val="00DF0AC2"/>
    <w:rsid w:val="00DF10FF"/>
    <w:rsid w:val="00DF230A"/>
    <w:rsid w:val="00DF35DE"/>
    <w:rsid w:val="00DF3715"/>
    <w:rsid w:val="00DF4396"/>
    <w:rsid w:val="00DF4B42"/>
    <w:rsid w:val="00DF52DC"/>
    <w:rsid w:val="00DF57A0"/>
    <w:rsid w:val="00DF5EC3"/>
    <w:rsid w:val="00DF62E6"/>
    <w:rsid w:val="00E014B8"/>
    <w:rsid w:val="00E015A8"/>
    <w:rsid w:val="00E0188A"/>
    <w:rsid w:val="00E01958"/>
    <w:rsid w:val="00E0229A"/>
    <w:rsid w:val="00E02871"/>
    <w:rsid w:val="00E0311E"/>
    <w:rsid w:val="00E037C8"/>
    <w:rsid w:val="00E03FB6"/>
    <w:rsid w:val="00E049E4"/>
    <w:rsid w:val="00E05C24"/>
    <w:rsid w:val="00E07044"/>
    <w:rsid w:val="00E074B5"/>
    <w:rsid w:val="00E1195D"/>
    <w:rsid w:val="00E12C25"/>
    <w:rsid w:val="00E13410"/>
    <w:rsid w:val="00E15186"/>
    <w:rsid w:val="00E15805"/>
    <w:rsid w:val="00E15B2A"/>
    <w:rsid w:val="00E16DC4"/>
    <w:rsid w:val="00E20E25"/>
    <w:rsid w:val="00E214CA"/>
    <w:rsid w:val="00E24390"/>
    <w:rsid w:val="00E24727"/>
    <w:rsid w:val="00E26FAF"/>
    <w:rsid w:val="00E2756C"/>
    <w:rsid w:val="00E300DB"/>
    <w:rsid w:val="00E31BEF"/>
    <w:rsid w:val="00E34309"/>
    <w:rsid w:val="00E3688E"/>
    <w:rsid w:val="00E403CC"/>
    <w:rsid w:val="00E4079D"/>
    <w:rsid w:val="00E419A1"/>
    <w:rsid w:val="00E41CD8"/>
    <w:rsid w:val="00E43B16"/>
    <w:rsid w:val="00E43F6F"/>
    <w:rsid w:val="00E44AE1"/>
    <w:rsid w:val="00E44B47"/>
    <w:rsid w:val="00E45D7A"/>
    <w:rsid w:val="00E47667"/>
    <w:rsid w:val="00E47EDF"/>
    <w:rsid w:val="00E5004E"/>
    <w:rsid w:val="00E50A03"/>
    <w:rsid w:val="00E5237F"/>
    <w:rsid w:val="00E54515"/>
    <w:rsid w:val="00E54C8A"/>
    <w:rsid w:val="00E5613F"/>
    <w:rsid w:val="00E5624C"/>
    <w:rsid w:val="00E56E40"/>
    <w:rsid w:val="00E56F4C"/>
    <w:rsid w:val="00E573E9"/>
    <w:rsid w:val="00E579A3"/>
    <w:rsid w:val="00E607CD"/>
    <w:rsid w:val="00E61DE4"/>
    <w:rsid w:val="00E621FC"/>
    <w:rsid w:val="00E638D1"/>
    <w:rsid w:val="00E64CD8"/>
    <w:rsid w:val="00E67203"/>
    <w:rsid w:val="00E67A23"/>
    <w:rsid w:val="00E67F45"/>
    <w:rsid w:val="00E70132"/>
    <w:rsid w:val="00E707DD"/>
    <w:rsid w:val="00E70BDE"/>
    <w:rsid w:val="00E7141B"/>
    <w:rsid w:val="00E71C56"/>
    <w:rsid w:val="00E73014"/>
    <w:rsid w:val="00E748F8"/>
    <w:rsid w:val="00E75E6C"/>
    <w:rsid w:val="00E76ABC"/>
    <w:rsid w:val="00E770B7"/>
    <w:rsid w:val="00E808AE"/>
    <w:rsid w:val="00E810D8"/>
    <w:rsid w:val="00E816AB"/>
    <w:rsid w:val="00E823F8"/>
    <w:rsid w:val="00E84E61"/>
    <w:rsid w:val="00E86B13"/>
    <w:rsid w:val="00E87762"/>
    <w:rsid w:val="00E9098A"/>
    <w:rsid w:val="00E924DE"/>
    <w:rsid w:val="00E92699"/>
    <w:rsid w:val="00E93BC5"/>
    <w:rsid w:val="00E93BD2"/>
    <w:rsid w:val="00E94477"/>
    <w:rsid w:val="00E95F29"/>
    <w:rsid w:val="00E96C03"/>
    <w:rsid w:val="00E97491"/>
    <w:rsid w:val="00EA0D01"/>
    <w:rsid w:val="00EA2363"/>
    <w:rsid w:val="00EA2CEB"/>
    <w:rsid w:val="00EA3D26"/>
    <w:rsid w:val="00EA5A47"/>
    <w:rsid w:val="00EA605C"/>
    <w:rsid w:val="00EA6694"/>
    <w:rsid w:val="00EA6B62"/>
    <w:rsid w:val="00EA7C09"/>
    <w:rsid w:val="00EA7FE4"/>
    <w:rsid w:val="00EB5310"/>
    <w:rsid w:val="00EB53AE"/>
    <w:rsid w:val="00EB6A29"/>
    <w:rsid w:val="00EC32B9"/>
    <w:rsid w:val="00EC33DF"/>
    <w:rsid w:val="00EC44B3"/>
    <w:rsid w:val="00EC5129"/>
    <w:rsid w:val="00EC52A0"/>
    <w:rsid w:val="00EC77F1"/>
    <w:rsid w:val="00EC7AF3"/>
    <w:rsid w:val="00ED0D08"/>
    <w:rsid w:val="00ED2344"/>
    <w:rsid w:val="00ED3556"/>
    <w:rsid w:val="00ED3CD1"/>
    <w:rsid w:val="00ED44CF"/>
    <w:rsid w:val="00ED46A8"/>
    <w:rsid w:val="00ED6215"/>
    <w:rsid w:val="00EE2CDC"/>
    <w:rsid w:val="00EE2D7B"/>
    <w:rsid w:val="00EE429B"/>
    <w:rsid w:val="00EE6064"/>
    <w:rsid w:val="00EE6951"/>
    <w:rsid w:val="00EF27D5"/>
    <w:rsid w:val="00EF3221"/>
    <w:rsid w:val="00EF33C7"/>
    <w:rsid w:val="00EF4046"/>
    <w:rsid w:val="00EF5F4D"/>
    <w:rsid w:val="00EF6D6E"/>
    <w:rsid w:val="00EF6E4D"/>
    <w:rsid w:val="00EF6FCE"/>
    <w:rsid w:val="00EF70BD"/>
    <w:rsid w:val="00EF73ED"/>
    <w:rsid w:val="00EF7B56"/>
    <w:rsid w:val="00EF7DBD"/>
    <w:rsid w:val="00F0049B"/>
    <w:rsid w:val="00F00EFA"/>
    <w:rsid w:val="00F01C36"/>
    <w:rsid w:val="00F02CF2"/>
    <w:rsid w:val="00F03346"/>
    <w:rsid w:val="00F03608"/>
    <w:rsid w:val="00F03806"/>
    <w:rsid w:val="00F04D33"/>
    <w:rsid w:val="00F05D1F"/>
    <w:rsid w:val="00F0617F"/>
    <w:rsid w:val="00F061D0"/>
    <w:rsid w:val="00F079DF"/>
    <w:rsid w:val="00F1009B"/>
    <w:rsid w:val="00F105D8"/>
    <w:rsid w:val="00F11670"/>
    <w:rsid w:val="00F11B6C"/>
    <w:rsid w:val="00F11D75"/>
    <w:rsid w:val="00F11FC9"/>
    <w:rsid w:val="00F1294F"/>
    <w:rsid w:val="00F130D4"/>
    <w:rsid w:val="00F1491F"/>
    <w:rsid w:val="00F15EDA"/>
    <w:rsid w:val="00F166A2"/>
    <w:rsid w:val="00F1777D"/>
    <w:rsid w:val="00F206ED"/>
    <w:rsid w:val="00F20FC3"/>
    <w:rsid w:val="00F22C53"/>
    <w:rsid w:val="00F24437"/>
    <w:rsid w:val="00F25363"/>
    <w:rsid w:val="00F26731"/>
    <w:rsid w:val="00F26FA5"/>
    <w:rsid w:val="00F270F1"/>
    <w:rsid w:val="00F32AE3"/>
    <w:rsid w:val="00F33145"/>
    <w:rsid w:val="00F34625"/>
    <w:rsid w:val="00F37B1E"/>
    <w:rsid w:val="00F37FFB"/>
    <w:rsid w:val="00F403DD"/>
    <w:rsid w:val="00F40BD8"/>
    <w:rsid w:val="00F4143B"/>
    <w:rsid w:val="00F44331"/>
    <w:rsid w:val="00F52062"/>
    <w:rsid w:val="00F53BB5"/>
    <w:rsid w:val="00F53D44"/>
    <w:rsid w:val="00F57534"/>
    <w:rsid w:val="00F613FD"/>
    <w:rsid w:val="00F61AFD"/>
    <w:rsid w:val="00F6336C"/>
    <w:rsid w:val="00F644D8"/>
    <w:rsid w:val="00F6547F"/>
    <w:rsid w:val="00F66AE3"/>
    <w:rsid w:val="00F66B64"/>
    <w:rsid w:val="00F67F48"/>
    <w:rsid w:val="00F711C4"/>
    <w:rsid w:val="00F71739"/>
    <w:rsid w:val="00F74FC3"/>
    <w:rsid w:val="00F75FAC"/>
    <w:rsid w:val="00F77C28"/>
    <w:rsid w:val="00F815BC"/>
    <w:rsid w:val="00F815FB"/>
    <w:rsid w:val="00F83F7D"/>
    <w:rsid w:val="00F840B9"/>
    <w:rsid w:val="00F84759"/>
    <w:rsid w:val="00F85979"/>
    <w:rsid w:val="00F874E1"/>
    <w:rsid w:val="00F877FC"/>
    <w:rsid w:val="00F87A2A"/>
    <w:rsid w:val="00F91341"/>
    <w:rsid w:val="00F91D6A"/>
    <w:rsid w:val="00F92933"/>
    <w:rsid w:val="00F935D1"/>
    <w:rsid w:val="00F9391F"/>
    <w:rsid w:val="00F940A4"/>
    <w:rsid w:val="00F9428B"/>
    <w:rsid w:val="00F945B3"/>
    <w:rsid w:val="00F9464C"/>
    <w:rsid w:val="00F95C08"/>
    <w:rsid w:val="00FA03A2"/>
    <w:rsid w:val="00FA087C"/>
    <w:rsid w:val="00FA0EF5"/>
    <w:rsid w:val="00FA146A"/>
    <w:rsid w:val="00FA3D99"/>
    <w:rsid w:val="00FA4D71"/>
    <w:rsid w:val="00FA7221"/>
    <w:rsid w:val="00FA7B8A"/>
    <w:rsid w:val="00FA7D18"/>
    <w:rsid w:val="00FB1F84"/>
    <w:rsid w:val="00FB2348"/>
    <w:rsid w:val="00FB266D"/>
    <w:rsid w:val="00FB2CE7"/>
    <w:rsid w:val="00FB2F0D"/>
    <w:rsid w:val="00FB3319"/>
    <w:rsid w:val="00FB4104"/>
    <w:rsid w:val="00FB458A"/>
    <w:rsid w:val="00FB64CD"/>
    <w:rsid w:val="00FB6D65"/>
    <w:rsid w:val="00FB7DEF"/>
    <w:rsid w:val="00FC0F69"/>
    <w:rsid w:val="00FC0FFB"/>
    <w:rsid w:val="00FC1419"/>
    <w:rsid w:val="00FC23ED"/>
    <w:rsid w:val="00FC2988"/>
    <w:rsid w:val="00FC78D4"/>
    <w:rsid w:val="00FC7DD3"/>
    <w:rsid w:val="00FD1AC5"/>
    <w:rsid w:val="00FD1DE6"/>
    <w:rsid w:val="00FD3B3D"/>
    <w:rsid w:val="00FD4395"/>
    <w:rsid w:val="00FD50BA"/>
    <w:rsid w:val="00FD767F"/>
    <w:rsid w:val="00FE0ACF"/>
    <w:rsid w:val="00FE12FF"/>
    <w:rsid w:val="00FE1568"/>
    <w:rsid w:val="00FE25BD"/>
    <w:rsid w:val="00FE34F9"/>
    <w:rsid w:val="00FE3844"/>
    <w:rsid w:val="00FE463A"/>
    <w:rsid w:val="00FE7683"/>
    <w:rsid w:val="00FE7984"/>
    <w:rsid w:val="00FF396C"/>
    <w:rsid w:val="00FF3EBD"/>
    <w:rsid w:val="00FF4305"/>
    <w:rsid w:val="00FF4538"/>
    <w:rsid w:val="00FF4A5B"/>
    <w:rsid w:val="00FF4E3B"/>
    <w:rsid w:val="00FF55BA"/>
    <w:rsid w:val="00FF5B91"/>
    <w:rsid w:val="00FF5E64"/>
    <w:rsid w:val="00FF78F6"/>
    <w:rsid w:val="00FF7B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1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4"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table of figures" w:qFormat="1"/>
    <w:lsdException w:name="page number" w:uiPriority="0"/>
    <w:lsdException w:name="toa heading"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BD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val="fr-FR"/>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02 cm"/>
    <w:basedOn w:val="Normal"/>
    <w:next w:val="Normal"/>
    <w:link w:val="Heading1Char"/>
    <w:autoRedefine/>
    <w:qFormat/>
    <w:rsid w:val="00B92CBE"/>
    <w:pPr>
      <w:keepNext/>
      <w:tabs>
        <w:tab w:val="left" w:pos="540"/>
        <w:tab w:val="center" w:pos="4665"/>
      </w:tabs>
      <w:spacing w:before="300" w:after="300"/>
      <w:ind w:left="540" w:right="29" w:hanging="540"/>
      <w:jc w:val="left"/>
      <w:outlineLvl w:val="0"/>
    </w:pPr>
    <w:rPr>
      <w:b/>
      <w:noProof/>
      <w:sz w:val="28"/>
      <w:szCs w:val="28"/>
      <w:lang w:val="en-US"/>
    </w:rPr>
  </w:style>
  <w:style w:type="paragraph" w:styleId="Heading2">
    <w:name w:val="heading 2"/>
    <w:aliases w:val="Heading 1 Char2,Main Heading Char2,1 Char2,Hoofdstuk Char2,Char Char2,Char Char21,Chpt,Paragraaf,2 headline,h,h2,Para2,Head hdbk,Para 2,Heading 2 Char Char Char,Heading 2 Char Char,y2khdr2,H2"/>
    <w:basedOn w:val="Normal"/>
    <w:next w:val="Normal"/>
    <w:link w:val="Heading2Char"/>
    <w:autoRedefine/>
    <w:rsid w:val="00A50488"/>
    <w:pPr>
      <w:keepNext/>
      <w:tabs>
        <w:tab w:val="left" w:pos="709"/>
      </w:tabs>
      <w:spacing w:before="240" w:after="240"/>
      <w:ind w:right="29"/>
      <w:outlineLvl w:val="1"/>
    </w:pPr>
    <w:rPr>
      <w:b/>
      <w:sz w:val="28"/>
      <w:szCs w:val="24"/>
      <w:lang w:val="en-US"/>
    </w:rPr>
  </w:style>
  <w:style w:type="paragraph" w:styleId="Heading3">
    <w:name w:val="heading 3"/>
    <w:aliases w:val="3 bullet,b,2,h3,Sub 2,Para3,head3hdbk,Side Heading,Side Heading1,Para 3,Style Heading 3,for 2.4.1"/>
    <w:basedOn w:val="Normal"/>
    <w:next w:val="Normal"/>
    <w:link w:val="Heading3Char"/>
    <w:autoRedefine/>
    <w:unhideWhenUsed/>
    <w:qFormat/>
    <w:rsid w:val="002C39C5"/>
    <w:pPr>
      <w:keepNext/>
      <w:keepLines/>
      <w:spacing w:before="200" w:after="200"/>
      <w:ind w:right="29"/>
      <w:outlineLvl w:val="2"/>
    </w:pPr>
    <w:rPr>
      <w:rFonts w:eastAsia="MS Mincho" w:cstheme="majorBidi"/>
      <w:b/>
      <w:bCs/>
      <w:noProof/>
      <w:lang w:eastAsia="ja-JP"/>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6A0BDF"/>
    <w:pPr>
      <w:keepNext/>
      <w:keepLines/>
      <w:spacing w:before="120" w:line="240" w:lineRule="auto"/>
      <w:ind w:right="29"/>
      <w:outlineLvl w:val="3"/>
    </w:pPr>
    <w:rPr>
      <w:rFonts w:ascii="Arial Bold" w:eastAsiaTheme="majorEastAsia" w:hAnsi="Arial Bold" w:cstheme="majorBidi"/>
      <w:b/>
      <w:bCs/>
      <w:i/>
      <w:iCs/>
      <w:color w:val="002060"/>
    </w:rPr>
  </w:style>
  <w:style w:type="paragraph" w:styleId="Heading5">
    <w:name w:val="heading 5"/>
    <w:basedOn w:val="Normal"/>
    <w:next w:val="Normal"/>
    <w:link w:val="Heading5Char"/>
    <w:uiPriority w:val="9"/>
    <w:unhideWhenUsed/>
    <w:qFormat/>
    <w:rsid w:val="009976DC"/>
    <w:pPr>
      <w:keepNext/>
      <w:keepLines/>
      <w:spacing w:before="120" w:after="240" w:line="240" w:lineRule="auto"/>
      <w:ind w:right="29"/>
      <w:outlineLvl w:val="4"/>
    </w:pPr>
    <w:rPr>
      <w:rFonts w:eastAsiaTheme="majorEastAsia"/>
      <w:b/>
      <w:szCs w:val="24"/>
    </w:rPr>
  </w:style>
  <w:style w:type="paragraph" w:styleId="Heading6">
    <w:name w:val="heading 6"/>
    <w:basedOn w:val="Normal"/>
    <w:next w:val="Normal"/>
    <w:link w:val="Heading6Char"/>
    <w:unhideWhenUsed/>
    <w:qFormat/>
    <w:rsid w:val="00986098"/>
    <w:pPr>
      <w:keepNext/>
      <w:keepLines/>
      <w:spacing w:before="200"/>
      <w:outlineLvl w:val="5"/>
    </w:pPr>
    <w:rPr>
      <w:rFonts w:eastAsiaTheme="majorEastAsia"/>
      <w:b/>
      <w:iCs/>
      <w:lang w:val="en-US"/>
    </w:rPr>
  </w:style>
  <w:style w:type="paragraph" w:styleId="Heading7">
    <w:name w:val="heading 7"/>
    <w:basedOn w:val="Normal"/>
    <w:next w:val="Normal"/>
    <w:link w:val="Heading7Char"/>
    <w:qFormat/>
    <w:rsid w:val="00BA523F"/>
    <w:pPr>
      <w:keepNext/>
      <w:keepLines/>
      <w:overflowPunct/>
      <w:autoSpaceDE/>
      <w:autoSpaceDN/>
      <w:adjustRightInd/>
      <w:spacing w:before="200" w:line="240" w:lineRule="auto"/>
      <w:ind w:left="1296" w:hanging="1296"/>
      <w:textAlignment w:val="auto"/>
      <w:outlineLvl w:val="6"/>
    </w:pPr>
    <w:rPr>
      <w:b/>
      <w:iCs/>
      <w:szCs w:val="24"/>
      <w:lang w:val="en-US"/>
    </w:rPr>
  </w:style>
  <w:style w:type="paragraph" w:styleId="Heading8">
    <w:name w:val="heading 8"/>
    <w:basedOn w:val="Normal"/>
    <w:next w:val="Normal"/>
    <w:link w:val="Heading8Char"/>
    <w:qFormat/>
    <w:rsid w:val="006A0BDF"/>
    <w:pPr>
      <w:keepNext/>
      <w:keepLines/>
      <w:overflowPunct/>
      <w:autoSpaceDE/>
      <w:autoSpaceDN/>
      <w:adjustRightInd/>
      <w:spacing w:before="200" w:line="240" w:lineRule="auto"/>
      <w:ind w:left="1440" w:hanging="1440"/>
      <w:textAlignment w:val="auto"/>
      <w:outlineLvl w:val="7"/>
    </w:pPr>
    <w:rPr>
      <w:rFonts w:ascii="Cambria" w:hAnsi="Cambria"/>
      <w:b/>
      <w:color w:val="404040"/>
      <w:sz w:val="20"/>
      <w:lang w:val="en-US"/>
    </w:rPr>
  </w:style>
  <w:style w:type="paragraph" w:styleId="Heading9">
    <w:name w:val="heading 9"/>
    <w:aliases w:val="Heading 9-paranum"/>
    <w:basedOn w:val="Normal"/>
    <w:next w:val="Normal"/>
    <w:link w:val="Heading9Char"/>
    <w:qFormat/>
    <w:rsid w:val="006A0BDF"/>
    <w:pPr>
      <w:keepNext/>
      <w:keepLines/>
      <w:overflowPunct/>
      <w:autoSpaceDE/>
      <w:autoSpaceDN/>
      <w:adjustRightInd/>
      <w:spacing w:before="200" w:line="240" w:lineRule="auto"/>
      <w:ind w:left="1584" w:hanging="1584"/>
      <w:textAlignment w:val="auto"/>
      <w:outlineLvl w:val="8"/>
    </w:pPr>
    <w:rPr>
      <w:rFonts w:ascii="Cambria" w:hAnsi="Cambria"/>
      <w:b/>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rsid w:val="00B92CBE"/>
    <w:rPr>
      <w:rFonts w:ascii="Times New Roman" w:eastAsia="Times New Roman" w:hAnsi="Times New Roman" w:cs="Times New Roman"/>
      <w:b/>
      <w:noProof/>
      <w:sz w:val="28"/>
      <w:szCs w:val="28"/>
    </w:rPr>
  </w:style>
  <w:style w:type="character" w:customStyle="1" w:styleId="Heading2Char">
    <w:name w:val="Heading 2 Char"/>
    <w:aliases w:val="Heading 1 Char2 Char,Main Heading Char2 Char,1 Char2 Char,Hoofdstuk Char2 Char,Char Char2 Char,Char Char21 Char,Chpt Char,Paragraaf Char,2 headline Char,h Char,h2 Char,Para2 Char,Head hdbk Char,Para 2 Char,Heading 2 Char Char Char Char"/>
    <w:basedOn w:val="DefaultParagraphFont"/>
    <w:link w:val="Heading2"/>
    <w:rsid w:val="00A50488"/>
    <w:rPr>
      <w:rFonts w:ascii="Times New Roman" w:eastAsia="Times New Roman" w:hAnsi="Times New Roman" w:cs="Times New Roman"/>
      <w:b/>
      <w:sz w:val="28"/>
      <w:szCs w:val="24"/>
    </w:rPr>
  </w:style>
  <w:style w:type="character" w:customStyle="1" w:styleId="Heading3Char">
    <w:name w:val="Heading 3 Char"/>
    <w:aliases w:val="3 bullet Char,b Char,2 Char,h3 Char,Sub 2 Char,Para3 Char,head3hdbk Char,Side Heading Char,Side Heading1 Char,Para 3 Char,Style Heading 3 Char,for 2.4.1 Char"/>
    <w:basedOn w:val="DefaultParagraphFont"/>
    <w:link w:val="Heading3"/>
    <w:rsid w:val="002C39C5"/>
    <w:rPr>
      <w:rFonts w:ascii="Times New Roman" w:eastAsia="MS Mincho" w:hAnsi="Times New Roman" w:cstheme="majorBidi"/>
      <w:b/>
      <w:bCs/>
      <w:noProof/>
      <w:sz w:val="24"/>
      <w:szCs w:val="20"/>
      <w:lang w:val="fr-FR" w:eastAsia="ja-JP"/>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6A0BDF"/>
    <w:rPr>
      <w:rFonts w:ascii="Arial Bold" w:eastAsiaTheme="majorEastAsia" w:hAnsi="Arial Bold" w:cstheme="majorBidi"/>
      <w:b/>
      <w:bCs/>
      <w:i/>
      <w:iCs/>
      <w:color w:val="002060"/>
      <w:sz w:val="24"/>
      <w:szCs w:val="20"/>
      <w:lang w:val="fr-FR"/>
    </w:rPr>
  </w:style>
  <w:style w:type="character" w:customStyle="1" w:styleId="Heading5Char">
    <w:name w:val="Heading 5 Char"/>
    <w:basedOn w:val="DefaultParagraphFont"/>
    <w:link w:val="Heading5"/>
    <w:uiPriority w:val="9"/>
    <w:rsid w:val="009976DC"/>
    <w:rPr>
      <w:rFonts w:ascii="Times New Roman" w:eastAsiaTheme="majorEastAsia" w:hAnsi="Times New Roman" w:cs="Times New Roman"/>
      <w:b/>
      <w:sz w:val="24"/>
      <w:szCs w:val="24"/>
      <w:lang w:val="fr-FR"/>
    </w:rPr>
  </w:style>
  <w:style w:type="character" w:customStyle="1" w:styleId="Heading6Char">
    <w:name w:val="Heading 6 Char"/>
    <w:basedOn w:val="DefaultParagraphFont"/>
    <w:link w:val="Heading6"/>
    <w:rsid w:val="00986098"/>
    <w:rPr>
      <w:rFonts w:ascii="Times New Roman" w:eastAsiaTheme="majorEastAsia" w:hAnsi="Times New Roman" w:cs="Times New Roman"/>
      <w:b/>
      <w:iCs/>
      <w:sz w:val="24"/>
      <w:szCs w:val="20"/>
    </w:rPr>
  </w:style>
  <w:style w:type="character" w:customStyle="1" w:styleId="Heading7Char">
    <w:name w:val="Heading 7 Char"/>
    <w:basedOn w:val="DefaultParagraphFont"/>
    <w:link w:val="Heading7"/>
    <w:rsid w:val="00BA523F"/>
    <w:rPr>
      <w:rFonts w:ascii="Times New Roman" w:eastAsia="Times New Roman" w:hAnsi="Times New Roman" w:cs="Times New Roman"/>
      <w:b/>
      <w:iCs/>
      <w:sz w:val="24"/>
      <w:szCs w:val="24"/>
    </w:rPr>
  </w:style>
  <w:style w:type="character" w:customStyle="1" w:styleId="Heading8Char">
    <w:name w:val="Heading 8 Char"/>
    <w:basedOn w:val="DefaultParagraphFont"/>
    <w:link w:val="Heading8"/>
    <w:rsid w:val="006A0BDF"/>
    <w:rPr>
      <w:rFonts w:ascii="Cambria" w:eastAsia="Times New Roman" w:hAnsi="Cambria" w:cs="Times New Roman"/>
      <w:b/>
      <w:color w:val="404040"/>
      <w:sz w:val="20"/>
      <w:szCs w:val="20"/>
    </w:rPr>
  </w:style>
  <w:style w:type="character" w:customStyle="1" w:styleId="Heading9Char">
    <w:name w:val="Heading 9 Char"/>
    <w:aliases w:val="Heading 9-paranum Char"/>
    <w:basedOn w:val="DefaultParagraphFont"/>
    <w:link w:val="Heading9"/>
    <w:rsid w:val="006A0BDF"/>
    <w:rPr>
      <w:rFonts w:ascii="Cambria" w:eastAsia="Times New Roman" w:hAnsi="Cambria" w:cs="Times New Roman"/>
      <w:b/>
      <w:i/>
      <w:iCs/>
      <w:color w:val="404040"/>
      <w:sz w:val="20"/>
      <w:szCs w:val="20"/>
    </w:rPr>
  </w:style>
  <w:style w:type="paragraph" w:styleId="Caption">
    <w:name w:val="caption"/>
    <w:aliases w:val="style3,0-Caption-Table,Caption [+C]"/>
    <w:basedOn w:val="Normal"/>
    <w:next w:val="Normal"/>
    <w:link w:val="CaptionChar"/>
    <w:qFormat/>
    <w:rsid w:val="006A0BDF"/>
    <w:rPr>
      <w:sz w:val="20"/>
      <w:lang w:val="en-US"/>
    </w:rPr>
  </w:style>
  <w:style w:type="character" w:customStyle="1" w:styleId="CaptionChar">
    <w:name w:val="Caption Char"/>
    <w:aliases w:val="style3 Char,0-Caption-Table Char,Caption [+C] Char"/>
    <w:basedOn w:val="DefaultParagraphFont"/>
    <w:link w:val="Caption"/>
    <w:rsid w:val="006A0BDF"/>
    <w:rPr>
      <w:rFonts w:ascii="Times New Roman" w:eastAsia="Times New Roman" w:hAnsi="Times New Roman" w:cs="Times New Roman"/>
      <w:sz w:val="20"/>
      <w:szCs w:val="20"/>
    </w:rPr>
  </w:style>
  <w:style w:type="paragraph" w:styleId="Header">
    <w:name w:val="header"/>
    <w:aliases w:val="Header Char Char"/>
    <w:basedOn w:val="Normal"/>
    <w:link w:val="HeaderChar"/>
    <w:uiPriority w:val="99"/>
    <w:rsid w:val="006A0BDF"/>
    <w:pPr>
      <w:tabs>
        <w:tab w:val="center" w:pos="4153"/>
        <w:tab w:val="right" w:pos="8306"/>
      </w:tabs>
    </w:pPr>
    <w:rPr>
      <w:lang w:val="en-US"/>
    </w:rPr>
  </w:style>
  <w:style w:type="character" w:customStyle="1" w:styleId="HeaderChar">
    <w:name w:val="Header Char"/>
    <w:aliases w:val="Header Char Char Char"/>
    <w:basedOn w:val="DefaultParagraphFont"/>
    <w:link w:val="Header"/>
    <w:uiPriority w:val="99"/>
    <w:rsid w:val="006A0BDF"/>
    <w:rPr>
      <w:rFonts w:ascii="Times New Roman" w:eastAsia="Times New Roman" w:hAnsi="Times New Roman" w:cs="Times New Roman"/>
      <w:sz w:val="24"/>
      <w:szCs w:val="20"/>
    </w:rPr>
  </w:style>
  <w:style w:type="paragraph" w:styleId="ListParagraph">
    <w:name w:val="List Paragraph"/>
    <w:aliases w:val="List bullet,List Paragraph1"/>
    <w:basedOn w:val="Normal"/>
    <w:link w:val="ListParagraphChar"/>
    <w:uiPriority w:val="34"/>
    <w:qFormat/>
    <w:rsid w:val="006A0BDF"/>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en-GB"/>
    </w:rPr>
  </w:style>
  <w:style w:type="table" w:styleId="TableGrid">
    <w:name w:val="Table Grid"/>
    <w:basedOn w:val="TableNormal"/>
    <w:uiPriority w:val="59"/>
    <w:rsid w:val="006A0BD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aliases w:val="eersteregel,Footer1"/>
    <w:basedOn w:val="Normal"/>
    <w:link w:val="FooterChar"/>
    <w:uiPriority w:val="99"/>
    <w:rsid w:val="006A0BDF"/>
    <w:pPr>
      <w:tabs>
        <w:tab w:val="center" w:pos="4320"/>
        <w:tab w:val="right" w:pos="8640"/>
      </w:tabs>
      <w:overflowPunct/>
      <w:autoSpaceDE/>
      <w:autoSpaceDN/>
      <w:adjustRightInd/>
      <w:textAlignment w:val="auto"/>
    </w:pPr>
    <w:rPr>
      <w:szCs w:val="24"/>
      <w:lang w:val="en-US"/>
    </w:rPr>
  </w:style>
  <w:style w:type="character" w:customStyle="1" w:styleId="FooterChar">
    <w:name w:val="Footer Char"/>
    <w:aliases w:val="eersteregel Char,Footer1 Char"/>
    <w:basedOn w:val="DefaultParagraphFont"/>
    <w:link w:val="Footer"/>
    <w:uiPriority w:val="99"/>
    <w:rsid w:val="006A0BDF"/>
    <w:rPr>
      <w:rFonts w:ascii="Times New Roman" w:eastAsia="Times New Roman" w:hAnsi="Times New Roman" w:cs="Times New Roman"/>
      <w:sz w:val="24"/>
      <w:szCs w:val="24"/>
    </w:rPr>
  </w:style>
  <w:style w:type="character" w:styleId="Hyperlink">
    <w:name w:val="Hyperlink"/>
    <w:basedOn w:val="DefaultParagraphFont"/>
    <w:rsid w:val="006A0BDF"/>
    <w:rPr>
      <w:color w:val="0000FF"/>
      <w:u w:val="single"/>
    </w:rPr>
  </w:style>
  <w:style w:type="paragraph" w:styleId="TableofFigures">
    <w:name w:val="table of figures"/>
    <w:basedOn w:val="Normal"/>
    <w:next w:val="Normal"/>
    <w:uiPriority w:val="99"/>
    <w:qFormat/>
    <w:rsid w:val="00A83F1C"/>
    <w:pPr>
      <w:ind w:left="480" w:hanging="480"/>
      <w:jc w:val="left"/>
    </w:pPr>
    <w:rPr>
      <w:smallCaps/>
      <w:sz w:val="20"/>
    </w:rPr>
  </w:style>
  <w:style w:type="paragraph" w:styleId="ListBullet3">
    <w:name w:val="List Bullet 3"/>
    <w:basedOn w:val="Normal"/>
    <w:autoRedefine/>
    <w:rsid w:val="006A0BDF"/>
    <w:pPr>
      <w:numPr>
        <w:numId w:val="2"/>
      </w:numPr>
      <w:tabs>
        <w:tab w:val="clear" w:pos="1080"/>
        <w:tab w:val="num" w:pos="360"/>
      </w:tabs>
      <w:overflowPunct/>
      <w:autoSpaceDE/>
      <w:autoSpaceDN/>
      <w:adjustRightInd/>
      <w:ind w:left="240" w:hanging="240"/>
      <w:textAlignment w:val="auto"/>
    </w:pPr>
    <w:rPr>
      <w:szCs w:val="24"/>
      <w:lang w:val="en-US"/>
    </w:rPr>
  </w:style>
  <w:style w:type="paragraph" w:styleId="ListContinue">
    <w:name w:val="List Continue"/>
    <w:basedOn w:val="Normal"/>
    <w:rsid w:val="006A0BDF"/>
    <w:pPr>
      <w:overflowPunct/>
      <w:autoSpaceDE/>
      <w:autoSpaceDN/>
      <w:adjustRightInd/>
      <w:spacing w:after="120" w:line="240" w:lineRule="auto"/>
      <w:ind w:left="360"/>
      <w:jc w:val="left"/>
      <w:textAlignment w:val="auto"/>
    </w:pPr>
    <w:rPr>
      <w:szCs w:val="24"/>
      <w:lang w:val="en-US"/>
    </w:rPr>
  </w:style>
  <w:style w:type="character" w:styleId="Strong">
    <w:name w:val="Strong"/>
    <w:basedOn w:val="DefaultParagraphFont"/>
    <w:qFormat/>
    <w:rsid w:val="006A0BDF"/>
    <w:rPr>
      <w:b/>
      <w:bCs/>
    </w:rPr>
  </w:style>
  <w:style w:type="paragraph" w:styleId="BalloonText">
    <w:name w:val="Balloon Text"/>
    <w:basedOn w:val="Normal"/>
    <w:link w:val="BalloonTextChar"/>
    <w:uiPriority w:val="99"/>
    <w:semiHidden/>
    <w:unhideWhenUsed/>
    <w:rsid w:val="006A0B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BDF"/>
    <w:rPr>
      <w:rFonts w:ascii="Tahoma" w:eastAsia="Times New Roman" w:hAnsi="Tahoma" w:cs="Tahoma"/>
      <w:sz w:val="16"/>
      <w:szCs w:val="16"/>
      <w:lang w:val="fr-FR"/>
    </w:rPr>
  </w:style>
  <w:style w:type="paragraph" w:styleId="DocumentMap">
    <w:name w:val="Document Map"/>
    <w:basedOn w:val="Normal"/>
    <w:link w:val="DocumentMapChar"/>
    <w:uiPriority w:val="99"/>
    <w:semiHidden/>
    <w:unhideWhenUsed/>
    <w:rsid w:val="006A0BD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A0BDF"/>
    <w:rPr>
      <w:rFonts w:ascii="Tahoma" w:eastAsia="Times New Roman" w:hAnsi="Tahoma" w:cs="Tahoma"/>
      <w:sz w:val="16"/>
      <w:szCs w:val="16"/>
      <w:lang w:val="fr-FR"/>
    </w:rPr>
  </w:style>
  <w:style w:type="paragraph" w:styleId="Quote">
    <w:name w:val="Quote"/>
    <w:basedOn w:val="Normal"/>
    <w:next w:val="Normal"/>
    <w:link w:val="QuoteChar"/>
    <w:uiPriority w:val="29"/>
    <w:qFormat/>
    <w:rsid w:val="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spacing w:line="240" w:lineRule="auto"/>
      <w:ind w:left="93"/>
      <w:jc w:val="left"/>
      <w:textAlignment w:val="auto"/>
    </w:pPr>
    <w:rPr>
      <w:rFonts w:ascii="Garamond" w:hAnsi="Garamond"/>
      <w:i/>
      <w:iCs/>
      <w:color w:val="000000" w:themeColor="text1"/>
      <w:szCs w:val="24"/>
      <w:lang w:val="en-US"/>
    </w:rPr>
  </w:style>
  <w:style w:type="character" w:customStyle="1" w:styleId="QuoteChar">
    <w:name w:val="Quote Char"/>
    <w:basedOn w:val="DefaultParagraphFont"/>
    <w:link w:val="Quote"/>
    <w:uiPriority w:val="29"/>
    <w:rsid w:val="006A0BDF"/>
    <w:rPr>
      <w:rFonts w:ascii="Garamond" w:eastAsia="Times New Roman" w:hAnsi="Garamond" w:cs="Times New Roman"/>
      <w:i/>
      <w:iCs/>
      <w:color w:val="000000" w:themeColor="text1"/>
      <w:sz w:val="24"/>
      <w:szCs w:val="24"/>
    </w:rPr>
  </w:style>
  <w:style w:type="character" w:customStyle="1" w:styleId="Heading3Char1Char1">
    <w:name w:val="Heading 3 Char1 Char1"/>
    <w:aliases w:val="Heading 3 Char Char Char1,Heading 3 Char1 Char Char Char,Heading 3 Char Char Char Char Char,Heading 3 Char Char1 Char"/>
    <w:rsid w:val="006A0BDF"/>
  </w:style>
  <w:style w:type="character" w:customStyle="1" w:styleId="Heading2Char1">
    <w:name w:val="Heading 2 Char1"/>
    <w:uiPriority w:val="9"/>
    <w:locked/>
    <w:rsid w:val="009976DC"/>
    <w:rPr>
      <w:rFonts w:ascii="Arial" w:hAnsi="Arial" w:cs="Angsana New"/>
      <w:b/>
      <w:bCs/>
      <w:color w:val="auto"/>
      <w:sz w:val="24"/>
      <w:szCs w:val="26"/>
    </w:rPr>
  </w:style>
  <w:style w:type="paragraph" w:styleId="BodyText">
    <w:name w:val="Body Text"/>
    <w:basedOn w:val="Normal"/>
    <w:link w:val="BodyTextChar"/>
    <w:rsid w:val="006A0BDF"/>
    <w:pPr>
      <w:overflowPunct/>
      <w:autoSpaceDE/>
      <w:autoSpaceDN/>
      <w:adjustRightInd/>
      <w:spacing w:line="240" w:lineRule="auto"/>
      <w:textAlignment w:val="auto"/>
    </w:pPr>
    <w:rPr>
      <w:szCs w:val="24"/>
      <w:lang w:val="en-US"/>
    </w:rPr>
  </w:style>
  <w:style w:type="character" w:customStyle="1" w:styleId="BodyTextChar">
    <w:name w:val="Body Text Char"/>
    <w:basedOn w:val="DefaultParagraphFont"/>
    <w:link w:val="BodyText"/>
    <w:rsid w:val="006A0BDF"/>
    <w:rPr>
      <w:rFonts w:ascii="Times New Roman" w:eastAsia="Times New Roman" w:hAnsi="Times New Roman" w:cs="Times New Roman"/>
      <w:sz w:val="24"/>
      <w:szCs w:val="24"/>
    </w:rPr>
  </w:style>
  <w:style w:type="character" w:customStyle="1" w:styleId="HeaderChar1">
    <w:name w:val="Header Char1"/>
    <w:basedOn w:val="DefaultParagraphFont"/>
    <w:locked/>
    <w:rsid w:val="006A0BDF"/>
    <w:rPr>
      <w:rFonts w:ascii="Times New Roman" w:eastAsia="Times New Roman" w:hAnsi="Times New Roman" w:cs="Times New Roman"/>
      <w:sz w:val="24"/>
      <w:szCs w:val="24"/>
    </w:rPr>
  </w:style>
  <w:style w:type="paragraph" w:styleId="BodyText2">
    <w:name w:val="Body Text 2"/>
    <w:basedOn w:val="Normal"/>
    <w:link w:val="BodyText2Char"/>
    <w:unhideWhenUsed/>
    <w:rsid w:val="006A0BDF"/>
    <w:pPr>
      <w:spacing w:after="120" w:line="480" w:lineRule="auto"/>
    </w:pPr>
  </w:style>
  <w:style w:type="character" w:customStyle="1" w:styleId="BodyText2Char">
    <w:name w:val="Body Text 2 Char"/>
    <w:basedOn w:val="DefaultParagraphFont"/>
    <w:link w:val="BodyText2"/>
    <w:rsid w:val="006A0BDF"/>
    <w:rPr>
      <w:rFonts w:ascii="Times New Roman" w:eastAsia="Times New Roman" w:hAnsi="Times New Roman" w:cs="Times New Roman"/>
      <w:sz w:val="24"/>
      <w:szCs w:val="20"/>
      <w:lang w:val="fr-FR"/>
    </w:rPr>
  </w:style>
  <w:style w:type="paragraph" w:styleId="TOCHeading">
    <w:name w:val="TOC Heading"/>
    <w:basedOn w:val="Heading1"/>
    <w:next w:val="Normal"/>
    <w:uiPriority w:val="39"/>
    <w:unhideWhenUsed/>
    <w:qFormat/>
    <w:rsid w:val="006A0BDF"/>
    <w:pPr>
      <w:keepLines/>
      <w:overflowPunct/>
      <w:autoSpaceDE/>
      <w:autoSpaceDN/>
      <w:adjustRightInd/>
      <w:spacing w:before="480" w:after="0" w:line="276" w:lineRule="auto"/>
      <w:ind w:left="0" w:right="0" w:firstLine="0"/>
      <w:textAlignment w:val="auto"/>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qFormat/>
    <w:rsid w:val="000A0F81"/>
    <w:pPr>
      <w:tabs>
        <w:tab w:val="right" w:leader="dot" w:pos="9062"/>
      </w:tabs>
      <w:jc w:val="center"/>
    </w:pPr>
    <w:rPr>
      <w:b/>
      <w:bCs/>
      <w:caps/>
      <w:noProof/>
      <w:szCs w:val="24"/>
    </w:rPr>
  </w:style>
  <w:style w:type="paragraph" w:styleId="TOC2">
    <w:name w:val="toc 2"/>
    <w:basedOn w:val="Normal"/>
    <w:next w:val="Normal"/>
    <w:autoRedefine/>
    <w:uiPriority w:val="39"/>
    <w:unhideWhenUsed/>
    <w:qFormat/>
    <w:rsid w:val="008C279F"/>
    <w:pPr>
      <w:tabs>
        <w:tab w:val="right" w:leader="dot" w:pos="9062"/>
      </w:tabs>
      <w:jc w:val="left"/>
    </w:pPr>
    <w:rPr>
      <w:bCs/>
      <w:noProof/>
      <w:szCs w:val="24"/>
    </w:rPr>
  </w:style>
  <w:style w:type="paragraph" w:styleId="TOC3">
    <w:name w:val="toc 3"/>
    <w:basedOn w:val="Normal"/>
    <w:next w:val="Normal"/>
    <w:autoRedefine/>
    <w:uiPriority w:val="39"/>
    <w:unhideWhenUsed/>
    <w:qFormat/>
    <w:rsid w:val="006A0BDF"/>
    <w:pPr>
      <w:ind w:left="240"/>
      <w:jc w:val="left"/>
    </w:pPr>
    <w:rPr>
      <w:rFonts w:asciiTheme="minorHAnsi" w:hAnsiTheme="minorHAnsi" w:cstheme="minorHAnsi"/>
      <w:sz w:val="20"/>
    </w:rPr>
  </w:style>
  <w:style w:type="paragraph" w:styleId="NoSpacing">
    <w:name w:val="No Spacing"/>
    <w:link w:val="NoSpacingChar"/>
    <w:uiPriority w:val="1"/>
    <w:qFormat/>
    <w:rsid w:val="006A0BDF"/>
    <w:pPr>
      <w:spacing w:after="0" w:line="240" w:lineRule="auto"/>
    </w:pPr>
  </w:style>
  <w:style w:type="paragraph" w:styleId="BodyTextIndent">
    <w:name w:val="Body Text Indent"/>
    <w:basedOn w:val="Normal"/>
    <w:link w:val="BodyTextIndentChar"/>
    <w:uiPriority w:val="99"/>
    <w:unhideWhenUsed/>
    <w:rsid w:val="006A0BDF"/>
    <w:pPr>
      <w:spacing w:after="120"/>
      <w:ind w:left="360"/>
    </w:pPr>
  </w:style>
  <w:style w:type="character" w:customStyle="1" w:styleId="BodyTextIndentChar">
    <w:name w:val="Body Text Indent Char"/>
    <w:basedOn w:val="DefaultParagraphFont"/>
    <w:link w:val="BodyTextIndent"/>
    <w:uiPriority w:val="99"/>
    <w:rsid w:val="006A0BDF"/>
    <w:rPr>
      <w:rFonts w:ascii="Times New Roman" w:eastAsia="Times New Roman" w:hAnsi="Times New Roman" w:cs="Times New Roman"/>
      <w:sz w:val="24"/>
      <w:szCs w:val="20"/>
      <w:lang w:val="fr-FR"/>
    </w:rPr>
  </w:style>
  <w:style w:type="paragraph" w:styleId="TOC4">
    <w:name w:val="toc 4"/>
    <w:basedOn w:val="Normal"/>
    <w:next w:val="Normal"/>
    <w:autoRedefine/>
    <w:uiPriority w:val="39"/>
    <w:unhideWhenUsed/>
    <w:rsid w:val="006A0BDF"/>
    <w:pPr>
      <w:ind w:left="480"/>
      <w:jc w:val="left"/>
    </w:pPr>
    <w:rPr>
      <w:rFonts w:asciiTheme="minorHAnsi" w:hAnsiTheme="minorHAnsi" w:cstheme="minorHAnsi"/>
      <w:sz w:val="20"/>
    </w:rPr>
  </w:style>
  <w:style w:type="paragraph" w:styleId="TOC5">
    <w:name w:val="toc 5"/>
    <w:basedOn w:val="Normal"/>
    <w:next w:val="Normal"/>
    <w:autoRedefine/>
    <w:uiPriority w:val="39"/>
    <w:unhideWhenUsed/>
    <w:rsid w:val="006B2A90"/>
    <w:pPr>
      <w:tabs>
        <w:tab w:val="right" w:leader="dot" w:pos="9062"/>
      </w:tabs>
      <w:jc w:val="left"/>
    </w:pPr>
    <w:rPr>
      <w:bCs/>
      <w:noProof/>
      <w:szCs w:val="24"/>
    </w:rPr>
  </w:style>
  <w:style w:type="paragraph" w:styleId="TOC6">
    <w:name w:val="toc 6"/>
    <w:basedOn w:val="Normal"/>
    <w:next w:val="Normal"/>
    <w:autoRedefine/>
    <w:uiPriority w:val="39"/>
    <w:unhideWhenUsed/>
    <w:rsid w:val="008C279F"/>
    <w:pPr>
      <w:tabs>
        <w:tab w:val="right" w:leader="dot" w:pos="9062"/>
      </w:tabs>
      <w:jc w:val="left"/>
    </w:pPr>
    <w:rPr>
      <w:noProof/>
      <w:szCs w:val="24"/>
    </w:rPr>
  </w:style>
  <w:style w:type="paragraph" w:styleId="TOC7">
    <w:name w:val="toc 7"/>
    <w:basedOn w:val="Normal"/>
    <w:next w:val="Normal"/>
    <w:autoRedefine/>
    <w:uiPriority w:val="39"/>
    <w:unhideWhenUsed/>
    <w:rsid w:val="006A0BDF"/>
    <w:pPr>
      <w:ind w:left="1200"/>
      <w:jc w:val="left"/>
    </w:pPr>
    <w:rPr>
      <w:rFonts w:asciiTheme="minorHAnsi" w:hAnsiTheme="minorHAnsi" w:cstheme="minorHAnsi"/>
      <w:sz w:val="20"/>
    </w:rPr>
  </w:style>
  <w:style w:type="paragraph" w:styleId="TOC8">
    <w:name w:val="toc 8"/>
    <w:basedOn w:val="Normal"/>
    <w:next w:val="Normal"/>
    <w:autoRedefine/>
    <w:uiPriority w:val="39"/>
    <w:unhideWhenUsed/>
    <w:rsid w:val="006A0BDF"/>
    <w:pPr>
      <w:ind w:left="1440"/>
      <w:jc w:val="left"/>
    </w:pPr>
    <w:rPr>
      <w:rFonts w:asciiTheme="minorHAnsi" w:hAnsiTheme="minorHAnsi" w:cstheme="minorHAnsi"/>
      <w:sz w:val="20"/>
    </w:rPr>
  </w:style>
  <w:style w:type="paragraph" w:styleId="TOC9">
    <w:name w:val="toc 9"/>
    <w:basedOn w:val="Normal"/>
    <w:next w:val="Normal"/>
    <w:autoRedefine/>
    <w:uiPriority w:val="39"/>
    <w:unhideWhenUsed/>
    <w:rsid w:val="006A0BDF"/>
    <w:pPr>
      <w:ind w:left="1680"/>
      <w:jc w:val="left"/>
    </w:pPr>
    <w:rPr>
      <w:rFonts w:asciiTheme="minorHAnsi" w:hAnsiTheme="minorHAnsi" w:cstheme="minorHAnsi"/>
      <w:sz w:val="20"/>
    </w:rPr>
  </w:style>
  <w:style w:type="paragraph" w:customStyle="1" w:styleId="Heading114pt">
    <w:name w:val="Heading 1 + 14 pt"/>
    <w:aliases w:val="Not Bold,No underline,Left:  0&quot;,Line spacing:  1.5 lines,Heading 2 + Arial,Justified"/>
    <w:basedOn w:val="Heading1"/>
    <w:next w:val="Heading2"/>
    <w:rsid w:val="00553256"/>
    <w:pPr>
      <w:overflowPunct/>
      <w:autoSpaceDE/>
      <w:autoSpaceDN/>
      <w:adjustRightInd/>
      <w:spacing w:before="0" w:after="0"/>
      <w:ind w:left="0" w:right="0" w:firstLine="0"/>
      <w:textAlignment w:val="auto"/>
    </w:pPr>
    <w:rPr>
      <w:rFonts w:eastAsia="Calibri"/>
      <w:b w:val="0"/>
      <w:sz w:val="26"/>
    </w:rPr>
  </w:style>
  <w:style w:type="character" w:customStyle="1" w:styleId="CaptionChar1">
    <w:name w:val="Caption Char1"/>
    <w:aliases w:val="Caption Char Char"/>
    <w:basedOn w:val="DefaultParagraphFont"/>
    <w:uiPriority w:val="35"/>
    <w:locked/>
    <w:rsid w:val="006A0BDF"/>
    <w:rPr>
      <w:rFonts w:ascii="Times New Roman" w:hAnsi="Times New Roman" w:cs="Times New Roman"/>
      <w:i/>
      <w:iCs/>
      <w:sz w:val="24"/>
      <w:szCs w:val="24"/>
      <w:lang w:val="en-US"/>
    </w:rPr>
  </w:style>
  <w:style w:type="character" w:customStyle="1" w:styleId="ListParagraphChar">
    <w:name w:val="List Paragraph Char"/>
    <w:aliases w:val="List bullet Char,List Paragraph1 Char"/>
    <w:basedOn w:val="DefaultParagraphFont"/>
    <w:link w:val="ListParagraph"/>
    <w:rsid w:val="006A0BDF"/>
    <w:rPr>
      <w:lang w:val="en-GB"/>
    </w:rPr>
  </w:style>
  <w:style w:type="character" w:customStyle="1" w:styleId="NoSpacingChar">
    <w:name w:val="No Spacing Char"/>
    <w:basedOn w:val="DefaultParagraphFont"/>
    <w:link w:val="NoSpacing"/>
    <w:uiPriority w:val="1"/>
    <w:rsid w:val="006A0BDF"/>
  </w:style>
  <w:style w:type="paragraph" w:styleId="FootnoteText">
    <w:name w:val="footnote text"/>
    <w:basedOn w:val="Normal"/>
    <w:link w:val="FootnoteTextChar"/>
    <w:uiPriority w:val="99"/>
    <w:rsid w:val="006A0BDF"/>
    <w:pPr>
      <w:overflowPunct/>
      <w:autoSpaceDE/>
      <w:autoSpaceDN/>
      <w:adjustRightInd/>
      <w:spacing w:line="240" w:lineRule="auto"/>
      <w:jc w:val="left"/>
      <w:textAlignment w:val="auto"/>
    </w:pPr>
    <w:rPr>
      <w:sz w:val="20"/>
      <w:lang w:val="en-US"/>
    </w:rPr>
  </w:style>
  <w:style w:type="character" w:customStyle="1" w:styleId="FootnoteTextChar">
    <w:name w:val="Footnote Text Char"/>
    <w:basedOn w:val="DefaultParagraphFont"/>
    <w:link w:val="FootnoteText"/>
    <w:uiPriority w:val="99"/>
    <w:rsid w:val="006A0BDF"/>
    <w:rPr>
      <w:rFonts w:ascii="Times New Roman" w:eastAsia="Times New Roman" w:hAnsi="Times New Roman" w:cs="Times New Roman"/>
      <w:sz w:val="20"/>
      <w:szCs w:val="20"/>
    </w:rPr>
  </w:style>
  <w:style w:type="table" w:styleId="ColorfulList-Accent6">
    <w:name w:val="Colorful List Accent 6"/>
    <w:basedOn w:val="TableNormal"/>
    <w:uiPriority w:val="72"/>
    <w:rsid w:val="006A0BDF"/>
    <w:pPr>
      <w:spacing w:after="0" w:line="240" w:lineRule="auto"/>
    </w:pPr>
    <w:rPr>
      <w:rFonts w:ascii="Calibri" w:eastAsia="Times New Roman" w:hAnsi="Calibri" w:cs="Calibri"/>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cs="Calibri"/>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cs="Calibri"/>
        <w:b/>
        <w:bCs/>
        <w:color w:val="348DA5" w:themeColor="accent5" w:themeShade="CC"/>
      </w:rPr>
      <w:tblPr/>
      <w:tcPr>
        <w:tcBorders>
          <w:top w:val="single" w:sz="12" w:space="0" w:color="000000" w:themeColor="text1"/>
        </w:tcBorders>
        <w:shd w:val="clear" w:color="auto" w:fill="FFFFFF" w:themeFill="background1"/>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hemeFill="accent6" w:themeFillTint="3F"/>
      </w:tcPr>
    </w:tblStylePr>
    <w:tblStylePr w:type="band1Horz">
      <w:rPr>
        <w:rFonts w:cs="Calibri"/>
      </w:rPr>
      <w:tblPr/>
      <w:tcPr>
        <w:shd w:val="clear" w:color="auto" w:fill="FDE9D9" w:themeFill="accent6" w:themeFillTint="33"/>
      </w:tcPr>
    </w:tblStylePr>
  </w:style>
  <w:style w:type="paragraph" w:styleId="Title">
    <w:name w:val="Title"/>
    <w:basedOn w:val="Normal"/>
    <w:next w:val="Normal"/>
    <w:link w:val="TitleChar1"/>
    <w:qFormat/>
    <w:rsid w:val="006A0BDF"/>
    <w:pPr>
      <w:pBdr>
        <w:bottom w:val="single" w:sz="8" w:space="4" w:color="4F81BD"/>
      </w:pBdr>
      <w:overflowPunct/>
      <w:autoSpaceDE/>
      <w:autoSpaceDN/>
      <w:adjustRightInd/>
      <w:spacing w:after="300" w:line="240" w:lineRule="auto"/>
      <w:textAlignment w:val="auto"/>
    </w:pPr>
    <w:rPr>
      <w:rFonts w:ascii="Cambria" w:hAnsi="Cambria"/>
      <w:b/>
      <w:color w:val="17365D"/>
      <w:spacing w:val="5"/>
      <w:kern w:val="28"/>
      <w:sz w:val="52"/>
      <w:szCs w:val="52"/>
      <w:lang w:val="en-US"/>
    </w:rPr>
  </w:style>
  <w:style w:type="character" w:customStyle="1" w:styleId="TitleChar">
    <w:name w:val="Title Char"/>
    <w:basedOn w:val="DefaultParagraphFont"/>
    <w:rsid w:val="006A0BDF"/>
    <w:rPr>
      <w:rFonts w:asciiTheme="majorHAnsi" w:eastAsiaTheme="majorEastAsia" w:hAnsiTheme="majorHAnsi" w:cstheme="majorBidi"/>
      <w:color w:val="17365D" w:themeColor="text2" w:themeShade="BF"/>
      <w:spacing w:val="5"/>
      <w:kern w:val="28"/>
      <w:sz w:val="52"/>
      <w:szCs w:val="52"/>
      <w:lang w:val="fr-FR"/>
    </w:rPr>
  </w:style>
  <w:style w:type="character" w:customStyle="1" w:styleId="TitleChar1">
    <w:name w:val="Title Char1"/>
    <w:link w:val="Title"/>
    <w:locked/>
    <w:rsid w:val="006A0BDF"/>
    <w:rPr>
      <w:rFonts w:ascii="Cambria" w:eastAsia="Times New Roman" w:hAnsi="Cambria" w:cs="Times New Roman"/>
      <w:b/>
      <w:color w:val="17365D"/>
      <w:spacing w:val="5"/>
      <w:kern w:val="28"/>
      <w:sz w:val="52"/>
      <w:szCs w:val="52"/>
    </w:rPr>
  </w:style>
  <w:style w:type="character" w:styleId="PageNumber">
    <w:name w:val="page number"/>
    <w:basedOn w:val="DefaultParagraphFont"/>
    <w:rsid w:val="006A0BDF"/>
  </w:style>
  <w:style w:type="paragraph" w:customStyle="1" w:styleId="heading30">
    <w:name w:val="heading3"/>
    <w:basedOn w:val="Heading3"/>
    <w:link w:val="heading3Char0"/>
    <w:rsid w:val="006A0BDF"/>
    <w:pPr>
      <w:keepLines w:val="0"/>
      <w:numPr>
        <w:ilvl w:val="2"/>
      </w:numPr>
      <w:tabs>
        <w:tab w:val="left" w:pos="90"/>
        <w:tab w:val="left" w:pos="1530"/>
      </w:tabs>
      <w:overflowPunct/>
      <w:autoSpaceDE/>
      <w:autoSpaceDN/>
      <w:adjustRightInd/>
      <w:spacing w:before="0" w:after="0" w:line="240" w:lineRule="auto"/>
      <w:ind w:left="3060" w:right="-4860" w:hanging="2340"/>
      <w:jc w:val="left"/>
      <w:textAlignment w:val="auto"/>
    </w:pPr>
    <w:rPr>
      <w:rFonts w:eastAsia="Calibri" w:cs="Arial"/>
      <w:b w:val="0"/>
      <w:bCs w:val="0"/>
      <w:sz w:val="22"/>
      <w:lang w:val="en-AU"/>
    </w:rPr>
  </w:style>
  <w:style w:type="character" w:customStyle="1" w:styleId="heading3Char0">
    <w:name w:val="heading3 Char"/>
    <w:link w:val="heading30"/>
    <w:rsid w:val="006A0BDF"/>
    <w:rPr>
      <w:rFonts w:ascii="Times New Roman" w:eastAsia="Calibri" w:hAnsi="Times New Roman" w:cs="Arial"/>
      <w:noProof/>
      <w:szCs w:val="20"/>
      <w:lang w:val="en-AU" w:eastAsia="ja-JP"/>
    </w:rPr>
  </w:style>
  <w:style w:type="paragraph" w:styleId="BodyTextIndent3">
    <w:name w:val="Body Text Indent 3"/>
    <w:basedOn w:val="Normal"/>
    <w:link w:val="BodyTextIndent3Char"/>
    <w:unhideWhenUsed/>
    <w:rsid w:val="006A0BDF"/>
    <w:pPr>
      <w:overflowPunct/>
      <w:autoSpaceDE/>
      <w:autoSpaceDN/>
      <w:adjustRightInd/>
      <w:spacing w:after="120" w:line="276" w:lineRule="auto"/>
      <w:ind w:left="360"/>
      <w:jc w:val="left"/>
      <w:textAlignment w:val="auto"/>
    </w:pPr>
    <w:rPr>
      <w:rFonts w:ascii="Calibri" w:eastAsia="Calibri" w:hAnsi="Calibri"/>
      <w:b/>
      <w:sz w:val="16"/>
      <w:szCs w:val="16"/>
      <w:lang w:val="en-US"/>
    </w:rPr>
  </w:style>
  <w:style w:type="character" w:customStyle="1" w:styleId="BodyTextIndent3Char">
    <w:name w:val="Body Text Indent 3 Char"/>
    <w:basedOn w:val="DefaultParagraphFont"/>
    <w:link w:val="BodyTextIndent3"/>
    <w:rsid w:val="006A0BDF"/>
    <w:rPr>
      <w:rFonts w:ascii="Calibri" w:eastAsia="Calibri" w:hAnsi="Calibri" w:cs="Times New Roman"/>
      <w:b/>
      <w:sz w:val="16"/>
      <w:szCs w:val="16"/>
    </w:rPr>
  </w:style>
  <w:style w:type="paragraph" w:customStyle="1" w:styleId="Default">
    <w:name w:val="Default"/>
    <w:rsid w:val="006A0B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nhideWhenUsed/>
    <w:rsid w:val="006A0BDF"/>
    <w:pPr>
      <w:overflowPunct/>
      <w:autoSpaceDE/>
      <w:autoSpaceDN/>
      <w:adjustRightInd/>
      <w:spacing w:after="120" w:line="480" w:lineRule="auto"/>
      <w:ind w:left="283"/>
      <w:textAlignment w:val="auto"/>
    </w:pPr>
    <w:rPr>
      <w:rFonts w:eastAsia="Calibri"/>
      <w:b/>
      <w:sz w:val="28"/>
      <w:szCs w:val="24"/>
      <w:lang w:val="en-US"/>
    </w:rPr>
  </w:style>
  <w:style w:type="character" w:customStyle="1" w:styleId="BodyTextIndent2Char">
    <w:name w:val="Body Text Indent 2 Char"/>
    <w:basedOn w:val="DefaultParagraphFont"/>
    <w:link w:val="BodyTextIndent2"/>
    <w:rsid w:val="006A0BDF"/>
    <w:rPr>
      <w:rFonts w:ascii="Times New Roman" w:eastAsia="Calibri" w:hAnsi="Times New Roman" w:cs="Times New Roman"/>
      <w:b/>
      <w:sz w:val="28"/>
      <w:szCs w:val="24"/>
    </w:rPr>
  </w:style>
  <w:style w:type="paragraph" w:styleId="TOAHeading">
    <w:name w:val="toa heading"/>
    <w:basedOn w:val="Normal"/>
    <w:next w:val="Normal"/>
    <w:semiHidden/>
    <w:rsid w:val="006A0BDF"/>
    <w:pPr>
      <w:spacing w:before="120" w:line="240" w:lineRule="auto"/>
      <w:jc w:val="left"/>
    </w:pPr>
    <w:rPr>
      <w:rFonts w:ascii="Arial" w:hAnsi="Arial"/>
      <w:b/>
      <w:sz w:val="28"/>
      <w:lang w:val="en-US"/>
    </w:rPr>
  </w:style>
  <w:style w:type="table" w:customStyle="1" w:styleId="MediumShading21">
    <w:name w:val="Medium Shading 21"/>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LineNumber">
    <w:name w:val="line number"/>
    <w:basedOn w:val="DefaultParagraphFont"/>
    <w:uiPriority w:val="99"/>
    <w:semiHidden/>
    <w:unhideWhenUsed/>
    <w:rsid w:val="006A0BDF"/>
  </w:style>
  <w:style w:type="paragraph" w:styleId="ListBullet2">
    <w:name w:val="List Bullet 2"/>
    <w:basedOn w:val="Normal"/>
    <w:autoRedefine/>
    <w:rsid w:val="006A0BDF"/>
    <w:pPr>
      <w:numPr>
        <w:numId w:val="14"/>
      </w:numPr>
      <w:tabs>
        <w:tab w:val="clear" w:pos="2340"/>
        <w:tab w:val="num" w:pos="1080"/>
      </w:tabs>
      <w:overflowPunct/>
      <w:autoSpaceDE/>
      <w:autoSpaceDN/>
      <w:adjustRightInd/>
      <w:ind w:left="1080" w:hanging="540"/>
      <w:textAlignment w:val="auto"/>
    </w:pPr>
    <w:rPr>
      <w:b/>
      <w:sz w:val="28"/>
      <w:szCs w:val="24"/>
      <w:lang w:val="en-US"/>
    </w:rPr>
  </w:style>
  <w:style w:type="paragraph" w:styleId="BodyText3">
    <w:name w:val="Body Text 3"/>
    <w:basedOn w:val="Normal"/>
    <w:link w:val="BodyText3Char"/>
    <w:unhideWhenUsed/>
    <w:rsid w:val="006A0BDF"/>
    <w:pPr>
      <w:overflowPunct/>
      <w:autoSpaceDE/>
      <w:autoSpaceDN/>
      <w:adjustRightInd/>
      <w:spacing w:after="120" w:line="240" w:lineRule="auto"/>
      <w:textAlignment w:val="auto"/>
    </w:pPr>
    <w:rPr>
      <w:rFonts w:eastAsia="Calibri"/>
      <w:b/>
      <w:sz w:val="16"/>
      <w:szCs w:val="16"/>
      <w:lang w:val="en-US"/>
    </w:rPr>
  </w:style>
  <w:style w:type="character" w:customStyle="1" w:styleId="BodyText3Char">
    <w:name w:val="Body Text 3 Char"/>
    <w:basedOn w:val="DefaultParagraphFont"/>
    <w:link w:val="BodyText3"/>
    <w:rsid w:val="006A0BDF"/>
    <w:rPr>
      <w:rFonts w:ascii="Times New Roman" w:eastAsia="Calibri" w:hAnsi="Times New Roman" w:cs="Times New Roman"/>
      <w:b/>
      <w:sz w:val="16"/>
      <w:szCs w:val="16"/>
    </w:rPr>
  </w:style>
  <w:style w:type="table" w:styleId="LightShading-Accent4">
    <w:name w:val="Light Shading Accent 4"/>
    <w:basedOn w:val="TableNormal"/>
    <w:uiPriority w:val="60"/>
    <w:rsid w:val="006A0BDF"/>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istBullet4">
    <w:name w:val="List Bullet 4"/>
    <w:basedOn w:val="Normal"/>
    <w:autoRedefine/>
    <w:rsid w:val="006A0BDF"/>
    <w:pPr>
      <w:tabs>
        <w:tab w:val="num" w:pos="720"/>
      </w:tabs>
      <w:overflowPunct/>
      <w:autoSpaceDE/>
      <w:autoSpaceDN/>
      <w:adjustRightInd/>
      <w:spacing w:line="240" w:lineRule="auto"/>
      <w:ind w:left="720" w:hanging="360"/>
      <w:jc w:val="left"/>
      <w:textAlignment w:val="auto"/>
    </w:pPr>
    <w:rPr>
      <w:b/>
      <w:sz w:val="28"/>
      <w:lang w:val="en-US"/>
    </w:rPr>
  </w:style>
  <w:style w:type="paragraph" w:customStyle="1" w:styleId="shading">
    <w:name w:val="shading"/>
    <w:basedOn w:val="Normal"/>
    <w:rsid w:val="006A0BDF"/>
    <w:pPr>
      <w:tabs>
        <w:tab w:val="num" w:pos="1080"/>
      </w:tabs>
      <w:overflowPunct/>
      <w:autoSpaceDE/>
      <w:autoSpaceDN/>
      <w:adjustRightInd/>
      <w:spacing w:line="240" w:lineRule="auto"/>
      <w:ind w:left="1080" w:hanging="720"/>
      <w:jc w:val="left"/>
      <w:textAlignment w:val="auto"/>
    </w:pPr>
    <w:rPr>
      <w:rFonts w:ascii="Arial" w:hAnsi="Arial"/>
      <w:b/>
      <w:sz w:val="28"/>
      <w:lang w:val="en-US"/>
    </w:rPr>
  </w:style>
  <w:style w:type="paragraph" w:customStyle="1" w:styleId="paragraphestandard">
    <w:name w:val="paragraphe standard"/>
    <w:basedOn w:val="Normal"/>
    <w:rsid w:val="006A0BDF"/>
    <w:pPr>
      <w:widowControl w:val="0"/>
      <w:overflowPunct/>
      <w:adjustRightInd/>
      <w:spacing w:line="-240" w:lineRule="auto"/>
      <w:textAlignment w:val="auto"/>
    </w:pPr>
    <w:rPr>
      <w:b/>
      <w:sz w:val="20"/>
      <w:lang w:val="en-GB"/>
    </w:rPr>
  </w:style>
  <w:style w:type="paragraph" w:customStyle="1" w:styleId="1BulletList">
    <w:name w:val="1Bullet List"/>
    <w:rsid w:val="006A0BDF"/>
    <w:pPr>
      <w:widowControl w:val="0"/>
      <w:tabs>
        <w:tab w:val="left" w:pos="720"/>
        <w:tab w:val="left" w:pos="1440"/>
        <w:tab w:val="left" w:pos="2160"/>
      </w:tabs>
      <w:spacing w:after="0" w:line="240" w:lineRule="auto"/>
      <w:ind w:left="2160" w:hanging="2160"/>
      <w:jc w:val="both"/>
    </w:pPr>
    <w:rPr>
      <w:rFonts w:ascii="Times New Roman" w:eastAsia="Times New Roman" w:hAnsi="Times New Roman" w:cs="Times New Roman"/>
      <w:sz w:val="20"/>
      <w:szCs w:val="20"/>
    </w:rPr>
  </w:style>
  <w:style w:type="paragraph" w:styleId="Index1">
    <w:name w:val="index 1"/>
    <w:basedOn w:val="Normal"/>
    <w:next w:val="Normal"/>
    <w:autoRedefine/>
    <w:semiHidden/>
    <w:rsid w:val="006A0BDF"/>
    <w:pPr>
      <w:overflowPunct/>
      <w:autoSpaceDE/>
      <w:autoSpaceDN/>
      <w:adjustRightInd/>
      <w:spacing w:line="240" w:lineRule="auto"/>
      <w:ind w:left="240" w:hanging="240"/>
      <w:jc w:val="left"/>
      <w:textAlignment w:val="auto"/>
    </w:pPr>
    <w:rPr>
      <w:b/>
      <w:sz w:val="28"/>
      <w:szCs w:val="24"/>
      <w:lang w:val="en-US"/>
    </w:rPr>
  </w:style>
  <w:style w:type="paragraph" w:styleId="IndexHeading">
    <w:name w:val="index heading"/>
    <w:basedOn w:val="Normal"/>
    <w:next w:val="Index1"/>
    <w:semiHidden/>
    <w:rsid w:val="006A0BDF"/>
    <w:pPr>
      <w:overflowPunct/>
      <w:autoSpaceDE/>
      <w:autoSpaceDN/>
      <w:adjustRightInd/>
      <w:spacing w:line="240" w:lineRule="auto"/>
      <w:jc w:val="left"/>
      <w:textAlignment w:val="auto"/>
    </w:pPr>
    <w:rPr>
      <w:b/>
      <w:sz w:val="28"/>
      <w:szCs w:val="24"/>
      <w:lang w:val="en-US"/>
    </w:rPr>
  </w:style>
  <w:style w:type="paragraph" w:customStyle="1" w:styleId="TestoTabella">
    <w:name w:val="Testo Tabella"/>
    <w:basedOn w:val="Normal"/>
    <w:rsid w:val="006A0BDF"/>
    <w:pPr>
      <w:overflowPunct/>
      <w:autoSpaceDE/>
      <w:autoSpaceDN/>
      <w:adjustRightInd/>
      <w:spacing w:line="240" w:lineRule="auto"/>
      <w:textAlignment w:val="auto"/>
    </w:pPr>
    <w:rPr>
      <w:b/>
      <w:color w:val="000000"/>
      <w:sz w:val="20"/>
      <w:lang w:val="en-GB"/>
    </w:rPr>
  </w:style>
  <w:style w:type="paragraph" w:customStyle="1" w:styleId="B1AbsatzBlock">
    <w:name w:val="B1 Absatz Block"/>
    <w:basedOn w:val="Normal"/>
    <w:rsid w:val="006A0BDF"/>
    <w:pPr>
      <w:tabs>
        <w:tab w:val="right" w:pos="9356"/>
      </w:tabs>
      <w:overflowPunct/>
      <w:autoSpaceDE/>
      <w:autoSpaceDN/>
      <w:adjustRightInd/>
      <w:spacing w:line="360" w:lineRule="atLeast"/>
      <w:ind w:left="1418"/>
      <w:textAlignment w:val="auto"/>
    </w:pPr>
    <w:rPr>
      <w:rFonts w:ascii="Arial" w:hAnsi="Arial"/>
      <w:b/>
      <w:sz w:val="22"/>
      <w:lang w:val="en-GB"/>
    </w:rPr>
  </w:style>
  <w:style w:type="paragraph" w:styleId="NormalIndent">
    <w:name w:val="Normal Indent"/>
    <w:aliases w:val="Char, Char"/>
    <w:basedOn w:val="Normal"/>
    <w:link w:val="NormalIndentChar"/>
    <w:rsid w:val="006A0BDF"/>
    <w:pPr>
      <w:overflowPunct/>
      <w:autoSpaceDE/>
      <w:autoSpaceDN/>
      <w:adjustRightInd/>
      <w:spacing w:line="240" w:lineRule="auto"/>
      <w:ind w:left="709"/>
      <w:textAlignment w:val="auto"/>
    </w:pPr>
    <w:rPr>
      <w:rFonts w:ascii="Arial" w:hAnsi="Arial"/>
      <w:b/>
      <w:sz w:val="20"/>
      <w:lang w:val="en-GB"/>
    </w:rPr>
  </w:style>
  <w:style w:type="paragraph" w:styleId="Index4">
    <w:name w:val="index 4"/>
    <w:basedOn w:val="Normal"/>
    <w:next w:val="Normal"/>
    <w:autoRedefine/>
    <w:semiHidden/>
    <w:rsid w:val="006A0BDF"/>
    <w:pPr>
      <w:overflowPunct/>
      <w:autoSpaceDE/>
      <w:autoSpaceDN/>
      <w:adjustRightInd/>
      <w:spacing w:line="240" w:lineRule="auto"/>
      <w:ind w:left="960" w:hanging="240"/>
      <w:jc w:val="left"/>
      <w:textAlignment w:val="auto"/>
    </w:pPr>
    <w:rPr>
      <w:b/>
      <w:sz w:val="28"/>
      <w:szCs w:val="24"/>
      <w:lang w:val="en-US"/>
    </w:rPr>
  </w:style>
  <w:style w:type="paragraph" w:customStyle="1" w:styleId="xl24">
    <w:name w:val="xl24"/>
    <w:basedOn w:val="Normal"/>
    <w:rsid w:val="006A0BDF"/>
    <w:pPr>
      <w:overflowPunct/>
      <w:autoSpaceDE/>
      <w:autoSpaceDN/>
      <w:adjustRightInd/>
      <w:spacing w:before="100" w:beforeAutospacing="1" w:after="100" w:afterAutospacing="1" w:line="240" w:lineRule="auto"/>
      <w:jc w:val="center"/>
      <w:textAlignment w:val="auto"/>
    </w:pPr>
    <w:rPr>
      <w:rFonts w:ascii="Arial" w:hAnsi="Arial" w:cs="Arial"/>
      <w:b/>
      <w:sz w:val="28"/>
      <w:szCs w:val="24"/>
      <w:lang w:val="en-US"/>
    </w:rPr>
  </w:style>
  <w:style w:type="paragraph" w:customStyle="1" w:styleId="xl26">
    <w:name w:val="xl26"/>
    <w:basedOn w:val="Normal"/>
    <w:rsid w:val="006A0BDF"/>
    <w:pPr>
      <w:overflowPunct/>
      <w:autoSpaceDE/>
      <w:autoSpaceDN/>
      <w:adjustRightInd/>
      <w:spacing w:before="100" w:beforeAutospacing="1" w:after="100" w:afterAutospacing="1" w:line="240" w:lineRule="auto"/>
      <w:jc w:val="left"/>
      <w:textAlignment w:val="auto"/>
    </w:pPr>
    <w:rPr>
      <w:rFonts w:ascii="Arial" w:eastAsia="Arial Unicode MS" w:hAnsi="Arial" w:cs="Arial"/>
      <w:b/>
      <w:bCs/>
      <w:sz w:val="28"/>
      <w:szCs w:val="24"/>
      <w:lang w:val="en-US"/>
    </w:rPr>
  </w:style>
  <w:style w:type="paragraph" w:customStyle="1" w:styleId="Style1">
    <w:name w:val="Style1"/>
    <w:basedOn w:val="Heading3"/>
    <w:link w:val="Style1Char"/>
    <w:rsid w:val="006A0BDF"/>
    <w:pPr>
      <w:keepNext w:val="0"/>
      <w:keepLines w:val="0"/>
      <w:widowControl w:val="0"/>
      <w:numPr>
        <w:ilvl w:val="2"/>
      </w:numPr>
      <w:tabs>
        <w:tab w:val="left" w:pos="-1701"/>
        <w:tab w:val="left" w:pos="90"/>
        <w:tab w:val="left" w:pos="1530"/>
      </w:tabs>
      <w:overflowPunct/>
      <w:adjustRightInd/>
      <w:spacing w:before="0" w:after="0" w:line="240" w:lineRule="auto"/>
      <w:ind w:left="720" w:right="-4860" w:hanging="2340"/>
      <w:jc w:val="left"/>
      <w:textAlignment w:val="auto"/>
      <w:outlineLvl w:val="9"/>
    </w:pPr>
    <w:rPr>
      <w:rFonts w:eastAsia="Calibri" w:cs="Arial"/>
      <w:b w:val="0"/>
      <w:bCs w:val="0"/>
      <w:sz w:val="22"/>
      <w:lang w:val="en-AU"/>
    </w:rPr>
  </w:style>
  <w:style w:type="character" w:styleId="FollowedHyperlink">
    <w:name w:val="FollowedHyperlink"/>
    <w:uiPriority w:val="99"/>
    <w:rsid w:val="006A0BDF"/>
    <w:rPr>
      <w:color w:val="800080"/>
      <w:u w:val="single"/>
    </w:rPr>
  </w:style>
  <w:style w:type="paragraph" w:customStyle="1" w:styleId="Heading4Arial">
    <w:name w:val="Heading 4 + Arial"/>
    <w:aliases w:val="12 pt,Not Italic"/>
    <w:basedOn w:val="Heading5"/>
    <w:rsid w:val="006A0BDF"/>
    <w:pPr>
      <w:keepNext w:val="0"/>
      <w:keepLines w:val="0"/>
      <w:overflowPunct/>
      <w:autoSpaceDE/>
      <w:autoSpaceDN/>
      <w:adjustRightInd/>
      <w:spacing w:before="240" w:after="60" w:line="360" w:lineRule="auto"/>
      <w:ind w:right="0"/>
      <w:jc w:val="left"/>
      <w:textAlignment w:val="auto"/>
    </w:pPr>
    <w:rPr>
      <w:rFonts w:ascii="Arial" w:eastAsia="Times New Roman" w:hAnsi="Arial" w:cs="Arial"/>
      <w:bCs/>
      <w:iCs/>
      <w:sz w:val="28"/>
      <w:lang w:val="en-US"/>
    </w:rPr>
  </w:style>
  <w:style w:type="paragraph" w:styleId="ListBullet">
    <w:name w:val="List Bullet"/>
    <w:basedOn w:val="Normal"/>
    <w:uiPriority w:val="99"/>
    <w:semiHidden/>
    <w:unhideWhenUsed/>
    <w:rsid w:val="006A0BDF"/>
    <w:pPr>
      <w:numPr>
        <w:numId w:val="15"/>
      </w:numPr>
      <w:overflowPunct/>
      <w:autoSpaceDE/>
      <w:autoSpaceDN/>
      <w:adjustRightInd/>
      <w:spacing w:after="200" w:line="240" w:lineRule="auto"/>
      <w:contextualSpacing/>
      <w:textAlignment w:val="auto"/>
    </w:pPr>
    <w:rPr>
      <w:rFonts w:eastAsia="Calibri"/>
      <w:b/>
      <w:sz w:val="28"/>
      <w:szCs w:val="24"/>
      <w:lang w:val="en-US"/>
    </w:rPr>
  </w:style>
  <w:style w:type="character" w:styleId="Emphasis">
    <w:name w:val="Emphasis"/>
    <w:qFormat/>
    <w:rsid w:val="006A0BDF"/>
    <w:rPr>
      <w:i/>
      <w:iCs/>
    </w:rPr>
  </w:style>
  <w:style w:type="paragraph" w:styleId="NormalWeb">
    <w:name w:val="Normal (Web)"/>
    <w:basedOn w:val="Normal"/>
    <w:rsid w:val="006A0BDF"/>
    <w:pPr>
      <w:overflowPunct/>
      <w:autoSpaceDE/>
      <w:autoSpaceDN/>
      <w:adjustRightInd/>
      <w:spacing w:before="100" w:beforeAutospacing="1" w:after="100" w:afterAutospacing="1" w:line="240" w:lineRule="auto"/>
      <w:jc w:val="left"/>
      <w:textAlignment w:val="auto"/>
    </w:pPr>
    <w:rPr>
      <w:rFonts w:ascii="Arial" w:hAnsi="Arial" w:cs="Arial"/>
      <w:b/>
      <w:color w:val="000000"/>
      <w:sz w:val="20"/>
      <w:lang w:val="en-US"/>
    </w:rPr>
  </w:style>
  <w:style w:type="paragraph" w:customStyle="1" w:styleId="xl34">
    <w:name w:val="xl34"/>
    <w:basedOn w:val="Normal"/>
    <w:rsid w:val="006A0BDF"/>
    <w:pPr>
      <w:overflowPunct/>
      <w:autoSpaceDE/>
      <w:autoSpaceDN/>
      <w:adjustRightInd/>
      <w:spacing w:before="100" w:after="100" w:line="240" w:lineRule="auto"/>
      <w:jc w:val="center"/>
      <w:textAlignment w:val="auto"/>
    </w:pPr>
    <w:rPr>
      <w:rFonts w:ascii="Arial" w:hAnsi="Arial"/>
      <w:b/>
      <w:sz w:val="22"/>
      <w:lang w:val="en-US"/>
    </w:rPr>
  </w:style>
  <w:style w:type="paragraph" w:customStyle="1" w:styleId="NormalInd15space">
    <w:name w:val="Normal Ind 1.5space"/>
    <w:basedOn w:val="NormalIndent"/>
    <w:rsid w:val="006A0BDF"/>
    <w:pPr>
      <w:spacing w:line="360" w:lineRule="auto"/>
    </w:pPr>
  </w:style>
  <w:style w:type="numbering" w:customStyle="1" w:styleId="NoList1">
    <w:name w:val="No List1"/>
    <w:next w:val="NoList"/>
    <w:uiPriority w:val="99"/>
    <w:semiHidden/>
    <w:unhideWhenUsed/>
    <w:rsid w:val="006A0BDF"/>
  </w:style>
  <w:style w:type="character" w:customStyle="1" w:styleId="SMEHeading2Char">
    <w:name w:val="SMEHeading 2 Char"/>
    <w:link w:val="SMEHeading2"/>
    <w:locked/>
    <w:rsid w:val="006A0BDF"/>
    <w:rPr>
      <w:rFonts w:ascii="Arial Narrow" w:hAnsi="Arial Narrow"/>
      <w:b/>
      <w:bCs/>
      <w:sz w:val="28"/>
    </w:rPr>
  </w:style>
  <w:style w:type="paragraph" w:customStyle="1" w:styleId="SMEHeading2">
    <w:name w:val="SMEHeading 2"/>
    <w:basedOn w:val="Normal"/>
    <w:next w:val="Normal"/>
    <w:link w:val="SMEHeading2Char"/>
    <w:rsid w:val="006A0BDF"/>
    <w:pPr>
      <w:keepNext/>
      <w:keepLines/>
      <w:numPr>
        <w:ilvl w:val="2"/>
      </w:numPr>
      <w:overflowPunct/>
      <w:autoSpaceDE/>
      <w:autoSpaceDN/>
      <w:adjustRightInd/>
      <w:spacing w:before="240" w:after="240" w:line="276" w:lineRule="auto"/>
      <w:ind w:left="695" w:hanging="425"/>
      <w:jc w:val="left"/>
      <w:textAlignment w:val="auto"/>
      <w:outlineLvl w:val="2"/>
    </w:pPr>
    <w:rPr>
      <w:rFonts w:ascii="Arial Narrow" w:eastAsiaTheme="minorHAnsi" w:hAnsi="Arial Narrow" w:cstheme="minorBidi"/>
      <w:b/>
      <w:bCs/>
      <w:sz w:val="28"/>
      <w:szCs w:val="22"/>
      <w:lang w:val="en-US"/>
    </w:rPr>
  </w:style>
  <w:style w:type="paragraph" w:styleId="TableofAuthorities">
    <w:name w:val="table of authorities"/>
    <w:basedOn w:val="Normal"/>
    <w:next w:val="Normal"/>
    <w:uiPriority w:val="99"/>
    <w:semiHidden/>
    <w:unhideWhenUsed/>
    <w:rsid w:val="006A0BDF"/>
    <w:pPr>
      <w:overflowPunct/>
      <w:autoSpaceDE/>
      <w:autoSpaceDN/>
      <w:adjustRightInd/>
      <w:spacing w:line="276" w:lineRule="auto"/>
      <w:ind w:left="220" w:hanging="220"/>
      <w:jc w:val="left"/>
      <w:textAlignment w:val="auto"/>
    </w:pPr>
    <w:rPr>
      <w:rFonts w:ascii="Calibri" w:eastAsia="Calibri" w:hAnsi="Calibri"/>
      <w:b/>
      <w:sz w:val="22"/>
      <w:szCs w:val="22"/>
      <w:lang w:val="en-US"/>
    </w:rPr>
  </w:style>
  <w:style w:type="paragraph" w:customStyle="1" w:styleId="msotagline">
    <w:name w:val="msotagline"/>
    <w:rsid w:val="006A0BDF"/>
    <w:pPr>
      <w:spacing w:after="0" w:line="240" w:lineRule="auto"/>
      <w:jc w:val="center"/>
    </w:pPr>
    <w:rPr>
      <w:rFonts w:ascii="Gill Sans MT" w:eastAsia="Times New Roman" w:hAnsi="Gill Sans MT" w:cs="Times New Roman"/>
      <w:i/>
      <w:iCs/>
      <w:color w:val="000000"/>
      <w:kern w:val="28"/>
      <w:sz w:val="26"/>
      <w:szCs w:val="26"/>
    </w:rPr>
  </w:style>
  <w:style w:type="table" w:customStyle="1" w:styleId="LightList-Accent11">
    <w:name w:val="Light List - Accent 11"/>
    <w:basedOn w:val="TableNormal"/>
    <w:uiPriority w:val="61"/>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DblIndent">
    <w:name w:val="Normal Dbl Indent"/>
    <w:basedOn w:val="NormalIndent"/>
    <w:link w:val="NormalDblIndentChar"/>
    <w:rsid w:val="006A0BDF"/>
    <w:pPr>
      <w:ind w:left="1418"/>
    </w:pPr>
  </w:style>
  <w:style w:type="character" w:customStyle="1" w:styleId="NormalDblIndentChar">
    <w:name w:val="Normal Dbl Indent Char"/>
    <w:basedOn w:val="DefaultParagraphFont"/>
    <w:link w:val="NormalDblIndent"/>
    <w:rsid w:val="006A0BDF"/>
    <w:rPr>
      <w:rFonts w:ascii="Arial" w:eastAsia="Times New Roman" w:hAnsi="Arial" w:cs="Times New Roman"/>
      <w:b/>
      <w:sz w:val="20"/>
      <w:szCs w:val="20"/>
      <w:lang w:val="en-GB"/>
    </w:rPr>
  </w:style>
  <w:style w:type="character" w:customStyle="1" w:styleId="NormalIndentChar">
    <w:name w:val="Normal Indent Char"/>
    <w:aliases w:val="Char Char, Char Char"/>
    <w:basedOn w:val="DefaultParagraphFont"/>
    <w:link w:val="NormalIndent"/>
    <w:rsid w:val="006A0BDF"/>
    <w:rPr>
      <w:rFonts w:ascii="Arial" w:eastAsia="Times New Roman" w:hAnsi="Arial" w:cs="Times New Roman"/>
      <w:b/>
      <w:sz w:val="20"/>
      <w:szCs w:val="20"/>
      <w:lang w:val="en-GB"/>
    </w:rPr>
  </w:style>
  <w:style w:type="paragraph" w:customStyle="1" w:styleId="Style14">
    <w:name w:val="Style14"/>
    <w:basedOn w:val="Normal"/>
    <w:rsid w:val="006A0BDF"/>
    <w:pPr>
      <w:numPr>
        <w:numId w:val="16"/>
      </w:numPr>
      <w:overflowPunct/>
      <w:autoSpaceDE/>
      <w:autoSpaceDN/>
      <w:adjustRightInd/>
      <w:spacing w:after="200" w:line="240" w:lineRule="auto"/>
      <w:textAlignment w:val="auto"/>
    </w:pPr>
    <w:rPr>
      <w:rFonts w:eastAsia="Calibri"/>
      <w:b/>
      <w:sz w:val="28"/>
      <w:szCs w:val="24"/>
      <w:lang w:val="en-US"/>
    </w:rPr>
  </w:style>
  <w:style w:type="character" w:styleId="PlaceholderText">
    <w:name w:val="Placeholder Text"/>
    <w:basedOn w:val="DefaultParagraphFont"/>
    <w:uiPriority w:val="99"/>
    <w:semiHidden/>
    <w:rsid w:val="006A0BDF"/>
    <w:rPr>
      <w:color w:val="808080"/>
    </w:rPr>
  </w:style>
  <w:style w:type="character" w:customStyle="1" w:styleId="Style1Char">
    <w:name w:val="Style1 Char"/>
    <w:basedOn w:val="DefaultParagraphFont"/>
    <w:link w:val="Style1"/>
    <w:rsid w:val="006A0BDF"/>
    <w:rPr>
      <w:rFonts w:ascii="Times New Roman" w:eastAsia="Calibri" w:hAnsi="Times New Roman" w:cs="Arial"/>
      <w:noProof/>
      <w:szCs w:val="20"/>
      <w:lang w:val="en-AU" w:eastAsia="ja-JP"/>
    </w:rPr>
  </w:style>
  <w:style w:type="character" w:customStyle="1" w:styleId="A0">
    <w:name w:val="A0"/>
    <w:uiPriority w:val="99"/>
    <w:rsid w:val="006A0BDF"/>
    <w:rPr>
      <w:rFonts w:cs="Adobe Caslon Pro"/>
      <w:color w:val="000000"/>
      <w:sz w:val="22"/>
      <w:szCs w:val="22"/>
    </w:rPr>
  </w:style>
  <w:style w:type="paragraph" w:customStyle="1" w:styleId="StyleJustified">
    <w:name w:val="Style Justified"/>
    <w:basedOn w:val="Normal"/>
    <w:next w:val="Heading4"/>
    <w:rsid w:val="006A0BDF"/>
    <w:pPr>
      <w:overflowPunct/>
      <w:autoSpaceDE/>
      <w:autoSpaceDN/>
      <w:adjustRightInd/>
      <w:spacing w:line="240" w:lineRule="auto"/>
      <w:textAlignment w:val="auto"/>
    </w:pPr>
    <w:rPr>
      <w:lang w:val="en-US"/>
    </w:rPr>
  </w:style>
  <w:style w:type="table" w:customStyle="1" w:styleId="TableGrid1">
    <w:name w:val="Table Grid1"/>
    <w:basedOn w:val="TableNormal"/>
    <w:uiPriority w:val="59"/>
    <w:rsid w:val="006A0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6A0BDF"/>
    <w:rPr>
      <w:vertAlign w:val="superscript"/>
    </w:rPr>
  </w:style>
  <w:style w:type="paragraph" w:styleId="BodyTextFirstIndent2">
    <w:name w:val="Body Text First Indent 2"/>
    <w:basedOn w:val="BodyTextIndent"/>
    <w:link w:val="BodyTextFirstIndent2Char"/>
    <w:uiPriority w:val="99"/>
    <w:semiHidden/>
    <w:unhideWhenUsed/>
    <w:rsid w:val="006A0BDF"/>
    <w:pPr>
      <w:overflowPunct/>
      <w:autoSpaceDE/>
      <w:autoSpaceDN/>
      <w:adjustRightInd/>
      <w:spacing w:after="200" w:line="240" w:lineRule="auto"/>
      <w:ind w:firstLine="360"/>
      <w:textAlignment w:val="auto"/>
    </w:pPr>
    <w:rPr>
      <w:rFonts w:eastAsia="Calibri"/>
      <w:szCs w:val="24"/>
      <w:lang w:val="en-US"/>
    </w:rPr>
  </w:style>
  <w:style w:type="character" w:customStyle="1" w:styleId="BodyTextFirstIndent2Char">
    <w:name w:val="Body Text First Indent 2 Char"/>
    <w:basedOn w:val="BodyTextIndentChar"/>
    <w:link w:val="BodyTextFirstIndent2"/>
    <w:uiPriority w:val="99"/>
    <w:semiHidden/>
    <w:rsid w:val="006A0BDF"/>
    <w:rPr>
      <w:rFonts w:ascii="Times New Roman" w:eastAsia="Calibri" w:hAnsi="Times New Roman" w:cs="Times New Roman"/>
      <w:sz w:val="24"/>
      <w:szCs w:val="24"/>
      <w:lang w:val="fr-FR"/>
    </w:rPr>
  </w:style>
  <w:style w:type="paragraph" w:customStyle="1" w:styleId="Style2">
    <w:name w:val="Style2"/>
    <w:basedOn w:val="Normal"/>
    <w:link w:val="Style2Char"/>
    <w:qFormat/>
    <w:rsid w:val="001127D3"/>
    <w:pPr>
      <w:overflowPunct/>
      <w:autoSpaceDE/>
      <w:autoSpaceDN/>
      <w:adjustRightInd/>
      <w:textAlignment w:val="auto"/>
    </w:pPr>
    <w:rPr>
      <w:szCs w:val="24"/>
      <w:lang w:val="en-US"/>
    </w:rPr>
  </w:style>
  <w:style w:type="character" w:customStyle="1" w:styleId="Style2Char">
    <w:name w:val="Style2 Char"/>
    <w:basedOn w:val="DefaultParagraphFont"/>
    <w:link w:val="Style2"/>
    <w:rsid w:val="001127D3"/>
    <w:rPr>
      <w:rFonts w:ascii="Times New Roman" w:eastAsia="Times New Roman" w:hAnsi="Times New Roman" w:cs="Times New Roman"/>
      <w:sz w:val="24"/>
      <w:szCs w:val="24"/>
    </w:rPr>
  </w:style>
  <w:style w:type="paragraph" w:customStyle="1" w:styleId="xl65">
    <w:name w:val="xl65"/>
    <w:basedOn w:val="Normal"/>
    <w:rsid w:val="001B384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line="240" w:lineRule="auto"/>
      <w:jc w:val="left"/>
      <w:textAlignment w:val="auto"/>
    </w:pPr>
    <w:rPr>
      <w:szCs w:val="24"/>
      <w:lang w:val="en-US"/>
    </w:rPr>
  </w:style>
  <w:style w:type="character" w:styleId="SubtleReference">
    <w:name w:val="Subtle Reference"/>
    <w:basedOn w:val="DefaultParagraphFont"/>
    <w:uiPriority w:val="31"/>
    <w:qFormat/>
    <w:rsid w:val="005D2AA9"/>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4"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table of figures" w:qFormat="1"/>
    <w:lsdException w:name="page number" w:uiPriority="0"/>
    <w:lsdException w:name="toa heading"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BD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val="fr-FR"/>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02 cm"/>
    <w:basedOn w:val="Normal"/>
    <w:next w:val="Normal"/>
    <w:link w:val="Heading1Char"/>
    <w:autoRedefine/>
    <w:qFormat/>
    <w:rsid w:val="006A0BDF"/>
    <w:pPr>
      <w:keepNext/>
      <w:tabs>
        <w:tab w:val="left" w:pos="540"/>
        <w:tab w:val="center" w:pos="4665"/>
      </w:tabs>
      <w:spacing w:before="240" w:after="300"/>
      <w:ind w:left="540" w:right="29" w:hanging="540"/>
      <w:jc w:val="left"/>
      <w:outlineLvl w:val="0"/>
    </w:pPr>
    <w:rPr>
      <w:b/>
      <w:szCs w:val="24"/>
      <w:lang w:val="en-US"/>
    </w:rPr>
  </w:style>
  <w:style w:type="paragraph" w:styleId="Heading2">
    <w:name w:val="heading 2"/>
    <w:aliases w:val="Heading 1 Char2,Main Heading Char2,1 Char2,Hoofdstuk Char2,Char Char2,Char Char21,Chpt,Paragraaf,2 headline,h,h2,Para2,Head hdbk,Para 2,Heading 2 Char Char Char,Heading 2 Char Char,y2khdr2,H2"/>
    <w:basedOn w:val="Normal"/>
    <w:next w:val="Normal"/>
    <w:link w:val="Heading2Char"/>
    <w:autoRedefine/>
    <w:qFormat/>
    <w:rsid w:val="006A0BDF"/>
    <w:pPr>
      <w:keepNext/>
      <w:tabs>
        <w:tab w:val="left" w:pos="709"/>
      </w:tabs>
      <w:spacing w:before="200" w:after="240"/>
      <w:ind w:right="29"/>
      <w:outlineLvl w:val="1"/>
    </w:pPr>
    <w:rPr>
      <w:b/>
      <w:iCs/>
      <w:sz w:val="28"/>
      <w:szCs w:val="32"/>
      <w:lang w:val="en-US"/>
    </w:rPr>
  </w:style>
  <w:style w:type="paragraph" w:styleId="Heading3">
    <w:name w:val="heading 3"/>
    <w:aliases w:val="3 bullet,b,2,h3,Sub 2,Para3,head3hdbk,Side Heading,Side Heading1,Para 3,Style Heading 3,for 2.4.1"/>
    <w:basedOn w:val="Normal"/>
    <w:next w:val="Normal"/>
    <w:link w:val="Heading3Char"/>
    <w:autoRedefine/>
    <w:unhideWhenUsed/>
    <w:qFormat/>
    <w:rsid w:val="006A0BDF"/>
    <w:pPr>
      <w:keepNext/>
      <w:keepLines/>
      <w:spacing w:before="200" w:after="200"/>
      <w:ind w:right="29"/>
      <w:outlineLvl w:val="2"/>
    </w:pPr>
    <w:rPr>
      <w:rFonts w:eastAsia="MS Mincho" w:cstheme="majorBidi"/>
      <w:b/>
      <w:bCs/>
      <w:noProof/>
      <w:lang w:eastAsia="ja-JP"/>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6A0BDF"/>
    <w:pPr>
      <w:keepNext/>
      <w:keepLines/>
      <w:spacing w:before="120" w:line="240" w:lineRule="auto"/>
      <w:ind w:right="29"/>
      <w:outlineLvl w:val="3"/>
    </w:pPr>
    <w:rPr>
      <w:rFonts w:ascii="Arial Bold" w:eastAsiaTheme="majorEastAsia" w:hAnsi="Arial Bold" w:cstheme="majorBidi"/>
      <w:b/>
      <w:bCs/>
      <w:i/>
      <w:iCs/>
      <w:color w:val="002060"/>
    </w:rPr>
  </w:style>
  <w:style w:type="paragraph" w:styleId="Heading5">
    <w:name w:val="heading 5"/>
    <w:basedOn w:val="Normal"/>
    <w:next w:val="Normal"/>
    <w:link w:val="Heading5Char"/>
    <w:uiPriority w:val="9"/>
    <w:unhideWhenUsed/>
    <w:qFormat/>
    <w:rsid w:val="006A0BDF"/>
    <w:pPr>
      <w:keepNext/>
      <w:keepLines/>
      <w:spacing w:before="120" w:line="240" w:lineRule="auto"/>
      <w:ind w:right="29"/>
      <w:outlineLvl w:val="4"/>
    </w:pPr>
    <w:rPr>
      <w:rFonts w:eastAsiaTheme="majorEastAsia"/>
      <w:b/>
    </w:rPr>
  </w:style>
  <w:style w:type="paragraph" w:styleId="Heading6">
    <w:name w:val="heading 6"/>
    <w:basedOn w:val="Normal"/>
    <w:next w:val="Normal"/>
    <w:link w:val="Heading6Char"/>
    <w:unhideWhenUsed/>
    <w:qFormat/>
    <w:rsid w:val="006A0BDF"/>
    <w:pPr>
      <w:keepNext/>
      <w:keepLines/>
      <w:spacing w:before="200"/>
      <w:outlineLvl w:val="5"/>
    </w:pPr>
    <w:rPr>
      <w:rFonts w:eastAsiaTheme="majorEastAsia"/>
      <w:b/>
      <w:iCs/>
    </w:rPr>
  </w:style>
  <w:style w:type="paragraph" w:styleId="Heading7">
    <w:name w:val="heading 7"/>
    <w:basedOn w:val="Normal"/>
    <w:next w:val="Normal"/>
    <w:link w:val="Heading7Char"/>
    <w:qFormat/>
    <w:rsid w:val="00BA523F"/>
    <w:pPr>
      <w:keepNext/>
      <w:keepLines/>
      <w:overflowPunct/>
      <w:autoSpaceDE/>
      <w:autoSpaceDN/>
      <w:adjustRightInd/>
      <w:spacing w:before="200" w:line="240" w:lineRule="auto"/>
      <w:ind w:left="1296" w:hanging="1296"/>
      <w:textAlignment w:val="auto"/>
      <w:outlineLvl w:val="6"/>
    </w:pPr>
    <w:rPr>
      <w:b/>
      <w:iCs/>
      <w:szCs w:val="24"/>
      <w:lang w:val="en-US"/>
    </w:rPr>
  </w:style>
  <w:style w:type="paragraph" w:styleId="Heading8">
    <w:name w:val="heading 8"/>
    <w:basedOn w:val="Normal"/>
    <w:next w:val="Normal"/>
    <w:link w:val="Heading8Char"/>
    <w:qFormat/>
    <w:rsid w:val="006A0BDF"/>
    <w:pPr>
      <w:keepNext/>
      <w:keepLines/>
      <w:overflowPunct/>
      <w:autoSpaceDE/>
      <w:autoSpaceDN/>
      <w:adjustRightInd/>
      <w:spacing w:before="200" w:line="240" w:lineRule="auto"/>
      <w:ind w:left="1440" w:hanging="1440"/>
      <w:textAlignment w:val="auto"/>
      <w:outlineLvl w:val="7"/>
    </w:pPr>
    <w:rPr>
      <w:rFonts w:ascii="Cambria" w:hAnsi="Cambria"/>
      <w:b/>
      <w:color w:val="404040"/>
      <w:sz w:val="20"/>
      <w:lang w:val="en-US"/>
    </w:rPr>
  </w:style>
  <w:style w:type="paragraph" w:styleId="Heading9">
    <w:name w:val="heading 9"/>
    <w:aliases w:val="Heading 9-paranum"/>
    <w:basedOn w:val="Normal"/>
    <w:next w:val="Normal"/>
    <w:link w:val="Heading9Char"/>
    <w:qFormat/>
    <w:rsid w:val="006A0BDF"/>
    <w:pPr>
      <w:keepNext/>
      <w:keepLines/>
      <w:overflowPunct/>
      <w:autoSpaceDE/>
      <w:autoSpaceDN/>
      <w:adjustRightInd/>
      <w:spacing w:before="200" w:line="240" w:lineRule="auto"/>
      <w:ind w:left="1584" w:hanging="1584"/>
      <w:textAlignment w:val="auto"/>
      <w:outlineLvl w:val="8"/>
    </w:pPr>
    <w:rPr>
      <w:rFonts w:ascii="Cambria" w:hAnsi="Cambria"/>
      <w:b/>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rsid w:val="006A0BDF"/>
    <w:rPr>
      <w:rFonts w:ascii="Times New Roman" w:eastAsia="Times New Roman" w:hAnsi="Times New Roman" w:cs="Times New Roman"/>
      <w:b/>
      <w:sz w:val="24"/>
      <w:szCs w:val="24"/>
    </w:rPr>
  </w:style>
  <w:style w:type="character" w:customStyle="1" w:styleId="Heading2Char">
    <w:name w:val="Heading 2 Char"/>
    <w:aliases w:val="Heading 1 Char2 Char,Main Heading Char2 Char,1 Char2 Char,Hoofdstuk Char2 Char,Char Char2 Char,Char Char21 Char,Chpt Char,Paragraaf Char,2 headline Char,h Char,h2 Char,Para2 Char,Head hdbk Char,Para 2 Char,Heading 2 Char Char Char Char"/>
    <w:basedOn w:val="DefaultParagraphFont"/>
    <w:link w:val="Heading2"/>
    <w:rsid w:val="006A0BDF"/>
    <w:rPr>
      <w:rFonts w:ascii="Times New Roman" w:eastAsia="Times New Roman" w:hAnsi="Times New Roman" w:cs="Times New Roman"/>
      <w:b/>
      <w:iCs/>
      <w:sz w:val="28"/>
      <w:szCs w:val="32"/>
    </w:rPr>
  </w:style>
  <w:style w:type="character" w:customStyle="1" w:styleId="Heading3Char">
    <w:name w:val="Heading 3 Char"/>
    <w:aliases w:val="3 bullet Char,b Char,2 Char,h3 Char,Sub 2 Char,Para3 Char,head3hdbk Char,Side Heading Char,Side Heading1 Char,Para 3 Char,Style Heading 3 Char,for 2.4.1 Char"/>
    <w:basedOn w:val="DefaultParagraphFont"/>
    <w:link w:val="Heading3"/>
    <w:rsid w:val="006A0BDF"/>
    <w:rPr>
      <w:rFonts w:ascii="Times New Roman" w:eastAsia="MS Mincho" w:hAnsi="Times New Roman" w:cstheme="majorBidi"/>
      <w:b/>
      <w:bCs/>
      <w:noProof/>
      <w:sz w:val="24"/>
      <w:szCs w:val="20"/>
      <w:lang w:val="fr-FR" w:eastAsia="ja-JP"/>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6A0BDF"/>
    <w:rPr>
      <w:rFonts w:ascii="Arial Bold" w:eastAsiaTheme="majorEastAsia" w:hAnsi="Arial Bold" w:cstheme="majorBidi"/>
      <w:b/>
      <w:bCs/>
      <w:i/>
      <w:iCs/>
      <w:color w:val="002060"/>
      <w:sz w:val="24"/>
      <w:szCs w:val="20"/>
      <w:lang w:val="fr-FR"/>
    </w:rPr>
  </w:style>
  <w:style w:type="character" w:customStyle="1" w:styleId="Heading5Char">
    <w:name w:val="Heading 5 Char"/>
    <w:basedOn w:val="DefaultParagraphFont"/>
    <w:link w:val="Heading5"/>
    <w:uiPriority w:val="9"/>
    <w:rsid w:val="006A0BDF"/>
    <w:rPr>
      <w:rFonts w:ascii="Times New Roman" w:eastAsiaTheme="majorEastAsia" w:hAnsi="Times New Roman" w:cs="Times New Roman"/>
      <w:b/>
      <w:sz w:val="24"/>
      <w:szCs w:val="20"/>
      <w:lang w:val="fr-FR"/>
    </w:rPr>
  </w:style>
  <w:style w:type="character" w:customStyle="1" w:styleId="Heading6Char">
    <w:name w:val="Heading 6 Char"/>
    <w:basedOn w:val="DefaultParagraphFont"/>
    <w:link w:val="Heading6"/>
    <w:rsid w:val="006A0BDF"/>
    <w:rPr>
      <w:rFonts w:ascii="Times New Roman" w:eastAsiaTheme="majorEastAsia" w:hAnsi="Times New Roman" w:cs="Times New Roman"/>
      <w:b/>
      <w:iCs/>
      <w:sz w:val="24"/>
      <w:szCs w:val="20"/>
      <w:lang w:val="fr-FR"/>
    </w:rPr>
  </w:style>
  <w:style w:type="character" w:customStyle="1" w:styleId="Heading7Char">
    <w:name w:val="Heading 7 Char"/>
    <w:basedOn w:val="DefaultParagraphFont"/>
    <w:link w:val="Heading7"/>
    <w:rsid w:val="00BA523F"/>
    <w:rPr>
      <w:rFonts w:ascii="Times New Roman" w:eastAsia="Times New Roman" w:hAnsi="Times New Roman" w:cs="Times New Roman"/>
      <w:b/>
      <w:iCs/>
      <w:sz w:val="24"/>
      <w:szCs w:val="24"/>
    </w:rPr>
  </w:style>
  <w:style w:type="character" w:customStyle="1" w:styleId="Heading8Char">
    <w:name w:val="Heading 8 Char"/>
    <w:basedOn w:val="DefaultParagraphFont"/>
    <w:link w:val="Heading8"/>
    <w:rsid w:val="006A0BDF"/>
    <w:rPr>
      <w:rFonts w:ascii="Cambria" w:eastAsia="Times New Roman" w:hAnsi="Cambria" w:cs="Times New Roman"/>
      <w:b/>
      <w:color w:val="404040"/>
      <w:sz w:val="20"/>
      <w:szCs w:val="20"/>
    </w:rPr>
  </w:style>
  <w:style w:type="character" w:customStyle="1" w:styleId="Heading9Char">
    <w:name w:val="Heading 9 Char"/>
    <w:aliases w:val="Heading 9-paranum Char"/>
    <w:basedOn w:val="DefaultParagraphFont"/>
    <w:link w:val="Heading9"/>
    <w:rsid w:val="006A0BDF"/>
    <w:rPr>
      <w:rFonts w:ascii="Cambria" w:eastAsia="Times New Roman" w:hAnsi="Cambria" w:cs="Times New Roman"/>
      <w:b/>
      <w:i/>
      <w:iCs/>
      <w:color w:val="404040"/>
      <w:sz w:val="20"/>
      <w:szCs w:val="20"/>
    </w:rPr>
  </w:style>
  <w:style w:type="paragraph" w:styleId="Caption">
    <w:name w:val="caption"/>
    <w:aliases w:val="style3,0-Caption-Table,Caption [+C]"/>
    <w:basedOn w:val="Normal"/>
    <w:next w:val="Normal"/>
    <w:link w:val="CaptionChar"/>
    <w:qFormat/>
    <w:rsid w:val="006A0BDF"/>
    <w:rPr>
      <w:sz w:val="20"/>
      <w:lang w:val="en-US"/>
    </w:rPr>
  </w:style>
  <w:style w:type="character" w:customStyle="1" w:styleId="CaptionChar">
    <w:name w:val="Caption Char"/>
    <w:aliases w:val="style3 Char,0-Caption-Table Char,Caption [+C] Char"/>
    <w:basedOn w:val="DefaultParagraphFont"/>
    <w:link w:val="Caption"/>
    <w:rsid w:val="006A0BDF"/>
    <w:rPr>
      <w:rFonts w:ascii="Times New Roman" w:eastAsia="Times New Roman" w:hAnsi="Times New Roman" w:cs="Times New Roman"/>
      <w:sz w:val="20"/>
      <w:szCs w:val="20"/>
    </w:rPr>
  </w:style>
  <w:style w:type="paragraph" w:styleId="Header">
    <w:name w:val="header"/>
    <w:aliases w:val="Header Char Char"/>
    <w:basedOn w:val="Normal"/>
    <w:link w:val="HeaderChar"/>
    <w:uiPriority w:val="99"/>
    <w:rsid w:val="006A0BDF"/>
    <w:pPr>
      <w:tabs>
        <w:tab w:val="center" w:pos="4153"/>
        <w:tab w:val="right" w:pos="8306"/>
      </w:tabs>
    </w:pPr>
    <w:rPr>
      <w:lang w:val="en-US"/>
    </w:rPr>
  </w:style>
  <w:style w:type="character" w:customStyle="1" w:styleId="HeaderChar">
    <w:name w:val="Header Char"/>
    <w:aliases w:val="Header Char Char Char"/>
    <w:basedOn w:val="DefaultParagraphFont"/>
    <w:link w:val="Header"/>
    <w:uiPriority w:val="99"/>
    <w:rsid w:val="006A0BDF"/>
    <w:rPr>
      <w:rFonts w:ascii="Times New Roman" w:eastAsia="Times New Roman" w:hAnsi="Times New Roman" w:cs="Times New Roman"/>
      <w:sz w:val="24"/>
      <w:szCs w:val="20"/>
    </w:rPr>
  </w:style>
  <w:style w:type="paragraph" w:styleId="ListParagraph">
    <w:name w:val="List Paragraph"/>
    <w:aliases w:val="List bullet,List Paragraph1"/>
    <w:basedOn w:val="Normal"/>
    <w:link w:val="ListParagraphChar"/>
    <w:uiPriority w:val="34"/>
    <w:qFormat/>
    <w:rsid w:val="006A0BDF"/>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en-GB"/>
    </w:rPr>
  </w:style>
  <w:style w:type="table" w:styleId="TableGrid">
    <w:name w:val="Table Grid"/>
    <w:basedOn w:val="TableNormal"/>
    <w:uiPriority w:val="59"/>
    <w:rsid w:val="006A0BD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aliases w:val="eersteregel,Footer1"/>
    <w:basedOn w:val="Normal"/>
    <w:link w:val="FooterChar"/>
    <w:uiPriority w:val="99"/>
    <w:rsid w:val="006A0BDF"/>
    <w:pPr>
      <w:tabs>
        <w:tab w:val="center" w:pos="4320"/>
        <w:tab w:val="right" w:pos="8640"/>
      </w:tabs>
      <w:overflowPunct/>
      <w:autoSpaceDE/>
      <w:autoSpaceDN/>
      <w:adjustRightInd/>
      <w:textAlignment w:val="auto"/>
    </w:pPr>
    <w:rPr>
      <w:szCs w:val="24"/>
      <w:lang w:val="en-US"/>
    </w:rPr>
  </w:style>
  <w:style w:type="character" w:customStyle="1" w:styleId="FooterChar">
    <w:name w:val="Footer Char"/>
    <w:aliases w:val="eersteregel Char,Footer1 Char"/>
    <w:basedOn w:val="DefaultParagraphFont"/>
    <w:link w:val="Footer"/>
    <w:uiPriority w:val="99"/>
    <w:rsid w:val="006A0BDF"/>
    <w:rPr>
      <w:rFonts w:ascii="Times New Roman" w:eastAsia="Times New Roman" w:hAnsi="Times New Roman" w:cs="Times New Roman"/>
      <w:sz w:val="24"/>
      <w:szCs w:val="24"/>
    </w:rPr>
  </w:style>
  <w:style w:type="character" w:styleId="Hyperlink">
    <w:name w:val="Hyperlink"/>
    <w:basedOn w:val="DefaultParagraphFont"/>
    <w:uiPriority w:val="99"/>
    <w:rsid w:val="006A0BDF"/>
    <w:rPr>
      <w:color w:val="0000FF"/>
      <w:u w:val="single"/>
    </w:rPr>
  </w:style>
  <w:style w:type="paragraph" w:styleId="TableofFigures">
    <w:name w:val="table of figures"/>
    <w:basedOn w:val="Normal"/>
    <w:next w:val="Normal"/>
    <w:uiPriority w:val="99"/>
    <w:qFormat/>
    <w:rsid w:val="006A0BDF"/>
    <w:pPr>
      <w:ind w:left="480" w:hanging="480"/>
      <w:jc w:val="left"/>
    </w:pPr>
    <w:rPr>
      <w:rFonts w:asciiTheme="minorHAnsi" w:hAnsiTheme="minorHAnsi"/>
      <w:smallCaps/>
      <w:sz w:val="20"/>
    </w:rPr>
  </w:style>
  <w:style w:type="paragraph" w:styleId="ListBullet3">
    <w:name w:val="List Bullet 3"/>
    <w:basedOn w:val="Normal"/>
    <w:autoRedefine/>
    <w:rsid w:val="006A0BDF"/>
    <w:pPr>
      <w:numPr>
        <w:numId w:val="2"/>
      </w:numPr>
      <w:tabs>
        <w:tab w:val="clear" w:pos="1080"/>
        <w:tab w:val="num" w:pos="360"/>
      </w:tabs>
      <w:overflowPunct/>
      <w:autoSpaceDE/>
      <w:autoSpaceDN/>
      <w:adjustRightInd/>
      <w:ind w:left="240" w:hanging="240"/>
      <w:textAlignment w:val="auto"/>
    </w:pPr>
    <w:rPr>
      <w:szCs w:val="24"/>
      <w:lang w:val="en-US"/>
    </w:rPr>
  </w:style>
  <w:style w:type="paragraph" w:styleId="ListContinue">
    <w:name w:val="List Continue"/>
    <w:basedOn w:val="Normal"/>
    <w:rsid w:val="006A0BDF"/>
    <w:pPr>
      <w:overflowPunct/>
      <w:autoSpaceDE/>
      <w:autoSpaceDN/>
      <w:adjustRightInd/>
      <w:spacing w:after="120" w:line="240" w:lineRule="auto"/>
      <w:ind w:left="360"/>
      <w:jc w:val="left"/>
      <w:textAlignment w:val="auto"/>
    </w:pPr>
    <w:rPr>
      <w:szCs w:val="24"/>
      <w:lang w:val="en-US"/>
    </w:rPr>
  </w:style>
  <w:style w:type="character" w:styleId="Strong">
    <w:name w:val="Strong"/>
    <w:basedOn w:val="DefaultParagraphFont"/>
    <w:qFormat/>
    <w:rsid w:val="006A0BDF"/>
    <w:rPr>
      <w:b/>
      <w:bCs/>
    </w:rPr>
  </w:style>
  <w:style w:type="paragraph" w:styleId="BalloonText">
    <w:name w:val="Balloon Text"/>
    <w:basedOn w:val="Normal"/>
    <w:link w:val="BalloonTextChar"/>
    <w:uiPriority w:val="99"/>
    <w:semiHidden/>
    <w:unhideWhenUsed/>
    <w:rsid w:val="006A0B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BDF"/>
    <w:rPr>
      <w:rFonts w:ascii="Tahoma" w:eastAsia="Times New Roman" w:hAnsi="Tahoma" w:cs="Tahoma"/>
      <w:sz w:val="16"/>
      <w:szCs w:val="16"/>
      <w:lang w:val="fr-FR"/>
    </w:rPr>
  </w:style>
  <w:style w:type="paragraph" w:styleId="DocumentMap">
    <w:name w:val="Document Map"/>
    <w:basedOn w:val="Normal"/>
    <w:link w:val="DocumentMapChar"/>
    <w:uiPriority w:val="99"/>
    <w:semiHidden/>
    <w:unhideWhenUsed/>
    <w:rsid w:val="006A0BD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A0BDF"/>
    <w:rPr>
      <w:rFonts w:ascii="Tahoma" w:eastAsia="Times New Roman" w:hAnsi="Tahoma" w:cs="Tahoma"/>
      <w:sz w:val="16"/>
      <w:szCs w:val="16"/>
      <w:lang w:val="fr-FR"/>
    </w:rPr>
  </w:style>
  <w:style w:type="paragraph" w:styleId="Quote">
    <w:name w:val="Quote"/>
    <w:basedOn w:val="Normal"/>
    <w:next w:val="Normal"/>
    <w:link w:val="QuoteChar"/>
    <w:uiPriority w:val="29"/>
    <w:qFormat/>
    <w:rsid w:val="006A0BDF"/>
    <w:pPr>
      <w:tabs>
        <w:tab w:val="left" w:pos="1053"/>
        <w:tab w:val="left" w:pos="2013"/>
        <w:tab w:val="left" w:pos="2973"/>
        <w:tab w:val="left" w:pos="3933"/>
        <w:tab w:val="left" w:pos="4893"/>
        <w:tab w:val="left" w:pos="6123"/>
        <w:tab w:val="left" w:pos="7353"/>
        <w:tab w:val="left" w:pos="8583"/>
        <w:tab w:val="left" w:pos="9543"/>
        <w:tab w:val="left" w:pos="10503"/>
      </w:tabs>
      <w:overflowPunct/>
      <w:autoSpaceDE/>
      <w:autoSpaceDN/>
      <w:adjustRightInd/>
      <w:spacing w:line="240" w:lineRule="auto"/>
      <w:ind w:left="93"/>
      <w:jc w:val="left"/>
      <w:textAlignment w:val="auto"/>
    </w:pPr>
    <w:rPr>
      <w:rFonts w:ascii="Garamond" w:hAnsi="Garamond"/>
      <w:i/>
      <w:iCs/>
      <w:color w:val="000000" w:themeColor="text1"/>
      <w:szCs w:val="24"/>
      <w:lang w:val="en-US"/>
    </w:rPr>
  </w:style>
  <w:style w:type="character" w:customStyle="1" w:styleId="QuoteChar">
    <w:name w:val="Quote Char"/>
    <w:basedOn w:val="DefaultParagraphFont"/>
    <w:link w:val="Quote"/>
    <w:uiPriority w:val="29"/>
    <w:rsid w:val="006A0BDF"/>
    <w:rPr>
      <w:rFonts w:ascii="Garamond" w:eastAsia="Times New Roman" w:hAnsi="Garamond" w:cs="Times New Roman"/>
      <w:i/>
      <w:iCs/>
      <w:color w:val="000000" w:themeColor="text1"/>
      <w:sz w:val="24"/>
      <w:szCs w:val="24"/>
    </w:rPr>
  </w:style>
  <w:style w:type="character" w:customStyle="1" w:styleId="Heading3Char1Char1">
    <w:name w:val="Heading 3 Char1 Char1"/>
    <w:aliases w:val="Heading 3 Char Char Char1,Heading 3 Char1 Char Char Char,Heading 3 Char Char Char Char Char,Heading 3 Char Char1 Char"/>
    <w:rsid w:val="006A0BDF"/>
  </w:style>
  <w:style w:type="character" w:customStyle="1" w:styleId="Heading2Char1">
    <w:name w:val="Heading 2 Char1"/>
    <w:uiPriority w:val="9"/>
    <w:locked/>
    <w:rsid w:val="006A0BDF"/>
    <w:rPr>
      <w:rFonts w:ascii="Arial" w:hAnsi="Arial" w:cs="Angsana New"/>
      <w:b/>
      <w:bCs/>
      <w:color w:val="4F81BD"/>
      <w:sz w:val="32"/>
      <w:szCs w:val="26"/>
    </w:rPr>
  </w:style>
  <w:style w:type="paragraph" w:styleId="BodyText">
    <w:name w:val="Body Text"/>
    <w:basedOn w:val="Normal"/>
    <w:link w:val="BodyTextChar"/>
    <w:rsid w:val="006A0BDF"/>
    <w:pPr>
      <w:overflowPunct/>
      <w:autoSpaceDE/>
      <w:autoSpaceDN/>
      <w:adjustRightInd/>
      <w:spacing w:line="240" w:lineRule="auto"/>
      <w:textAlignment w:val="auto"/>
    </w:pPr>
    <w:rPr>
      <w:szCs w:val="24"/>
      <w:lang w:val="en-US"/>
    </w:rPr>
  </w:style>
  <w:style w:type="character" w:customStyle="1" w:styleId="BodyTextChar">
    <w:name w:val="Body Text Char"/>
    <w:basedOn w:val="DefaultParagraphFont"/>
    <w:link w:val="BodyText"/>
    <w:rsid w:val="006A0BDF"/>
    <w:rPr>
      <w:rFonts w:ascii="Times New Roman" w:eastAsia="Times New Roman" w:hAnsi="Times New Roman" w:cs="Times New Roman"/>
      <w:sz w:val="24"/>
      <w:szCs w:val="24"/>
    </w:rPr>
  </w:style>
  <w:style w:type="character" w:customStyle="1" w:styleId="HeaderChar1">
    <w:name w:val="Header Char1"/>
    <w:basedOn w:val="DefaultParagraphFont"/>
    <w:locked/>
    <w:rsid w:val="006A0BDF"/>
    <w:rPr>
      <w:rFonts w:ascii="Times New Roman" w:eastAsia="Times New Roman" w:hAnsi="Times New Roman" w:cs="Times New Roman"/>
      <w:sz w:val="24"/>
      <w:szCs w:val="24"/>
    </w:rPr>
  </w:style>
  <w:style w:type="paragraph" w:styleId="BodyText2">
    <w:name w:val="Body Text 2"/>
    <w:basedOn w:val="Normal"/>
    <w:link w:val="BodyText2Char"/>
    <w:unhideWhenUsed/>
    <w:rsid w:val="006A0BDF"/>
    <w:pPr>
      <w:spacing w:after="120" w:line="480" w:lineRule="auto"/>
    </w:pPr>
  </w:style>
  <w:style w:type="character" w:customStyle="1" w:styleId="BodyText2Char">
    <w:name w:val="Body Text 2 Char"/>
    <w:basedOn w:val="DefaultParagraphFont"/>
    <w:link w:val="BodyText2"/>
    <w:rsid w:val="006A0BDF"/>
    <w:rPr>
      <w:rFonts w:ascii="Times New Roman" w:eastAsia="Times New Roman" w:hAnsi="Times New Roman" w:cs="Times New Roman"/>
      <w:sz w:val="24"/>
      <w:szCs w:val="20"/>
      <w:lang w:val="fr-FR"/>
    </w:rPr>
  </w:style>
  <w:style w:type="paragraph" w:styleId="TOCHeading">
    <w:name w:val="TOC Heading"/>
    <w:basedOn w:val="Heading1"/>
    <w:next w:val="Normal"/>
    <w:uiPriority w:val="39"/>
    <w:unhideWhenUsed/>
    <w:qFormat/>
    <w:rsid w:val="006A0BDF"/>
    <w:pPr>
      <w:keepLines/>
      <w:overflowPunct/>
      <w:autoSpaceDE/>
      <w:autoSpaceDN/>
      <w:adjustRightInd/>
      <w:spacing w:before="480" w:after="0" w:line="276" w:lineRule="auto"/>
      <w:ind w:left="0" w:right="0" w:firstLine="0"/>
      <w:textAlignment w:val="auto"/>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qFormat/>
    <w:rsid w:val="006A0BDF"/>
    <w:pPr>
      <w:spacing w:before="360"/>
      <w:jc w:val="left"/>
    </w:pPr>
    <w:rPr>
      <w:rFonts w:asciiTheme="majorHAnsi" w:hAnsiTheme="majorHAnsi"/>
      <w:b/>
      <w:bCs/>
      <w:caps/>
      <w:szCs w:val="24"/>
    </w:rPr>
  </w:style>
  <w:style w:type="paragraph" w:styleId="TOC2">
    <w:name w:val="toc 2"/>
    <w:basedOn w:val="Normal"/>
    <w:next w:val="Normal"/>
    <w:autoRedefine/>
    <w:uiPriority w:val="39"/>
    <w:unhideWhenUsed/>
    <w:qFormat/>
    <w:rsid w:val="006A0BDF"/>
    <w:pPr>
      <w:spacing w:before="240"/>
      <w:jc w:val="left"/>
    </w:pPr>
    <w:rPr>
      <w:rFonts w:asciiTheme="minorHAnsi" w:hAnsiTheme="minorHAnsi" w:cstheme="minorHAnsi"/>
      <w:b/>
      <w:bCs/>
      <w:sz w:val="20"/>
    </w:rPr>
  </w:style>
  <w:style w:type="paragraph" w:styleId="TOC3">
    <w:name w:val="toc 3"/>
    <w:basedOn w:val="Normal"/>
    <w:next w:val="Normal"/>
    <w:autoRedefine/>
    <w:uiPriority w:val="39"/>
    <w:unhideWhenUsed/>
    <w:qFormat/>
    <w:rsid w:val="006A0BDF"/>
    <w:pPr>
      <w:ind w:left="240"/>
      <w:jc w:val="left"/>
    </w:pPr>
    <w:rPr>
      <w:rFonts w:asciiTheme="minorHAnsi" w:hAnsiTheme="minorHAnsi" w:cstheme="minorHAnsi"/>
      <w:sz w:val="20"/>
    </w:rPr>
  </w:style>
  <w:style w:type="paragraph" w:styleId="NoSpacing">
    <w:name w:val="No Spacing"/>
    <w:link w:val="NoSpacingChar"/>
    <w:uiPriority w:val="1"/>
    <w:qFormat/>
    <w:rsid w:val="006A0BDF"/>
    <w:pPr>
      <w:spacing w:after="0" w:line="240" w:lineRule="auto"/>
    </w:pPr>
  </w:style>
  <w:style w:type="paragraph" w:styleId="BodyTextIndent">
    <w:name w:val="Body Text Indent"/>
    <w:basedOn w:val="Normal"/>
    <w:link w:val="BodyTextIndentChar"/>
    <w:uiPriority w:val="99"/>
    <w:unhideWhenUsed/>
    <w:rsid w:val="006A0BDF"/>
    <w:pPr>
      <w:spacing w:after="120"/>
      <w:ind w:left="360"/>
    </w:pPr>
  </w:style>
  <w:style w:type="character" w:customStyle="1" w:styleId="BodyTextIndentChar">
    <w:name w:val="Body Text Indent Char"/>
    <w:basedOn w:val="DefaultParagraphFont"/>
    <w:link w:val="BodyTextIndent"/>
    <w:uiPriority w:val="99"/>
    <w:rsid w:val="006A0BDF"/>
    <w:rPr>
      <w:rFonts w:ascii="Times New Roman" w:eastAsia="Times New Roman" w:hAnsi="Times New Roman" w:cs="Times New Roman"/>
      <w:sz w:val="24"/>
      <w:szCs w:val="20"/>
      <w:lang w:val="fr-FR"/>
    </w:rPr>
  </w:style>
  <w:style w:type="paragraph" w:styleId="TOC4">
    <w:name w:val="toc 4"/>
    <w:basedOn w:val="Normal"/>
    <w:next w:val="Normal"/>
    <w:autoRedefine/>
    <w:uiPriority w:val="39"/>
    <w:unhideWhenUsed/>
    <w:rsid w:val="006A0BDF"/>
    <w:pPr>
      <w:ind w:left="480"/>
      <w:jc w:val="left"/>
    </w:pPr>
    <w:rPr>
      <w:rFonts w:asciiTheme="minorHAnsi" w:hAnsiTheme="minorHAnsi" w:cstheme="minorHAnsi"/>
      <w:sz w:val="20"/>
    </w:rPr>
  </w:style>
  <w:style w:type="paragraph" w:styleId="TOC5">
    <w:name w:val="toc 5"/>
    <w:basedOn w:val="Normal"/>
    <w:next w:val="Normal"/>
    <w:autoRedefine/>
    <w:uiPriority w:val="39"/>
    <w:unhideWhenUsed/>
    <w:rsid w:val="006A0BDF"/>
    <w:pPr>
      <w:ind w:left="720"/>
      <w:jc w:val="left"/>
    </w:pPr>
    <w:rPr>
      <w:rFonts w:asciiTheme="minorHAnsi" w:hAnsiTheme="minorHAnsi" w:cstheme="minorHAnsi"/>
      <w:sz w:val="20"/>
    </w:rPr>
  </w:style>
  <w:style w:type="paragraph" w:styleId="TOC6">
    <w:name w:val="toc 6"/>
    <w:basedOn w:val="Normal"/>
    <w:next w:val="Normal"/>
    <w:autoRedefine/>
    <w:uiPriority w:val="39"/>
    <w:unhideWhenUsed/>
    <w:rsid w:val="006A0BDF"/>
    <w:pPr>
      <w:ind w:left="960"/>
      <w:jc w:val="left"/>
    </w:pPr>
    <w:rPr>
      <w:rFonts w:asciiTheme="minorHAnsi" w:hAnsiTheme="minorHAnsi" w:cstheme="minorHAnsi"/>
      <w:sz w:val="20"/>
    </w:rPr>
  </w:style>
  <w:style w:type="paragraph" w:styleId="TOC7">
    <w:name w:val="toc 7"/>
    <w:basedOn w:val="Normal"/>
    <w:next w:val="Normal"/>
    <w:autoRedefine/>
    <w:uiPriority w:val="39"/>
    <w:unhideWhenUsed/>
    <w:rsid w:val="006A0BDF"/>
    <w:pPr>
      <w:ind w:left="1200"/>
      <w:jc w:val="left"/>
    </w:pPr>
    <w:rPr>
      <w:rFonts w:asciiTheme="minorHAnsi" w:hAnsiTheme="minorHAnsi" w:cstheme="minorHAnsi"/>
      <w:sz w:val="20"/>
    </w:rPr>
  </w:style>
  <w:style w:type="paragraph" w:styleId="TOC8">
    <w:name w:val="toc 8"/>
    <w:basedOn w:val="Normal"/>
    <w:next w:val="Normal"/>
    <w:autoRedefine/>
    <w:uiPriority w:val="39"/>
    <w:unhideWhenUsed/>
    <w:rsid w:val="006A0BDF"/>
    <w:pPr>
      <w:ind w:left="1440"/>
      <w:jc w:val="left"/>
    </w:pPr>
    <w:rPr>
      <w:rFonts w:asciiTheme="minorHAnsi" w:hAnsiTheme="minorHAnsi" w:cstheme="minorHAnsi"/>
      <w:sz w:val="20"/>
    </w:rPr>
  </w:style>
  <w:style w:type="paragraph" w:styleId="TOC9">
    <w:name w:val="toc 9"/>
    <w:basedOn w:val="Normal"/>
    <w:next w:val="Normal"/>
    <w:autoRedefine/>
    <w:uiPriority w:val="39"/>
    <w:unhideWhenUsed/>
    <w:rsid w:val="006A0BDF"/>
    <w:pPr>
      <w:ind w:left="1680"/>
      <w:jc w:val="left"/>
    </w:pPr>
    <w:rPr>
      <w:rFonts w:asciiTheme="minorHAnsi" w:hAnsiTheme="minorHAnsi" w:cstheme="minorHAnsi"/>
      <w:sz w:val="20"/>
    </w:rPr>
  </w:style>
  <w:style w:type="paragraph" w:customStyle="1" w:styleId="Heading114pt">
    <w:name w:val="Heading 1 + 14 pt"/>
    <w:aliases w:val="Not Bold,No underline,Left:  0&quot;,Line spacing:  1.5 lines,Heading 2 + Arial,Justified"/>
    <w:basedOn w:val="Heading1"/>
    <w:rsid w:val="006A0BDF"/>
    <w:pPr>
      <w:overflowPunct/>
      <w:autoSpaceDE/>
      <w:autoSpaceDN/>
      <w:adjustRightInd/>
      <w:spacing w:before="0" w:after="0"/>
      <w:ind w:left="0" w:right="0" w:firstLine="0"/>
      <w:textAlignment w:val="auto"/>
    </w:pPr>
    <w:rPr>
      <w:rFonts w:eastAsia="Calibri"/>
      <w:b w:val="0"/>
    </w:rPr>
  </w:style>
  <w:style w:type="character" w:customStyle="1" w:styleId="CaptionChar1">
    <w:name w:val="Caption Char1"/>
    <w:aliases w:val="Caption Char Char"/>
    <w:basedOn w:val="DefaultParagraphFont"/>
    <w:uiPriority w:val="35"/>
    <w:locked/>
    <w:rsid w:val="006A0BDF"/>
    <w:rPr>
      <w:rFonts w:ascii="Times New Roman" w:hAnsi="Times New Roman" w:cs="Times New Roman"/>
      <w:i/>
      <w:iCs/>
      <w:sz w:val="24"/>
      <w:szCs w:val="24"/>
      <w:lang w:val="en-US"/>
    </w:rPr>
  </w:style>
  <w:style w:type="character" w:customStyle="1" w:styleId="ListParagraphChar">
    <w:name w:val="List Paragraph Char"/>
    <w:aliases w:val="List bullet Char,List Paragraph1 Char"/>
    <w:basedOn w:val="DefaultParagraphFont"/>
    <w:link w:val="ListParagraph"/>
    <w:uiPriority w:val="34"/>
    <w:rsid w:val="006A0BDF"/>
    <w:rPr>
      <w:lang w:val="en-GB"/>
    </w:rPr>
  </w:style>
  <w:style w:type="character" w:customStyle="1" w:styleId="NoSpacingChar">
    <w:name w:val="No Spacing Char"/>
    <w:basedOn w:val="DefaultParagraphFont"/>
    <w:link w:val="NoSpacing"/>
    <w:uiPriority w:val="1"/>
    <w:rsid w:val="006A0BDF"/>
  </w:style>
  <w:style w:type="paragraph" w:styleId="FootnoteText">
    <w:name w:val="footnote text"/>
    <w:basedOn w:val="Normal"/>
    <w:link w:val="FootnoteTextChar"/>
    <w:uiPriority w:val="99"/>
    <w:rsid w:val="006A0BDF"/>
    <w:pPr>
      <w:overflowPunct/>
      <w:autoSpaceDE/>
      <w:autoSpaceDN/>
      <w:adjustRightInd/>
      <w:spacing w:line="240" w:lineRule="auto"/>
      <w:jc w:val="left"/>
      <w:textAlignment w:val="auto"/>
    </w:pPr>
    <w:rPr>
      <w:sz w:val="20"/>
      <w:lang w:val="en-US"/>
    </w:rPr>
  </w:style>
  <w:style w:type="character" w:customStyle="1" w:styleId="FootnoteTextChar">
    <w:name w:val="Footnote Text Char"/>
    <w:basedOn w:val="DefaultParagraphFont"/>
    <w:link w:val="FootnoteText"/>
    <w:uiPriority w:val="99"/>
    <w:rsid w:val="006A0BDF"/>
    <w:rPr>
      <w:rFonts w:ascii="Times New Roman" w:eastAsia="Times New Roman" w:hAnsi="Times New Roman" w:cs="Times New Roman"/>
      <w:sz w:val="20"/>
      <w:szCs w:val="20"/>
    </w:rPr>
  </w:style>
  <w:style w:type="table" w:styleId="ColorfulList-Accent6">
    <w:name w:val="Colorful List Accent 6"/>
    <w:basedOn w:val="TableNormal"/>
    <w:uiPriority w:val="72"/>
    <w:rsid w:val="006A0BDF"/>
    <w:pPr>
      <w:spacing w:after="0" w:line="240" w:lineRule="auto"/>
    </w:pPr>
    <w:rPr>
      <w:rFonts w:ascii="Calibri" w:eastAsia="Times New Roman" w:hAnsi="Calibri" w:cs="Calibri"/>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cs="Calibri"/>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cs="Calibri"/>
        <w:b/>
        <w:bCs/>
        <w:color w:val="348DA5" w:themeColor="accent5" w:themeShade="CC"/>
      </w:rPr>
      <w:tblPr/>
      <w:tcPr>
        <w:tcBorders>
          <w:top w:val="single" w:sz="12" w:space="0" w:color="000000" w:themeColor="text1"/>
        </w:tcBorders>
        <w:shd w:val="clear" w:color="auto" w:fill="FFFFFF" w:themeFill="background1"/>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hemeFill="accent6" w:themeFillTint="3F"/>
      </w:tcPr>
    </w:tblStylePr>
    <w:tblStylePr w:type="band1Horz">
      <w:rPr>
        <w:rFonts w:cs="Calibri"/>
      </w:rPr>
      <w:tblPr/>
      <w:tcPr>
        <w:shd w:val="clear" w:color="auto" w:fill="FDE9D9" w:themeFill="accent6" w:themeFillTint="33"/>
      </w:tcPr>
    </w:tblStylePr>
  </w:style>
  <w:style w:type="paragraph" w:styleId="Title">
    <w:name w:val="Title"/>
    <w:basedOn w:val="Normal"/>
    <w:next w:val="Normal"/>
    <w:link w:val="TitleChar1"/>
    <w:qFormat/>
    <w:rsid w:val="006A0BDF"/>
    <w:pPr>
      <w:pBdr>
        <w:bottom w:val="single" w:sz="8" w:space="4" w:color="4F81BD"/>
      </w:pBdr>
      <w:overflowPunct/>
      <w:autoSpaceDE/>
      <w:autoSpaceDN/>
      <w:adjustRightInd/>
      <w:spacing w:after="300" w:line="240" w:lineRule="auto"/>
      <w:textAlignment w:val="auto"/>
    </w:pPr>
    <w:rPr>
      <w:rFonts w:ascii="Cambria" w:hAnsi="Cambria"/>
      <w:b/>
      <w:color w:val="17365D"/>
      <w:spacing w:val="5"/>
      <w:kern w:val="28"/>
      <w:sz w:val="52"/>
      <w:szCs w:val="52"/>
      <w:lang w:val="en-US"/>
    </w:rPr>
  </w:style>
  <w:style w:type="character" w:customStyle="1" w:styleId="TitleChar">
    <w:name w:val="Title Char"/>
    <w:basedOn w:val="DefaultParagraphFont"/>
    <w:rsid w:val="006A0BDF"/>
    <w:rPr>
      <w:rFonts w:asciiTheme="majorHAnsi" w:eastAsiaTheme="majorEastAsia" w:hAnsiTheme="majorHAnsi" w:cstheme="majorBidi"/>
      <w:color w:val="17365D" w:themeColor="text2" w:themeShade="BF"/>
      <w:spacing w:val="5"/>
      <w:kern w:val="28"/>
      <w:sz w:val="52"/>
      <w:szCs w:val="52"/>
      <w:lang w:val="fr-FR"/>
    </w:rPr>
  </w:style>
  <w:style w:type="character" w:customStyle="1" w:styleId="TitleChar1">
    <w:name w:val="Title Char1"/>
    <w:link w:val="Title"/>
    <w:locked/>
    <w:rsid w:val="006A0BDF"/>
    <w:rPr>
      <w:rFonts w:ascii="Cambria" w:eastAsia="Times New Roman" w:hAnsi="Cambria" w:cs="Times New Roman"/>
      <w:b/>
      <w:color w:val="17365D"/>
      <w:spacing w:val="5"/>
      <w:kern w:val="28"/>
      <w:sz w:val="52"/>
      <w:szCs w:val="52"/>
    </w:rPr>
  </w:style>
  <w:style w:type="character" w:styleId="PageNumber">
    <w:name w:val="page number"/>
    <w:basedOn w:val="DefaultParagraphFont"/>
    <w:rsid w:val="006A0BDF"/>
  </w:style>
  <w:style w:type="paragraph" w:customStyle="1" w:styleId="heading30">
    <w:name w:val="heading3"/>
    <w:basedOn w:val="Heading3"/>
    <w:link w:val="heading3Char0"/>
    <w:rsid w:val="006A0BDF"/>
    <w:pPr>
      <w:keepLines w:val="0"/>
      <w:numPr>
        <w:ilvl w:val="2"/>
      </w:numPr>
      <w:tabs>
        <w:tab w:val="left" w:pos="90"/>
        <w:tab w:val="left" w:pos="1530"/>
      </w:tabs>
      <w:overflowPunct/>
      <w:autoSpaceDE/>
      <w:autoSpaceDN/>
      <w:adjustRightInd/>
      <w:spacing w:before="0" w:after="0" w:line="240" w:lineRule="auto"/>
      <w:ind w:left="3060" w:right="-4860" w:hanging="2340"/>
      <w:jc w:val="left"/>
      <w:textAlignment w:val="auto"/>
    </w:pPr>
    <w:rPr>
      <w:rFonts w:eastAsia="Calibri" w:cs="Arial"/>
      <w:b w:val="0"/>
      <w:bCs w:val="0"/>
      <w:sz w:val="22"/>
      <w:lang w:val="en-AU"/>
    </w:rPr>
  </w:style>
  <w:style w:type="character" w:customStyle="1" w:styleId="heading3Char0">
    <w:name w:val="heading3 Char"/>
    <w:link w:val="heading30"/>
    <w:rsid w:val="006A0BDF"/>
    <w:rPr>
      <w:rFonts w:ascii="Times New Roman" w:eastAsia="Calibri" w:hAnsi="Times New Roman" w:cs="Arial"/>
      <w:noProof/>
      <w:szCs w:val="20"/>
      <w:lang w:val="en-AU" w:eastAsia="ja-JP"/>
    </w:rPr>
  </w:style>
  <w:style w:type="paragraph" w:styleId="BodyTextIndent3">
    <w:name w:val="Body Text Indent 3"/>
    <w:basedOn w:val="Normal"/>
    <w:link w:val="BodyTextIndent3Char"/>
    <w:unhideWhenUsed/>
    <w:rsid w:val="006A0BDF"/>
    <w:pPr>
      <w:overflowPunct/>
      <w:autoSpaceDE/>
      <w:autoSpaceDN/>
      <w:adjustRightInd/>
      <w:spacing w:after="120" w:line="276" w:lineRule="auto"/>
      <w:ind w:left="360"/>
      <w:jc w:val="left"/>
      <w:textAlignment w:val="auto"/>
    </w:pPr>
    <w:rPr>
      <w:rFonts w:ascii="Calibri" w:eastAsia="Calibri" w:hAnsi="Calibri"/>
      <w:b/>
      <w:sz w:val="16"/>
      <w:szCs w:val="16"/>
      <w:lang w:val="en-US"/>
    </w:rPr>
  </w:style>
  <w:style w:type="character" w:customStyle="1" w:styleId="BodyTextIndent3Char">
    <w:name w:val="Body Text Indent 3 Char"/>
    <w:basedOn w:val="DefaultParagraphFont"/>
    <w:link w:val="BodyTextIndent3"/>
    <w:rsid w:val="006A0BDF"/>
    <w:rPr>
      <w:rFonts w:ascii="Calibri" w:eastAsia="Calibri" w:hAnsi="Calibri" w:cs="Times New Roman"/>
      <w:b/>
      <w:sz w:val="16"/>
      <w:szCs w:val="16"/>
    </w:rPr>
  </w:style>
  <w:style w:type="paragraph" w:customStyle="1" w:styleId="Default">
    <w:name w:val="Default"/>
    <w:rsid w:val="006A0B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nhideWhenUsed/>
    <w:rsid w:val="006A0BDF"/>
    <w:pPr>
      <w:overflowPunct/>
      <w:autoSpaceDE/>
      <w:autoSpaceDN/>
      <w:adjustRightInd/>
      <w:spacing w:after="120" w:line="480" w:lineRule="auto"/>
      <w:ind w:left="283"/>
      <w:textAlignment w:val="auto"/>
    </w:pPr>
    <w:rPr>
      <w:rFonts w:eastAsia="Calibri"/>
      <w:b/>
      <w:sz w:val="28"/>
      <w:szCs w:val="24"/>
      <w:lang w:val="en-US"/>
    </w:rPr>
  </w:style>
  <w:style w:type="character" w:customStyle="1" w:styleId="BodyTextIndent2Char">
    <w:name w:val="Body Text Indent 2 Char"/>
    <w:basedOn w:val="DefaultParagraphFont"/>
    <w:link w:val="BodyTextIndent2"/>
    <w:rsid w:val="006A0BDF"/>
    <w:rPr>
      <w:rFonts w:ascii="Times New Roman" w:eastAsia="Calibri" w:hAnsi="Times New Roman" w:cs="Times New Roman"/>
      <w:b/>
      <w:sz w:val="28"/>
      <w:szCs w:val="24"/>
    </w:rPr>
  </w:style>
  <w:style w:type="paragraph" w:styleId="TOAHeading">
    <w:name w:val="toa heading"/>
    <w:basedOn w:val="Normal"/>
    <w:next w:val="Normal"/>
    <w:semiHidden/>
    <w:rsid w:val="006A0BDF"/>
    <w:pPr>
      <w:spacing w:before="120" w:line="240" w:lineRule="auto"/>
      <w:jc w:val="left"/>
    </w:pPr>
    <w:rPr>
      <w:rFonts w:ascii="Arial" w:hAnsi="Arial"/>
      <w:b/>
      <w:sz w:val="28"/>
      <w:lang w:val="en-US"/>
    </w:rPr>
  </w:style>
  <w:style w:type="table" w:customStyle="1" w:styleId="MediumShading21">
    <w:name w:val="Medium Shading 21"/>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LineNumber">
    <w:name w:val="line number"/>
    <w:basedOn w:val="DefaultParagraphFont"/>
    <w:uiPriority w:val="99"/>
    <w:semiHidden/>
    <w:unhideWhenUsed/>
    <w:rsid w:val="006A0BDF"/>
  </w:style>
  <w:style w:type="paragraph" w:styleId="ListBullet2">
    <w:name w:val="List Bullet 2"/>
    <w:basedOn w:val="Normal"/>
    <w:autoRedefine/>
    <w:rsid w:val="006A0BDF"/>
    <w:pPr>
      <w:numPr>
        <w:numId w:val="14"/>
      </w:numPr>
      <w:tabs>
        <w:tab w:val="clear" w:pos="2340"/>
        <w:tab w:val="num" w:pos="1080"/>
      </w:tabs>
      <w:overflowPunct/>
      <w:autoSpaceDE/>
      <w:autoSpaceDN/>
      <w:adjustRightInd/>
      <w:ind w:left="1080" w:hanging="540"/>
      <w:textAlignment w:val="auto"/>
    </w:pPr>
    <w:rPr>
      <w:b/>
      <w:sz w:val="28"/>
      <w:szCs w:val="24"/>
      <w:lang w:val="en-US"/>
    </w:rPr>
  </w:style>
  <w:style w:type="paragraph" w:styleId="BodyText3">
    <w:name w:val="Body Text 3"/>
    <w:basedOn w:val="Normal"/>
    <w:link w:val="BodyText3Char"/>
    <w:unhideWhenUsed/>
    <w:rsid w:val="006A0BDF"/>
    <w:pPr>
      <w:overflowPunct/>
      <w:autoSpaceDE/>
      <w:autoSpaceDN/>
      <w:adjustRightInd/>
      <w:spacing w:after="120" w:line="240" w:lineRule="auto"/>
      <w:textAlignment w:val="auto"/>
    </w:pPr>
    <w:rPr>
      <w:rFonts w:eastAsia="Calibri"/>
      <w:b/>
      <w:sz w:val="16"/>
      <w:szCs w:val="16"/>
      <w:lang w:val="en-US"/>
    </w:rPr>
  </w:style>
  <w:style w:type="character" w:customStyle="1" w:styleId="BodyText3Char">
    <w:name w:val="Body Text 3 Char"/>
    <w:basedOn w:val="DefaultParagraphFont"/>
    <w:link w:val="BodyText3"/>
    <w:rsid w:val="006A0BDF"/>
    <w:rPr>
      <w:rFonts w:ascii="Times New Roman" w:eastAsia="Calibri" w:hAnsi="Times New Roman" w:cs="Times New Roman"/>
      <w:b/>
      <w:sz w:val="16"/>
      <w:szCs w:val="16"/>
    </w:rPr>
  </w:style>
  <w:style w:type="table" w:styleId="LightShading-Accent4">
    <w:name w:val="Light Shading Accent 4"/>
    <w:basedOn w:val="TableNormal"/>
    <w:uiPriority w:val="60"/>
    <w:rsid w:val="006A0BDF"/>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istBullet4">
    <w:name w:val="List Bullet 4"/>
    <w:basedOn w:val="Normal"/>
    <w:autoRedefine/>
    <w:rsid w:val="006A0BDF"/>
    <w:pPr>
      <w:tabs>
        <w:tab w:val="num" w:pos="720"/>
      </w:tabs>
      <w:overflowPunct/>
      <w:autoSpaceDE/>
      <w:autoSpaceDN/>
      <w:adjustRightInd/>
      <w:spacing w:line="240" w:lineRule="auto"/>
      <w:ind w:left="720" w:hanging="360"/>
      <w:jc w:val="left"/>
      <w:textAlignment w:val="auto"/>
    </w:pPr>
    <w:rPr>
      <w:b/>
      <w:sz w:val="28"/>
      <w:lang w:val="en-US"/>
    </w:rPr>
  </w:style>
  <w:style w:type="paragraph" w:customStyle="1" w:styleId="shading">
    <w:name w:val="shading"/>
    <w:basedOn w:val="Normal"/>
    <w:rsid w:val="006A0BDF"/>
    <w:pPr>
      <w:tabs>
        <w:tab w:val="num" w:pos="1080"/>
      </w:tabs>
      <w:overflowPunct/>
      <w:autoSpaceDE/>
      <w:autoSpaceDN/>
      <w:adjustRightInd/>
      <w:spacing w:line="240" w:lineRule="auto"/>
      <w:ind w:left="1080" w:hanging="720"/>
      <w:jc w:val="left"/>
      <w:textAlignment w:val="auto"/>
    </w:pPr>
    <w:rPr>
      <w:rFonts w:ascii="Arial" w:hAnsi="Arial"/>
      <w:b/>
      <w:sz w:val="28"/>
      <w:lang w:val="en-US"/>
    </w:rPr>
  </w:style>
  <w:style w:type="paragraph" w:customStyle="1" w:styleId="paragraphestandard">
    <w:name w:val="paragraphe standard"/>
    <w:basedOn w:val="Normal"/>
    <w:rsid w:val="006A0BDF"/>
    <w:pPr>
      <w:widowControl w:val="0"/>
      <w:overflowPunct/>
      <w:adjustRightInd/>
      <w:spacing w:line="-240" w:lineRule="auto"/>
      <w:textAlignment w:val="auto"/>
    </w:pPr>
    <w:rPr>
      <w:b/>
      <w:sz w:val="20"/>
      <w:lang w:val="en-GB"/>
    </w:rPr>
  </w:style>
  <w:style w:type="paragraph" w:customStyle="1" w:styleId="1BulletList">
    <w:name w:val="1Bullet List"/>
    <w:rsid w:val="006A0BDF"/>
    <w:pPr>
      <w:widowControl w:val="0"/>
      <w:tabs>
        <w:tab w:val="left" w:pos="720"/>
        <w:tab w:val="left" w:pos="1440"/>
        <w:tab w:val="left" w:pos="2160"/>
      </w:tabs>
      <w:spacing w:after="0" w:line="240" w:lineRule="auto"/>
      <w:ind w:left="2160" w:hanging="2160"/>
      <w:jc w:val="both"/>
    </w:pPr>
    <w:rPr>
      <w:rFonts w:ascii="Times New Roman" w:eastAsia="Times New Roman" w:hAnsi="Times New Roman" w:cs="Times New Roman"/>
      <w:sz w:val="20"/>
      <w:szCs w:val="20"/>
    </w:rPr>
  </w:style>
  <w:style w:type="paragraph" w:styleId="Index1">
    <w:name w:val="index 1"/>
    <w:basedOn w:val="Normal"/>
    <w:next w:val="Normal"/>
    <w:autoRedefine/>
    <w:semiHidden/>
    <w:rsid w:val="006A0BDF"/>
    <w:pPr>
      <w:overflowPunct/>
      <w:autoSpaceDE/>
      <w:autoSpaceDN/>
      <w:adjustRightInd/>
      <w:spacing w:line="240" w:lineRule="auto"/>
      <w:ind w:left="240" w:hanging="240"/>
      <w:jc w:val="left"/>
      <w:textAlignment w:val="auto"/>
    </w:pPr>
    <w:rPr>
      <w:b/>
      <w:sz w:val="28"/>
      <w:szCs w:val="24"/>
      <w:lang w:val="en-US"/>
    </w:rPr>
  </w:style>
  <w:style w:type="paragraph" w:styleId="IndexHeading">
    <w:name w:val="index heading"/>
    <w:basedOn w:val="Normal"/>
    <w:next w:val="Index1"/>
    <w:semiHidden/>
    <w:rsid w:val="006A0BDF"/>
    <w:pPr>
      <w:overflowPunct/>
      <w:autoSpaceDE/>
      <w:autoSpaceDN/>
      <w:adjustRightInd/>
      <w:spacing w:line="240" w:lineRule="auto"/>
      <w:jc w:val="left"/>
      <w:textAlignment w:val="auto"/>
    </w:pPr>
    <w:rPr>
      <w:b/>
      <w:sz w:val="28"/>
      <w:szCs w:val="24"/>
      <w:lang w:val="en-US"/>
    </w:rPr>
  </w:style>
  <w:style w:type="paragraph" w:customStyle="1" w:styleId="TestoTabella">
    <w:name w:val="Testo Tabella"/>
    <w:basedOn w:val="Normal"/>
    <w:rsid w:val="006A0BDF"/>
    <w:pPr>
      <w:overflowPunct/>
      <w:autoSpaceDE/>
      <w:autoSpaceDN/>
      <w:adjustRightInd/>
      <w:spacing w:line="240" w:lineRule="auto"/>
      <w:textAlignment w:val="auto"/>
    </w:pPr>
    <w:rPr>
      <w:b/>
      <w:color w:val="000000"/>
      <w:sz w:val="20"/>
      <w:lang w:val="en-GB"/>
    </w:rPr>
  </w:style>
  <w:style w:type="paragraph" w:customStyle="1" w:styleId="B1AbsatzBlock">
    <w:name w:val="B1 Absatz Block"/>
    <w:basedOn w:val="Normal"/>
    <w:rsid w:val="006A0BDF"/>
    <w:pPr>
      <w:tabs>
        <w:tab w:val="right" w:pos="9356"/>
      </w:tabs>
      <w:overflowPunct/>
      <w:autoSpaceDE/>
      <w:autoSpaceDN/>
      <w:adjustRightInd/>
      <w:spacing w:line="360" w:lineRule="atLeast"/>
      <w:ind w:left="1418"/>
      <w:textAlignment w:val="auto"/>
    </w:pPr>
    <w:rPr>
      <w:rFonts w:ascii="Arial" w:hAnsi="Arial"/>
      <w:b/>
      <w:sz w:val="22"/>
      <w:lang w:val="en-GB"/>
    </w:rPr>
  </w:style>
  <w:style w:type="paragraph" w:styleId="NormalIndent">
    <w:name w:val="Normal Indent"/>
    <w:aliases w:val="Char, Char"/>
    <w:basedOn w:val="Normal"/>
    <w:link w:val="NormalIndentChar"/>
    <w:rsid w:val="006A0BDF"/>
    <w:pPr>
      <w:overflowPunct/>
      <w:autoSpaceDE/>
      <w:autoSpaceDN/>
      <w:adjustRightInd/>
      <w:spacing w:line="240" w:lineRule="auto"/>
      <w:ind w:left="709"/>
      <w:textAlignment w:val="auto"/>
    </w:pPr>
    <w:rPr>
      <w:rFonts w:ascii="Arial" w:hAnsi="Arial"/>
      <w:b/>
      <w:sz w:val="20"/>
      <w:lang w:val="en-GB"/>
    </w:rPr>
  </w:style>
  <w:style w:type="paragraph" w:styleId="Index4">
    <w:name w:val="index 4"/>
    <w:basedOn w:val="Normal"/>
    <w:next w:val="Normal"/>
    <w:autoRedefine/>
    <w:semiHidden/>
    <w:rsid w:val="006A0BDF"/>
    <w:pPr>
      <w:overflowPunct/>
      <w:autoSpaceDE/>
      <w:autoSpaceDN/>
      <w:adjustRightInd/>
      <w:spacing w:line="240" w:lineRule="auto"/>
      <w:ind w:left="960" w:hanging="240"/>
      <w:jc w:val="left"/>
      <w:textAlignment w:val="auto"/>
    </w:pPr>
    <w:rPr>
      <w:b/>
      <w:sz w:val="28"/>
      <w:szCs w:val="24"/>
      <w:lang w:val="en-US"/>
    </w:rPr>
  </w:style>
  <w:style w:type="paragraph" w:customStyle="1" w:styleId="xl24">
    <w:name w:val="xl24"/>
    <w:basedOn w:val="Normal"/>
    <w:rsid w:val="006A0BDF"/>
    <w:pPr>
      <w:overflowPunct/>
      <w:autoSpaceDE/>
      <w:autoSpaceDN/>
      <w:adjustRightInd/>
      <w:spacing w:before="100" w:beforeAutospacing="1" w:after="100" w:afterAutospacing="1" w:line="240" w:lineRule="auto"/>
      <w:jc w:val="center"/>
      <w:textAlignment w:val="auto"/>
    </w:pPr>
    <w:rPr>
      <w:rFonts w:ascii="Arial" w:hAnsi="Arial" w:cs="Arial"/>
      <w:b/>
      <w:sz w:val="28"/>
      <w:szCs w:val="24"/>
      <w:lang w:val="en-US"/>
    </w:rPr>
  </w:style>
  <w:style w:type="paragraph" w:customStyle="1" w:styleId="xl26">
    <w:name w:val="xl26"/>
    <w:basedOn w:val="Normal"/>
    <w:rsid w:val="006A0BDF"/>
    <w:pPr>
      <w:overflowPunct/>
      <w:autoSpaceDE/>
      <w:autoSpaceDN/>
      <w:adjustRightInd/>
      <w:spacing w:before="100" w:beforeAutospacing="1" w:after="100" w:afterAutospacing="1" w:line="240" w:lineRule="auto"/>
      <w:jc w:val="left"/>
      <w:textAlignment w:val="auto"/>
    </w:pPr>
    <w:rPr>
      <w:rFonts w:ascii="Arial" w:eastAsia="Arial Unicode MS" w:hAnsi="Arial" w:cs="Arial"/>
      <w:b/>
      <w:bCs/>
      <w:sz w:val="28"/>
      <w:szCs w:val="24"/>
      <w:lang w:val="en-US"/>
    </w:rPr>
  </w:style>
  <w:style w:type="paragraph" w:customStyle="1" w:styleId="Style1">
    <w:name w:val="Style1"/>
    <w:basedOn w:val="Heading3"/>
    <w:link w:val="Style1Char"/>
    <w:rsid w:val="006A0BDF"/>
    <w:pPr>
      <w:keepNext w:val="0"/>
      <w:keepLines w:val="0"/>
      <w:widowControl w:val="0"/>
      <w:numPr>
        <w:ilvl w:val="2"/>
      </w:numPr>
      <w:tabs>
        <w:tab w:val="left" w:pos="-1701"/>
        <w:tab w:val="left" w:pos="90"/>
        <w:tab w:val="left" w:pos="1530"/>
      </w:tabs>
      <w:overflowPunct/>
      <w:adjustRightInd/>
      <w:spacing w:before="0" w:after="0" w:line="240" w:lineRule="auto"/>
      <w:ind w:left="720" w:right="-4860" w:hanging="2340"/>
      <w:jc w:val="left"/>
      <w:textAlignment w:val="auto"/>
      <w:outlineLvl w:val="9"/>
    </w:pPr>
    <w:rPr>
      <w:rFonts w:eastAsia="Calibri" w:cs="Arial"/>
      <w:b w:val="0"/>
      <w:bCs w:val="0"/>
      <w:sz w:val="22"/>
      <w:lang w:val="en-AU"/>
    </w:rPr>
  </w:style>
  <w:style w:type="character" w:styleId="FollowedHyperlink">
    <w:name w:val="FollowedHyperlink"/>
    <w:uiPriority w:val="99"/>
    <w:rsid w:val="006A0BDF"/>
    <w:rPr>
      <w:color w:val="800080"/>
      <w:u w:val="single"/>
    </w:rPr>
  </w:style>
  <w:style w:type="paragraph" w:customStyle="1" w:styleId="Heading4Arial">
    <w:name w:val="Heading 4 + Arial"/>
    <w:aliases w:val="12 pt,Not Italic"/>
    <w:basedOn w:val="Heading5"/>
    <w:rsid w:val="006A0BDF"/>
    <w:pPr>
      <w:keepNext w:val="0"/>
      <w:keepLines w:val="0"/>
      <w:overflowPunct/>
      <w:autoSpaceDE/>
      <w:autoSpaceDN/>
      <w:adjustRightInd/>
      <w:spacing w:before="240" w:after="60" w:line="360" w:lineRule="auto"/>
      <w:ind w:right="0"/>
      <w:jc w:val="left"/>
      <w:textAlignment w:val="auto"/>
    </w:pPr>
    <w:rPr>
      <w:rFonts w:ascii="Arial" w:eastAsia="Times New Roman" w:hAnsi="Arial" w:cs="Arial"/>
      <w:bCs/>
      <w:iCs/>
      <w:sz w:val="28"/>
      <w:szCs w:val="24"/>
      <w:lang w:val="en-US"/>
    </w:rPr>
  </w:style>
  <w:style w:type="paragraph" w:styleId="ListBullet">
    <w:name w:val="List Bullet"/>
    <w:basedOn w:val="Normal"/>
    <w:uiPriority w:val="99"/>
    <w:semiHidden/>
    <w:unhideWhenUsed/>
    <w:rsid w:val="006A0BDF"/>
    <w:pPr>
      <w:numPr>
        <w:numId w:val="15"/>
      </w:numPr>
      <w:overflowPunct/>
      <w:autoSpaceDE/>
      <w:autoSpaceDN/>
      <w:adjustRightInd/>
      <w:spacing w:after="200" w:line="240" w:lineRule="auto"/>
      <w:contextualSpacing/>
      <w:textAlignment w:val="auto"/>
    </w:pPr>
    <w:rPr>
      <w:rFonts w:eastAsia="Calibri"/>
      <w:b/>
      <w:sz w:val="28"/>
      <w:szCs w:val="24"/>
      <w:lang w:val="en-US"/>
    </w:rPr>
  </w:style>
  <w:style w:type="character" w:styleId="Emphasis">
    <w:name w:val="Emphasis"/>
    <w:qFormat/>
    <w:rsid w:val="006A0BDF"/>
    <w:rPr>
      <w:i/>
      <w:iCs/>
    </w:rPr>
  </w:style>
  <w:style w:type="paragraph" w:styleId="NormalWeb">
    <w:name w:val="Normal (Web)"/>
    <w:basedOn w:val="Normal"/>
    <w:rsid w:val="006A0BDF"/>
    <w:pPr>
      <w:overflowPunct/>
      <w:autoSpaceDE/>
      <w:autoSpaceDN/>
      <w:adjustRightInd/>
      <w:spacing w:before="100" w:beforeAutospacing="1" w:after="100" w:afterAutospacing="1" w:line="240" w:lineRule="auto"/>
      <w:jc w:val="left"/>
      <w:textAlignment w:val="auto"/>
    </w:pPr>
    <w:rPr>
      <w:rFonts w:ascii="Arial" w:hAnsi="Arial" w:cs="Arial"/>
      <w:b/>
      <w:color w:val="000000"/>
      <w:sz w:val="20"/>
      <w:lang w:val="en-US"/>
    </w:rPr>
  </w:style>
  <w:style w:type="paragraph" w:customStyle="1" w:styleId="xl34">
    <w:name w:val="xl34"/>
    <w:basedOn w:val="Normal"/>
    <w:rsid w:val="006A0BDF"/>
    <w:pPr>
      <w:overflowPunct/>
      <w:autoSpaceDE/>
      <w:autoSpaceDN/>
      <w:adjustRightInd/>
      <w:spacing w:before="100" w:after="100" w:line="240" w:lineRule="auto"/>
      <w:jc w:val="center"/>
      <w:textAlignment w:val="auto"/>
    </w:pPr>
    <w:rPr>
      <w:rFonts w:ascii="Arial" w:hAnsi="Arial"/>
      <w:b/>
      <w:sz w:val="22"/>
      <w:lang w:val="en-US"/>
    </w:rPr>
  </w:style>
  <w:style w:type="paragraph" w:customStyle="1" w:styleId="NormalInd15space">
    <w:name w:val="Normal Ind 1.5space"/>
    <w:basedOn w:val="NormalIndent"/>
    <w:rsid w:val="006A0BDF"/>
    <w:pPr>
      <w:spacing w:line="360" w:lineRule="auto"/>
    </w:pPr>
  </w:style>
  <w:style w:type="numbering" w:customStyle="1" w:styleId="NoList1">
    <w:name w:val="No List1"/>
    <w:next w:val="NoList"/>
    <w:uiPriority w:val="99"/>
    <w:semiHidden/>
    <w:unhideWhenUsed/>
    <w:rsid w:val="006A0BDF"/>
  </w:style>
  <w:style w:type="character" w:customStyle="1" w:styleId="SMEHeading2Char">
    <w:name w:val="SMEHeading 2 Char"/>
    <w:link w:val="SMEHeading2"/>
    <w:locked/>
    <w:rsid w:val="006A0BDF"/>
    <w:rPr>
      <w:rFonts w:ascii="Arial Narrow" w:hAnsi="Arial Narrow"/>
      <w:b/>
      <w:bCs/>
      <w:sz w:val="28"/>
    </w:rPr>
  </w:style>
  <w:style w:type="paragraph" w:customStyle="1" w:styleId="SMEHeading2">
    <w:name w:val="SMEHeading 2"/>
    <w:basedOn w:val="Normal"/>
    <w:next w:val="Normal"/>
    <w:link w:val="SMEHeading2Char"/>
    <w:rsid w:val="006A0BDF"/>
    <w:pPr>
      <w:keepNext/>
      <w:keepLines/>
      <w:numPr>
        <w:ilvl w:val="2"/>
      </w:numPr>
      <w:overflowPunct/>
      <w:autoSpaceDE/>
      <w:autoSpaceDN/>
      <w:adjustRightInd/>
      <w:spacing w:before="240" w:after="240" w:line="276" w:lineRule="auto"/>
      <w:ind w:left="695" w:hanging="425"/>
      <w:jc w:val="left"/>
      <w:textAlignment w:val="auto"/>
      <w:outlineLvl w:val="2"/>
    </w:pPr>
    <w:rPr>
      <w:rFonts w:ascii="Arial Narrow" w:eastAsiaTheme="minorHAnsi" w:hAnsi="Arial Narrow" w:cstheme="minorBidi"/>
      <w:b/>
      <w:bCs/>
      <w:sz w:val="28"/>
      <w:szCs w:val="22"/>
      <w:lang w:val="en-US"/>
    </w:rPr>
  </w:style>
  <w:style w:type="paragraph" w:styleId="TableofAuthorities">
    <w:name w:val="table of authorities"/>
    <w:basedOn w:val="Normal"/>
    <w:next w:val="Normal"/>
    <w:uiPriority w:val="99"/>
    <w:semiHidden/>
    <w:unhideWhenUsed/>
    <w:rsid w:val="006A0BDF"/>
    <w:pPr>
      <w:overflowPunct/>
      <w:autoSpaceDE/>
      <w:autoSpaceDN/>
      <w:adjustRightInd/>
      <w:spacing w:line="276" w:lineRule="auto"/>
      <w:ind w:left="220" w:hanging="220"/>
      <w:jc w:val="left"/>
      <w:textAlignment w:val="auto"/>
    </w:pPr>
    <w:rPr>
      <w:rFonts w:ascii="Calibri" w:eastAsia="Calibri" w:hAnsi="Calibri"/>
      <w:b/>
      <w:sz w:val="22"/>
      <w:szCs w:val="22"/>
      <w:lang w:val="en-US"/>
    </w:rPr>
  </w:style>
  <w:style w:type="paragraph" w:customStyle="1" w:styleId="msotagline">
    <w:name w:val="msotagline"/>
    <w:rsid w:val="006A0BDF"/>
    <w:pPr>
      <w:spacing w:after="0" w:line="240" w:lineRule="auto"/>
      <w:jc w:val="center"/>
    </w:pPr>
    <w:rPr>
      <w:rFonts w:ascii="Gill Sans MT" w:eastAsia="Times New Roman" w:hAnsi="Gill Sans MT" w:cs="Times New Roman"/>
      <w:i/>
      <w:iCs/>
      <w:color w:val="000000"/>
      <w:kern w:val="28"/>
      <w:sz w:val="26"/>
      <w:szCs w:val="26"/>
    </w:rPr>
  </w:style>
  <w:style w:type="table" w:customStyle="1" w:styleId="LightList-Accent11">
    <w:name w:val="Light List - Accent 11"/>
    <w:basedOn w:val="TableNormal"/>
    <w:uiPriority w:val="61"/>
    <w:rsid w:val="006A0BDF"/>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DblIndent">
    <w:name w:val="Normal Dbl Indent"/>
    <w:basedOn w:val="NormalIndent"/>
    <w:link w:val="NormalDblIndentChar"/>
    <w:rsid w:val="006A0BDF"/>
    <w:pPr>
      <w:ind w:left="1418"/>
    </w:pPr>
  </w:style>
  <w:style w:type="character" w:customStyle="1" w:styleId="NormalDblIndentChar">
    <w:name w:val="Normal Dbl Indent Char"/>
    <w:basedOn w:val="DefaultParagraphFont"/>
    <w:link w:val="NormalDblIndent"/>
    <w:rsid w:val="006A0BDF"/>
    <w:rPr>
      <w:rFonts w:ascii="Arial" w:eastAsia="Times New Roman" w:hAnsi="Arial" w:cs="Times New Roman"/>
      <w:b/>
      <w:sz w:val="20"/>
      <w:szCs w:val="20"/>
      <w:lang w:val="en-GB"/>
    </w:rPr>
  </w:style>
  <w:style w:type="character" w:customStyle="1" w:styleId="NormalIndentChar">
    <w:name w:val="Normal Indent Char"/>
    <w:aliases w:val="Char Char, Char Char"/>
    <w:basedOn w:val="DefaultParagraphFont"/>
    <w:link w:val="NormalIndent"/>
    <w:rsid w:val="006A0BDF"/>
    <w:rPr>
      <w:rFonts w:ascii="Arial" w:eastAsia="Times New Roman" w:hAnsi="Arial" w:cs="Times New Roman"/>
      <w:b/>
      <w:sz w:val="20"/>
      <w:szCs w:val="20"/>
      <w:lang w:val="en-GB"/>
    </w:rPr>
  </w:style>
  <w:style w:type="paragraph" w:customStyle="1" w:styleId="Style14">
    <w:name w:val="Style14"/>
    <w:basedOn w:val="Normal"/>
    <w:rsid w:val="006A0BDF"/>
    <w:pPr>
      <w:numPr>
        <w:numId w:val="16"/>
      </w:numPr>
      <w:overflowPunct/>
      <w:autoSpaceDE/>
      <w:autoSpaceDN/>
      <w:adjustRightInd/>
      <w:spacing w:after="200" w:line="240" w:lineRule="auto"/>
      <w:textAlignment w:val="auto"/>
    </w:pPr>
    <w:rPr>
      <w:rFonts w:eastAsia="Calibri"/>
      <w:b/>
      <w:sz w:val="28"/>
      <w:szCs w:val="24"/>
      <w:lang w:val="en-US"/>
    </w:rPr>
  </w:style>
  <w:style w:type="character" w:styleId="PlaceholderText">
    <w:name w:val="Placeholder Text"/>
    <w:basedOn w:val="DefaultParagraphFont"/>
    <w:uiPriority w:val="99"/>
    <w:semiHidden/>
    <w:rsid w:val="006A0BDF"/>
    <w:rPr>
      <w:color w:val="808080"/>
    </w:rPr>
  </w:style>
  <w:style w:type="character" w:customStyle="1" w:styleId="Style1Char">
    <w:name w:val="Style1 Char"/>
    <w:basedOn w:val="DefaultParagraphFont"/>
    <w:link w:val="Style1"/>
    <w:rsid w:val="006A0BDF"/>
    <w:rPr>
      <w:rFonts w:ascii="Times New Roman" w:eastAsia="Calibri" w:hAnsi="Times New Roman" w:cs="Arial"/>
      <w:noProof/>
      <w:szCs w:val="20"/>
      <w:lang w:val="en-AU" w:eastAsia="ja-JP"/>
    </w:rPr>
  </w:style>
  <w:style w:type="character" w:customStyle="1" w:styleId="A0">
    <w:name w:val="A0"/>
    <w:uiPriority w:val="99"/>
    <w:rsid w:val="006A0BDF"/>
    <w:rPr>
      <w:rFonts w:cs="Adobe Caslon Pro"/>
      <w:color w:val="000000"/>
      <w:sz w:val="22"/>
      <w:szCs w:val="22"/>
    </w:rPr>
  </w:style>
  <w:style w:type="paragraph" w:customStyle="1" w:styleId="StyleJustified">
    <w:name w:val="Style Justified"/>
    <w:basedOn w:val="Normal"/>
    <w:next w:val="Heading4"/>
    <w:rsid w:val="006A0BDF"/>
    <w:pPr>
      <w:overflowPunct/>
      <w:autoSpaceDE/>
      <w:autoSpaceDN/>
      <w:adjustRightInd/>
      <w:spacing w:line="240" w:lineRule="auto"/>
      <w:textAlignment w:val="auto"/>
    </w:pPr>
    <w:rPr>
      <w:lang w:val="en-US"/>
    </w:rPr>
  </w:style>
  <w:style w:type="table" w:customStyle="1" w:styleId="TableGrid1">
    <w:name w:val="Table Grid1"/>
    <w:basedOn w:val="TableNormal"/>
    <w:uiPriority w:val="59"/>
    <w:rsid w:val="006A0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6A0BDF"/>
    <w:rPr>
      <w:vertAlign w:val="superscript"/>
    </w:rPr>
  </w:style>
  <w:style w:type="paragraph" w:styleId="BodyTextFirstIndent2">
    <w:name w:val="Body Text First Indent 2"/>
    <w:basedOn w:val="BodyTextIndent"/>
    <w:link w:val="BodyTextFirstIndent2Char"/>
    <w:uiPriority w:val="99"/>
    <w:semiHidden/>
    <w:unhideWhenUsed/>
    <w:rsid w:val="006A0BDF"/>
    <w:pPr>
      <w:overflowPunct/>
      <w:autoSpaceDE/>
      <w:autoSpaceDN/>
      <w:adjustRightInd/>
      <w:spacing w:after="200" w:line="240" w:lineRule="auto"/>
      <w:ind w:firstLine="360"/>
      <w:textAlignment w:val="auto"/>
    </w:pPr>
    <w:rPr>
      <w:rFonts w:eastAsia="Calibri"/>
      <w:szCs w:val="24"/>
      <w:lang w:val="en-US"/>
    </w:rPr>
  </w:style>
  <w:style w:type="character" w:customStyle="1" w:styleId="BodyTextFirstIndent2Char">
    <w:name w:val="Body Text First Indent 2 Char"/>
    <w:basedOn w:val="BodyTextIndentChar"/>
    <w:link w:val="BodyTextFirstIndent2"/>
    <w:uiPriority w:val="99"/>
    <w:semiHidden/>
    <w:rsid w:val="006A0BDF"/>
    <w:rPr>
      <w:rFonts w:ascii="Times New Roman" w:eastAsia="Calibri" w:hAnsi="Times New Roman" w:cs="Times New Roman"/>
      <w:sz w:val="24"/>
      <w:szCs w:val="24"/>
      <w:lang w:val="fr-FR"/>
    </w:rPr>
  </w:style>
</w:styles>
</file>

<file path=word/webSettings.xml><?xml version="1.0" encoding="utf-8"?>
<w:webSettings xmlns:r="http://schemas.openxmlformats.org/officeDocument/2006/relationships" xmlns:w="http://schemas.openxmlformats.org/wordprocessingml/2006/main">
  <w:divs>
    <w:div w:id="45840093">
      <w:bodyDiv w:val="1"/>
      <w:marLeft w:val="0"/>
      <w:marRight w:val="0"/>
      <w:marTop w:val="0"/>
      <w:marBottom w:val="0"/>
      <w:divBdr>
        <w:top w:val="none" w:sz="0" w:space="0" w:color="auto"/>
        <w:left w:val="none" w:sz="0" w:space="0" w:color="auto"/>
        <w:bottom w:val="none" w:sz="0" w:space="0" w:color="auto"/>
        <w:right w:val="none" w:sz="0" w:space="0" w:color="auto"/>
      </w:divBdr>
    </w:div>
    <w:div w:id="332730920">
      <w:bodyDiv w:val="1"/>
      <w:marLeft w:val="0"/>
      <w:marRight w:val="0"/>
      <w:marTop w:val="0"/>
      <w:marBottom w:val="0"/>
      <w:divBdr>
        <w:top w:val="none" w:sz="0" w:space="0" w:color="auto"/>
        <w:left w:val="none" w:sz="0" w:space="0" w:color="auto"/>
        <w:bottom w:val="none" w:sz="0" w:space="0" w:color="auto"/>
        <w:right w:val="none" w:sz="0" w:space="0" w:color="auto"/>
      </w:divBdr>
    </w:div>
    <w:div w:id="362023493">
      <w:bodyDiv w:val="1"/>
      <w:marLeft w:val="0"/>
      <w:marRight w:val="0"/>
      <w:marTop w:val="0"/>
      <w:marBottom w:val="0"/>
      <w:divBdr>
        <w:top w:val="none" w:sz="0" w:space="0" w:color="auto"/>
        <w:left w:val="none" w:sz="0" w:space="0" w:color="auto"/>
        <w:bottom w:val="none" w:sz="0" w:space="0" w:color="auto"/>
        <w:right w:val="none" w:sz="0" w:space="0" w:color="auto"/>
      </w:divBdr>
    </w:div>
    <w:div w:id="369959239">
      <w:bodyDiv w:val="1"/>
      <w:marLeft w:val="0"/>
      <w:marRight w:val="0"/>
      <w:marTop w:val="0"/>
      <w:marBottom w:val="0"/>
      <w:divBdr>
        <w:top w:val="none" w:sz="0" w:space="0" w:color="auto"/>
        <w:left w:val="none" w:sz="0" w:space="0" w:color="auto"/>
        <w:bottom w:val="none" w:sz="0" w:space="0" w:color="auto"/>
        <w:right w:val="none" w:sz="0" w:space="0" w:color="auto"/>
      </w:divBdr>
    </w:div>
    <w:div w:id="473721228">
      <w:bodyDiv w:val="1"/>
      <w:marLeft w:val="0"/>
      <w:marRight w:val="0"/>
      <w:marTop w:val="0"/>
      <w:marBottom w:val="0"/>
      <w:divBdr>
        <w:top w:val="none" w:sz="0" w:space="0" w:color="auto"/>
        <w:left w:val="none" w:sz="0" w:space="0" w:color="auto"/>
        <w:bottom w:val="none" w:sz="0" w:space="0" w:color="auto"/>
        <w:right w:val="none" w:sz="0" w:space="0" w:color="auto"/>
      </w:divBdr>
    </w:div>
    <w:div w:id="619074183">
      <w:bodyDiv w:val="1"/>
      <w:marLeft w:val="0"/>
      <w:marRight w:val="0"/>
      <w:marTop w:val="0"/>
      <w:marBottom w:val="0"/>
      <w:divBdr>
        <w:top w:val="none" w:sz="0" w:space="0" w:color="auto"/>
        <w:left w:val="none" w:sz="0" w:space="0" w:color="auto"/>
        <w:bottom w:val="none" w:sz="0" w:space="0" w:color="auto"/>
        <w:right w:val="none" w:sz="0" w:space="0" w:color="auto"/>
      </w:divBdr>
    </w:div>
    <w:div w:id="662702955">
      <w:bodyDiv w:val="1"/>
      <w:marLeft w:val="0"/>
      <w:marRight w:val="0"/>
      <w:marTop w:val="0"/>
      <w:marBottom w:val="0"/>
      <w:divBdr>
        <w:top w:val="none" w:sz="0" w:space="0" w:color="auto"/>
        <w:left w:val="none" w:sz="0" w:space="0" w:color="auto"/>
        <w:bottom w:val="none" w:sz="0" w:space="0" w:color="auto"/>
        <w:right w:val="none" w:sz="0" w:space="0" w:color="auto"/>
      </w:divBdr>
    </w:div>
    <w:div w:id="828446349">
      <w:bodyDiv w:val="1"/>
      <w:marLeft w:val="0"/>
      <w:marRight w:val="0"/>
      <w:marTop w:val="0"/>
      <w:marBottom w:val="0"/>
      <w:divBdr>
        <w:top w:val="none" w:sz="0" w:space="0" w:color="auto"/>
        <w:left w:val="none" w:sz="0" w:space="0" w:color="auto"/>
        <w:bottom w:val="none" w:sz="0" w:space="0" w:color="auto"/>
        <w:right w:val="none" w:sz="0" w:space="0" w:color="auto"/>
      </w:divBdr>
    </w:div>
    <w:div w:id="895119531">
      <w:bodyDiv w:val="1"/>
      <w:marLeft w:val="0"/>
      <w:marRight w:val="0"/>
      <w:marTop w:val="0"/>
      <w:marBottom w:val="0"/>
      <w:divBdr>
        <w:top w:val="none" w:sz="0" w:space="0" w:color="auto"/>
        <w:left w:val="none" w:sz="0" w:space="0" w:color="auto"/>
        <w:bottom w:val="none" w:sz="0" w:space="0" w:color="auto"/>
        <w:right w:val="none" w:sz="0" w:space="0" w:color="auto"/>
      </w:divBdr>
    </w:div>
    <w:div w:id="918948863">
      <w:bodyDiv w:val="1"/>
      <w:marLeft w:val="0"/>
      <w:marRight w:val="0"/>
      <w:marTop w:val="0"/>
      <w:marBottom w:val="0"/>
      <w:divBdr>
        <w:top w:val="none" w:sz="0" w:space="0" w:color="auto"/>
        <w:left w:val="none" w:sz="0" w:space="0" w:color="auto"/>
        <w:bottom w:val="none" w:sz="0" w:space="0" w:color="auto"/>
        <w:right w:val="none" w:sz="0" w:space="0" w:color="auto"/>
      </w:divBdr>
    </w:div>
    <w:div w:id="960454559">
      <w:bodyDiv w:val="1"/>
      <w:marLeft w:val="0"/>
      <w:marRight w:val="0"/>
      <w:marTop w:val="0"/>
      <w:marBottom w:val="0"/>
      <w:divBdr>
        <w:top w:val="none" w:sz="0" w:space="0" w:color="auto"/>
        <w:left w:val="none" w:sz="0" w:space="0" w:color="auto"/>
        <w:bottom w:val="none" w:sz="0" w:space="0" w:color="auto"/>
        <w:right w:val="none" w:sz="0" w:space="0" w:color="auto"/>
      </w:divBdr>
    </w:div>
    <w:div w:id="981619364">
      <w:bodyDiv w:val="1"/>
      <w:marLeft w:val="0"/>
      <w:marRight w:val="0"/>
      <w:marTop w:val="0"/>
      <w:marBottom w:val="0"/>
      <w:divBdr>
        <w:top w:val="none" w:sz="0" w:space="0" w:color="auto"/>
        <w:left w:val="none" w:sz="0" w:space="0" w:color="auto"/>
        <w:bottom w:val="none" w:sz="0" w:space="0" w:color="auto"/>
        <w:right w:val="none" w:sz="0" w:space="0" w:color="auto"/>
      </w:divBdr>
    </w:div>
    <w:div w:id="1084762867">
      <w:bodyDiv w:val="1"/>
      <w:marLeft w:val="0"/>
      <w:marRight w:val="0"/>
      <w:marTop w:val="0"/>
      <w:marBottom w:val="0"/>
      <w:divBdr>
        <w:top w:val="none" w:sz="0" w:space="0" w:color="auto"/>
        <w:left w:val="none" w:sz="0" w:space="0" w:color="auto"/>
        <w:bottom w:val="none" w:sz="0" w:space="0" w:color="auto"/>
        <w:right w:val="none" w:sz="0" w:space="0" w:color="auto"/>
      </w:divBdr>
    </w:div>
    <w:div w:id="1090126841">
      <w:bodyDiv w:val="1"/>
      <w:marLeft w:val="0"/>
      <w:marRight w:val="0"/>
      <w:marTop w:val="0"/>
      <w:marBottom w:val="0"/>
      <w:divBdr>
        <w:top w:val="none" w:sz="0" w:space="0" w:color="auto"/>
        <w:left w:val="none" w:sz="0" w:space="0" w:color="auto"/>
        <w:bottom w:val="none" w:sz="0" w:space="0" w:color="auto"/>
        <w:right w:val="none" w:sz="0" w:space="0" w:color="auto"/>
      </w:divBdr>
    </w:div>
    <w:div w:id="1144665390">
      <w:bodyDiv w:val="1"/>
      <w:marLeft w:val="0"/>
      <w:marRight w:val="0"/>
      <w:marTop w:val="0"/>
      <w:marBottom w:val="0"/>
      <w:divBdr>
        <w:top w:val="none" w:sz="0" w:space="0" w:color="auto"/>
        <w:left w:val="none" w:sz="0" w:space="0" w:color="auto"/>
        <w:bottom w:val="none" w:sz="0" w:space="0" w:color="auto"/>
        <w:right w:val="none" w:sz="0" w:space="0" w:color="auto"/>
      </w:divBdr>
    </w:div>
    <w:div w:id="1147937150">
      <w:bodyDiv w:val="1"/>
      <w:marLeft w:val="0"/>
      <w:marRight w:val="0"/>
      <w:marTop w:val="0"/>
      <w:marBottom w:val="0"/>
      <w:divBdr>
        <w:top w:val="none" w:sz="0" w:space="0" w:color="auto"/>
        <w:left w:val="none" w:sz="0" w:space="0" w:color="auto"/>
        <w:bottom w:val="none" w:sz="0" w:space="0" w:color="auto"/>
        <w:right w:val="none" w:sz="0" w:space="0" w:color="auto"/>
      </w:divBdr>
    </w:div>
    <w:div w:id="1174145834">
      <w:bodyDiv w:val="1"/>
      <w:marLeft w:val="0"/>
      <w:marRight w:val="0"/>
      <w:marTop w:val="0"/>
      <w:marBottom w:val="0"/>
      <w:divBdr>
        <w:top w:val="none" w:sz="0" w:space="0" w:color="auto"/>
        <w:left w:val="none" w:sz="0" w:space="0" w:color="auto"/>
        <w:bottom w:val="none" w:sz="0" w:space="0" w:color="auto"/>
        <w:right w:val="none" w:sz="0" w:space="0" w:color="auto"/>
      </w:divBdr>
    </w:div>
    <w:div w:id="1204632744">
      <w:bodyDiv w:val="1"/>
      <w:marLeft w:val="0"/>
      <w:marRight w:val="0"/>
      <w:marTop w:val="0"/>
      <w:marBottom w:val="0"/>
      <w:divBdr>
        <w:top w:val="none" w:sz="0" w:space="0" w:color="auto"/>
        <w:left w:val="none" w:sz="0" w:space="0" w:color="auto"/>
        <w:bottom w:val="none" w:sz="0" w:space="0" w:color="auto"/>
        <w:right w:val="none" w:sz="0" w:space="0" w:color="auto"/>
      </w:divBdr>
    </w:div>
    <w:div w:id="1368264174">
      <w:bodyDiv w:val="1"/>
      <w:marLeft w:val="0"/>
      <w:marRight w:val="0"/>
      <w:marTop w:val="0"/>
      <w:marBottom w:val="0"/>
      <w:divBdr>
        <w:top w:val="none" w:sz="0" w:space="0" w:color="auto"/>
        <w:left w:val="none" w:sz="0" w:space="0" w:color="auto"/>
        <w:bottom w:val="none" w:sz="0" w:space="0" w:color="auto"/>
        <w:right w:val="none" w:sz="0" w:space="0" w:color="auto"/>
      </w:divBdr>
    </w:div>
    <w:div w:id="1566719649">
      <w:bodyDiv w:val="1"/>
      <w:marLeft w:val="0"/>
      <w:marRight w:val="0"/>
      <w:marTop w:val="0"/>
      <w:marBottom w:val="0"/>
      <w:divBdr>
        <w:top w:val="none" w:sz="0" w:space="0" w:color="auto"/>
        <w:left w:val="none" w:sz="0" w:space="0" w:color="auto"/>
        <w:bottom w:val="none" w:sz="0" w:space="0" w:color="auto"/>
        <w:right w:val="none" w:sz="0" w:space="0" w:color="auto"/>
      </w:divBdr>
    </w:div>
    <w:div w:id="1573080718">
      <w:bodyDiv w:val="1"/>
      <w:marLeft w:val="0"/>
      <w:marRight w:val="0"/>
      <w:marTop w:val="0"/>
      <w:marBottom w:val="0"/>
      <w:divBdr>
        <w:top w:val="none" w:sz="0" w:space="0" w:color="auto"/>
        <w:left w:val="none" w:sz="0" w:space="0" w:color="auto"/>
        <w:bottom w:val="none" w:sz="0" w:space="0" w:color="auto"/>
        <w:right w:val="none" w:sz="0" w:space="0" w:color="auto"/>
      </w:divBdr>
    </w:div>
    <w:div w:id="1759860471">
      <w:bodyDiv w:val="1"/>
      <w:marLeft w:val="0"/>
      <w:marRight w:val="0"/>
      <w:marTop w:val="0"/>
      <w:marBottom w:val="0"/>
      <w:divBdr>
        <w:top w:val="none" w:sz="0" w:space="0" w:color="auto"/>
        <w:left w:val="none" w:sz="0" w:space="0" w:color="auto"/>
        <w:bottom w:val="none" w:sz="0" w:space="0" w:color="auto"/>
        <w:right w:val="none" w:sz="0" w:space="0" w:color="auto"/>
      </w:divBdr>
    </w:div>
    <w:div w:id="1859388932">
      <w:bodyDiv w:val="1"/>
      <w:marLeft w:val="0"/>
      <w:marRight w:val="0"/>
      <w:marTop w:val="0"/>
      <w:marBottom w:val="0"/>
      <w:divBdr>
        <w:top w:val="none" w:sz="0" w:space="0" w:color="auto"/>
        <w:left w:val="none" w:sz="0" w:space="0" w:color="auto"/>
        <w:bottom w:val="none" w:sz="0" w:space="0" w:color="auto"/>
        <w:right w:val="none" w:sz="0" w:space="0" w:color="auto"/>
      </w:divBdr>
    </w:div>
    <w:div w:id="1964801378">
      <w:bodyDiv w:val="1"/>
      <w:marLeft w:val="0"/>
      <w:marRight w:val="0"/>
      <w:marTop w:val="0"/>
      <w:marBottom w:val="0"/>
      <w:divBdr>
        <w:top w:val="none" w:sz="0" w:space="0" w:color="auto"/>
        <w:left w:val="none" w:sz="0" w:space="0" w:color="auto"/>
        <w:bottom w:val="none" w:sz="0" w:space="0" w:color="auto"/>
        <w:right w:val="none" w:sz="0" w:space="0" w:color="auto"/>
      </w:divBdr>
    </w:div>
    <w:div w:id="1989554944">
      <w:bodyDiv w:val="1"/>
      <w:marLeft w:val="0"/>
      <w:marRight w:val="0"/>
      <w:marTop w:val="0"/>
      <w:marBottom w:val="0"/>
      <w:divBdr>
        <w:top w:val="none" w:sz="0" w:space="0" w:color="auto"/>
        <w:left w:val="none" w:sz="0" w:space="0" w:color="auto"/>
        <w:bottom w:val="none" w:sz="0" w:space="0" w:color="auto"/>
        <w:right w:val="none" w:sz="0" w:space="0" w:color="auto"/>
      </w:divBdr>
    </w:div>
    <w:div w:id="1991982172">
      <w:bodyDiv w:val="1"/>
      <w:marLeft w:val="0"/>
      <w:marRight w:val="0"/>
      <w:marTop w:val="0"/>
      <w:marBottom w:val="0"/>
      <w:divBdr>
        <w:top w:val="none" w:sz="0" w:space="0" w:color="auto"/>
        <w:left w:val="none" w:sz="0" w:space="0" w:color="auto"/>
        <w:bottom w:val="none" w:sz="0" w:space="0" w:color="auto"/>
        <w:right w:val="none" w:sz="0" w:space="0" w:color="auto"/>
      </w:divBdr>
    </w:div>
    <w:div w:id="2020966118">
      <w:bodyDiv w:val="1"/>
      <w:marLeft w:val="0"/>
      <w:marRight w:val="0"/>
      <w:marTop w:val="0"/>
      <w:marBottom w:val="0"/>
      <w:divBdr>
        <w:top w:val="none" w:sz="0" w:space="0" w:color="auto"/>
        <w:left w:val="none" w:sz="0" w:space="0" w:color="auto"/>
        <w:bottom w:val="none" w:sz="0" w:space="0" w:color="auto"/>
        <w:right w:val="none" w:sz="0" w:space="0" w:color="auto"/>
      </w:divBdr>
    </w:div>
    <w:div w:id="208996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image" Target="media/image23.png"/><Relationship Id="rId21" Type="http://schemas.openxmlformats.org/officeDocument/2006/relationships/header" Target="header3.xml"/><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4.wmf"/><Relationship Id="rId41" Type="http://schemas.openxmlformats.org/officeDocument/2006/relationships/header" Target="header5.xml"/><Relationship Id="rId54"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wwdse@telecom.net.et"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chart" Target="charts/chart2.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oleObject" Target="embeddings/oleObject1.bin"/><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onfaB\Desktop\Chel-Infiltra\InfiltrationCP-3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onfaB\Desktop\Chel-Infiltra\Infiltration%20-%20CP-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onfaB\Desktop\Chel-Infiltra\InfiltrationCP-4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002629541437194"/>
          <c:y val="7.0469142176900007E-2"/>
          <c:w val="0.78749999999999998"/>
          <c:h val="0.77928967739792054"/>
        </c:manualLayout>
      </c:layout>
      <c:scatterChart>
        <c:scatterStyle val="smoothMarker"/>
        <c:ser>
          <c:idx val="0"/>
          <c:order val="0"/>
          <c:tx>
            <c:strRef>
              <c:f>Replication_1!$G$6</c:f>
              <c:strCache>
                <c:ptCount val="1"/>
                <c:pt idx="0">
                  <c:v>cumulative </c:v>
                </c:pt>
              </c:strCache>
            </c:strRef>
          </c:tx>
          <c:spPr>
            <a:ln w="12700">
              <a:solidFill>
                <a:srgbClr val="FF0000"/>
              </a:solidFill>
            </a:ln>
          </c:spPr>
          <c:marker>
            <c:symbol val="none"/>
          </c:marker>
          <c:xVal>
            <c:numRef>
              <c:f>Replication_1!$C$7:$C$28</c:f>
              <c:numCache>
                <c:formatCode>0.0</c:formatCode>
                <c:ptCount val="22"/>
                <c:pt idx="0">
                  <c:v>0</c:v>
                </c:pt>
                <c:pt idx="1">
                  <c:v>5.0000000000000114E-2</c:v>
                </c:pt>
                <c:pt idx="2">
                  <c:v>0.1</c:v>
                </c:pt>
                <c:pt idx="3">
                  <c:v>0.15000000000000024</c:v>
                </c:pt>
                <c:pt idx="4">
                  <c:v>0.2</c:v>
                </c:pt>
                <c:pt idx="5">
                  <c:v>0.28333333333333333</c:v>
                </c:pt>
                <c:pt idx="6">
                  <c:v>0.36666666666667697</c:v>
                </c:pt>
                <c:pt idx="7">
                  <c:v>0.75000000000001465</c:v>
                </c:pt>
                <c:pt idx="8">
                  <c:v>0.91666666666666652</c:v>
                </c:pt>
                <c:pt idx="9">
                  <c:v>1.0833333333333333</c:v>
                </c:pt>
                <c:pt idx="10">
                  <c:v>1.25</c:v>
                </c:pt>
                <c:pt idx="11">
                  <c:v>1.4166666666666659</c:v>
                </c:pt>
                <c:pt idx="12">
                  <c:v>1.5833333333333333</c:v>
                </c:pt>
                <c:pt idx="13">
                  <c:v>1.7500000000000133</c:v>
                </c:pt>
                <c:pt idx="14">
                  <c:v>2.5833333333333401</c:v>
                </c:pt>
                <c:pt idx="15">
                  <c:v>2.9166666666666567</c:v>
                </c:pt>
                <c:pt idx="16">
                  <c:v>3.25</c:v>
                </c:pt>
                <c:pt idx="17">
                  <c:v>3.5833333333333401</c:v>
                </c:pt>
                <c:pt idx="18">
                  <c:v>3.9166666666666567</c:v>
                </c:pt>
                <c:pt idx="19">
                  <c:v>4.25</c:v>
                </c:pt>
                <c:pt idx="20">
                  <c:v>4.5833333333333934</c:v>
                </c:pt>
                <c:pt idx="21">
                  <c:v>4.9166666666666714</c:v>
                </c:pt>
              </c:numCache>
            </c:numRef>
          </c:xVal>
          <c:yVal>
            <c:numRef>
              <c:f>Replication_1!$G$7:$G$28</c:f>
              <c:numCache>
                <c:formatCode>0.0</c:formatCode>
                <c:ptCount val="22"/>
                <c:pt idx="0">
                  <c:v>0</c:v>
                </c:pt>
                <c:pt idx="1">
                  <c:v>0.10000000000000003</c:v>
                </c:pt>
                <c:pt idx="2">
                  <c:v>0.2</c:v>
                </c:pt>
                <c:pt idx="3">
                  <c:v>0.30000000000000082</c:v>
                </c:pt>
                <c:pt idx="4">
                  <c:v>0.59999999999999953</c:v>
                </c:pt>
                <c:pt idx="5">
                  <c:v>1.2</c:v>
                </c:pt>
                <c:pt idx="6">
                  <c:v>1.8</c:v>
                </c:pt>
                <c:pt idx="7">
                  <c:v>2.4</c:v>
                </c:pt>
                <c:pt idx="8">
                  <c:v>3.5999999999999988</c:v>
                </c:pt>
                <c:pt idx="9">
                  <c:v>4.5</c:v>
                </c:pt>
                <c:pt idx="10">
                  <c:v>5.5</c:v>
                </c:pt>
                <c:pt idx="11">
                  <c:v>6.6</c:v>
                </c:pt>
                <c:pt idx="12">
                  <c:v>7.5</c:v>
                </c:pt>
                <c:pt idx="13">
                  <c:v>8.6</c:v>
                </c:pt>
                <c:pt idx="14">
                  <c:v>10.8</c:v>
                </c:pt>
                <c:pt idx="15">
                  <c:v>11.2</c:v>
                </c:pt>
                <c:pt idx="16">
                  <c:v>11.6</c:v>
                </c:pt>
                <c:pt idx="17">
                  <c:v>12.1</c:v>
                </c:pt>
                <c:pt idx="18">
                  <c:v>12.5</c:v>
                </c:pt>
                <c:pt idx="19">
                  <c:v>13</c:v>
                </c:pt>
                <c:pt idx="20">
                  <c:v>13.4</c:v>
                </c:pt>
                <c:pt idx="21">
                  <c:v>13.7</c:v>
                </c:pt>
              </c:numCache>
            </c:numRef>
          </c:yVal>
          <c:smooth val="1"/>
        </c:ser>
        <c:ser>
          <c:idx val="1"/>
          <c:order val="1"/>
          <c:tx>
            <c:strRef>
              <c:f>Replication_1!$H$6</c:f>
              <c:strCache>
                <c:ptCount val="1"/>
                <c:pt idx="0">
                  <c:v>Rate,cm/hr</c:v>
                </c:pt>
              </c:strCache>
            </c:strRef>
          </c:tx>
          <c:spPr>
            <a:ln w="25400">
              <a:solidFill>
                <a:srgbClr val="000099"/>
              </a:solidFill>
            </a:ln>
          </c:spPr>
          <c:marker>
            <c:symbol val="none"/>
          </c:marker>
          <c:xVal>
            <c:numRef>
              <c:f>Replication_1!$C$7:$C$28</c:f>
              <c:numCache>
                <c:formatCode>0.0</c:formatCode>
                <c:ptCount val="22"/>
                <c:pt idx="0">
                  <c:v>0</c:v>
                </c:pt>
                <c:pt idx="1">
                  <c:v>5.0000000000000114E-2</c:v>
                </c:pt>
                <c:pt idx="2">
                  <c:v>0.1</c:v>
                </c:pt>
                <c:pt idx="3">
                  <c:v>0.15000000000000024</c:v>
                </c:pt>
                <c:pt idx="4">
                  <c:v>0.2</c:v>
                </c:pt>
                <c:pt idx="5">
                  <c:v>0.28333333333333333</c:v>
                </c:pt>
                <c:pt idx="6">
                  <c:v>0.36666666666667697</c:v>
                </c:pt>
                <c:pt idx="7">
                  <c:v>0.75000000000001465</c:v>
                </c:pt>
                <c:pt idx="8">
                  <c:v>0.91666666666666652</c:v>
                </c:pt>
                <c:pt idx="9">
                  <c:v>1.0833333333333333</c:v>
                </c:pt>
                <c:pt idx="10">
                  <c:v>1.25</c:v>
                </c:pt>
                <c:pt idx="11">
                  <c:v>1.4166666666666659</c:v>
                </c:pt>
                <c:pt idx="12">
                  <c:v>1.5833333333333333</c:v>
                </c:pt>
                <c:pt idx="13">
                  <c:v>1.7500000000000133</c:v>
                </c:pt>
                <c:pt idx="14">
                  <c:v>2.5833333333333401</c:v>
                </c:pt>
                <c:pt idx="15">
                  <c:v>2.9166666666666567</c:v>
                </c:pt>
                <c:pt idx="16">
                  <c:v>3.25</c:v>
                </c:pt>
                <c:pt idx="17">
                  <c:v>3.5833333333333401</c:v>
                </c:pt>
                <c:pt idx="18">
                  <c:v>3.9166666666666567</c:v>
                </c:pt>
                <c:pt idx="19">
                  <c:v>4.25</c:v>
                </c:pt>
                <c:pt idx="20">
                  <c:v>4.5833333333333934</c:v>
                </c:pt>
                <c:pt idx="21">
                  <c:v>4.9166666666666714</c:v>
                </c:pt>
              </c:numCache>
            </c:numRef>
          </c:xVal>
          <c:yVal>
            <c:numRef>
              <c:f>Replication_1!$H$7:$H$28</c:f>
              <c:numCache>
                <c:formatCode>0.0</c:formatCode>
                <c:ptCount val="22"/>
                <c:pt idx="0">
                  <c:v>0</c:v>
                </c:pt>
                <c:pt idx="1">
                  <c:v>1.9999999999999676</c:v>
                </c:pt>
                <c:pt idx="2">
                  <c:v>1.9999999999999676</c:v>
                </c:pt>
                <c:pt idx="3">
                  <c:v>2.0000000000000049</c:v>
                </c:pt>
                <c:pt idx="4">
                  <c:v>2.9999999999999978</c:v>
                </c:pt>
                <c:pt idx="5">
                  <c:v>4.2352941176470589</c:v>
                </c:pt>
                <c:pt idx="6">
                  <c:v>4.9090909090909092</c:v>
                </c:pt>
                <c:pt idx="7">
                  <c:v>3.1999999999999997</c:v>
                </c:pt>
                <c:pt idx="8">
                  <c:v>3.9272727272727272</c:v>
                </c:pt>
                <c:pt idx="9">
                  <c:v>4.1538461538461542</c:v>
                </c:pt>
                <c:pt idx="10">
                  <c:v>4.4000000000000004</c:v>
                </c:pt>
                <c:pt idx="11">
                  <c:v>4.6588235294117641</c:v>
                </c:pt>
                <c:pt idx="12">
                  <c:v>4.7368421052634355</c:v>
                </c:pt>
                <c:pt idx="13">
                  <c:v>4.9142857142857075</c:v>
                </c:pt>
                <c:pt idx="14">
                  <c:v>4.1806451612903324</c:v>
                </c:pt>
                <c:pt idx="15">
                  <c:v>3.84</c:v>
                </c:pt>
                <c:pt idx="16">
                  <c:v>3.569230769230769</c:v>
                </c:pt>
                <c:pt idx="17">
                  <c:v>3.3767441860464977</c:v>
                </c:pt>
                <c:pt idx="18">
                  <c:v>3</c:v>
                </c:pt>
                <c:pt idx="19">
                  <c:v>3</c:v>
                </c:pt>
                <c:pt idx="20">
                  <c:v>3</c:v>
                </c:pt>
                <c:pt idx="21">
                  <c:v>3</c:v>
                </c:pt>
              </c:numCache>
            </c:numRef>
          </c:yVal>
          <c:smooth val="1"/>
        </c:ser>
        <c:axId val="119820288"/>
        <c:axId val="119822208"/>
      </c:scatterChart>
      <c:valAx>
        <c:axId val="119820288"/>
        <c:scaling>
          <c:orientation val="minMax"/>
        </c:scaling>
        <c:axPos val="b"/>
        <c:majorGridlines>
          <c:spPr>
            <a:ln>
              <a:solidFill>
                <a:schemeClr val="tx1"/>
              </a:solidFill>
            </a:ln>
          </c:spPr>
        </c:majorGridlines>
        <c:title>
          <c:tx>
            <c:rich>
              <a:bodyPr/>
              <a:lstStyle/>
              <a:p>
                <a:pPr>
                  <a:defRPr lang="en-GB" b="0">
                    <a:latin typeface="Arial" pitchFamily="34" charset="0"/>
                    <a:cs typeface="Arial" pitchFamily="34" charset="0"/>
                  </a:defRPr>
                </a:pPr>
                <a:r>
                  <a:rPr lang="en-US" b="0">
                    <a:latin typeface="Arial" pitchFamily="34" charset="0"/>
                    <a:cs typeface="Arial" pitchFamily="34" charset="0"/>
                  </a:rPr>
                  <a:t>hours</a:t>
                </a:r>
              </a:p>
            </c:rich>
          </c:tx>
          <c:spPr>
            <a:noFill/>
            <a:ln w="9525">
              <a:noFill/>
            </a:ln>
          </c:spPr>
        </c:title>
        <c:numFmt formatCode="0.0" sourceLinked="1"/>
        <c:tickLblPos val="nextTo"/>
        <c:txPr>
          <a:bodyPr rot="0" vert="horz"/>
          <a:lstStyle/>
          <a:p>
            <a:pPr>
              <a:defRPr lang="en-GB" sz="1000" b="0" i="0" u="none" strike="noStrike" baseline="0">
                <a:solidFill>
                  <a:srgbClr val="000000"/>
                </a:solidFill>
                <a:latin typeface="Calibri"/>
                <a:ea typeface="Calibri"/>
                <a:cs typeface="Calibri"/>
              </a:defRPr>
            </a:pPr>
            <a:endParaRPr lang="en-US"/>
          </a:p>
        </c:txPr>
        <c:crossAx val="119822208"/>
        <c:crosses val="autoZero"/>
        <c:crossBetween val="midCat"/>
      </c:valAx>
      <c:valAx>
        <c:axId val="119822208"/>
        <c:scaling>
          <c:orientation val="minMax"/>
        </c:scaling>
        <c:axPos val="l"/>
        <c:majorGridlines>
          <c:spPr>
            <a:ln>
              <a:solidFill>
                <a:schemeClr val="tx1"/>
              </a:solidFill>
            </a:ln>
          </c:spPr>
        </c:majorGridlines>
        <c:title>
          <c:tx>
            <c:rich>
              <a:bodyPr rot="-5400000" vert="horz"/>
              <a:lstStyle/>
              <a:p>
                <a:pPr>
                  <a:defRPr lang="en-GB"/>
                </a:pPr>
                <a:r>
                  <a:rPr lang="en-US" b="0">
                    <a:latin typeface="Arial" pitchFamily="34" charset="0"/>
                    <a:cs typeface="Arial" pitchFamily="34" charset="0"/>
                  </a:rPr>
                  <a:t>cm,water</a:t>
                </a:r>
              </a:p>
            </c:rich>
          </c:tx>
          <c:spPr>
            <a:noFill/>
            <a:ln w="9525">
              <a:noFill/>
            </a:ln>
          </c:spPr>
        </c:title>
        <c:numFmt formatCode="0.0" sourceLinked="1"/>
        <c:tickLblPos val="nextTo"/>
        <c:spPr>
          <a:ln>
            <a:solidFill>
              <a:schemeClr val="tx1"/>
            </a:solidFill>
          </a:ln>
        </c:spPr>
        <c:txPr>
          <a:bodyPr/>
          <a:lstStyle/>
          <a:p>
            <a:pPr>
              <a:defRPr lang="en-GB"/>
            </a:pPr>
            <a:endParaRPr lang="en-US"/>
          </a:p>
        </c:txPr>
        <c:crossAx val="119820288"/>
        <c:crosses val="autoZero"/>
        <c:crossBetween val="midCat"/>
      </c:valAx>
    </c:plotArea>
    <c:legend>
      <c:legendPos val="b"/>
      <c:layout>
        <c:manualLayout>
          <c:xMode val="edge"/>
          <c:yMode val="edge"/>
          <c:x val="3.319377285631505E-2"/>
          <c:y val="0.8963002220876235"/>
          <c:w val="0.41413193480685045"/>
          <c:h val="0.10369977791237642"/>
        </c:manualLayout>
      </c:layout>
      <c:txPr>
        <a:bodyPr/>
        <a:lstStyle/>
        <a:p>
          <a:pPr>
            <a:defRPr lang="en-GB" sz="920">
              <a:latin typeface="Arial" pitchFamily="34" charset="0"/>
              <a:cs typeface="Arial" pitchFamily="34" charset="0"/>
            </a:defRPr>
          </a:pPr>
          <a:endParaRPr lang="en-US"/>
        </a:p>
      </c:txPr>
    </c:legend>
    <c:plotVisOnly val="1"/>
    <c:dispBlanksAs val="gap"/>
  </c:chart>
  <c:spPr>
    <a:solidFill>
      <a:srgbClr val="FFFFFF"/>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083333333333345"/>
          <c:y val="0.10095463067116608"/>
          <c:w val="0.78749999999999998"/>
          <c:h val="0.65436520434945666"/>
        </c:manualLayout>
      </c:layout>
      <c:scatterChart>
        <c:scatterStyle val="smoothMarker"/>
        <c:ser>
          <c:idx val="0"/>
          <c:order val="0"/>
          <c:tx>
            <c:strRef>
              <c:f>Replication_1!$G$6</c:f>
              <c:strCache>
                <c:ptCount val="1"/>
                <c:pt idx="0">
                  <c:v>cumulative </c:v>
                </c:pt>
              </c:strCache>
            </c:strRef>
          </c:tx>
          <c:spPr>
            <a:ln w="12700">
              <a:solidFill>
                <a:srgbClr val="FF0000"/>
              </a:solidFill>
            </a:ln>
          </c:spPr>
          <c:marker>
            <c:symbol val="none"/>
          </c:marker>
          <c:xVal>
            <c:numRef>
              <c:f>Replication_1!$C$7:$C$40</c:f>
              <c:numCache>
                <c:formatCode>0.0</c:formatCode>
                <c:ptCount val="34"/>
                <c:pt idx="0">
                  <c:v>0</c:v>
                </c:pt>
                <c:pt idx="1">
                  <c:v>8.3333333333333343E-2</c:v>
                </c:pt>
                <c:pt idx="2">
                  <c:v>0.16666666666666666</c:v>
                </c:pt>
                <c:pt idx="3">
                  <c:v>0.25</c:v>
                </c:pt>
                <c:pt idx="4">
                  <c:v>0.33333333333333331</c:v>
                </c:pt>
                <c:pt idx="5">
                  <c:v>0.41666666666667568</c:v>
                </c:pt>
                <c:pt idx="6">
                  <c:v>0.5</c:v>
                </c:pt>
                <c:pt idx="7">
                  <c:v>0.58333333333333337</c:v>
                </c:pt>
                <c:pt idx="8">
                  <c:v>0.66666666666666663</c:v>
                </c:pt>
                <c:pt idx="9">
                  <c:v>0.75000000000001465</c:v>
                </c:pt>
                <c:pt idx="10">
                  <c:v>0.8333333333333337</c:v>
                </c:pt>
                <c:pt idx="11">
                  <c:v>0.91666666666666652</c:v>
                </c:pt>
                <c:pt idx="12">
                  <c:v>1</c:v>
                </c:pt>
                <c:pt idx="13">
                  <c:v>1.0833333333333333</c:v>
                </c:pt>
                <c:pt idx="14">
                  <c:v>1.1666666666666667</c:v>
                </c:pt>
                <c:pt idx="15">
                  <c:v>1.25</c:v>
                </c:pt>
                <c:pt idx="16">
                  <c:v>1.3333333333333333</c:v>
                </c:pt>
                <c:pt idx="17">
                  <c:v>1.4166666666666659</c:v>
                </c:pt>
                <c:pt idx="18">
                  <c:v>1.5</c:v>
                </c:pt>
                <c:pt idx="19">
                  <c:v>1.6666666666666667</c:v>
                </c:pt>
                <c:pt idx="20">
                  <c:v>1.8333333333333333</c:v>
                </c:pt>
                <c:pt idx="21">
                  <c:v>2</c:v>
                </c:pt>
                <c:pt idx="22">
                  <c:v>2.1666666666666665</c:v>
                </c:pt>
                <c:pt idx="23">
                  <c:v>2.3333333333333335</c:v>
                </c:pt>
                <c:pt idx="24">
                  <c:v>2.5</c:v>
                </c:pt>
                <c:pt idx="25">
                  <c:v>2.6666666666666665</c:v>
                </c:pt>
                <c:pt idx="26">
                  <c:v>2.8333333333333335</c:v>
                </c:pt>
                <c:pt idx="27">
                  <c:v>3</c:v>
                </c:pt>
                <c:pt idx="28">
                  <c:v>3.1666666666666665</c:v>
                </c:pt>
                <c:pt idx="29">
                  <c:v>3.3333333333333335</c:v>
                </c:pt>
                <c:pt idx="30">
                  <c:v>3.5833333333333401</c:v>
                </c:pt>
                <c:pt idx="31">
                  <c:v>3.8333333333333335</c:v>
                </c:pt>
                <c:pt idx="32">
                  <c:v>4.0833333333333934</c:v>
                </c:pt>
                <c:pt idx="33">
                  <c:v>4.3333333333333934</c:v>
                </c:pt>
              </c:numCache>
            </c:numRef>
          </c:xVal>
          <c:yVal>
            <c:numRef>
              <c:f>Replication_1!$G$7:$G$40</c:f>
              <c:numCache>
                <c:formatCode>0.0</c:formatCode>
                <c:ptCount val="34"/>
                <c:pt idx="0">
                  <c:v>0</c:v>
                </c:pt>
                <c:pt idx="1">
                  <c:v>1.0999999999999639</c:v>
                </c:pt>
                <c:pt idx="2">
                  <c:v>2.0999999999999988</c:v>
                </c:pt>
                <c:pt idx="3">
                  <c:v>3</c:v>
                </c:pt>
                <c:pt idx="4">
                  <c:v>3.5</c:v>
                </c:pt>
                <c:pt idx="5">
                  <c:v>4.4000000000000004</c:v>
                </c:pt>
                <c:pt idx="6">
                  <c:v>5.2</c:v>
                </c:pt>
                <c:pt idx="7">
                  <c:v>6</c:v>
                </c:pt>
                <c:pt idx="8">
                  <c:v>6.4</c:v>
                </c:pt>
                <c:pt idx="9">
                  <c:v>7.3</c:v>
                </c:pt>
                <c:pt idx="10">
                  <c:v>7.6</c:v>
                </c:pt>
                <c:pt idx="11">
                  <c:v>8.1</c:v>
                </c:pt>
                <c:pt idx="12">
                  <c:v>8.9</c:v>
                </c:pt>
                <c:pt idx="13">
                  <c:v>9.7000000000000011</c:v>
                </c:pt>
                <c:pt idx="14">
                  <c:v>10.5</c:v>
                </c:pt>
                <c:pt idx="15">
                  <c:v>11</c:v>
                </c:pt>
                <c:pt idx="16">
                  <c:v>11.7</c:v>
                </c:pt>
                <c:pt idx="17">
                  <c:v>12.4</c:v>
                </c:pt>
                <c:pt idx="18">
                  <c:v>13</c:v>
                </c:pt>
                <c:pt idx="19">
                  <c:v>13.5</c:v>
                </c:pt>
                <c:pt idx="20">
                  <c:v>14</c:v>
                </c:pt>
                <c:pt idx="21">
                  <c:v>14.5</c:v>
                </c:pt>
                <c:pt idx="22">
                  <c:v>15</c:v>
                </c:pt>
                <c:pt idx="23">
                  <c:v>15.7</c:v>
                </c:pt>
                <c:pt idx="24">
                  <c:v>16.3</c:v>
                </c:pt>
                <c:pt idx="25">
                  <c:v>16.8</c:v>
                </c:pt>
                <c:pt idx="26">
                  <c:v>17.3</c:v>
                </c:pt>
                <c:pt idx="27">
                  <c:v>17.7</c:v>
                </c:pt>
                <c:pt idx="28">
                  <c:v>18.3</c:v>
                </c:pt>
                <c:pt idx="29">
                  <c:v>18.899999999999999</c:v>
                </c:pt>
                <c:pt idx="30">
                  <c:v>19.399999999999999</c:v>
                </c:pt>
                <c:pt idx="31">
                  <c:v>19.8</c:v>
                </c:pt>
                <c:pt idx="32">
                  <c:v>20.100000000000001</c:v>
                </c:pt>
                <c:pt idx="33">
                  <c:v>20.399999999999999</c:v>
                </c:pt>
              </c:numCache>
            </c:numRef>
          </c:yVal>
          <c:smooth val="1"/>
        </c:ser>
        <c:ser>
          <c:idx val="1"/>
          <c:order val="1"/>
          <c:tx>
            <c:strRef>
              <c:f>Replication_1!$H$6</c:f>
              <c:strCache>
                <c:ptCount val="1"/>
                <c:pt idx="0">
                  <c:v>Rate,cm/hr</c:v>
                </c:pt>
              </c:strCache>
            </c:strRef>
          </c:tx>
          <c:spPr>
            <a:ln w="25400">
              <a:solidFill>
                <a:srgbClr val="000099"/>
              </a:solidFill>
            </a:ln>
          </c:spPr>
          <c:marker>
            <c:symbol val="none"/>
          </c:marker>
          <c:xVal>
            <c:numRef>
              <c:f>Replication_1!$C$7:$C$40</c:f>
              <c:numCache>
                <c:formatCode>0.0</c:formatCode>
                <c:ptCount val="34"/>
                <c:pt idx="0">
                  <c:v>0</c:v>
                </c:pt>
                <c:pt idx="1">
                  <c:v>8.3333333333333343E-2</c:v>
                </c:pt>
                <c:pt idx="2">
                  <c:v>0.16666666666666666</c:v>
                </c:pt>
                <c:pt idx="3">
                  <c:v>0.25</c:v>
                </c:pt>
                <c:pt idx="4">
                  <c:v>0.33333333333333331</c:v>
                </c:pt>
                <c:pt idx="5">
                  <c:v>0.41666666666667568</c:v>
                </c:pt>
                <c:pt idx="6">
                  <c:v>0.5</c:v>
                </c:pt>
                <c:pt idx="7">
                  <c:v>0.58333333333333337</c:v>
                </c:pt>
                <c:pt idx="8">
                  <c:v>0.66666666666666663</c:v>
                </c:pt>
                <c:pt idx="9">
                  <c:v>0.75000000000001465</c:v>
                </c:pt>
                <c:pt idx="10">
                  <c:v>0.8333333333333337</c:v>
                </c:pt>
                <c:pt idx="11">
                  <c:v>0.91666666666666652</c:v>
                </c:pt>
                <c:pt idx="12">
                  <c:v>1</c:v>
                </c:pt>
                <c:pt idx="13">
                  <c:v>1.0833333333333333</c:v>
                </c:pt>
                <c:pt idx="14">
                  <c:v>1.1666666666666667</c:v>
                </c:pt>
                <c:pt idx="15">
                  <c:v>1.25</c:v>
                </c:pt>
                <c:pt idx="16">
                  <c:v>1.3333333333333333</c:v>
                </c:pt>
                <c:pt idx="17">
                  <c:v>1.4166666666666659</c:v>
                </c:pt>
                <c:pt idx="18">
                  <c:v>1.5</c:v>
                </c:pt>
                <c:pt idx="19">
                  <c:v>1.6666666666666667</c:v>
                </c:pt>
                <c:pt idx="20">
                  <c:v>1.8333333333333333</c:v>
                </c:pt>
                <c:pt idx="21">
                  <c:v>2</c:v>
                </c:pt>
                <c:pt idx="22">
                  <c:v>2.1666666666666665</c:v>
                </c:pt>
                <c:pt idx="23">
                  <c:v>2.3333333333333335</c:v>
                </c:pt>
                <c:pt idx="24">
                  <c:v>2.5</c:v>
                </c:pt>
                <c:pt idx="25">
                  <c:v>2.6666666666666665</c:v>
                </c:pt>
                <c:pt idx="26">
                  <c:v>2.8333333333333335</c:v>
                </c:pt>
                <c:pt idx="27">
                  <c:v>3</c:v>
                </c:pt>
                <c:pt idx="28">
                  <c:v>3.1666666666666665</c:v>
                </c:pt>
                <c:pt idx="29">
                  <c:v>3.3333333333333335</c:v>
                </c:pt>
                <c:pt idx="30">
                  <c:v>3.5833333333333401</c:v>
                </c:pt>
                <c:pt idx="31">
                  <c:v>3.8333333333333335</c:v>
                </c:pt>
                <c:pt idx="32">
                  <c:v>4.0833333333333934</c:v>
                </c:pt>
                <c:pt idx="33">
                  <c:v>4.3333333333333934</c:v>
                </c:pt>
              </c:numCache>
            </c:numRef>
          </c:xVal>
          <c:yVal>
            <c:numRef>
              <c:f>Replication_1!$H$7:$H$40</c:f>
              <c:numCache>
                <c:formatCode>0.0</c:formatCode>
                <c:ptCount val="34"/>
                <c:pt idx="0">
                  <c:v>0</c:v>
                </c:pt>
                <c:pt idx="1">
                  <c:v>13.200000000000001</c:v>
                </c:pt>
                <c:pt idx="2">
                  <c:v>12.600000000000001</c:v>
                </c:pt>
                <c:pt idx="3">
                  <c:v>12</c:v>
                </c:pt>
                <c:pt idx="4">
                  <c:v>10.5</c:v>
                </c:pt>
                <c:pt idx="5">
                  <c:v>10.56</c:v>
                </c:pt>
                <c:pt idx="6">
                  <c:v>10.4</c:v>
                </c:pt>
                <c:pt idx="7">
                  <c:v>10.285714285714286</c:v>
                </c:pt>
                <c:pt idx="8">
                  <c:v>9.6000000000000014</c:v>
                </c:pt>
                <c:pt idx="9">
                  <c:v>9.7333333333333183</c:v>
                </c:pt>
                <c:pt idx="10">
                  <c:v>9.120000000000001</c:v>
                </c:pt>
                <c:pt idx="11">
                  <c:v>8.836363636363636</c:v>
                </c:pt>
                <c:pt idx="12">
                  <c:v>8.9</c:v>
                </c:pt>
                <c:pt idx="13">
                  <c:v>8.9538461538465306</c:v>
                </c:pt>
                <c:pt idx="14">
                  <c:v>9</c:v>
                </c:pt>
                <c:pt idx="15">
                  <c:v>8.8000000000000007</c:v>
                </c:pt>
                <c:pt idx="16">
                  <c:v>8.7750000000000004</c:v>
                </c:pt>
                <c:pt idx="17">
                  <c:v>8.7529411764705589</c:v>
                </c:pt>
                <c:pt idx="18">
                  <c:v>8.6666666666666767</c:v>
                </c:pt>
                <c:pt idx="19">
                  <c:v>8.1</c:v>
                </c:pt>
                <c:pt idx="20">
                  <c:v>7.6363636363637024</c:v>
                </c:pt>
                <c:pt idx="21">
                  <c:v>7.25</c:v>
                </c:pt>
                <c:pt idx="22">
                  <c:v>6.9230769230769225</c:v>
                </c:pt>
                <c:pt idx="23">
                  <c:v>6.7285714285714278</c:v>
                </c:pt>
                <c:pt idx="24">
                  <c:v>6.5200000000000005</c:v>
                </c:pt>
                <c:pt idx="25">
                  <c:v>6.3</c:v>
                </c:pt>
                <c:pt idx="26">
                  <c:v>6.1</c:v>
                </c:pt>
                <c:pt idx="27">
                  <c:v>5.9</c:v>
                </c:pt>
                <c:pt idx="28">
                  <c:v>5.74</c:v>
                </c:pt>
                <c:pt idx="29">
                  <c:v>5.64</c:v>
                </c:pt>
                <c:pt idx="30">
                  <c:v>5.3</c:v>
                </c:pt>
                <c:pt idx="31">
                  <c:v>5.0999999999999996</c:v>
                </c:pt>
                <c:pt idx="32">
                  <c:v>4.9400000000000004</c:v>
                </c:pt>
                <c:pt idx="33">
                  <c:v>4.75</c:v>
                </c:pt>
              </c:numCache>
            </c:numRef>
          </c:yVal>
          <c:smooth val="1"/>
        </c:ser>
        <c:axId val="135516928"/>
        <c:axId val="135518848"/>
      </c:scatterChart>
      <c:valAx>
        <c:axId val="135516928"/>
        <c:scaling>
          <c:orientation val="minMax"/>
        </c:scaling>
        <c:axPos val="b"/>
        <c:majorGridlines>
          <c:spPr>
            <a:ln>
              <a:solidFill>
                <a:schemeClr val="tx1"/>
              </a:solidFill>
            </a:ln>
          </c:spPr>
        </c:majorGridlines>
        <c:title>
          <c:tx>
            <c:rich>
              <a:bodyPr/>
              <a:lstStyle/>
              <a:p>
                <a:pPr>
                  <a:defRPr lang="en-GB"/>
                </a:pPr>
                <a:r>
                  <a:rPr lang="en-US"/>
                  <a:t>hours</a:t>
                </a:r>
              </a:p>
            </c:rich>
          </c:tx>
          <c:spPr>
            <a:noFill/>
            <a:ln w="9525">
              <a:noFill/>
            </a:ln>
          </c:spPr>
        </c:title>
        <c:numFmt formatCode="0.0" sourceLinked="1"/>
        <c:tickLblPos val="nextTo"/>
        <c:txPr>
          <a:bodyPr rot="0" vert="horz"/>
          <a:lstStyle/>
          <a:p>
            <a:pPr>
              <a:defRPr lang="en-GB"/>
            </a:pPr>
            <a:endParaRPr lang="en-US"/>
          </a:p>
        </c:txPr>
        <c:crossAx val="135518848"/>
        <c:crosses val="autoZero"/>
        <c:crossBetween val="midCat"/>
      </c:valAx>
      <c:valAx>
        <c:axId val="135518848"/>
        <c:scaling>
          <c:orientation val="minMax"/>
        </c:scaling>
        <c:axPos val="l"/>
        <c:majorGridlines>
          <c:spPr>
            <a:ln>
              <a:solidFill>
                <a:schemeClr val="tx1"/>
              </a:solidFill>
            </a:ln>
          </c:spPr>
        </c:majorGridlines>
        <c:title>
          <c:tx>
            <c:rich>
              <a:bodyPr rot="-5400000" vert="horz"/>
              <a:lstStyle/>
              <a:p>
                <a:pPr>
                  <a:defRPr lang="en-GB"/>
                </a:pPr>
                <a:r>
                  <a:rPr lang="en-US"/>
                  <a:t>cm,water</a:t>
                </a:r>
              </a:p>
            </c:rich>
          </c:tx>
          <c:spPr>
            <a:noFill/>
            <a:ln w="9525">
              <a:noFill/>
            </a:ln>
          </c:spPr>
        </c:title>
        <c:numFmt formatCode="0.0" sourceLinked="1"/>
        <c:tickLblPos val="nextTo"/>
        <c:spPr>
          <a:ln>
            <a:solidFill>
              <a:schemeClr val="tx1"/>
            </a:solidFill>
          </a:ln>
        </c:spPr>
        <c:txPr>
          <a:bodyPr/>
          <a:lstStyle/>
          <a:p>
            <a:pPr>
              <a:defRPr lang="en-GB"/>
            </a:pPr>
            <a:endParaRPr lang="en-US"/>
          </a:p>
        </c:txPr>
        <c:crossAx val="135516928"/>
        <c:crosses val="autoZero"/>
        <c:crossBetween val="midCat"/>
      </c:valAx>
    </c:plotArea>
    <c:legend>
      <c:legendPos val="b"/>
      <c:layout>
        <c:manualLayout>
          <c:xMode val="edge"/>
          <c:yMode val="edge"/>
          <c:x val="0.2841498250218723"/>
          <c:y val="0.91264341957255402"/>
          <c:w val="0.46503346456692879"/>
          <c:h val="8.4919503172339705E-2"/>
        </c:manualLayout>
      </c:layout>
      <c:txPr>
        <a:bodyPr/>
        <a:lstStyle/>
        <a:p>
          <a:pPr>
            <a:defRPr lang="en-GB"/>
          </a:pPr>
          <a:endParaRPr lang="en-US"/>
        </a:p>
      </c:txPr>
    </c:legend>
    <c:plotVisOnly val="1"/>
    <c:dispBlanksAs val="gap"/>
  </c:chart>
  <c:spPr>
    <a:solidFill>
      <a:srgbClr val="FFFFFF"/>
    </a:solidFill>
    <a:ln>
      <a:noFill/>
    </a:ln>
  </c:spPr>
  <c:txPr>
    <a:bodyPr/>
    <a:lstStyle/>
    <a:p>
      <a:pPr>
        <a:defRPr sz="1100">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041666666666671"/>
          <c:y val="5.9574468085106393E-2"/>
          <c:w val="0.7895833333333333"/>
          <c:h val="0.71802407457688566"/>
        </c:manualLayout>
      </c:layout>
      <c:scatterChart>
        <c:scatterStyle val="smoothMarker"/>
        <c:ser>
          <c:idx val="0"/>
          <c:order val="0"/>
          <c:tx>
            <c:strRef>
              <c:f>Rep_2!$G$6</c:f>
              <c:strCache>
                <c:ptCount val="1"/>
                <c:pt idx="0">
                  <c:v>cumulative</c:v>
                </c:pt>
              </c:strCache>
            </c:strRef>
          </c:tx>
          <c:spPr>
            <a:ln w="12700">
              <a:solidFill>
                <a:srgbClr val="FF0000"/>
              </a:solidFill>
            </a:ln>
          </c:spPr>
          <c:marker>
            <c:symbol val="none"/>
          </c:marker>
          <c:xVal>
            <c:numRef>
              <c:f>Rep_2!$C$8:$C$37</c:f>
              <c:numCache>
                <c:formatCode>0.0</c:formatCode>
                <c:ptCount val="30"/>
                <c:pt idx="0">
                  <c:v>8.3333333333333343E-2</c:v>
                </c:pt>
                <c:pt idx="1">
                  <c:v>0.16666666666666666</c:v>
                </c:pt>
                <c:pt idx="2">
                  <c:v>0.25</c:v>
                </c:pt>
                <c:pt idx="3">
                  <c:v>0.33333333333333331</c:v>
                </c:pt>
                <c:pt idx="4">
                  <c:v>0.41666666666667518</c:v>
                </c:pt>
                <c:pt idx="5">
                  <c:v>0.5</c:v>
                </c:pt>
                <c:pt idx="6">
                  <c:v>0.60000000000000064</c:v>
                </c:pt>
                <c:pt idx="7">
                  <c:v>0.66666666666666663</c:v>
                </c:pt>
                <c:pt idx="8">
                  <c:v>0.75000000000001399</c:v>
                </c:pt>
                <c:pt idx="9">
                  <c:v>0.8333333333333337</c:v>
                </c:pt>
                <c:pt idx="10">
                  <c:v>0.91666666666666652</c:v>
                </c:pt>
                <c:pt idx="11">
                  <c:v>1</c:v>
                </c:pt>
                <c:pt idx="12">
                  <c:v>1.0833333333333333</c:v>
                </c:pt>
                <c:pt idx="13">
                  <c:v>1.1666666666666667</c:v>
                </c:pt>
                <c:pt idx="14">
                  <c:v>1.25</c:v>
                </c:pt>
                <c:pt idx="15">
                  <c:v>1.3333333333333333</c:v>
                </c:pt>
                <c:pt idx="16">
                  <c:v>1.5</c:v>
                </c:pt>
                <c:pt idx="17">
                  <c:v>1.6666666666666667</c:v>
                </c:pt>
                <c:pt idx="18">
                  <c:v>1.8333333333333333</c:v>
                </c:pt>
                <c:pt idx="19">
                  <c:v>2</c:v>
                </c:pt>
                <c:pt idx="20">
                  <c:v>2.1666666666666665</c:v>
                </c:pt>
                <c:pt idx="21">
                  <c:v>2.3333333333333335</c:v>
                </c:pt>
                <c:pt idx="22">
                  <c:v>2.5</c:v>
                </c:pt>
                <c:pt idx="23">
                  <c:v>2.6666666666666665</c:v>
                </c:pt>
                <c:pt idx="24">
                  <c:v>2.8333333333333335</c:v>
                </c:pt>
                <c:pt idx="25">
                  <c:v>3.0833333333333401</c:v>
                </c:pt>
                <c:pt idx="26">
                  <c:v>3.3333333333333335</c:v>
                </c:pt>
                <c:pt idx="27">
                  <c:v>3.5833333333333401</c:v>
                </c:pt>
                <c:pt idx="28">
                  <c:v>3.8333333333333335</c:v>
                </c:pt>
                <c:pt idx="29">
                  <c:v>4.0833333333333934</c:v>
                </c:pt>
              </c:numCache>
            </c:numRef>
          </c:xVal>
          <c:yVal>
            <c:numRef>
              <c:f>Rep_2!$G$8:$G$37</c:f>
              <c:numCache>
                <c:formatCode>0.0</c:formatCode>
                <c:ptCount val="30"/>
                <c:pt idx="0">
                  <c:v>0.5</c:v>
                </c:pt>
                <c:pt idx="1">
                  <c:v>0.70000000000000062</c:v>
                </c:pt>
                <c:pt idx="2">
                  <c:v>0.89999999999999991</c:v>
                </c:pt>
                <c:pt idx="3">
                  <c:v>1.0999999999999663</c:v>
                </c:pt>
                <c:pt idx="4">
                  <c:v>1.5</c:v>
                </c:pt>
                <c:pt idx="5">
                  <c:v>1.8</c:v>
                </c:pt>
                <c:pt idx="6">
                  <c:v>2.1</c:v>
                </c:pt>
                <c:pt idx="7">
                  <c:v>2.4</c:v>
                </c:pt>
                <c:pt idx="8">
                  <c:v>2.7</c:v>
                </c:pt>
                <c:pt idx="9">
                  <c:v>2.9</c:v>
                </c:pt>
                <c:pt idx="10">
                  <c:v>3.2</c:v>
                </c:pt>
                <c:pt idx="11">
                  <c:v>3.4</c:v>
                </c:pt>
                <c:pt idx="12">
                  <c:v>3.7</c:v>
                </c:pt>
                <c:pt idx="13">
                  <c:v>3.9</c:v>
                </c:pt>
                <c:pt idx="14">
                  <c:v>4.0999999999999996</c:v>
                </c:pt>
                <c:pt idx="15">
                  <c:v>4.4000000000000004</c:v>
                </c:pt>
                <c:pt idx="16">
                  <c:v>5.5</c:v>
                </c:pt>
                <c:pt idx="17">
                  <c:v>5.9</c:v>
                </c:pt>
                <c:pt idx="18">
                  <c:v>6.3</c:v>
                </c:pt>
                <c:pt idx="19">
                  <c:v>7</c:v>
                </c:pt>
                <c:pt idx="20">
                  <c:v>7.7</c:v>
                </c:pt>
                <c:pt idx="21">
                  <c:v>8.4</c:v>
                </c:pt>
                <c:pt idx="22">
                  <c:v>8.9</c:v>
                </c:pt>
                <c:pt idx="23">
                  <c:v>10.4</c:v>
                </c:pt>
                <c:pt idx="24">
                  <c:v>10.9</c:v>
                </c:pt>
                <c:pt idx="25">
                  <c:v>11.4</c:v>
                </c:pt>
                <c:pt idx="26">
                  <c:v>11.8</c:v>
                </c:pt>
                <c:pt idx="27">
                  <c:v>12.4</c:v>
                </c:pt>
                <c:pt idx="28">
                  <c:v>13</c:v>
                </c:pt>
                <c:pt idx="29">
                  <c:v>13.4</c:v>
                </c:pt>
              </c:numCache>
            </c:numRef>
          </c:yVal>
          <c:smooth val="1"/>
        </c:ser>
        <c:ser>
          <c:idx val="1"/>
          <c:order val="1"/>
          <c:tx>
            <c:strRef>
              <c:f>Rep_2!$H$6</c:f>
              <c:strCache>
                <c:ptCount val="1"/>
                <c:pt idx="0">
                  <c:v>Rate,cm/hr</c:v>
                </c:pt>
              </c:strCache>
            </c:strRef>
          </c:tx>
          <c:spPr>
            <a:ln w="25400">
              <a:solidFill>
                <a:srgbClr val="000099"/>
              </a:solidFill>
            </a:ln>
          </c:spPr>
          <c:marker>
            <c:symbol val="none"/>
          </c:marker>
          <c:xVal>
            <c:numRef>
              <c:f>Rep_2!$C$8:$C$37</c:f>
              <c:numCache>
                <c:formatCode>0.0</c:formatCode>
                <c:ptCount val="30"/>
                <c:pt idx="0">
                  <c:v>8.3333333333333343E-2</c:v>
                </c:pt>
                <c:pt idx="1">
                  <c:v>0.16666666666666666</c:v>
                </c:pt>
                <c:pt idx="2">
                  <c:v>0.25</c:v>
                </c:pt>
                <c:pt idx="3">
                  <c:v>0.33333333333333331</c:v>
                </c:pt>
                <c:pt idx="4">
                  <c:v>0.41666666666667518</c:v>
                </c:pt>
                <c:pt idx="5">
                  <c:v>0.5</c:v>
                </c:pt>
                <c:pt idx="6">
                  <c:v>0.60000000000000064</c:v>
                </c:pt>
                <c:pt idx="7">
                  <c:v>0.66666666666666663</c:v>
                </c:pt>
                <c:pt idx="8">
                  <c:v>0.75000000000001399</c:v>
                </c:pt>
                <c:pt idx="9">
                  <c:v>0.8333333333333337</c:v>
                </c:pt>
                <c:pt idx="10">
                  <c:v>0.91666666666666652</c:v>
                </c:pt>
                <c:pt idx="11">
                  <c:v>1</c:v>
                </c:pt>
                <c:pt idx="12">
                  <c:v>1.0833333333333333</c:v>
                </c:pt>
                <c:pt idx="13">
                  <c:v>1.1666666666666667</c:v>
                </c:pt>
                <c:pt idx="14">
                  <c:v>1.25</c:v>
                </c:pt>
                <c:pt idx="15">
                  <c:v>1.3333333333333333</c:v>
                </c:pt>
                <c:pt idx="16">
                  <c:v>1.5</c:v>
                </c:pt>
                <c:pt idx="17">
                  <c:v>1.6666666666666667</c:v>
                </c:pt>
                <c:pt idx="18">
                  <c:v>1.8333333333333333</c:v>
                </c:pt>
                <c:pt idx="19">
                  <c:v>2</c:v>
                </c:pt>
                <c:pt idx="20">
                  <c:v>2.1666666666666665</c:v>
                </c:pt>
                <c:pt idx="21">
                  <c:v>2.3333333333333335</c:v>
                </c:pt>
                <c:pt idx="22">
                  <c:v>2.5</c:v>
                </c:pt>
                <c:pt idx="23">
                  <c:v>2.6666666666666665</c:v>
                </c:pt>
                <c:pt idx="24">
                  <c:v>2.8333333333333335</c:v>
                </c:pt>
                <c:pt idx="25">
                  <c:v>3.0833333333333401</c:v>
                </c:pt>
                <c:pt idx="26">
                  <c:v>3.3333333333333335</c:v>
                </c:pt>
                <c:pt idx="27">
                  <c:v>3.5833333333333401</c:v>
                </c:pt>
                <c:pt idx="28">
                  <c:v>3.8333333333333335</c:v>
                </c:pt>
                <c:pt idx="29">
                  <c:v>4.0833333333333934</c:v>
                </c:pt>
              </c:numCache>
            </c:numRef>
          </c:xVal>
          <c:yVal>
            <c:numRef>
              <c:f>Rep_2!$H$8:$H$37</c:f>
              <c:numCache>
                <c:formatCode>0.0</c:formatCode>
                <c:ptCount val="30"/>
                <c:pt idx="0">
                  <c:v>6</c:v>
                </c:pt>
                <c:pt idx="1">
                  <c:v>4.2</c:v>
                </c:pt>
                <c:pt idx="2">
                  <c:v>3.5999999999999988</c:v>
                </c:pt>
                <c:pt idx="3">
                  <c:v>3.3</c:v>
                </c:pt>
                <c:pt idx="4">
                  <c:v>3.5999999999999988</c:v>
                </c:pt>
                <c:pt idx="5">
                  <c:v>3.6</c:v>
                </c:pt>
                <c:pt idx="6">
                  <c:v>2.6</c:v>
                </c:pt>
                <c:pt idx="7">
                  <c:v>3.6</c:v>
                </c:pt>
                <c:pt idx="8">
                  <c:v>3.6</c:v>
                </c:pt>
                <c:pt idx="9">
                  <c:v>3.4799999999999978</c:v>
                </c:pt>
                <c:pt idx="10">
                  <c:v>3.4909090909090907</c:v>
                </c:pt>
                <c:pt idx="11">
                  <c:v>3.4</c:v>
                </c:pt>
                <c:pt idx="12">
                  <c:v>3.4153846153846157</c:v>
                </c:pt>
                <c:pt idx="13">
                  <c:v>3.3</c:v>
                </c:pt>
                <c:pt idx="14">
                  <c:v>3.2800000000000002</c:v>
                </c:pt>
                <c:pt idx="15">
                  <c:v>3.3000000000000003</c:v>
                </c:pt>
                <c:pt idx="16">
                  <c:v>3.6666666666666665</c:v>
                </c:pt>
                <c:pt idx="17">
                  <c:v>3.54</c:v>
                </c:pt>
                <c:pt idx="18">
                  <c:v>3.4363636363635561</c:v>
                </c:pt>
                <c:pt idx="19">
                  <c:v>3.5</c:v>
                </c:pt>
                <c:pt idx="20">
                  <c:v>3.5538461538461537</c:v>
                </c:pt>
                <c:pt idx="21">
                  <c:v>3.6</c:v>
                </c:pt>
                <c:pt idx="22">
                  <c:v>3.56</c:v>
                </c:pt>
                <c:pt idx="23">
                  <c:v>3.9000000000000004</c:v>
                </c:pt>
                <c:pt idx="24">
                  <c:v>3.8470588235293977</c:v>
                </c:pt>
                <c:pt idx="25">
                  <c:v>3.6972972972974079</c:v>
                </c:pt>
                <c:pt idx="26">
                  <c:v>3.54</c:v>
                </c:pt>
                <c:pt idx="27">
                  <c:v>3.6</c:v>
                </c:pt>
                <c:pt idx="28">
                  <c:v>3.6</c:v>
                </c:pt>
                <c:pt idx="29">
                  <c:v>3.6</c:v>
                </c:pt>
              </c:numCache>
            </c:numRef>
          </c:yVal>
          <c:smooth val="1"/>
        </c:ser>
        <c:axId val="137264128"/>
        <c:axId val="137536640"/>
      </c:scatterChart>
      <c:valAx>
        <c:axId val="137264128"/>
        <c:scaling>
          <c:orientation val="minMax"/>
        </c:scaling>
        <c:axPos val="b"/>
        <c:majorGridlines>
          <c:spPr>
            <a:ln>
              <a:solidFill>
                <a:schemeClr val="tx1"/>
              </a:solidFill>
            </a:ln>
          </c:spPr>
        </c:majorGridlines>
        <c:title>
          <c:tx>
            <c:rich>
              <a:bodyPr/>
              <a:lstStyle/>
              <a:p>
                <a:pPr>
                  <a:defRPr lang="en-GB" b="0">
                    <a:latin typeface="Arial" pitchFamily="34" charset="0"/>
                    <a:cs typeface="Arial" pitchFamily="34" charset="0"/>
                  </a:defRPr>
                </a:pPr>
                <a:r>
                  <a:rPr lang="en-US" b="0">
                    <a:latin typeface="Arial" pitchFamily="34" charset="0"/>
                    <a:cs typeface="Arial" pitchFamily="34" charset="0"/>
                  </a:rPr>
                  <a:t>hours</a:t>
                </a:r>
              </a:p>
            </c:rich>
          </c:tx>
          <c:spPr>
            <a:noFill/>
            <a:ln w="9525">
              <a:noFill/>
            </a:ln>
          </c:spPr>
        </c:title>
        <c:numFmt formatCode="0.0" sourceLinked="1"/>
        <c:tickLblPos val="nextTo"/>
        <c:spPr>
          <a:ln>
            <a:solidFill>
              <a:schemeClr val="tx1"/>
            </a:solidFill>
          </a:ln>
        </c:spPr>
        <c:txPr>
          <a:bodyPr rot="0" vert="horz"/>
          <a:lstStyle/>
          <a:p>
            <a:pPr>
              <a:defRPr lang="en-GB" sz="1000" b="0" i="0" u="none" strike="noStrike" baseline="0">
                <a:solidFill>
                  <a:srgbClr val="000000"/>
                </a:solidFill>
                <a:latin typeface="Calibri"/>
                <a:ea typeface="Calibri"/>
                <a:cs typeface="Calibri"/>
              </a:defRPr>
            </a:pPr>
            <a:endParaRPr lang="en-US"/>
          </a:p>
        </c:txPr>
        <c:crossAx val="137536640"/>
        <c:crosses val="autoZero"/>
        <c:crossBetween val="midCat"/>
      </c:valAx>
      <c:valAx>
        <c:axId val="137536640"/>
        <c:scaling>
          <c:orientation val="minMax"/>
        </c:scaling>
        <c:axPos val="l"/>
        <c:majorGridlines>
          <c:spPr>
            <a:ln>
              <a:solidFill>
                <a:schemeClr val="tx1"/>
              </a:solidFill>
            </a:ln>
          </c:spPr>
        </c:majorGridlines>
        <c:title>
          <c:tx>
            <c:rich>
              <a:bodyPr rot="-5400000" vert="horz"/>
              <a:lstStyle/>
              <a:p>
                <a:pPr>
                  <a:defRPr lang="en-GB"/>
                </a:pPr>
                <a:r>
                  <a:rPr lang="en-US" b="0">
                    <a:latin typeface="Arial" pitchFamily="34" charset="0"/>
                    <a:cs typeface="Arial" pitchFamily="34" charset="0"/>
                  </a:rPr>
                  <a:t>cm,water</a:t>
                </a:r>
              </a:p>
            </c:rich>
          </c:tx>
          <c:spPr>
            <a:noFill/>
            <a:ln w="9525">
              <a:noFill/>
            </a:ln>
          </c:spPr>
        </c:title>
        <c:numFmt formatCode="0.0" sourceLinked="1"/>
        <c:tickLblPos val="nextTo"/>
        <c:spPr>
          <a:ln>
            <a:solidFill>
              <a:schemeClr val="tx1"/>
            </a:solidFill>
          </a:ln>
        </c:spPr>
        <c:txPr>
          <a:bodyPr/>
          <a:lstStyle/>
          <a:p>
            <a:pPr>
              <a:defRPr lang="en-GB"/>
            </a:pPr>
            <a:endParaRPr lang="en-US"/>
          </a:p>
        </c:txPr>
        <c:crossAx val="137264128"/>
        <c:crosses val="autoZero"/>
        <c:crossBetween val="midCat"/>
      </c:valAx>
    </c:plotArea>
    <c:legend>
      <c:legendPos val="b"/>
      <c:txPr>
        <a:bodyPr/>
        <a:lstStyle/>
        <a:p>
          <a:pPr>
            <a:defRPr lang="en-GB" sz="920">
              <a:latin typeface="Arial" pitchFamily="34" charset="0"/>
              <a:cs typeface="Arial" pitchFamily="34" charset="0"/>
            </a:defRPr>
          </a:pPr>
          <a:endParaRPr lang="en-US"/>
        </a:p>
      </c:txPr>
    </c:legend>
    <c:plotVisOnly val="1"/>
    <c:dispBlanksAs val="gap"/>
  </c:chart>
  <c:spPr>
    <a:solidFill>
      <a:srgbClr val="FFFFFF"/>
    </a:solid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0D886-7D1C-4ECC-B591-FD38CAC7F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11825</TotalTime>
  <Pages>144</Pages>
  <Words>30614</Words>
  <Characters>174502</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Oromia Irrigation Development Authority                                    Hadha Hurbu SSI Soil &amp; Land Evaluation Report</vt:lpstr>
    </vt:vector>
  </TitlesOfParts>
  <Company/>
  <LinksUpToDate>false</LinksUpToDate>
  <CharactersWithSpaces>204707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Oromia Irrigation Development Authority                                    Hadha Hurbu SSI Soil &amp; Land Evaluation Report</dc:title>
  <dc:creator>Chalo</dc:creator>
  <cp:lastModifiedBy>owwdse</cp:lastModifiedBy>
  <cp:revision>2200</cp:revision>
  <cp:lastPrinted>2019-03-26T18:20:00Z</cp:lastPrinted>
  <dcterms:created xsi:type="dcterms:W3CDTF">2016-03-26T10:58:00Z</dcterms:created>
  <dcterms:modified xsi:type="dcterms:W3CDTF">2019-03-26T18:23:00Z</dcterms:modified>
</cp:coreProperties>
</file>