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34112690"/>
    <w:bookmarkStart w:id="1" w:name="_Toc335339493"/>
    <w:bookmarkStart w:id="2" w:name="_Toc335421052"/>
    <w:bookmarkStart w:id="3" w:name="_Toc335430099"/>
    <w:bookmarkStart w:id="4" w:name="_Toc307818505"/>
    <w:bookmarkStart w:id="5" w:name="_Toc308092482"/>
    <w:p w:rsidR="007B1E71" w:rsidRPr="001A3C03" w:rsidRDefault="005B4513" w:rsidP="007B1E71">
      <w:pPr>
        <w:spacing w:after="0"/>
        <w:jc w:val="center"/>
        <w:rPr>
          <w:rFonts w:ascii="Californian FB" w:hAnsi="Californian FB"/>
          <w:b/>
          <w:sz w:val="28"/>
          <w:szCs w:val="28"/>
        </w:rPr>
      </w:pPr>
      <w:r w:rsidRPr="003A1E24">
        <w:rPr>
          <w:rFonts w:ascii="Californian FB" w:hAnsi="Californian FB"/>
          <w:b/>
          <w:sz w:val="28"/>
          <w:szCs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9pt;height:696.25pt" o:ole="">
            <v:imagedata r:id="rId9" o:title=""/>
          </v:shape>
          <o:OLEObject Type="Embed" ProgID="FoxitReader.Document" ShapeID="_x0000_i1025" DrawAspect="Content" ObjectID="_1544426410" r:id="rId10"/>
        </w:object>
      </w:r>
    </w:p>
    <w:p w:rsidR="007B1E71" w:rsidRPr="001A3C03" w:rsidRDefault="007B1E71" w:rsidP="007B1E71">
      <w:pPr>
        <w:spacing w:after="0"/>
        <w:jc w:val="center"/>
        <w:rPr>
          <w:rFonts w:ascii="Californian FB" w:hAnsi="Californian FB"/>
          <w:b/>
          <w:sz w:val="28"/>
          <w:szCs w:val="28"/>
        </w:rPr>
      </w:pPr>
      <w:r w:rsidRPr="001A3C03">
        <w:rPr>
          <w:rFonts w:ascii="Californian FB" w:hAnsi="Californian FB"/>
          <w:b/>
          <w:sz w:val="28"/>
          <w:szCs w:val="28"/>
        </w:rPr>
        <w:lastRenderedPageBreak/>
        <w:t>Amhara National Regional State</w:t>
      </w:r>
    </w:p>
    <w:p w:rsidR="007B1E71" w:rsidRPr="001A3C03" w:rsidRDefault="007B1E71" w:rsidP="007B1E71">
      <w:pPr>
        <w:spacing w:after="0"/>
        <w:jc w:val="center"/>
        <w:rPr>
          <w:rFonts w:ascii="Californian FB" w:hAnsi="Californian FB"/>
          <w:b/>
          <w:sz w:val="28"/>
          <w:szCs w:val="28"/>
        </w:rPr>
      </w:pPr>
      <w:r w:rsidRPr="001A3C03">
        <w:rPr>
          <w:rFonts w:ascii="Californian FB" w:hAnsi="Californian FB"/>
          <w:b/>
          <w:sz w:val="28"/>
          <w:szCs w:val="28"/>
        </w:rPr>
        <w:t xml:space="preserve">Water Resources Development </w:t>
      </w:r>
      <w:r w:rsidR="0003558D" w:rsidRPr="001A3C03">
        <w:rPr>
          <w:rFonts w:ascii="Californian FB" w:hAnsi="Californian FB"/>
          <w:b/>
          <w:sz w:val="28"/>
          <w:szCs w:val="28"/>
        </w:rPr>
        <w:t>Bureau</w:t>
      </w:r>
      <w:r w:rsidR="0003558D">
        <w:rPr>
          <w:rFonts w:ascii="Californian FB" w:hAnsi="Californian FB"/>
          <w:b/>
          <w:sz w:val="28"/>
          <w:szCs w:val="28"/>
        </w:rPr>
        <w:t xml:space="preserve"> (</w:t>
      </w:r>
      <w:r w:rsidRPr="001A3C03">
        <w:rPr>
          <w:rFonts w:ascii="Californian FB" w:hAnsi="Californian FB"/>
          <w:b/>
          <w:sz w:val="28"/>
          <w:szCs w:val="28"/>
        </w:rPr>
        <w:t>BOWRD)</w:t>
      </w:r>
    </w:p>
    <w:p w:rsidR="007B1E71" w:rsidRPr="001A3C03" w:rsidRDefault="007B1E71" w:rsidP="007B1E71">
      <w:pPr>
        <w:spacing w:after="0" w:line="360" w:lineRule="auto"/>
        <w:jc w:val="center"/>
        <w:rPr>
          <w:rFonts w:ascii="Californian FB" w:hAnsi="Californian FB"/>
          <w:b/>
          <w:sz w:val="28"/>
          <w:szCs w:val="28"/>
        </w:rPr>
      </w:pPr>
    </w:p>
    <w:p w:rsidR="007B1E71" w:rsidRPr="001A3C03" w:rsidRDefault="007B1E71" w:rsidP="007B1E71">
      <w:pPr>
        <w:spacing w:after="0" w:line="360" w:lineRule="auto"/>
        <w:jc w:val="center"/>
        <w:rPr>
          <w:rFonts w:ascii="Californian FB" w:hAnsi="Californian FB"/>
          <w:b/>
          <w:sz w:val="28"/>
          <w:szCs w:val="28"/>
        </w:rPr>
      </w:pPr>
    </w:p>
    <w:p w:rsidR="007B1E71" w:rsidRPr="001A3C03" w:rsidRDefault="007B1E71" w:rsidP="007B1E71">
      <w:pPr>
        <w:spacing w:after="0"/>
        <w:jc w:val="center"/>
        <w:rPr>
          <w:rFonts w:ascii="Californian FB" w:hAnsi="Californian FB"/>
          <w:b/>
          <w:sz w:val="28"/>
          <w:szCs w:val="28"/>
        </w:rPr>
      </w:pPr>
      <w:r w:rsidRPr="001A3C03">
        <w:rPr>
          <w:rFonts w:ascii="Californian FB" w:hAnsi="Californian FB"/>
          <w:b/>
          <w:sz w:val="28"/>
          <w:szCs w:val="28"/>
        </w:rPr>
        <w:t xml:space="preserve">Feasibility Study and Detail </w:t>
      </w:r>
      <w:r w:rsidR="0003558D" w:rsidRPr="001A3C03">
        <w:rPr>
          <w:rFonts w:ascii="Californian FB" w:hAnsi="Californian FB"/>
          <w:b/>
          <w:sz w:val="28"/>
          <w:szCs w:val="28"/>
        </w:rPr>
        <w:t xml:space="preserve">Design </w:t>
      </w:r>
      <w:r w:rsidR="0003558D">
        <w:rPr>
          <w:rFonts w:ascii="Californian FB" w:hAnsi="Californian FB"/>
          <w:b/>
          <w:sz w:val="28"/>
          <w:szCs w:val="28"/>
        </w:rPr>
        <w:t>of</w:t>
      </w:r>
    </w:p>
    <w:p w:rsidR="007B1E71" w:rsidRPr="001A3C03" w:rsidRDefault="003A1E24" w:rsidP="007B1E71">
      <w:pPr>
        <w:spacing w:after="0"/>
        <w:jc w:val="center"/>
        <w:rPr>
          <w:rFonts w:ascii="Californian FB" w:hAnsi="Californian FB"/>
          <w:b/>
          <w:sz w:val="28"/>
          <w:szCs w:val="28"/>
        </w:rPr>
      </w:pPr>
      <w:r>
        <w:rPr>
          <w:rFonts w:ascii="Californian FB" w:hAnsi="Californian FB"/>
          <w:b/>
          <w:sz w:val="28"/>
          <w:szCs w:val="28"/>
        </w:rPr>
        <w:t xml:space="preserve">Lower </w:t>
      </w:r>
      <w:proofErr w:type="spellStart"/>
      <w:r>
        <w:rPr>
          <w:rFonts w:ascii="Californian FB" w:hAnsi="Californian FB"/>
          <w:b/>
          <w:sz w:val="28"/>
          <w:szCs w:val="28"/>
        </w:rPr>
        <w:t>Melka</w:t>
      </w:r>
      <w:proofErr w:type="spellEnd"/>
      <w:r>
        <w:rPr>
          <w:rFonts w:ascii="Californian FB" w:hAnsi="Californian FB"/>
          <w:b/>
          <w:sz w:val="28"/>
          <w:szCs w:val="28"/>
        </w:rPr>
        <w:t xml:space="preserve"> </w:t>
      </w:r>
      <w:proofErr w:type="spellStart"/>
      <w:r>
        <w:rPr>
          <w:rFonts w:ascii="Californian FB" w:hAnsi="Californian FB"/>
          <w:b/>
          <w:sz w:val="28"/>
          <w:szCs w:val="28"/>
        </w:rPr>
        <w:t>Gobera</w:t>
      </w:r>
      <w:proofErr w:type="spellEnd"/>
      <w:r>
        <w:rPr>
          <w:rFonts w:ascii="Californian FB" w:hAnsi="Californian FB"/>
          <w:b/>
          <w:sz w:val="28"/>
          <w:szCs w:val="28"/>
        </w:rPr>
        <w:t xml:space="preserve"> I</w:t>
      </w:r>
      <w:r w:rsidR="00352495">
        <w:rPr>
          <w:rFonts w:ascii="Californian FB" w:hAnsi="Californian FB"/>
          <w:b/>
          <w:sz w:val="28"/>
          <w:szCs w:val="28"/>
        </w:rPr>
        <w:t>ntake</w:t>
      </w:r>
      <w:r w:rsidR="007B1E71" w:rsidRPr="001A3C03">
        <w:rPr>
          <w:rFonts w:ascii="Californian FB" w:hAnsi="Californian FB"/>
          <w:b/>
          <w:sz w:val="28"/>
          <w:szCs w:val="28"/>
        </w:rPr>
        <w:t xml:space="preserve"> Small-Scale Irrigation Project </w:t>
      </w:r>
    </w:p>
    <w:p w:rsidR="007B1E71" w:rsidRPr="001A3C03" w:rsidRDefault="007B1E71" w:rsidP="007B1E71">
      <w:pPr>
        <w:jc w:val="center"/>
        <w:rPr>
          <w:rFonts w:ascii="Californian FB" w:hAnsi="Californian FB"/>
          <w:b/>
          <w:sz w:val="28"/>
          <w:szCs w:val="28"/>
        </w:rPr>
      </w:pPr>
    </w:p>
    <w:p w:rsidR="007B1E71" w:rsidRPr="001A3C03" w:rsidRDefault="007B1E71" w:rsidP="007B1E71">
      <w:pPr>
        <w:jc w:val="center"/>
        <w:rPr>
          <w:rFonts w:ascii="Californian FB" w:hAnsi="Californian FB"/>
          <w:b/>
          <w:sz w:val="28"/>
          <w:szCs w:val="28"/>
        </w:rPr>
      </w:pPr>
    </w:p>
    <w:p w:rsidR="008F7BF5" w:rsidRDefault="008F7BF5" w:rsidP="007B1E71">
      <w:pPr>
        <w:jc w:val="center"/>
        <w:rPr>
          <w:rFonts w:ascii="Californian FB" w:hAnsi="Californian FB"/>
          <w:b/>
          <w:sz w:val="28"/>
          <w:szCs w:val="28"/>
        </w:rPr>
      </w:pPr>
    </w:p>
    <w:p w:rsidR="007B1E71" w:rsidRPr="001A3C03" w:rsidRDefault="007B1E71" w:rsidP="007B1E71">
      <w:pPr>
        <w:jc w:val="center"/>
        <w:rPr>
          <w:rFonts w:ascii="Californian FB" w:hAnsi="Californian FB"/>
          <w:b/>
          <w:sz w:val="28"/>
          <w:szCs w:val="28"/>
        </w:rPr>
      </w:pPr>
      <w:r w:rsidRPr="001A3C03">
        <w:rPr>
          <w:rFonts w:ascii="Californian FB" w:hAnsi="Californian FB"/>
          <w:b/>
          <w:sz w:val="28"/>
          <w:szCs w:val="28"/>
        </w:rPr>
        <w:t>Volume IV: Engineering Design Final Report</w:t>
      </w:r>
    </w:p>
    <w:p w:rsidR="008F7BF5" w:rsidRDefault="008F7BF5" w:rsidP="007B1E71">
      <w:pPr>
        <w:jc w:val="center"/>
        <w:rPr>
          <w:rFonts w:ascii="Californian FB" w:hAnsi="Californian FB"/>
          <w:b/>
          <w:sz w:val="28"/>
          <w:szCs w:val="28"/>
        </w:rPr>
      </w:pPr>
    </w:p>
    <w:p w:rsidR="008F7BF5" w:rsidRDefault="008F7BF5" w:rsidP="007B1E71">
      <w:pPr>
        <w:jc w:val="center"/>
        <w:rPr>
          <w:rFonts w:ascii="Californian FB" w:hAnsi="Californian FB"/>
          <w:b/>
          <w:sz w:val="28"/>
          <w:szCs w:val="28"/>
        </w:rPr>
      </w:pPr>
    </w:p>
    <w:p w:rsidR="007B1E71" w:rsidRPr="001A3C03" w:rsidRDefault="003A1E24" w:rsidP="007B1E71">
      <w:pPr>
        <w:jc w:val="center"/>
        <w:rPr>
          <w:rFonts w:ascii="Californian FB" w:hAnsi="Californian FB"/>
          <w:b/>
          <w:sz w:val="28"/>
          <w:szCs w:val="28"/>
        </w:rPr>
      </w:pPr>
      <w:r>
        <w:rPr>
          <w:rFonts w:ascii="Californian FB" w:hAnsi="Californian FB"/>
          <w:b/>
          <w:sz w:val="28"/>
          <w:szCs w:val="28"/>
        </w:rPr>
        <w:t>December, 2014</w:t>
      </w:r>
      <w:r w:rsidR="00CE3228">
        <w:rPr>
          <w:rFonts w:ascii="Californian FB" w:hAnsi="Californian FB"/>
          <w:b/>
          <w:sz w:val="28"/>
          <w:szCs w:val="28"/>
        </w:rPr>
        <w:t>(Revised 2016</w:t>
      </w:r>
      <w:r w:rsidR="00C258E4">
        <w:rPr>
          <w:rFonts w:ascii="Californian FB" w:hAnsi="Californian FB"/>
          <w:b/>
          <w:sz w:val="28"/>
          <w:szCs w:val="28"/>
        </w:rPr>
        <w:t>)</w:t>
      </w:r>
    </w:p>
    <w:p w:rsidR="007B1E71" w:rsidRPr="001A3C03" w:rsidRDefault="007B1E71" w:rsidP="007B1E71">
      <w:pPr>
        <w:jc w:val="center"/>
        <w:rPr>
          <w:rFonts w:ascii="Californian FB" w:hAnsi="Californian FB"/>
          <w:b/>
          <w:sz w:val="28"/>
          <w:szCs w:val="28"/>
        </w:rPr>
      </w:pPr>
      <w:r w:rsidRPr="001A3C03">
        <w:rPr>
          <w:rFonts w:ascii="Californian FB" w:hAnsi="Californian FB"/>
          <w:b/>
          <w:sz w:val="28"/>
          <w:szCs w:val="28"/>
        </w:rPr>
        <w:t>Bahir Dar</w:t>
      </w:r>
    </w:p>
    <w:p w:rsidR="007B1E71" w:rsidRPr="001A3C03" w:rsidRDefault="007B1E71" w:rsidP="007B1E71">
      <w:pPr>
        <w:pBdr>
          <w:top w:val="single" w:sz="12" w:space="1" w:color="990033"/>
        </w:pBdr>
        <w:spacing w:after="0"/>
        <w:rPr>
          <w:rFonts w:ascii="Californian FB" w:hAnsi="Californian FB"/>
          <w:b/>
          <w:sz w:val="24"/>
          <w:szCs w:val="24"/>
        </w:rPr>
      </w:pPr>
      <w:r w:rsidRPr="001A3C03">
        <w:rPr>
          <w:rFonts w:ascii="Californian FB" w:hAnsi="Californian FB"/>
          <w:b/>
          <w:sz w:val="24"/>
          <w:szCs w:val="24"/>
          <w:u w:val="double"/>
        </w:rPr>
        <w:t>Client</w:t>
      </w:r>
      <w:r w:rsidRPr="001A3C03">
        <w:rPr>
          <w:rFonts w:ascii="Californian FB" w:hAnsi="Californian FB"/>
          <w:b/>
          <w:i/>
          <w:sz w:val="24"/>
          <w:szCs w:val="24"/>
          <w:u w:val="single"/>
        </w:rPr>
        <w:t>:</w:t>
      </w:r>
      <w:r w:rsidRPr="001A3C03">
        <w:rPr>
          <w:rFonts w:ascii="Californian FB" w:hAnsi="Californian FB"/>
          <w:b/>
          <w:sz w:val="24"/>
          <w:szCs w:val="24"/>
        </w:rPr>
        <w:t xml:space="preserve"> Water Resource Development Bureau</w:t>
      </w:r>
    </w:p>
    <w:p w:rsidR="007B1E71" w:rsidRPr="001A3C03" w:rsidRDefault="007B1E71" w:rsidP="007B1E71">
      <w:pPr>
        <w:spacing w:after="0"/>
        <w:ind w:firstLine="720"/>
        <w:rPr>
          <w:rFonts w:ascii="Californian FB" w:hAnsi="Californian FB"/>
          <w:b/>
          <w:sz w:val="24"/>
          <w:szCs w:val="24"/>
        </w:rPr>
      </w:pPr>
      <w:r w:rsidRPr="001A3C03">
        <w:rPr>
          <w:rFonts w:ascii="Californian FB" w:hAnsi="Californian FB"/>
          <w:b/>
          <w:sz w:val="24"/>
          <w:szCs w:val="24"/>
        </w:rPr>
        <w:t>(</w:t>
      </w:r>
      <w:proofErr w:type="spellStart"/>
      <w:r w:rsidRPr="001A3C03">
        <w:rPr>
          <w:rFonts w:ascii="Californian FB" w:hAnsi="Californian FB"/>
          <w:b/>
          <w:sz w:val="24"/>
          <w:szCs w:val="24"/>
        </w:rPr>
        <w:t>BoWRD</w:t>
      </w:r>
      <w:proofErr w:type="spellEnd"/>
      <w:r w:rsidRPr="001A3C03">
        <w:rPr>
          <w:rFonts w:ascii="Californian FB" w:hAnsi="Californian FB"/>
          <w:b/>
          <w:sz w:val="24"/>
          <w:szCs w:val="24"/>
        </w:rPr>
        <w:t>)</w:t>
      </w:r>
    </w:p>
    <w:p w:rsidR="007B1E71" w:rsidRPr="001A3C03" w:rsidRDefault="007B1E71" w:rsidP="007B1E71">
      <w:pPr>
        <w:spacing w:after="0"/>
        <w:rPr>
          <w:rFonts w:ascii="Californian FB" w:hAnsi="Californian FB"/>
          <w:sz w:val="24"/>
          <w:szCs w:val="24"/>
          <w:u w:val="double"/>
        </w:rPr>
      </w:pPr>
      <w:r w:rsidRPr="001A3C03">
        <w:rPr>
          <w:rFonts w:ascii="Californian FB" w:hAnsi="Californian FB"/>
          <w:b/>
          <w:sz w:val="24"/>
          <w:szCs w:val="24"/>
          <w:u w:val="double"/>
        </w:rPr>
        <w:t>Address</w:t>
      </w:r>
      <w:r w:rsidRPr="001A3C03">
        <w:rPr>
          <w:rFonts w:ascii="Californian FB" w:hAnsi="Californian FB"/>
          <w:sz w:val="24"/>
          <w:szCs w:val="24"/>
          <w:u w:val="double"/>
        </w:rPr>
        <w:t>:</w:t>
      </w:r>
    </w:p>
    <w:p w:rsidR="007B1E71" w:rsidRPr="001A3C03" w:rsidRDefault="007B1E71" w:rsidP="007B1E71">
      <w:pPr>
        <w:spacing w:after="0"/>
        <w:ind w:left="1440"/>
        <w:rPr>
          <w:rFonts w:ascii="Californian FB" w:hAnsi="Californian FB"/>
          <w:sz w:val="24"/>
          <w:szCs w:val="24"/>
        </w:rPr>
      </w:pPr>
      <w:r w:rsidRPr="001A3C03">
        <w:rPr>
          <w:rFonts w:ascii="Californian FB" w:hAnsi="Californian FB"/>
          <w:bCs/>
          <w:sz w:val="24"/>
          <w:szCs w:val="24"/>
        </w:rPr>
        <w:t>P.O.</w:t>
      </w:r>
      <w:r w:rsidR="007664D0" w:rsidRPr="001A3C03">
        <w:rPr>
          <w:rFonts w:ascii="Californian FB" w:hAnsi="Californian FB"/>
          <w:bCs/>
          <w:sz w:val="24"/>
          <w:szCs w:val="24"/>
        </w:rPr>
        <w:t xml:space="preserve"> </w:t>
      </w:r>
      <w:r w:rsidRPr="001A3C03">
        <w:rPr>
          <w:rFonts w:ascii="Californian FB" w:hAnsi="Californian FB"/>
          <w:bCs/>
          <w:sz w:val="24"/>
          <w:szCs w:val="24"/>
        </w:rPr>
        <w:t>Box:</w:t>
      </w:r>
      <w:r w:rsidRPr="001A3C03">
        <w:rPr>
          <w:rFonts w:ascii="Californian FB" w:hAnsi="Californian FB"/>
          <w:sz w:val="24"/>
          <w:szCs w:val="24"/>
        </w:rPr>
        <w:t xml:space="preserve"> 88</w:t>
      </w:r>
      <w:r w:rsidRPr="001A3C03">
        <w:rPr>
          <w:rFonts w:ascii="Californian FB" w:hAnsi="Californian FB"/>
          <w:sz w:val="24"/>
          <w:szCs w:val="24"/>
        </w:rPr>
        <w:br/>
      </w:r>
      <w:r w:rsidRPr="001A3C03">
        <w:rPr>
          <w:rFonts w:ascii="Californian FB" w:hAnsi="Californian FB"/>
          <w:bCs/>
          <w:sz w:val="24"/>
          <w:szCs w:val="24"/>
        </w:rPr>
        <w:t>Telephone:</w:t>
      </w:r>
      <w:r w:rsidRPr="001A3C03">
        <w:rPr>
          <w:rFonts w:ascii="Californian FB" w:hAnsi="Californian FB"/>
          <w:sz w:val="24"/>
          <w:szCs w:val="24"/>
        </w:rPr>
        <w:t xml:space="preserve"> 0528-200853/855</w:t>
      </w:r>
      <w:r w:rsidRPr="001A3C03">
        <w:rPr>
          <w:rFonts w:ascii="Californian FB" w:hAnsi="Californian FB"/>
          <w:sz w:val="24"/>
          <w:szCs w:val="24"/>
        </w:rPr>
        <w:br/>
      </w:r>
      <w:r w:rsidRPr="001A3C03">
        <w:rPr>
          <w:rFonts w:ascii="Californian FB" w:hAnsi="Californian FB"/>
          <w:bCs/>
          <w:sz w:val="24"/>
          <w:szCs w:val="24"/>
        </w:rPr>
        <w:t>Fax:</w:t>
      </w:r>
      <w:r w:rsidRPr="001A3C03">
        <w:rPr>
          <w:rFonts w:ascii="Californian FB" w:hAnsi="Californian FB"/>
          <w:sz w:val="24"/>
          <w:szCs w:val="24"/>
        </w:rPr>
        <w:t xml:space="preserve"> 251-08-20-65-68/204676/202040</w:t>
      </w:r>
    </w:p>
    <w:p w:rsidR="007B1E71" w:rsidRPr="001A3C03" w:rsidRDefault="007B1E71" w:rsidP="007B1E71">
      <w:pPr>
        <w:pBdr>
          <w:top w:val="single" w:sz="12" w:space="1" w:color="990033"/>
        </w:pBdr>
        <w:spacing w:after="0"/>
        <w:rPr>
          <w:rFonts w:ascii="Californian FB" w:hAnsi="Californian FB"/>
          <w:b/>
          <w:sz w:val="24"/>
          <w:szCs w:val="24"/>
        </w:rPr>
      </w:pPr>
      <w:r w:rsidRPr="001A3C03">
        <w:rPr>
          <w:rFonts w:ascii="Californian FB" w:hAnsi="Californian FB"/>
          <w:b/>
          <w:sz w:val="24"/>
          <w:szCs w:val="24"/>
          <w:u w:val="double"/>
        </w:rPr>
        <w:t>Consultant</w:t>
      </w:r>
      <w:r w:rsidRPr="001A3C03">
        <w:rPr>
          <w:rFonts w:ascii="Californian FB" w:hAnsi="Californian FB"/>
          <w:b/>
          <w:sz w:val="24"/>
          <w:szCs w:val="24"/>
          <w:u w:val="single"/>
        </w:rPr>
        <w:t>:</w:t>
      </w:r>
      <w:r w:rsidR="002106B1" w:rsidRPr="001A3C03">
        <w:rPr>
          <w:rFonts w:ascii="Californian FB" w:hAnsi="Californian FB"/>
          <w:b/>
          <w:sz w:val="24"/>
          <w:szCs w:val="24"/>
          <w:u w:val="single"/>
        </w:rPr>
        <w:t xml:space="preserve"> </w:t>
      </w:r>
      <w:r w:rsidRPr="001A3C03">
        <w:rPr>
          <w:rFonts w:ascii="Californian FB" w:hAnsi="Californian FB"/>
          <w:b/>
          <w:sz w:val="24"/>
          <w:szCs w:val="24"/>
        </w:rPr>
        <w:t>Amhara Design &amp; Supervision Works Enterprise</w:t>
      </w:r>
    </w:p>
    <w:p w:rsidR="007B1E71" w:rsidRPr="001A3C03" w:rsidRDefault="007B1E71" w:rsidP="007B1E71">
      <w:pPr>
        <w:spacing w:after="0"/>
        <w:ind w:left="720" w:firstLine="720"/>
        <w:rPr>
          <w:rFonts w:ascii="Californian FB" w:hAnsi="Californian FB"/>
          <w:b/>
          <w:sz w:val="24"/>
          <w:szCs w:val="24"/>
        </w:rPr>
      </w:pPr>
      <w:r w:rsidRPr="001A3C03">
        <w:rPr>
          <w:rFonts w:ascii="Californian FB" w:hAnsi="Californian FB"/>
          <w:b/>
          <w:sz w:val="24"/>
          <w:szCs w:val="24"/>
        </w:rPr>
        <w:t>(ADSWE)</w:t>
      </w:r>
    </w:p>
    <w:p w:rsidR="007B1E71" w:rsidRPr="001A3C03" w:rsidRDefault="007B1E71" w:rsidP="007B1E71">
      <w:pPr>
        <w:spacing w:after="0"/>
        <w:rPr>
          <w:rFonts w:ascii="Californian FB" w:hAnsi="Californian FB"/>
          <w:b/>
          <w:sz w:val="24"/>
          <w:szCs w:val="24"/>
          <w:u w:val="double"/>
        </w:rPr>
      </w:pPr>
      <w:r w:rsidRPr="001A3C03">
        <w:rPr>
          <w:rFonts w:ascii="Californian FB" w:hAnsi="Californian FB"/>
          <w:b/>
          <w:sz w:val="24"/>
          <w:szCs w:val="24"/>
          <w:u w:val="double"/>
        </w:rPr>
        <w:t>Address:</w:t>
      </w:r>
    </w:p>
    <w:p w:rsidR="007B1E71" w:rsidRPr="001A3C03" w:rsidRDefault="007B1E71" w:rsidP="007B1E71">
      <w:pPr>
        <w:spacing w:after="0"/>
        <w:ind w:left="1440"/>
        <w:rPr>
          <w:rFonts w:ascii="Californian FB" w:hAnsi="Californian FB"/>
          <w:b/>
          <w:bCs/>
          <w:sz w:val="24"/>
          <w:szCs w:val="24"/>
          <w:u w:val="single"/>
        </w:rPr>
      </w:pPr>
      <w:r w:rsidRPr="001A3C03">
        <w:rPr>
          <w:rFonts w:ascii="Californian FB" w:hAnsi="Californian FB"/>
          <w:bCs/>
          <w:sz w:val="24"/>
          <w:szCs w:val="24"/>
        </w:rPr>
        <w:t>P.O.</w:t>
      </w:r>
      <w:r w:rsidR="007664D0" w:rsidRPr="001A3C03">
        <w:rPr>
          <w:rFonts w:ascii="Californian FB" w:hAnsi="Californian FB"/>
          <w:bCs/>
          <w:sz w:val="24"/>
          <w:szCs w:val="24"/>
        </w:rPr>
        <w:t xml:space="preserve"> </w:t>
      </w:r>
      <w:r w:rsidRPr="001A3C03">
        <w:rPr>
          <w:rFonts w:ascii="Californian FB" w:hAnsi="Californian FB"/>
          <w:bCs/>
          <w:sz w:val="24"/>
          <w:szCs w:val="24"/>
        </w:rPr>
        <w:t>Box:</w:t>
      </w:r>
      <w:r w:rsidRPr="001A3C03">
        <w:rPr>
          <w:rFonts w:ascii="Californian FB" w:hAnsi="Californian FB"/>
          <w:sz w:val="24"/>
          <w:szCs w:val="24"/>
        </w:rPr>
        <w:t xml:space="preserve"> 1921</w:t>
      </w:r>
      <w:r w:rsidRPr="001A3C03">
        <w:rPr>
          <w:rFonts w:ascii="Californian FB" w:hAnsi="Californian FB"/>
          <w:sz w:val="24"/>
          <w:szCs w:val="24"/>
        </w:rPr>
        <w:br/>
      </w:r>
      <w:r w:rsidRPr="001A3C03">
        <w:rPr>
          <w:rFonts w:ascii="Californian FB" w:hAnsi="Californian FB"/>
          <w:bCs/>
          <w:sz w:val="24"/>
          <w:szCs w:val="24"/>
        </w:rPr>
        <w:t>Telephone:</w:t>
      </w:r>
      <w:r w:rsidRPr="001A3C03">
        <w:rPr>
          <w:rFonts w:ascii="Californian FB" w:hAnsi="Californian FB"/>
          <w:sz w:val="24"/>
          <w:szCs w:val="24"/>
        </w:rPr>
        <w:t xml:space="preserve"> +251-582-181023/ 180638/181201/181254</w:t>
      </w:r>
      <w:r w:rsidRPr="001A3C03">
        <w:rPr>
          <w:rFonts w:ascii="Californian FB" w:hAnsi="Californian FB"/>
          <w:sz w:val="24"/>
          <w:szCs w:val="24"/>
        </w:rPr>
        <w:br/>
      </w:r>
      <w:r w:rsidRPr="001A3C03">
        <w:rPr>
          <w:rFonts w:ascii="Californian FB" w:hAnsi="Californian FB"/>
          <w:bCs/>
          <w:sz w:val="24"/>
          <w:szCs w:val="24"/>
        </w:rPr>
        <w:t>Fax:</w:t>
      </w:r>
      <w:r w:rsidR="007664D0" w:rsidRPr="001A3C03">
        <w:rPr>
          <w:rFonts w:ascii="Californian FB" w:hAnsi="Californian FB"/>
          <w:bCs/>
          <w:sz w:val="24"/>
          <w:szCs w:val="24"/>
        </w:rPr>
        <w:t xml:space="preserve"> </w:t>
      </w:r>
      <w:r w:rsidRPr="001A3C03">
        <w:rPr>
          <w:rFonts w:ascii="Californian FB" w:hAnsi="Californian FB"/>
        </w:rPr>
        <w:t>(058) 2180550/ (058) 21805</w:t>
      </w:r>
      <w:r w:rsidR="005F7A4B">
        <w:rPr>
          <w:rFonts w:ascii="Californian FB" w:hAnsi="Californian FB"/>
        </w:rPr>
        <w:t>102</w:t>
      </w:r>
      <w:r w:rsidRPr="001A3C03">
        <w:rPr>
          <w:rFonts w:ascii="Californian FB" w:hAnsi="Californian FB"/>
          <w:sz w:val="24"/>
          <w:szCs w:val="24"/>
        </w:rPr>
        <w:br/>
      </w:r>
      <w:r w:rsidRPr="001A3C03">
        <w:rPr>
          <w:rFonts w:ascii="Californian FB" w:hAnsi="Californian FB"/>
          <w:bCs/>
          <w:i/>
          <w:iCs/>
          <w:sz w:val="24"/>
          <w:szCs w:val="24"/>
        </w:rPr>
        <w:t>E-mail:</w:t>
      </w:r>
      <w:r w:rsidR="007664D0" w:rsidRPr="001A3C03">
        <w:rPr>
          <w:rFonts w:ascii="Californian FB" w:hAnsi="Californian FB"/>
          <w:bCs/>
          <w:i/>
          <w:iCs/>
          <w:sz w:val="24"/>
          <w:szCs w:val="24"/>
        </w:rPr>
        <w:t xml:space="preserve"> </w:t>
      </w:r>
      <w:hyperlink r:id="rId11" w:history="1">
        <w:r w:rsidRPr="001A3C03">
          <w:rPr>
            <w:rStyle w:val="Hyperlink"/>
            <w:rFonts w:ascii="Californian FB" w:hAnsi="Californian FB"/>
            <w:i/>
            <w:iCs/>
            <w:sz w:val="24"/>
            <w:szCs w:val="24"/>
          </w:rPr>
          <w:t>amhara design@yahoo.com</w:t>
        </w:r>
      </w:hyperlink>
    </w:p>
    <w:p w:rsidR="007B1E71" w:rsidRPr="001A3C03" w:rsidRDefault="007B1E71" w:rsidP="007B1E71">
      <w:pPr>
        <w:pBdr>
          <w:bottom w:val="single" w:sz="12" w:space="1" w:color="990033"/>
        </w:pBdr>
        <w:rPr>
          <w:rFonts w:ascii="Californian FB" w:hAnsi="Californian FB"/>
          <w:b/>
          <w:sz w:val="24"/>
          <w:szCs w:val="24"/>
          <w:u w:val="double"/>
        </w:rPr>
      </w:pPr>
      <w:r w:rsidRPr="001A3C03">
        <w:rPr>
          <w:rFonts w:ascii="Californian FB" w:hAnsi="Californian FB"/>
          <w:b/>
          <w:sz w:val="24"/>
          <w:szCs w:val="24"/>
          <w:u w:val="double"/>
        </w:rPr>
        <w:t xml:space="preserve">Bahir Dar, Ethiopia </w:t>
      </w:r>
    </w:p>
    <w:p w:rsidR="00EB4825" w:rsidRPr="001A3C03" w:rsidRDefault="00EB4825" w:rsidP="00EB4825">
      <w:pPr>
        <w:keepNext/>
        <w:keepLines/>
        <w:spacing w:before="480" w:after="0"/>
        <w:jc w:val="both"/>
        <w:outlineLvl w:val="0"/>
        <w:rPr>
          <w:rFonts w:ascii="Californian FB" w:eastAsia="Times New Roman" w:hAnsi="Californian FB"/>
          <w:b/>
          <w:bCs/>
          <w:color w:val="365F91"/>
          <w:sz w:val="28"/>
          <w:szCs w:val="28"/>
        </w:rPr>
        <w:sectPr w:rsidR="00EB4825" w:rsidRPr="001A3C03" w:rsidSect="00EB4825">
          <w:headerReference w:type="default" r:id="rId12"/>
          <w:footerReference w:type="default" r:id="rId13"/>
          <w:pgSz w:w="12240" w:h="15840"/>
          <w:pgMar w:top="1440" w:right="1440" w:bottom="1440" w:left="1440" w:header="720" w:footer="720" w:gutter="0"/>
          <w:pgNumType w:fmt="lowerRoman" w:start="1"/>
          <w:cols w:space="720"/>
          <w:titlePg/>
          <w:docGrid w:linePitch="360"/>
        </w:sectPr>
      </w:pPr>
    </w:p>
    <w:p w:rsidR="00EB4825" w:rsidRPr="001A3C03" w:rsidRDefault="00EB4825" w:rsidP="00251A69">
      <w:bookmarkStart w:id="6" w:name="_Toc342036641"/>
      <w:r w:rsidRPr="001A3C03">
        <w:lastRenderedPageBreak/>
        <w:t>FEASIBILITY STUDY &amp; DETAIL DESIGN REPORT STRUCTURE</w:t>
      </w:r>
      <w:bookmarkEnd w:id="0"/>
      <w:bookmarkEnd w:id="1"/>
      <w:bookmarkEnd w:id="2"/>
      <w:bookmarkEnd w:id="3"/>
      <w:bookmarkEnd w:id="6"/>
    </w:p>
    <w:p w:rsidR="00EB4825" w:rsidRPr="001A3C03" w:rsidRDefault="00EB4825" w:rsidP="00344DBD">
      <w:pPr>
        <w:numPr>
          <w:ilvl w:val="0"/>
          <w:numId w:val="20"/>
        </w:numPr>
        <w:spacing w:before="120" w:after="120" w:line="360" w:lineRule="auto"/>
        <w:jc w:val="both"/>
        <w:rPr>
          <w:rFonts w:ascii="Californian FB" w:hAnsi="Californian FB"/>
          <w:lang w:val="am-ET"/>
        </w:rPr>
      </w:pPr>
      <w:r w:rsidRPr="001A3C03">
        <w:rPr>
          <w:rFonts w:ascii="Californian FB" w:hAnsi="Californian FB"/>
        </w:rPr>
        <w:t>Volume</w:t>
      </w:r>
      <w:r w:rsidR="007664D0" w:rsidRPr="001A3C03">
        <w:rPr>
          <w:rFonts w:ascii="Californian FB" w:hAnsi="Californian FB"/>
        </w:rPr>
        <w:t xml:space="preserve"> </w:t>
      </w:r>
      <w:r w:rsidRPr="001A3C03">
        <w:rPr>
          <w:rFonts w:ascii="Californian FB" w:hAnsi="Californian FB"/>
        </w:rPr>
        <w:t>I</w:t>
      </w:r>
      <w:r w:rsidRPr="001A3C03">
        <w:rPr>
          <w:rFonts w:ascii="Californian FB" w:hAnsi="Californian FB"/>
          <w:lang w:val="am-ET"/>
        </w:rPr>
        <w:t xml:space="preserve">: </w:t>
      </w:r>
      <w:r w:rsidRPr="001A3C03">
        <w:rPr>
          <w:rFonts w:ascii="Californian FB" w:hAnsi="Californian FB"/>
        </w:rPr>
        <w:t>Watershed Management</w:t>
      </w:r>
    </w:p>
    <w:p w:rsidR="00EB4825" w:rsidRPr="001A3C03" w:rsidRDefault="00EB4825" w:rsidP="00344DBD">
      <w:pPr>
        <w:numPr>
          <w:ilvl w:val="0"/>
          <w:numId w:val="20"/>
        </w:numPr>
        <w:spacing w:before="120" w:after="120" w:line="360" w:lineRule="auto"/>
        <w:jc w:val="both"/>
        <w:rPr>
          <w:rFonts w:ascii="Californian FB" w:hAnsi="Californian FB"/>
          <w:lang w:val="am-ET"/>
        </w:rPr>
      </w:pPr>
      <w:r w:rsidRPr="001A3C03">
        <w:rPr>
          <w:rFonts w:ascii="Californian FB" w:hAnsi="Californian FB"/>
        </w:rPr>
        <w:t>Volume</w:t>
      </w:r>
      <w:r w:rsidR="007664D0" w:rsidRPr="001A3C03">
        <w:rPr>
          <w:rFonts w:ascii="Californian FB" w:hAnsi="Californian FB"/>
        </w:rPr>
        <w:t xml:space="preserve"> </w:t>
      </w:r>
      <w:r w:rsidRPr="001A3C03">
        <w:rPr>
          <w:rFonts w:ascii="Californian FB" w:hAnsi="Californian FB"/>
        </w:rPr>
        <w:t>II</w:t>
      </w:r>
      <w:r w:rsidRPr="001A3C03">
        <w:rPr>
          <w:rFonts w:ascii="Californian FB" w:hAnsi="Californian FB"/>
          <w:lang w:val="am-ET"/>
        </w:rPr>
        <w:t xml:space="preserve">: </w:t>
      </w:r>
      <w:r w:rsidRPr="001A3C03">
        <w:rPr>
          <w:rFonts w:ascii="Californian FB" w:hAnsi="Californian FB"/>
        </w:rPr>
        <w:t>Engineering Geology</w:t>
      </w:r>
    </w:p>
    <w:p w:rsidR="00EB4825" w:rsidRPr="001A3C03" w:rsidRDefault="00EB4825" w:rsidP="00344DBD">
      <w:pPr>
        <w:numPr>
          <w:ilvl w:val="0"/>
          <w:numId w:val="20"/>
        </w:numPr>
        <w:spacing w:before="120" w:after="120" w:line="360" w:lineRule="auto"/>
        <w:jc w:val="both"/>
        <w:rPr>
          <w:rFonts w:ascii="Californian FB" w:hAnsi="Californian FB"/>
          <w:lang w:val="am-ET"/>
        </w:rPr>
      </w:pPr>
      <w:r w:rsidRPr="001A3C03">
        <w:rPr>
          <w:rFonts w:ascii="Californian FB" w:hAnsi="Californian FB"/>
        </w:rPr>
        <w:t>Volume</w:t>
      </w:r>
      <w:r w:rsidR="007664D0" w:rsidRPr="001A3C03">
        <w:rPr>
          <w:rFonts w:ascii="Californian FB" w:hAnsi="Californian FB"/>
        </w:rPr>
        <w:t xml:space="preserve"> </w:t>
      </w:r>
      <w:r w:rsidRPr="001A3C03">
        <w:rPr>
          <w:rFonts w:ascii="Californian FB" w:hAnsi="Californian FB"/>
        </w:rPr>
        <w:t>III</w:t>
      </w:r>
      <w:r w:rsidRPr="001A3C03">
        <w:rPr>
          <w:rFonts w:ascii="Californian FB" w:hAnsi="Californian FB"/>
          <w:lang w:val="am-ET"/>
        </w:rPr>
        <w:t xml:space="preserve">: </w:t>
      </w:r>
      <w:r w:rsidRPr="001A3C03">
        <w:rPr>
          <w:rFonts w:ascii="Californian FB" w:hAnsi="Californian FB"/>
        </w:rPr>
        <w:t>Irrigation Agronomy</w:t>
      </w:r>
    </w:p>
    <w:p w:rsidR="00EB4825" w:rsidRPr="001A3C03" w:rsidRDefault="00EB4825" w:rsidP="00344DBD">
      <w:pPr>
        <w:numPr>
          <w:ilvl w:val="0"/>
          <w:numId w:val="20"/>
        </w:numPr>
        <w:shd w:val="clear" w:color="auto" w:fill="76923C" w:themeFill="accent3" w:themeFillShade="BF"/>
        <w:spacing w:before="120" w:after="120" w:line="360" w:lineRule="auto"/>
        <w:jc w:val="both"/>
        <w:rPr>
          <w:rFonts w:ascii="Californian FB" w:hAnsi="Californian FB"/>
          <w:b/>
        </w:rPr>
      </w:pPr>
      <w:r w:rsidRPr="001A3C03">
        <w:rPr>
          <w:rFonts w:ascii="Californian FB" w:hAnsi="Californian FB"/>
          <w:b/>
        </w:rPr>
        <w:t xml:space="preserve">Volume IV: Engineering Design </w:t>
      </w:r>
    </w:p>
    <w:p w:rsidR="00EB4825" w:rsidRPr="001A3C03" w:rsidRDefault="00EB4825" w:rsidP="00344DBD">
      <w:pPr>
        <w:numPr>
          <w:ilvl w:val="0"/>
          <w:numId w:val="20"/>
        </w:numPr>
        <w:spacing w:before="120" w:after="120" w:line="360" w:lineRule="auto"/>
        <w:jc w:val="both"/>
        <w:rPr>
          <w:rFonts w:ascii="Californian FB" w:hAnsi="Californian FB"/>
          <w:bCs/>
          <w:lang w:val="am-ET"/>
        </w:rPr>
      </w:pPr>
      <w:r w:rsidRPr="001A3C03">
        <w:rPr>
          <w:rFonts w:ascii="Californian FB" w:hAnsi="Californian FB"/>
          <w:bCs/>
        </w:rPr>
        <w:t>Volume</w:t>
      </w:r>
      <w:r w:rsidR="007664D0" w:rsidRPr="001A3C03">
        <w:rPr>
          <w:rFonts w:ascii="Californian FB" w:hAnsi="Californian FB"/>
          <w:bCs/>
        </w:rPr>
        <w:t xml:space="preserve"> </w:t>
      </w:r>
      <w:r w:rsidRPr="001A3C03">
        <w:rPr>
          <w:rFonts w:ascii="Californian FB" w:hAnsi="Californian FB"/>
          <w:bCs/>
        </w:rPr>
        <w:t>V</w:t>
      </w:r>
      <w:r w:rsidRPr="001A3C03">
        <w:rPr>
          <w:rFonts w:ascii="Californian FB" w:hAnsi="Californian FB"/>
          <w:bCs/>
          <w:lang w:val="am-ET"/>
        </w:rPr>
        <w:t xml:space="preserve">: </w:t>
      </w:r>
      <w:r w:rsidRPr="001A3C03">
        <w:rPr>
          <w:rFonts w:ascii="Californian FB" w:hAnsi="Californian FB"/>
          <w:bCs/>
        </w:rPr>
        <w:t>Socio Economy</w:t>
      </w:r>
    </w:p>
    <w:p w:rsidR="00EB4825" w:rsidRPr="001A3C03" w:rsidRDefault="00EB4825" w:rsidP="00344DBD">
      <w:pPr>
        <w:numPr>
          <w:ilvl w:val="0"/>
          <w:numId w:val="20"/>
        </w:numPr>
        <w:spacing w:before="120" w:after="120" w:line="360" w:lineRule="auto"/>
        <w:jc w:val="both"/>
        <w:rPr>
          <w:rFonts w:ascii="Californian FB" w:hAnsi="Californian FB"/>
          <w:bCs/>
        </w:rPr>
      </w:pPr>
      <w:r w:rsidRPr="001A3C03">
        <w:rPr>
          <w:rFonts w:ascii="Californian FB" w:hAnsi="Californian FB"/>
          <w:bCs/>
        </w:rPr>
        <w:t>Volume VI: Environmental Impact Assessment</w:t>
      </w:r>
    </w:p>
    <w:p w:rsidR="00EB4825" w:rsidRPr="001A3C03" w:rsidRDefault="00EB4825">
      <w:pPr>
        <w:spacing w:after="0" w:line="240" w:lineRule="auto"/>
        <w:rPr>
          <w:rFonts w:ascii="Californian FB" w:eastAsia="Times New Roman" w:hAnsi="Californian FB"/>
          <w:b/>
          <w:bCs/>
          <w:sz w:val="28"/>
          <w:szCs w:val="24"/>
          <w:lang w:eastAsia="ja-JP"/>
        </w:rPr>
      </w:pPr>
      <w:r w:rsidRPr="001A3C03">
        <w:rPr>
          <w:rFonts w:ascii="Californian FB" w:hAnsi="Californian FB"/>
          <w:szCs w:val="24"/>
        </w:rPr>
        <w:br w:type="page"/>
      </w:r>
    </w:p>
    <w:p w:rsidR="00E313E4" w:rsidRDefault="00E126D0" w:rsidP="00240234">
      <w:pPr>
        <w:pStyle w:val="TOCHeading"/>
        <w:spacing w:after="240" w:line="360" w:lineRule="auto"/>
        <w:rPr>
          <w:rFonts w:ascii="Californian FB" w:hAnsi="Californian FB"/>
          <w:color w:val="auto"/>
          <w:szCs w:val="24"/>
        </w:rPr>
      </w:pPr>
      <w:r w:rsidRPr="001A3C03">
        <w:rPr>
          <w:rFonts w:ascii="Californian FB" w:hAnsi="Californian FB"/>
          <w:color w:val="auto"/>
          <w:szCs w:val="24"/>
        </w:rPr>
        <w:lastRenderedPageBreak/>
        <w:t>Table of Contents</w:t>
      </w:r>
      <w:bookmarkEnd w:id="4"/>
      <w:bookmarkEnd w:id="5"/>
      <w:r w:rsidR="00632388" w:rsidRPr="001A3C03">
        <w:rPr>
          <w:rFonts w:ascii="Californian FB" w:hAnsi="Californian FB"/>
          <w:color w:val="auto"/>
          <w:szCs w:val="24"/>
        </w:rPr>
        <w:tab/>
      </w:r>
      <w:r w:rsidR="00632388" w:rsidRPr="001A3C03">
        <w:rPr>
          <w:rFonts w:ascii="Californian FB" w:hAnsi="Californian FB"/>
          <w:color w:val="auto"/>
          <w:szCs w:val="24"/>
        </w:rPr>
        <w:tab/>
      </w:r>
      <w:r w:rsidR="00632388" w:rsidRPr="001A3C03">
        <w:rPr>
          <w:rFonts w:ascii="Californian FB" w:hAnsi="Californian FB"/>
          <w:color w:val="auto"/>
          <w:szCs w:val="24"/>
        </w:rPr>
        <w:tab/>
      </w:r>
      <w:r w:rsidR="00632388" w:rsidRPr="001A3C03">
        <w:rPr>
          <w:rFonts w:ascii="Californian FB" w:hAnsi="Californian FB"/>
          <w:color w:val="auto"/>
          <w:szCs w:val="24"/>
        </w:rPr>
        <w:tab/>
      </w:r>
      <w:r w:rsidR="00632388" w:rsidRPr="001A3C03">
        <w:rPr>
          <w:rFonts w:ascii="Californian FB" w:hAnsi="Californian FB"/>
          <w:color w:val="auto"/>
          <w:szCs w:val="24"/>
        </w:rPr>
        <w:tab/>
      </w:r>
      <w:r w:rsidR="00632388" w:rsidRPr="001A3C03">
        <w:rPr>
          <w:rFonts w:ascii="Californian FB" w:hAnsi="Californian FB"/>
          <w:color w:val="auto"/>
          <w:szCs w:val="24"/>
        </w:rPr>
        <w:tab/>
      </w:r>
      <w:r w:rsidR="00632388" w:rsidRPr="001A3C03">
        <w:rPr>
          <w:rFonts w:ascii="Californian FB" w:hAnsi="Californian FB"/>
          <w:color w:val="auto"/>
          <w:szCs w:val="24"/>
        </w:rPr>
        <w:tab/>
      </w:r>
      <w:r w:rsidR="00632388" w:rsidRPr="001A3C03">
        <w:rPr>
          <w:rFonts w:ascii="Californian FB" w:hAnsi="Californian FB"/>
          <w:color w:val="auto"/>
          <w:szCs w:val="24"/>
        </w:rPr>
        <w:tab/>
        <w:t xml:space="preserve"> Page </w:t>
      </w:r>
    </w:p>
    <w:sdt>
      <w:sdtPr>
        <w:rPr>
          <w:rFonts w:ascii="Calibri" w:eastAsia="Calibri" w:hAnsi="Calibri"/>
          <w:b w:val="0"/>
          <w:bCs w:val="0"/>
          <w:color w:val="auto"/>
          <w:sz w:val="22"/>
          <w:szCs w:val="22"/>
          <w:lang w:eastAsia="en-US"/>
        </w:rPr>
        <w:id w:val="16480342"/>
        <w:docPartObj>
          <w:docPartGallery w:val="Table of Contents"/>
          <w:docPartUnique/>
        </w:docPartObj>
      </w:sdtPr>
      <w:sdtEndPr/>
      <w:sdtContent>
        <w:p w:rsidR="00251A69" w:rsidRDefault="00251A69">
          <w:pPr>
            <w:pStyle w:val="TOCHeading"/>
          </w:pPr>
          <w:r>
            <w:t>Contents</w:t>
          </w:r>
        </w:p>
        <w:p w:rsidR="00224DBE" w:rsidRDefault="004F23F6">
          <w:pPr>
            <w:pStyle w:val="TOC1"/>
            <w:tabs>
              <w:tab w:val="right" w:leader="dot" w:pos="9638"/>
            </w:tabs>
            <w:rPr>
              <w:rFonts w:asciiTheme="minorHAnsi" w:eastAsiaTheme="minorEastAsia" w:hAnsiTheme="minorHAnsi" w:cstheme="minorBidi"/>
              <w:noProof/>
              <w:sz w:val="22"/>
              <w:szCs w:val="22"/>
            </w:rPr>
          </w:pPr>
          <w:r>
            <w:fldChar w:fldCharType="begin"/>
          </w:r>
          <w:r w:rsidR="00251A69">
            <w:instrText xml:space="preserve"> TOC \o "1-3" \h \z \u </w:instrText>
          </w:r>
          <w:r>
            <w:fldChar w:fldCharType="separate"/>
          </w:r>
          <w:hyperlink w:anchor="_Toc394817501" w:history="1">
            <w:r w:rsidR="00224DBE" w:rsidRPr="009E50F6">
              <w:rPr>
                <w:rStyle w:val="Hyperlink"/>
                <w:rFonts w:ascii="Californian FB" w:hAnsi="Californian FB"/>
                <w:noProof/>
              </w:rPr>
              <w:t>SAILENT FEATURE</w:t>
            </w:r>
            <w:r w:rsidR="00224DBE">
              <w:rPr>
                <w:noProof/>
                <w:webHidden/>
              </w:rPr>
              <w:tab/>
            </w:r>
            <w:r>
              <w:rPr>
                <w:noProof/>
                <w:webHidden/>
              </w:rPr>
              <w:fldChar w:fldCharType="begin"/>
            </w:r>
            <w:r w:rsidR="00224DBE">
              <w:rPr>
                <w:noProof/>
                <w:webHidden/>
              </w:rPr>
              <w:instrText xml:space="preserve"> PAGEREF _Toc394817501 \h </w:instrText>
            </w:r>
            <w:r>
              <w:rPr>
                <w:noProof/>
                <w:webHidden/>
              </w:rPr>
            </w:r>
            <w:r>
              <w:rPr>
                <w:noProof/>
                <w:webHidden/>
              </w:rPr>
              <w:fldChar w:fldCharType="separate"/>
            </w:r>
            <w:r w:rsidR="00224DBE">
              <w:rPr>
                <w:noProof/>
                <w:webHidden/>
              </w:rPr>
              <w:t>vii</w:t>
            </w:r>
            <w:r>
              <w:rPr>
                <w:noProof/>
                <w:webHidden/>
              </w:rPr>
              <w:fldChar w:fldCharType="end"/>
            </w:r>
          </w:hyperlink>
        </w:p>
        <w:p w:rsidR="00224DBE" w:rsidRDefault="00936FBB">
          <w:pPr>
            <w:pStyle w:val="TOC1"/>
            <w:tabs>
              <w:tab w:val="left" w:pos="440"/>
              <w:tab w:val="right" w:leader="dot" w:pos="9638"/>
            </w:tabs>
            <w:rPr>
              <w:rFonts w:asciiTheme="minorHAnsi" w:eastAsiaTheme="minorEastAsia" w:hAnsiTheme="minorHAnsi" w:cstheme="minorBidi"/>
              <w:noProof/>
              <w:sz w:val="22"/>
              <w:szCs w:val="22"/>
            </w:rPr>
          </w:pPr>
          <w:hyperlink w:anchor="_Toc394817502" w:history="1">
            <w:r w:rsidR="00224DBE" w:rsidRPr="009E50F6">
              <w:rPr>
                <w:rStyle w:val="Hyperlink"/>
                <w:rFonts w:ascii="Californian FB" w:hAnsi="Californian FB"/>
                <w:noProof/>
              </w:rPr>
              <w:t>1</w:t>
            </w:r>
            <w:r w:rsidR="00224DBE">
              <w:rPr>
                <w:rFonts w:asciiTheme="minorHAnsi" w:eastAsiaTheme="minorEastAsia" w:hAnsiTheme="minorHAnsi" w:cstheme="minorBidi"/>
                <w:noProof/>
                <w:sz w:val="22"/>
                <w:szCs w:val="22"/>
              </w:rPr>
              <w:tab/>
            </w:r>
            <w:r w:rsidR="00224DBE" w:rsidRPr="009E50F6">
              <w:rPr>
                <w:rStyle w:val="Hyperlink"/>
                <w:rFonts w:ascii="Californian FB" w:hAnsi="Californian FB"/>
                <w:noProof/>
              </w:rPr>
              <w:t>INTRODUCTION</w:t>
            </w:r>
            <w:r w:rsidR="00224DBE">
              <w:rPr>
                <w:noProof/>
                <w:webHidden/>
              </w:rPr>
              <w:tab/>
            </w:r>
            <w:r w:rsidR="004F23F6">
              <w:rPr>
                <w:noProof/>
                <w:webHidden/>
              </w:rPr>
              <w:fldChar w:fldCharType="begin"/>
            </w:r>
            <w:r w:rsidR="00224DBE">
              <w:rPr>
                <w:noProof/>
                <w:webHidden/>
              </w:rPr>
              <w:instrText xml:space="preserve"> PAGEREF _Toc394817502 \h </w:instrText>
            </w:r>
            <w:r w:rsidR="004F23F6">
              <w:rPr>
                <w:noProof/>
                <w:webHidden/>
              </w:rPr>
            </w:r>
            <w:r w:rsidR="004F23F6">
              <w:rPr>
                <w:noProof/>
                <w:webHidden/>
              </w:rPr>
              <w:fldChar w:fldCharType="separate"/>
            </w:r>
            <w:r w:rsidR="00224DBE">
              <w:rPr>
                <w:noProof/>
                <w:webHidden/>
              </w:rPr>
              <w:t>9</w:t>
            </w:r>
            <w:r w:rsidR="004F23F6">
              <w:rPr>
                <w:noProof/>
                <w:webHidden/>
              </w:rPr>
              <w:fldChar w:fldCharType="end"/>
            </w:r>
          </w:hyperlink>
        </w:p>
        <w:p w:rsidR="00224DBE" w:rsidRDefault="00936FBB">
          <w:pPr>
            <w:pStyle w:val="TOC2"/>
            <w:tabs>
              <w:tab w:val="left" w:pos="660"/>
              <w:tab w:val="right" w:leader="dot" w:pos="9638"/>
            </w:tabs>
            <w:rPr>
              <w:rFonts w:asciiTheme="minorHAnsi" w:eastAsiaTheme="minorEastAsia" w:hAnsiTheme="minorHAnsi" w:cstheme="minorBidi"/>
              <w:noProof/>
            </w:rPr>
          </w:pPr>
          <w:hyperlink w:anchor="_Toc394817503" w:history="1">
            <w:r w:rsidR="00224DBE" w:rsidRPr="009E50F6">
              <w:rPr>
                <w:rStyle w:val="Hyperlink"/>
                <w:rFonts w:ascii="Californian FB" w:hAnsi="Californian FB"/>
                <w:noProof/>
              </w:rPr>
              <w:t>1.1</w:t>
            </w:r>
            <w:r w:rsidR="00224DBE">
              <w:rPr>
                <w:rFonts w:asciiTheme="minorHAnsi" w:eastAsiaTheme="minorEastAsia" w:hAnsiTheme="minorHAnsi" w:cstheme="minorBidi"/>
                <w:noProof/>
              </w:rPr>
              <w:tab/>
            </w:r>
            <w:r w:rsidR="00224DBE" w:rsidRPr="009E50F6">
              <w:rPr>
                <w:rStyle w:val="Hyperlink"/>
                <w:rFonts w:ascii="Californian FB" w:hAnsi="Californian FB"/>
                <w:noProof/>
              </w:rPr>
              <w:t>Background</w:t>
            </w:r>
            <w:r w:rsidR="00224DBE">
              <w:rPr>
                <w:noProof/>
                <w:webHidden/>
              </w:rPr>
              <w:tab/>
            </w:r>
            <w:r w:rsidR="004F23F6">
              <w:rPr>
                <w:noProof/>
                <w:webHidden/>
              </w:rPr>
              <w:fldChar w:fldCharType="begin"/>
            </w:r>
            <w:r w:rsidR="00224DBE">
              <w:rPr>
                <w:noProof/>
                <w:webHidden/>
              </w:rPr>
              <w:instrText xml:space="preserve"> PAGEREF _Toc394817503 \h </w:instrText>
            </w:r>
            <w:r w:rsidR="004F23F6">
              <w:rPr>
                <w:noProof/>
                <w:webHidden/>
              </w:rPr>
            </w:r>
            <w:r w:rsidR="004F23F6">
              <w:rPr>
                <w:noProof/>
                <w:webHidden/>
              </w:rPr>
              <w:fldChar w:fldCharType="separate"/>
            </w:r>
            <w:r w:rsidR="00224DBE">
              <w:rPr>
                <w:noProof/>
                <w:webHidden/>
              </w:rPr>
              <w:t>9</w:t>
            </w:r>
            <w:r w:rsidR="004F23F6">
              <w:rPr>
                <w:noProof/>
                <w:webHidden/>
              </w:rPr>
              <w:fldChar w:fldCharType="end"/>
            </w:r>
          </w:hyperlink>
        </w:p>
        <w:p w:rsidR="00224DBE" w:rsidRDefault="00936FBB">
          <w:pPr>
            <w:pStyle w:val="TOC2"/>
            <w:tabs>
              <w:tab w:val="left" w:pos="880"/>
              <w:tab w:val="right" w:leader="dot" w:pos="9638"/>
            </w:tabs>
            <w:rPr>
              <w:rFonts w:asciiTheme="minorHAnsi" w:eastAsiaTheme="minorEastAsia" w:hAnsiTheme="minorHAnsi" w:cstheme="minorBidi"/>
              <w:noProof/>
            </w:rPr>
          </w:pPr>
          <w:hyperlink w:anchor="_Toc394817504" w:history="1">
            <w:r w:rsidR="00224DBE" w:rsidRPr="009E50F6">
              <w:rPr>
                <w:rStyle w:val="Hyperlink"/>
                <w:rFonts w:ascii="Californian FB" w:hAnsi="Californian FB"/>
                <w:noProof/>
              </w:rPr>
              <w:t>1.2</w:t>
            </w:r>
            <w:r w:rsidR="00224DBE">
              <w:rPr>
                <w:rFonts w:asciiTheme="minorHAnsi" w:eastAsiaTheme="minorEastAsia" w:hAnsiTheme="minorHAnsi" w:cstheme="minorBidi"/>
                <w:noProof/>
              </w:rPr>
              <w:tab/>
            </w:r>
            <w:r w:rsidR="00224DBE" w:rsidRPr="009E50F6">
              <w:rPr>
                <w:rStyle w:val="Hyperlink"/>
                <w:rFonts w:ascii="Californian FB" w:hAnsi="Californian FB"/>
                <w:noProof/>
              </w:rPr>
              <w:t>Description of the Project Area</w:t>
            </w:r>
            <w:r w:rsidR="00224DBE">
              <w:rPr>
                <w:noProof/>
                <w:webHidden/>
              </w:rPr>
              <w:tab/>
            </w:r>
            <w:r w:rsidR="004F23F6">
              <w:rPr>
                <w:noProof/>
                <w:webHidden/>
              </w:rPr>
              <w:fldChar w:fldCharType="begin"/>
            </w:r>
            <w:r w:rsidR="00224DBE">
              <w:rPr>
                <w:noProof/>
                <w:webHidden/>
              </w:rPr>
              <w:instrText xml:space="preserve"> PAGEREF _Toc394817504 \h </w:instrText>
            </w:r>
            <w:r w:rsidR="004F23F6">
              <w:rPr>
                <w:noProof/>
                <w:webHidden/>
              </w:rPr>
            </w:r>
            <w:r w:rsidR="004F23F6">
              <w:rPr>
                <w:noProof/>
                <w:webHidden/>
              </w:rPr>
              <w:fldChar w:fldCharType="separate"/>
            </w:r>
            <w:r w:rsidR="00224DBE">
              <w:rPr>
                <w:noProof/>
                <w:webHidden/>
              </w:rPr>
              <w:t>10</w:t>
            </w:r>
            <w:r w:rsidR="004F23F6">
              <w:rPr>
                <w:noProof/>
                <w:webHidden/>
              </w:rPr>
              <w:fldChar w:fldCharType="end"/>
            </w:r>
          </w:hyperlink>
        </w:p>
        <w:p w:rsidR="00224DBE" w:rsidRDefault="00936FBB">
          <w:pPr>
            <w:pStyle w:val="TOC3"/>
            <w:tabs>
              <w:tab w:val="left" w:pos="1100"/>
              <w:tab w:val="right" w:leader="dot" w:pos="9638"/>
            </w:tabs>
            <w:rPr>
              <w:rFonts w:asciiTheme="minorHAnsi" w:eastAsiaTheme="minorEastAsia" w:hAnsiTheme="minorHAnsi" w:cstheme="minorBidi"/>
              <w:noProof/>
            </w:rPr>
          </w:pPr>
          <w:hyperlink w:anchor="_Toc394817505" w:history="1">
            <w:r w:rsidR="00224DBE" w:rsidRPr="009E50F6">
              <w:rPr>
                <w:rStyle w:val="Hyperlink"/>
                <w:rFonts w:ascii="Californian FB" w:hAnsi="Californian FB"/>
                <w:noProof/>
              </w:rPr>
              <w:t>1.2.1</w:t>
            </w:r>
            <w:r w:rsidR="00224DBE">
              <w:rPr>
                <w:rFonts w:asciiTheme="minorHAnsi" w:eastAsiaTheme="minorEastAsia" w:hAnsiTheme="minorHAnsi" w:cstheme="minorBidi"/>
                <w:noProof/>
              </w:rPr>
              <w:tab/>
            </w:r>
            <w:r w:rsidR="00224DBE" w:rsidRPr="009E50F6">
              <w:rPr>
                <w:rStyle w:val="Hyperlink"/>
                <w:rFonts w:ascii="Californian FB" w:hAnsi="Californian FB"/>
                <w:noProof/>
              </w:rPr>
              <w:t>Location</w:t>
            </w:r>
            <w:r w:rsidR="00224DBE">
              <w:rPr>
                <w:noProof/>
                <w:webHidden/>
              </w:rPr>
              <w:tab/>
            </w:r>
            <w:r w:rsidR="004F23F6">
              <w:rPr>
                <w:noProof/>
                <w:webHidden/>
              </w:rPr>
              <w:fldChar w:fldCharType="begin"/>
            </w:r>
            <w:r w:rsidR="00224DBE">
              <w:rPr>
                <w:noProof/>
                <w:webHidden/>
              </w:rPr>
              <w:instrText xml:space="preserve"> PAGEREF _Toc394817505 \h </w:instrText>
            </w:r>
            <w:r w:rsidR="004F23F6">
              <w:rPr>
                <w:noProof/>
                <w:webHidden/>
              </w:rPr>
            </w:r>
            <w:r w:rsidR="004F23F6">
              <w:rPr>
                <w:noProof/>
                <w:webHidden/>
              </w:rPr>
              <w:fldChar w:fldCharType="separate"/>
            </w:r>
            <w:r w:rsidR="00224DBE">
              <w:rPr>
                <w:noProof/>
                <w:webHidden/>
              </w:rPr>
              <w:t>10</w:t>
            </w:r>
            <w:r w:rsidR="004F23F6">
              <w:rPr>
                <w:noProof/>
                <w:webHidden/>
              </w:rPr>
              <w:fldChar w:fldCharType="end"/>
            </w:r>
          </w:hyperlink>
        </w:p>
        <w:p w:rsidR="00224DBE" w:rsidRDefault="00936FBB">
          <w:pPr>
            <w:pStyle w:val="TOC3"/>
            <w:tabs>
              <w:tab w:val="left" w:pos="1100"/>
              <w:tab w:val="right" w:leader="dot" w:pos="9638"/>
            </w:tabs>
            <w:rPr>
              <w:rFonts w:asciiTheme="minorHAnsi" w:eastAsiaTheme="minorEastAsia" w:hAnsiTheme="minorHAnsi" w:cstheme="minorBidi"/>
              <w:noProof/>
            </w:rPr>
          </w:pPr>
          <w:hyperlink w:anchor="_Toc394817506" w:history="1">
            <w:r w:rsidR="00224DBE" w:rsidRPr="009E50F6">
              <w:rPr>
                <w:rStyle w:val="Hyperlink"/>
                <w:rFonts w:ascii="Californian FB" w:hAnsi="Californian FB"/>
                <w:noProof/>
              </w:rPr>
              <w:t>1.2.2</w:t>
            </w:r>
            <w:r w:rsidR="00224DBE">
              <w:rPr>
                <w:rFonts w:asciiTheme="minorHAnsi" w:eastAsiaTheme="minorEastAsia" w:hAnsiTheme="minorHAnsi" w:cstheme="minorBidi"/>
                <w:noProof/>
              </w:rPr>
              <w:tab/>
            </w:r>
            <w:r w:rsidR="00224DBE" w:rsidRPr="009E50F6">
              <w:rPr>
                <w:rStyle w:val="Hyperlink"/>
                <w:rFonts w:ascii="Californian FB" w:hAnsi="Californian FB"/>
                <w:noProof/>
              </w:rPr>
              <w:t>Accessibility</w:t>
            </w:r>
            <w:r w:rsidR="00224DBE">
              <w:rPr>
                <w:noProof/>
                <w:webHidden/>
              </w:rPr>
              <w:tab/>
            </w:r>
            <w:r w:rsidR="004F23F6">
              <w:rPr>
                <w:noProof/>
                <w:webHidden/>
              </w:rPr>
              <w:fldChar w:fldCharType="begin"/>
            </w:r>
            <w:r w:rsidR="00224DBE">
              <w:rPr>
                <w:noProof/>
                <w:webHidden/>
              </w:rPr>
              <w:instrText xml:space="preserve"> PAGEREF _Toc394817506 \h </w:instrText>
            </w:r>
            <w:r w:rsidR="004F23F6">
              <w:rPr>
                <w:noProof/>
                <w:webHidden/>
              </w:rPr>
            </w:r>
            <w:r w:rsidR="004F23F6">
              <w:rPr>
                <w:noProof/>
                <w:webHidden/>
              </w:rPr>
              <w:fldChar w:fldCharType="separate"/>
            </w:r>
            <w:r w:rsidR="00224DBE">
              <w:rPr>
                <w:noProof/>
                <w:webHidden/>
              </w:rPr>
              <w:t>10</w:t>
            </w:r>
            <w:r w:rsidR="004F23F6">
              <w:rPr>
                <w:noProof/>
                <w:webHidden/>
              </w:rPr>
              <w:fldChar w:fldCharType="end"/>
            </w:r>
          </w:hyperlink>
        </w:p>
        <w:p w:rsidR="00224DBE" w:rsidRDefault="00936FBB">
          <w:pPr>
            <w:pStyle w:val="TOC2"/>
            <w:tabs>
              <w:tab w:val="left" w:pos="880"/>
              <w:tab w:val="right" w:leader="dot" w:pos="9638"/>
            </w:tabs>
            <w:rPr>
              <w:rFonts w:asciiTheme="minorHAnsi" w:eastAsiaTheme="minorEastAsia" w:hAnsiTheme="minorHAnsi" w:cstheme="minorBidi"/>
              <w:noProof/>
            </w:rPr>
          </w:pPr>
          <w:hyperlink w:anchor="_Toc394817507" w:history="1">
            <w:r w:rsidR="00224DBE" w:rsidRPr="009E50F6">
              <w:rPr>
                <w:rStyle w:val="Hyperlink"/>
                <w:rFonts w:ascii="Californian FB" w:hAnsi="Californian FB"/>
                <w:noProof/>
              </w:rPr>
              <w:t>1.3</w:t>
            </w:r>
            <w:r w:rsidR="00224DBE">
              <w:rPr>
                <w:rFonts w:asciiTheme="minorHAnsi" w:eastAsiaTheme="minorEastAsia" w:hAnsiTheme="minorHAnsi" w:cstheme="minorBidi"/>
                <w:noProof/>
              </w:rPr>
              <w:tab/>
            </w:r>
            <w:r w:rsidR="00224DBE" w:rsidRPr="009E50F6">
              <w:rPr>
                <w:rStyle w:val="Hyperlink"/>
                <w:rFonts w:ascii="Californian FB" w:hAnsi="Californian FB"/>
                <w:noProof/>
              </w:rPr>
              <w:t>Objectives of the study</w:t>
            </w:r>
            <w:r w:rsidR="00224DBE">
              <w:rPr>
                <w:noProof/>
                <w:webHidden/>
              </w:rPr>
              <w:tab/>
            </w:r>
            <w:r w:rsidR="004F23F6">
              <w:rPr>
                <w:noProof/>
                <w:webHidden/>
              </w:rPr>
              <w:fldChar w:fldCharType="begin"/>
            </w:r>
            <w:r w:rsidR="00224DBE">
              <w:rPr>
                <w:noProof/>
                <w:webHidden/>
              </w:rPr>
              <w:instrText xml:space="preserve"> PAGEREF _Toc394817507 \h </w:instrText>
            </w:r>
            <w:r w:rsidR="004F23F6">
              <w:rPr>
                <w:noProof/>
                <w:webHidden/>
              </w:rPr>
            </w:r>
            <w:r w:rsidR="004F23F6">
              <w:rPr>
                <w:noProof/>
                <w:webHidden/>
              </w:rPr>
              <w:fldChar w:fldCharType="separate"/>
            </w:r>
            <w:r w:rsidR="00224DBE">
              <w:rPr>
                <w:noProof/>
                <w:webHidden/>
              </w:rPr>
              <w:t>10</w:t>
            </w:r>
            <w:r w:rsidR="004F23F6">
              <w:rPr>
                <w:noProof/>
                <w:webHidden/>
              </w:rPr>
              <w:fldChar w:fldCharType="end"/>
            </w:r>
          </w:hyperlink>
        </w:p>
        <w:p w:rsidR="00224DBE" w:rsidRDefault="00936FBB">
          <w:pPr>
            <w:pStyle w:val="TOC3"/>
            <w:tabs>
              <w:tab w:val="left" w:pos="1320"/>
              <w:tab w:val="right" w:leader="dot" w:pos="9638"/>
            </w:tabs>
            <w:rPr>
              <w:rFonts w:asciiTheme="minorHAnsi" w:eastAsiaTheme="minorEastAsia" w:hAnsiTheme="minorHAnsi" w:cstheme="minorBidi"/>
              <w:noProof/>
            </w:rPr>
          </w:pPr>
          <w:hyperlink w:anchor="_Toc394817508" w:history="1">
            <w:r w:rsidR="00224DBE" w:rsidRPr="009E50F6">
              <w:rPr>
                <w:rStyle w:val="Hyperlink"/>
                <w:noProof/>
              </w:rPr>
              <w:t>1.3.1</w:t>
            </w:r>
            <w:r w:rsidR="00224DBE">
              <w:rPr>
                <w:rFonts w:asciiTheme="minorHAnsi" w:eastAsiaTheme="minorEastAsia" w:hAnsiTheme="minorHAnsi" w:cstheme="minorBidi"/>
                <w:noProof/>
              </w:rPr>
              <w:tab/>
            </w:r>
            <w:r w:rsidR="00224DBE" w:rsidRPr="009E50F6">
              <w:rPr>
                <w:rStyle w:val="Hyperlink"/>
                <w:noProof/>
              </w:rPr>
              <w:t>Specific Objectives</w:t>
            </w:r>
            <w:r w:rsidR="00224DBE">
              <w:rPr>
                <w:noProof/>
                <w:webHidden/>
              </w:rPr>
              <w:tab/>
            </w:r>
            <w:r w:rsidR="004F23F6">
              <w:rPr>
                <w:noProof/>
                <w:webHidden/>
              </w:rPr>
              <w:fldChar w:fldCharType="begin"/>
            </w:r>
            <w:r w:rsidR="00224DBE">
              <w:rPr>
                <w:noProof/>
                <w:webHidden/>
              </w:rPr>
              <w:instrText xml:space="preserve"> PAGEREF _Toc394817508 \h </w:instrText>
            </w:r>
            <w:r w:rsidR="004F23F6">
              <w:rPr>
                <w:noProof/>
                <w:webHidden/>
              </w:rPr>
            </w:r>
            <w:r w:rsidR="004F23F6">
              <w:rPr>
                <w:noProof/>
                <w:webHidden/>
              </w:rPr>
              <w:fldChar w:fldCharType="separate"/>
            </w:r>
            <w:r w:rsidR="00224DBE">
              <w:rPr>
                <w:noProof/>
                <w:webHidden/>
              </w:rPr>
              <w:t>10</w:t>
            </w:r>
            <w:r w:rsidR="004F23F6">
              <w:rPr>
                <w:noProof/>
                <w:webHidden/>
              </w:rPr>
              <w:fldChar w:fldCharType="end"/>
            </w:r>
          </w:hyperlink>
        </w:p>
        <w:p w:rsidR="00224DBE" w:rsidRDefault="00936FBB">
          <w:pPr>
            <w:pStyle w:val="TOC2"/>
            <w:tabs>
              <w:tab w:val="left" w:pos="880"/>
              <w:tab w:val="right" w:leader="dot" w:pos="9638"/>
            </w:tabs>
            <w:rPr>
              <w:rFonts w:asciiTheme="minorHAnsi" w:eastAsiaTheme="minorEastAsia" w:hAnsiTheme="minorHAnsi" w:cstheme="minorBidi"/>
              <w:noProof/>
            </w:rPr>
          </w:pPr>
          <w:hyperlink w:anchor="_Toc394817509" w:history="1">
            <w:r w:rsidR="00224DBE" w:rsidRPr="009E50F6">
              <w:rPr>
                <w:rStyle w:val="Hyperlink"/>
                <w:noProof/>
              </w:rPr>
              <w:t>1.4</w:t>
            </w:r>
            <w:r w:rsidR="00224DBE">
              <w:rPr>
                <w:rFonts w:asciiTheme="minorHAnsi" w:eastAsiaTheme="minorEastAsia" w:hAnsiTheme="minorHAnsi" w:cstheme="minorBidi"/>
                <w:noProof/>
              </w:rPr>
              <w:tab/>
            </w:r>
            <w:r w:rsidR="00224DBE" w:rsidRPr="009E50F6">
              <w:rPr>
                <w:rStyle w:val="Hyperlink"/>
                <w:noProof/>
              </w:rPr>
              <w:t>Scope of the study</w:t>
            </w:r>
            <w:r w:rsidR="00224DBE">
              <w:rPr>
                <w:noProof/>
                <w:webHidden/>
              </w:rPr>
              <w:tab/>
            </w:r>
            <w:r w:rsidR="004F23F6">
              <w:rPr>
                <w:noProof/>
                <w:webHidden/>
              </w:rPr>
              <w:fldChar w:fldCharType="begin"/>
            </w:r>
            <w:r w:rsidR="00224DBE">
              <w:rPr>
                <w:noProof/>
                <w:webHidden/>
              </w:rPr>
              <w:instrText xml:space="preserve"> PAGEREF _Toc394817509 \h </w:instrText>
            </w:r>
            <w:r w:rsidR="004F23F6">
              <w:rPr>
                <w:noProof/>
                <w:webHidden/>
              </w:rPr>
            </w:r>
            <w:r w:rsidR="004F23F6">
              <w:rPr>
                <w:noProof/>
                <w:webHidden/>
              </w:rPr>
              <w:fldChar w:fldCharType="separate"/>
            </w:r>
            <w:r w:rsidR="00224DBE">
              <w:rPr>
                <w:noProof/>
                <w:webHidden/>
              </w:rPr>
              <w:t>12</w:t>
            </w:r>
            <w:r w:rsidR="004F23F6">
              <w:rPr>
                <w:noProof/>
                <w:webHidden/>
              </w:rPr>
              <w:fldChar w:fldCharType="end"/>
            </w:r>
          </w:hyperlink>
        </w:p>
        <w:p w:rsidR="00224DBE" w:rsidRDefault="00936FBB">
          <w:pPr>
            <w:pStyle w:val="TOC2"/>
            <w:tabs>
              <w:tab w:val="left" w:pos="880"/>
              <w:tab w:val="right" w:leader="dot" w:pos="9638"/>
            </w:tabs>
            <w:rPr>
              <w:rFonts w:asciiTheme="minorHAnsi" w:eastAsiaTheme="minorEastAsia" w:hAnsiTheme="minorHAnsi" w:cstheme="minorBidi"/>
              <w:noProof/>
            </w:rPr>
          </w:pPr>
          <w:hyperlink w:anchor="_Toc394817510" w:history="1">
            <w:r w:rsidR="00224DBE" w:rsidRPr="009E50F6">
              <w:rPr>
                <w:rStyle w:val="Hyperlink"/>
                <w:noProof/>
              </w:rPr>
              <w:t>1.5</w:t>
            </w:r>
            <w:r w:rsidR="00224DBE">
              <w:rPr>
                <w:rFonts w:asciiTheme="minorHAnsi" w:eastAsiaTheme="minorEastAsia" w:hAnsiTheme="minorHAnsi" w:cstheme="minorBidi"/>
                <w:noProof/>
              </w:rPr>
              <w:tab/>
            </w:r>
            <w:r w:rsidR="00224DBE" w:rsidRPr="009E50F6">
              <w:rPr>
                <w:rStyle w:val="Hyperlink"/>
                <w:noProof/>
              </w:rPr>
              <w:t>Methodology</w:t>
            </w:r>
            <w:r w:rsidR="00224DBE">
              <w:rPr>
                <w:noProof/>
                <w:webHidden/>
              </w:rPr>
              <w:tab/>
            </w:r>
            <w:r w:rsidR="004F23F6">
              <w:rPr>
                <w:noProof/>
                <w:webHidden/>
              </w:rPr>
              <w:fldChar w:fldCharType="begin"/>
            </w:r>
            <w:r w:rsidR="00224DBE">
              <w:rPr>
                <w:noProof/>
                <w:webHidden/>
              </w:rPr>
              <w:instrText xml:space="preserve"> PAGEREF _Toc394817510 \h </w:instrText>
            </w:r>
            <w:r w:rsidR="004F23F6">
              <w:rPr>
                <w:noProof/>
                <w:webHidden/>
              </w:rPr>
            </w:r>
            <w:r w:rsidR="004F23F6">
              <w:rPr>
                <w:noProof/>
                <w:webHidden/>
              </w:rPr>
              <w:fldChar w:fldCharType="separate"/>
            </w:r>
            <w:r w:rsidR="00224DBE">
              <w:rPr>
                <w:noProof/>
                <w:webHidden/>
              </w:rPr>
              <w:t>12</w:t>
            </w:r>
            <w:r w:rsidR="004F23F6">
              <w:rPr>
                <w:noProof/>
                <w:webHidden/>
              </w:rPr>
              <w:fldChar w:fldCharType="end"/>
            </w:r>
          </w:hyperlink>
        </w:p>
        <w:p w:rsidR="00224DBE" w:rsidRDefault="00936FBB">
          <w:pPr>
            <w:pStyle w:val="TOC1"/>
            <w:tabs>
              <w:tab w:val="right" w:leader="dot" w:pos="9638"/>
            </w:tabs>
            <w:rPr>
              <w:rFonts w:asciiTheme="minorHAnsi" w:eastAsiaTheme="minorEastAsia" w:hAnsiTheme="minorHAnsi" w:cstheme="minorBidi"/>
              <w:noProof/>
              <w:sz w:val="22"/>
              <w:szCs w:val="22"/>
            </w:rPr>
          </w:pPr>
          <w:hyperlink w:anchor="_Toc394817511" w:history="1">
            <w:r w:rsidR="00224DBE" w:rsidRPr="009E50F6">
              <w:rPr>
                <w:rStyle w:val="Hyperlink"/>
                <w:rFonts w:ascii="Californian FB" w:hAnsi="Californian FB"/>
                <w:noProof/>
              </w:rPr>
              <w:t>SECTION-I: HYDROLOGY</w:t>
            </w:r>
            <w:r w:rsidR="00224DBE">
              <w:rPr>
                <w:noProof/>
                <w:webHidden/>
              </w:rPr>
              <w:tab/>
            </w:r>
            <w:r w:rsidR="004F23F6">
              <w:rPr>
                <w:noProof/>
                <w:webHidden/>
              </w:rPr>
              <w:fldChar w:fldCharType="begin"/>
            </w:r>
            <w:r w:rsidR="00224DBE">
              <w:rPr>
                <w:noProof/>
                <w:webHidden/>
              </w:rPr>
              <w:instrText xml:space="preserve"> PAGEREF _Toc394817511 \h </w:instrText>
            </w:r>
            <w:r w:rsidR="004F23F6">
              <w:rPr>
                <w:noProof/>
                <w:webHidden/>
              </w:rPr>
            </w:r>
            <w:r w:rsidR="004F23F6">
              <w:rPr>
                <w:noProof/>
                <w:webHidden/>
              </w:rPr>
              <w:fldChar w:fldCharType="separate"/>
            </w:r>
            <w:r w:rsidR="00224DBE">
              <w:rPr>
                <w:noProof/>
                <w:webHidden/>
              </w:rPr>
              <w:t>14</w:t>
            </w:r>
            <w:r w:rsidR="004F23F6">
              <w:rPr>
                <w:noProof/>
                <w:webHidden/>
              </w:rPr>
              <w:fldChar w:fldCharType="end"/>
            </w:r>
          </w:hyperlink>
        </w:p>
        <w:p w:rsidR="00224DBE" w:rsidRDefault="00936FBB">
          <w:pPr>
            <w:pStyle w:val="TOC1"/>
            <w:tabs>
              <w:tab w:val="left" w:pos="440"/>
              <w:tab w:val="right" w:leader="dot" w:pos="9638"/>
            </w:tabs>
            <w:rPr>
              <w:rFonts w:asciiTheme="minorHAnsi" w:eastAsiaTheme="minorEastAsia" w:hAnsiTheme="minorHAnsi" w:cstheme="minorBidi"/>
              <w:noProof/>
              <w:sz w:val="22"/>
              <w:szCs w:val="22"/>
            </w:rPr>
          </w:pPr>
          <w:hyperlink w:anchor="_Toc394817512" w:history="1">
            <w:r w:rsidR="00224DBE" w:rsidRPr="009E50F6">
              <w:rPr>
                <w:rStyle w:val="Hyperlink"/>
                <w:noProof/>
              </w:rPr>
              <w:t>2</w:t>
            </w:r>
            <w:r w:rsidR="00224DBE">
              <w:rPr>
                <w:rFonts w:asciiTheme="minorHAnsi" w:eastAsiaTheme="minorEastAsia" w:hAnsiTheme="minorHAnsi" w:cstheme="minorBidi"/>
                <w:noProof/>
                <w:sz w:val="22"/>
                <w:szCs w:val="22"/>
              </w:rPr>
              <w:tab/>
            </w:r>
            <w:r w:rsidR="00224DBE" w:rsidRPr="009E50F6">
              <w:rPr>
                <w:rStyle w:val="Hyperlink"/>
                <w:noProof/>
              </w:rPr>
              <w:t>Watershed characteristics</w:t>
            </w:r>
            <w:r w:rsidR="00224DBE">
              <w:rPr>
                <w:noProof/>
                <w:webHidden/>
              </w:rPr>
              <w:tab/>
            </w:r>
            <w:r w:rsidR="004F23F6">
              <w:rPr>
                <w:noProof/>
                <w:webHidden/>
              </w:rPr>
              <w:fldChar w:fldCharType="begin"/>
            </w:r>
            <w:r w:rsidR="00224DBE">
              <w:rPr>
                <w:noProof/>
                <w:webHidden/>
              </w:rPr>
              <w:instrText xml:space="preserve"> PAGEREF _Toc394817512 \h </w:instrText>
            </w:r>
            <w:r w:rsidR="004F23F6">
              <w:rPr>
                <w:noProof/>
                <w:webHidden/>
              </w:rPr>
            </w:r>
            <w:r w:rsidR="004F23F6">
              <w:rPr>
                <w:noProof/>
                <w:webHidden/>
              </w:rPr>
              <w:fldChar w:fldCharType="separate"/>
            </w:r>
            <w:r w:rsidR="00224DBE">
              <w:rPr>
                <w:noProof/>
                <w:webHidden/>
              </w:rPr>
              <w:t>15</w:t>
            </w:r>
            <w:r w:rsidR="004F23F6">
              <w:rPr>
                <w:noProof/>
                <w:webHidden/>
              </w:rPr>
              <w:fldChar w:fldCharType="end"/>
            </w:r>
          </w:hyperlink>
        </w:p>
        <w:p w:rsidR="00224DBE" w:rsidRDefault="00936FBB">
          <w:pPr>
            <w:pStyle w:val="TOC1"/>
            <w:tabs>
              <w:tab w:val="left" w:pos="440"/>
              <w:tab w:val="right" w:leader="dot" w:pos="9638"/>
            </w:tabs>
            <w:rPr>
              <w:rFonts w:asciiTheme="minorHAnsi" w:eastAsiaTheme="minorEastAsia" w:hAnsiTheme="minorHAnsi" w:cstheme="minorBidi"/>
              <w:noProof/>
              <w:sz w:val="22"/>
              <w:szCs w:val="22"/>
            </w:rPr>
          </w:pPr>
          <w:hyperlink w:anchor="_Toc394817513" w:history="1">
            <w:r w:rsidR="00224DBE" w:rsidRPr="009E50F6">
              <w:rPr>
                <w:rStyle w:val="Hyperlink"/>
                <w:noProof/>
              </w:rPr>
              <w:t>3</w:t>
            </w:r>
            <w:r w:rsidR="00224DBE">
              <w:rPr>
                <w:rFonts w:asciiTheme="minorHAnsi" w:eastAsiaTheme="minorEastAsia" w:hAnsiTheme="minorHAnsi" w:cstheme="minorBidi"/>
                <w:noProof/>
                <w:sz w:val="22"/>
                <w:szCs w:val="22"/>
              </w:rPr>
              <w:tab/>
            </w:r>
            <w:r w:rsidR="00224DBE" w:rsidRPr="009E50F6">
              <w:rPr>
                <w:rStyle w:val="Hyperlink"/>
                <w:noProof/>
              </w:rPr>
              <w:t>Hydro-metrological data availability</w:t>
            </w:r>
            <w:r w:rsidR="00224DBE">
              <w:rPr>
                <w:noProof/>
                <w:webHidden/>
              </w:rPr>
              <w:tab/>
            </w:r>
            <w:r w:rsidR="004F23F6">
              <w:rPr>
                <w:noProof/>
                <w:webHidden/>
              </w:rPr>
              <w:fldChar w:fldCharType="begin"/>
            </w:r>
            <w:r w:rsidR="00224DBE">
              <w:rPr>
                <w:noProof/>
                <w:webHidden/>
              </w:rPr>
              <w:instrText xml:space="preserve"> PAGEREF _Toc394817513 \h </w:instrText>
            </w:r>
            <w:r w:rsidR="004F23F6">
              <w:rPr>
                <w:noProof/>
                <w:webHidden/>
              </w:rPr>
            </w:r>
            <w:r w:rsidR="004F23F6">
              <w:rPr>
                <w:noProof/>
                <w:webHidden/>
              </w:rPr>
              <w:fldChar w:fldCharType="separate"/>
            </w:r>
            <w:r w:rsidR="00224DBE">
              <w:rPr>
                <w:noProof/>
                <w:webHidden/>
              </w:rPr>
              <w:t>17</w:t>
            </w:r>
            <w:r w:rsidR="004F23F6">
              <w:rPr>
                <w:noProof/>
                <w:webHidden/>
              </w:rPr>
              <w:fldChar w:fldCharType="end"/>
            </w:r>
          </w:hyperlink>
        </w:p>
        <w:p w:rsidR="00224DBE" w:rsidRDefault="00936FBB">
          <w:pPr>
            <w:pStyle w:val="TOC2"/>
            <w:tabs>
              <w:tab w:val="left" w:pos="880"/>
              <w:tab w:val="right" w:leader="dot" w:pos="9638"/>
            </w:tabs>
            <w:rPr>
              <w:rFonts w:asciiTheme="minorHAnsi" w:eastAsiaTheme="minorEastAsia" w:hAnsiTheme="minorHAnsi" w:cstheme="minorBidi"/>
              <w:noProof/>
            </w:rPr>
          </w:pPr>
          <w:hyperlink w:anchor="_Toc394817514" w:history="1">
            <w:r w:rsidR="00224DBE" w:rsidRPr="009E50F6">
              <w:rPr>
                <w:rStyle w:val="Hyperlink"/>
                <w:noProof/>
              </w:rPr>
              <w:t>3.1</w:t>
            </w:r>
            <w:r w:rsidR="00224DBE">
              <w:rPr>
                <w:rFonts w:asciiTheme="minorHAnsi" w:eastAsiaTheme="minorEastAsia" w:hAnsiTheme="minorHAnsi" w:cstheme="minorBidi"/>
                <w:noProof/>
              </w:rPr>
              <w:tab/>
            </w:r>
            <w:r w:rsidR="00224DBE" w:rsidRPr="009E50F6">
              <w:rPr>
                <w:rStyle w:val="Hyperlink"/>
                <w:noProof/>
              </w:rPr>
              <w:t>3.1 Hydro-meteorological data availability</w:t>
            </w:r>
            <w:r w:rsidR="00224DBE">
              <w:rPr>
                <w:noProof/>
                <w:webHidden/>
              </w:rPr>
              <w:tab/>
            </w:r>
            <w:r w:rsidR="004F23F6">
              <w:rPr>
                <w:noProof/>
                <w:webHidden/>
              </w:rPr>
              <w:fldChar w:fldCharType="begin"/>
            </w:r>
            <w:r w:rsidR="00224DBE">
              <w:rPr>
                <w:noProof/>
                <w:webHidden/>
              </w:rPr>
              <w:instrText xml:space="preserve"> PAGEREF _Toc394817514 \h </w:instrText>
            </w:r>
            <w:r w:rsidR="004F23F6">
              <w:rPr>
                <w:noProof/>
                <w:webHidden/>
              </w:rPr>
            </w:r>
            <w:r w:rsidR="004F23F6">
              <w:rPr>
                <w:noProof/>
                <w:webHidden/>
              </w:rPr>
              <w:fldChar w:fldCharType="separate"/>
            </w:r>
            <w:r w:rsidR="00224DBE">
              <w:rPr>
                <w:noProof/>
                <w:webHidden/>
              </w:rPr>
              <w:t>17</w:t>
            </w:r>
            <w:r w:rsidR="004F23F6">
              <w:rPr>
                <w:noProof/>
                <w:webHidden/>
              </w:rPr>
              <w:fldChar w:fldCharType="end"/>
            </w:r>
          </w:hyperlink>
        </w:p>
        <w:p w:rsidR="00224DBE" w:rsidRDefault="00936FBB">
          <w:pPr>
            <w:pStyle w:val="TOC3"/>
            <w:tabs>
              <w:tab w:val="left" w:pos="1320"/>
              <w:tab w:val="right" w:leader="dot" w:pos="9638"/>
            </w:tabs>
            <w:rPr>
              <w:rFonts w:asciiTheme="minorHAnsi" w:eastAsiaTheme="minorEastAsia" w:hAnsiTheme="minorHAnsi" w:cstheme="minorBidi"/>
              <w:noProof/>
            </w:rPr>
          </w:pPr>
          <w:hyperlink w:anchor="_Toc394817515" w:history="1">
            <w:r w:rsidR="00224DBE" w:rsidRPr="009E50F6">
              <w:rPr>
                <w:rStyle w:val="Hyperlink"/>
                <w:noProof/>
              </w:rPr>
              <w:t>3.1.1</w:t>
            </w:r>
            <w:r w:rsidR="00224DBE">
              <w:rPr>
                <w:rFonts w:asciiTheme="minorHAnsi" w:eastAsiaTheme="minorEastAsia" w:hAnsiTheme="minorHAnsi" w:cstheme="minorBidi"/>
                <w:noProof/>
              </w:rPr>
              <w:tab/>
            </w:r>
            <w:r w:rsidR="00224DBE" w:rsidRPr="009E50F6">
              <w:rPr>
                <w:rStyle w:val="Hyperlink"/>
                <w:noProof/>
              </w:rPr>
              <w:t>Hydrometric data</w:t>
            </w:r>
            <w:r w:rsidR="00224DBE">
              <w:rPr>
                <w:noProof/>
                <w:webHidden/>
              </w:rPr>
              <w:tab/>
            </w:r>
            <w:r w:rsidR="004F23F6">
              <w:rPr>
                <w:noProof/>
                <w:webHidden/>
              </w:rPr>
              <w:fldChar w:fldCharType="begin"/>
            </w:r>
            <w:r w:rsidR="00224DBE">
              <w:rPr>
                <w:noProof/>
                <w:webHidden/>
              </w:rPr>
              <w:instrText xml:space="preserve"> PAGEREF _Toc394817515 \h </w:instrText>
            </w:r>
            <w:r w:rsidR="004F23F6">
              <w:rPr>
                <w:noProof/>
                <w:webHidden/>
              </w:rPr>
            </w:r>
            <w:r w:rsidR="004F23F6">
              <w:rPr>
                <w:noProof/>
                <w:webHidden/>
              </w:rPr>
              <w:fldChar w:fldCharType="separate"/>
            </w:r>
            <w:r w:rsidR="00224DBE">
              <w:rPr>
                <w:noProof/>
                <w:webHidden/>
              </w:rPr>
              <w:t>17</w:t>
            </w:r>
            <w:r w:rsidR="004F23F6">
              <w:rPr>
                <w:noProof/>
                <w:webHidden/>
              </w:rPr>
              <w:fldChar w:fldCharType="end"/>
            </w:r>
          </w:hyperlink>
        </w:p>
        <w:p w:rsidR="00224DBE" w:rsidRDefault="00936FBB">
          <w:pPr>
            <w:pStyle w:val="TOC3"/>
            <w:tabs>
              <w:tab w:val="left" w:pos="1320"/>
              <w:tab w:val="right" w:leader="dot" w:pos="9638"/>
            </w:tabs>
            <w:rPr>
              <w:rFonts w:asciiTheme="minorHAnsi" w:eastAsiaTheme="minorEastAsia" w:hAnsiTheme="minorHAnsi" w:cstheme="minorBidi"/>
              <w:noProof/>
            </w:rPr>
          </w:pPr>
          <w:hyperlink w:anchor="_Toc394817516" w:history="1">
            <w:r w:rsidR="00224DBE" w:rsidRPr="009E50F6">
              <w:rPr>
                <w:rStyle w:val="Hyperlink"/>
                <w:noProof/>
              </w:rPr>
              <w:t>3.1.2</w:t>
            </w:r>
            <w:r w:rsidR="00224DBE">
              <w:rPr>
                <w:rFonts w:asciiTheme="minorHAnsi" w:eastAsiaTheme="minorEastAsia" w:hAnsiTheme="minorHAnsi" w:cstheme="minorBidi"/>
                <w:noProof/>
              </w:rPr>
              <w:tab/>
            </w:r>
            <w:r w:rsidR="00224DBE" w:rsidRPr="009E50F6">
              <w:rPr>
                <w:rStyle w:val="Hyperlink"/>
                <w:noProof/>
              </w:rPr>
              <w:t>Climate</w:t>
            </w:r>
            <w:r w:rsidR="00224DBE">
              <w:rPr>
                <w:noProof/>
                <w:webHidden/>
              </w:rPr>
              <w:tab/>
            </w:r>
            <w:r w:rsidR="004F23F6">
              <w:rPr>
                <w:noProof/>
                <w:webHidden/>
              </w:rPr>
              <w:fldChar w:fldCharType="begin"/>
            </w:r>
            <w:r w:rsidR="00224DBE">
              <w:rPr>
                <w:noProof/>
                <w:webHidden/>
              </w:rPr>
              <w:instrText xml:space="preserve"> PAGEREF _Toc394817516 \h </w:instrText>
            </w:r>
            <w:r w:rsidR="004F23F6">
              <w:rPr>
                <w:noProof/>
                <w:webHidden/>
              </w:rPr>
            </w:r>
            <w:r w:rsidR="004F23F6">
              <w:rPr>
                <w:noProof/>
                <w:webHidden/>
              </w:rPr>
              <w:fldChar w:fldCharType="separate"/>
            </w:r>
            <w:r w:rsidR="00224DBE">
              <w:rPr>
                <w:noProof/>
                <w:webHidden/>
              </w:rPr>
              <w:t>17</w:t>
            </w:r>
            <w:r w:rsidR="004F23F6">
              <w:rPr>
                <w:noProof/>
                <w:webHidden/>
              </w:rPr>
              <w:fldChar w:fldCharType="end"/>
            </w:r>
          </w:hyperlink>
        </w:p>
        <w:p w:rsidR="00224DBE" w:rsidRDefault="00936FBB">
          <w:pPr>
            <w:pStyle w:val="TOC3"/>
            <w:tabs>
              <w:tab w:val="left" w:pos="1320"/>
              <w:tab w:val="right" w:leader="dot" w:pos="9638"/>
            </w:tabs>
            <w:rPr>
              <w:rFonts w:asciiTheme="minorHAnsi" w:eastAsiaTheme="minorEastAsia" w:hAnsiTheme="minorHAnsi" w:cstheme="minorBidi"/>
              <w:noProof/>
            </w:rPr>
          </w:pPr>
          <w:hyperlink w:anchor="_Toc394817517" w:history="1">
            <w:r w:rsidR="00224DBE" w:rsidRPr="009E50F6">
              <w:rPr>
                <w:rStyle w:val="Hyperlink"/>
                <w:noProof/>
              </w:rPr>
              <w:t>3.1.3</w:t>
            </w:r>
            <w:r w:rsidR="00224DBE">
              <w:rPr>
                <w:rFonts w:asciiTheme="minorHAnsi" w:eastAsiaTheme="minorEastAsia" w:hAnsiTheme="minorHAnsi" w:cstheme="minorBidi"/>
                <w:noProof/>
              </w:rPr>
              <w:tab/>
            </w:r>
            <w:r w:rsidR="00224DBE" w:rsidRPr="009E50F6">
              <w:rPr>
                <w:rStyle w:val="Hyperlink"/>
                <w:noProof/>
              </w:rPr>
              <w:t>Daily Heaviest Rainfall Data</w:t>
            </w:r>
            <w:r w:rsidR="00224DBE">
              <w:rPr>
                <w:noProof/>
                <w:webHidden/>
              </w:rPr>
              <w:tab/>
            </w:r>
            <w:r w:rsidR="004F23F6">
              <w:rPr>
                <w:noProof/>
                <w:webHidden/>
              </w:rPr>
              <w:fldChar w:fldCharType="begin"/>
            </w:r>
            <w:r w:rsidR="00224DBE">
              <w:rPr>
                <w:noProof/>
                <w:webHidden/>
              </w:rPr>
              <w:instrText xml:space="preserve"> PAGEREF _Toc394817517 \h </w:instrText>
            </w:r>
            <w:r w:rsidR="004F23F6">
              <w:rPr>
                <w:noProof/>
                <w:webHidden/>
              </w:rPr>
            </w:r>
            <w:r w:rsidR="004F23F6">
              <w:rPr>
                <w:noProof/>
                <w:webHidden/>
              </w:rPr>
              <w:fldChar w:fldCharType="separate"/>
            </w:r>
            <w:r w:rsidR="00224DBE">
              <w:rPr>
                <w:noProof/>
                <w:webHidden/>
              </w:rPr>
              <w:t>18</w:t>
            </w:r>
            <w:r w:rsidR="004F23F6">
              <w:rPr>
                <w:noProof/>
                <w:webHidden/>
              </w:rPr>
              <w:fldChar w:fldCharType="end"/>
            </w:r>
          </w:hyperlink>
        </w:p>
        <w:p w:rsidR="00224DBE" w:rsidRDefault="00936FBB">
          <w:pPr>
            <w:pStyle w:val="TOC1"/>
            <w:tabs>
              <w:tab w:val="left" w:pos="440"/>
              <w:tab w:val="right" w:leader="dot" w:pos="9638"/>
            </w:tabs>
            <w:rPr>
              <w:rFonts w:asciiTheme="minorHAnsi" w:eastAsiaTheme="minorEastAsia" w:hAnsiTheme="minorHAnsi" w:cstheme="minorBidi"/>
              <w:noProof/>
              <w:sz w:val="22"/>
              <w:szCs w:val="22"/>
            </w:rPr>
          </w:pPr>
          <w:hyperlink w:anchor="_Toc394817518" w:history="1">
            <w:r w:rsidR="00224DBE" w:rsidRPr="009E50F6">
              <w:rPr>
                <w:rStyle w:val="Hyperlink"/>
                <w:noProof/>
              </w:rPr>
              <w:t>4</w:t>
            </w:r>
            <w:r w:rsidR="00224DBE">
              <w:rPr>
                <w:rFonts w:asciiTheme="minorHAnsi" w:eastAsiaTheme="minorEastAsia" w:hAnsiTheme="minorHAnsi" w:cstheme="minorBidi"/>
                <w:noProof/>
                <w:sz w:val="22"/>
                <w:szCs w:val="22"/>
              </w:rPr>
              <w:tab/>
            </w:r>
            <w:r w:rsidR="00224DBE" w:rsidRPr="009E50F6">
              <w:rPr>
                <w:rStyle w:val="Hyperlink"/>
                <w:noProof/>
              </w:rPr>
              <w:t>Daily Heaviest Rainfall data availability and checking</w:t>
            </w:r>
            <w:r w:rsidR="00224DBE">
              <w:rPr>
                <w:noProof/>
                <w:webHidden/>
              </w:rPr>
              <w:tab/>
            </w:r>
            <w:r w:rsidR="004F23F6">
              <w:rPr>
                <w:noProof/>
                <w:webHidden/>
              </w:rPr>
              <w:fldChar w:fldCharType="begin"/>
            </w:r>
            <w:r w:rsidR="00224DBE">
              <w:rPr>
                <w:noProof/>
                <w:webHidden/>
              </w:rPr>
              <w:instrText xml:space="preserve"> PAGEREF _Toc394817518 \h </w:instrText>
            </w:r>
            <w:r w:rsidR="004F23F6">
              <w:rPr>
                <w:noProof/>
                <w:webHidden/>
              </w:rPr>
            </w:r>
            <w:r w:rsidR="004F23F6">
              <w:rPr>
                <w:noProof/>
                <w:webHidden/>
              </w:rPr>
              <w:fldChar w:fldCharType="separate"/>
            </w:r>
            <w:r w:rsidR="00224DBE">
              <w:rPr>
                <w:noProof/>
                <w:webHidden/>
              </w:rPr>
              <w:t>18</w:t>
            </w:r>
            <w:r w:rsidR="004F23F6">
              <w:rPr>
                <w:noProof/>
                <w:webHidden/>
              </w:rPr>
              <w:fldChar w:fldCharType="end"/>
            </w:r>
          </w:hyperlink>
        </w:p>
        <w:p w:rsidR="00224DBE" w:rsidRDefault="00936FBB">
          <w:pPr>
            <w:pStyle w:val="TOC2"/>
            <w:tabs>
              <w:tab w:val="left" w:pos="880"/>
              <w:tab w:val="right" w:leader="dot" w:pos="9638"/>
            </w:tabs>
            <w:rPr>
              <w:rFonts w:asciiTheme="minorHAnsi" w:eastAsiaTheme="minorEastAsia" w:hAnsiTheme="minorHAnsi" w:cstheme="minorBidi"/>
              <w:noProof/>
            </w:rPr>
          </w:pPr>
          <w:hyperlink w:anchor="_Toc394817519" w:history="1">
            <w:r w:rsidR="00224DBE" w:rsidRPr="009E50F6">
              <w:rPr>
                <w:rStyle w:val="Hyperlink"/>
                <w:noProof/>
              </w:rPr>
              <w:t>4.1</w:t>
            </w:r>
            <w:r w:rsidR="00224DBE">
              <w:rPr>
                <w:rFonts w:asciiTheme="minorHAnsi" w:eastAsiaTheme="minorEastAsia" w:hAnsiTheme="minorHAnsi" w:cstheme="minorBidi"/>
                <w:noProof/>
              </w:rPr>
              <w:tab/>
            </w:r>
            <w:r w:rsidR="00224DBE" w:rsidRPr="009E50F6">
              <w:rPr>
                <w:rStyle w:val="Hyperlink"/>
                <w:noProof/>
              </w:rPr>
              <w:t>Data Consistency Test</w:t>
            </w:r>
            <w:r w:rsidR="00224DBE">
              <w:rPr>
                <w:noProof/>
                <w:webHidden/>
              </w:rPr>
              <w:tab/>
            </w:r>
            <w:r w:rsidR="004F23F6">
              <w:rPr>
                <w:noProof/>
                <w:webHidden/>
              </w:rPr>
              <w:fldChar w:fldCharType="begin"/>
            </w:r>
            <w:r w:rsidR="00224DBE">
              <w:rPr>
                <w:noProof/>
                <w:webHidden/>
              </w:rPr>
              <w:instrText xml:space="preserve"> PAGEREF _Toc394817519 \h </w:instrText>
            </w:r>
            <w:r w:rsidR="004F23F6">
              <w:rPr>
                <w:noProof/>
                <w:webHidden/>
              </w:rPr>
            </w:r>
            <w:r w:rsidR="004F23F6">
              <w:rPr>
                <w:noProof/>
                <w:webHidden/>
              </w:rPr>
              <w:fldChar w:fldCharType="separate"/>
            </w:r>
            <w:r w:rsidR="00224DBE">
              <w:rPr>
                <w:noProof/>
                <w:webHidden/>
              </w:rPr>
              <w:t>20</w:t>
            </w:r>
            <w:r w:rsidR="004F23F6">
              <w:rPr>
                <w:noProof/>
                <w:webHidden/>
              </w:rPr>
              <w:fldChar w:fldCharType="end"/>
            </w:r>
          </w:hyperlink>
        </w:p>
        <w:p w:rsidR="00224DBE" w:rsidRDefault="00936FBB">
          <w:pPr>
            <w:pStyle w:val="TOC3"/>
            <w:tabs>
              <w:tab w:val="left" w:pos="1100"/>
              <w:tab w:val="right" w:leader="dot" w:pos="9638"/>
            </w:tabs>
            <w:rPr>
              <w:rFonts w:asciiTheme="minorHAnsi" w:eastAsiaTheme="minorEastAsia" w:hAnsiTheme="minorHAnsi" w:cstheme="minorBidi"/>
              <w:noProof/>
            </w:rPr>
          </w:pPr>
          <w:hyperlink w:anchor="_Toc394817520" w:history="1">
            <w:r w:rsidR="00224DBE" w:rsidRPr="009E50F6">
              <w:rPr>
                <w:rStyle w:val="Hyperlink"/>
                <w:rFonts w:ascii="Californian FB" w:hAnsi="Californian FB"/>
                <w:noProof/>
              </w:rPr>
              <w:t>4.1.1</w:t>
            </w:r>
            <w:r w:rsidR="00224DBE">
              <w:rPr>
                <w:rFonts w:asciiTheme="minorHAnsi" w:eastAsiaTheme="minorEastAsia" w:hAnsiTheme="minorHAnsi" w:cstheme="minorBidi"/>
                <w:noProof/>
              </w:rPr>
              <w:tab/>
            </w:r>
            <w:r w:rsidR="00224DBE" w:rsidRPr="009E50F6">
              <w:rPr>
                <w:rStyle w:val="Hyperlink"/>
                <w:rFonts w:ascii="Californian FB" w:hAnsi="Californian FB"/>
                <w:noProof/>
              </w:rPr>
              <w:t>Checking Data Reliability</w:t>
            </w:r>
            <w:r w:rsidR="00224DBE">
              <w:rPr>
                <w:noProof/>
                <w:webHidden/>
              </w:rPr>
              <w:tab/>
            </w:r>
            <w:r w:rsidR="004F23F6">
              <w:rPr>
                <w:noProof/>
                <w:webHidden/>
              </w:rPr>
              <w:fldChar w:fldCharType="begin"/>
            </w:r>
            <w:r w:rsidR="00224DBE">
              <w:rPr>
                <w:noProof/>
                <w:webHidden/>
              </w:rPr>
              <w:instrText xml:space="preserve"> PAGEREF _Toc394817520 \h </w:instrText>
            </w:r>
            <w:r w:rsidR="004F23F6">
              <w:rPr>
                <w:noProof/>
                <w:webHidden/>
              </w:rPr>
            </w:r>
            <w:r w:rsidR="004F23F6">
              <w:rPr>
                <w:noProof/>
                <w:webHidden/>
              </w:rPr>
              <w:fldChar w:fldCharType="separate"/>
            </w:r>
            <w:r w:rsidR="00224DBE">
              <w:rPr>
                <w:noProof/>
                <w:webHidden/>
              </w:rPr>
              <w:t>21</w:t>
            </w:r>
            <w:r w:rsidR="004F23F6">
              <w:rPr>
                <w:noProof/>
                <w:webHidden/>
              </w:rPr>
              <w:fldChar w:fldCharType="end"/>
            </w:r>
          </w:hyperlink>
        </w:p>
        <w:p w:rsidR="00224DBE" w:rsidRDefault="00936FBB">
          <w:pPr>
            <w:pStyle w:val="TOC3"/>
            <w:tabs>
              <w:tab w:val="left" w:pos="1100"/>
              <w:tab w:val="right" w:leader="dot" w:pos="9638"/>
            </w:tabs>
            <w:rPr>
              <w:rFonts w:asciiTheme="minorHAnsi" w:eastAsiaTheme="minorEastAsia" w:hAnsiTheme="minorHAnsi" w:cstheme="minorBidi"/>
              <w:noProof/>
            </w:rPr>
          </w:pPr>
          <w:hyperlink w:anchor="_Toc394817521" w:history="1">
            <w:r w:rsidR="00224DBE" w:rsidRPr="009E50F6">
              <w:rPr>
                <w:rStyle w:val="Hyperlink"/>
                <w:rFonts w:ascii="Californian FB" w:hAnsi="Californian FB"/>
                <w:noProof/>
              </w:rPr>
              <w:t>4.1.2</w:t>
            </w:r>
            <w:r w:rsidR="00224DBE">
              <w:rPr>
                <w:rFonts w:asciiTheme="minorHAnsi" w:eastAsiaTheme="minorEastAsia" w:hAnsiTheme="minorHAnsi" w:cstheme="minorBidi"/>
                <w:noProof/>
              </w:rPr>
              <w:tab/>
            </w:r>
            <w:r w:rsidR="00224DBE" w:rsidRPr="009E50F6">
              <w:rPr>
                <w:rStyle w:val="Hyperlink"/>
                <w:rFonts w:ascii="Californian FB" w:hAnsi="Californian FB"/>
                <w:noProof/>
              </w:rPr>
              <w:t>Data Outlier Test</w:t>
            </w:r>
            <w:r w:rsidR="00224DBE">
              <w:rPr>
                <w:noProof/>
                <w:webHidden/>
              </w:rPr>
              <w:tab/>
            </w:r>
            <w:r w:rsidR="004F23F6">
              <w:rPr>
                <w:noProof/>
                <w:webHidden/>
              </w:rPr>
              <w:fldChar w:fldCharType="begin"/>
            </w:r>
            <w:r w:rsidR="00224DBE">
              <w:rPr>
                <w:noProof/>
                <w:webHidden/>
              </w:rPr>
              <w:instrText xml:space="preserve"> PAGEREF _Toc394817521 \h </w:instrText>
            </w:r>
            <w:r w:rsidR="004F23F6">
              <w:rPr>
                <w:noProof/>
                <w:webHidden/>
              </w:rPr>
            </w:r>
            <w:r w:rsidR="004F23F6">
              <w:rPr>
                <w:noProof/>
                <w:webHidden/>
              </w:rPr>
              <w:fldChar w:fldCharType="separate"/>
            </w:r>
            <w:r w:rsidR="00224DBE">
              <w:rPr>
                <w:noProof/>
                <w:webHidden/>
              </w:rPr>
              <w:t>21</w:t>
            </w:r>
            <w:r w:rsidR="004F23F6">
              <w:rPr>
                <w:noProof/>
                <w:webHidden/>
              </w:rPr>
              <w:fldChar w:fldCharType="end"/>
            </w:r>
          </w:hyperlink>
        </w:p>
        <w:p w:rsidR="00224DBE" w:rsidRDefault="00936FBB">
          <w:pPr>
            <w:pStyle w:val="TOC1"/>
            <w:tabs>
              <w:tab w:val="left" w:pos="440"/>
              <w:tab w:val="right" w:leader="dot" w:pos="9638"/>
            </w:tabs>
            <w:rPr>
              <w:rFonts w:asciiTheme="minorHAnsi" w:eastAsiaTheme="minorEastAsia" w:hAnsiTheme="minorHAnsi" w:cstheme="minorBidi"/>
              <w:noProof/>
              <w:sz w:val="22"/>
              <w:szCs w:val="22"/>
            </w:rPr>
          </w:pPr>
          <w:hyperlink w:anchor="_Toc394817522" w:history="1">
            <w:r w:rsidR="00224DBE" w:rsidRPr="009E50F6">
              <w:rPr>
                <w:rStyle w:val="Hyperlink"/>
                <w:noProof/>
              </w:rPr>
              <w:t>5</w:t>
            </w:r>
            <w:r w:rsidR="00224DBE">
              <w:rPr>
                <w:rFonts w:asciiTheme="minorHAnsi" w:eastAsiaTheme="minorEastAsia" w:hAnsiTheme="minorHAnsi" w:cstheme="minorBidi"/>
                <w:noProof/>
                <w:sz w:val="22"/>
                <w:szCs w:val="22"/>
              </w:rPr>
              <w:tab/>
            </w:r>
            <w:r w:rsidR="00224DBE" w:rsidRPr="009E50F6">
              <w:rPr>
                <w:rStyle w:val="Hyperlink"/>
                <w:noProof/>
              </w:rPr>
              <w:t>Design Storm Computation</w:t>
            </w:r>
            <w:r w:rsidR="00224DBE">
              <w:rPr>
                <w:noProof/>
                <w:webHidden/>
              </w:rPr>
              <w:tab/>
            </w:r>
            <w:r w:rsidR="004F23F6">
              <w:rPr>
                <w:noProof/>
                <w:webHidden/>
              </w:rPr>
              <w:fldChar w:fldCharType="begin"/>
            </w:r>
            <w:r w:rsidR="00224DBE">
              <w:rPr>
                <w:noProof/>
                <w:webHidden/>
              </w:rPr>
              <w:instrText xml:space="preserve"> PAGEREF _Toc394817522 \h </w:instrText>
            </w:r>
            <w:r w:rsidR="004F23F6">
              <w:rPr>
                <w:noProof/>
                <w:webHidden/>
              </w:rPr>
            </w:r>
            <w:r w:rsidR="004F23F6">
              <w:rPr>
                <w:noProof/>
                <w:webHidden/>
              </w:rPr>
              <w:fldChar w:fldCharType="separate"/>
            </w:r>
            <w:r w:rsidR="00224DBE">
              <w:rPr>
                <w:noProof/>
                <w:webHidden/>
              </w:rPr>
              <w:t>23</w:t>
            </w:r>
            <w:r w:rsidR="004F23F6">
              <w:rPr>
                <w:noProof/>
                <w:webHidden/>
              </w:rPr>
              <w:fldChar w:fldCharType="end"/>
            </w:r>
          </w:hyperlink>
        </w:p>
        <w:p w:rsidR="00224DBE" w:rsidRDefault="00936FBB">
          <w:pPr>
            <w:pStyle w:val="TOC2"/>
            <w:tabs>
              <w:tab w:val="left" w:pos="880"/>
              <w:tab w:val="right" w:leader="dot" w:pos="9638"/>
            </w:tabs>
            <w:rPr>
              <w:rFonts w:asciiTheme="minorHAnsi" w:eastAsiaTheme="minorEastAsia" w:hAnsiTheme="minorHAnsi" w:cstheme="minorBidi"/>
              <w:noProof/>
            </w:rPr>
          </w:pPr>
          <w:hyperlink w:anchor="_Toc394817523" w:history="1">
            <w:r w:rsidR="00224DBE" w:rsidRPr="009E50F6">
              <w:rPr>
                <w:rStyle w:val="Hyperlink"/>
                <w:noProof/>
              </w:rPr>
              <w:t>5.1</w:t>
            </w:r>
            <w:r w:rsidR="00224DBE">
              <w:rPr>
                <w:rFonts w:asciiTheme="minorHAnsi" w:eastAsiaTheme="minorEastAsia" w:hAnsiTheme="minorHAnsi" w:cstheme="minorBidi"/>
                <w:noProof/>
              </w:rPr>
              <w:tab/>
            </w:r>
            <w:r w:rsidR="00224DBE" w:rsidRPr="009E50F6">
              <w:rPr>
                <w:rStyle w:val="Hyperlink"/>
                <w:noProof/>
              </w:rPr>
              <w:t>D-Index test</w:t>
            </w:r>
            <w:r w:rsidR="00224DBE">
              <w:rPr>
                <w:noProof/>
                <w:webHidden/>
              </w:rPr>
              <w:tab/>
            </w:r>
            <w:r w:rsidR="004F23F6">
              <w:rPr>
                <w:noProof/>
                <w:webHidden/>
              </w:rPr>
              <w:fldChar w:fldCharType="begin"/>
            </w:r>
            <w:r w:rsidR="00224DBE">
              <w:rPr>
                <w:noProof/>
                <w:webHidden/>
              </w:rPr>
              <w:instrText xml:space="preserve"> PAGEREF _Toc394817523 \h </w:instrText>
            </w:r>
            <w:r w:rsidR="004F23F6">
              <w:rPr>
                <w:noProof/>
                <w:webHidden/>
              </w:rPr>
            </w:r>
            <w:r w:rsidR="004F23F6">
              <w:rPr>
                <w:noProof/>
                <w:webHidden/>
              </w:rPr>
              <w:fldChar w:fldCharType="separate"/>
            </w:r>
            <w:r w:rsidR="00224DBE">
              <w:rPr>
                <w:noProof/>
                <w:webHidden/>
              </w:rPr>
              <w:t>23</w:t>
            </w:r>
            <w:r w:rsidR="004F23F6">
              <w:rPr>
                <w:noProof/>
                <w:webHidden/>
              </w:rPr>
              <w:fldChar w:fldCharType="end"/>
            </w:r>
          </w:hyperlink>
        </w:p>
        <w:p w:rsidR="00224DBE" w:rsidRDefault="00936FBB">
          <w:pPr>
            <w:pStyle w:val="TOC1"/>
            <w:tabs>
              <w:tab w:val="left" w:pos="440"/>
              <w:tab w:val="right" w:leader="dot" w:pos="9638"/>
            </w:tabs>
            <w:rPr>
              <w:rFonts w:asciiTheme="minorHAnsi" w:eastAsiaTheme="minorEastAsia" w:hAnsiTheme="minorHAnsi" w:cstheme="minorBidi"/>
              <w:noProof/>
              <w:sz w:val="22"/>
              <w:szCs w:val="22"/>
            </w:rPr>
          </w:pPr>
          <w:hyperlink w:anchor="_Toc394817524" w:history="1">
            <w:r w:rsidR="00224DBE" w:rsidRPr="009E50F6">
              <w:rPr>
                <w:rStyle w:val="Hyperlink"/>
                <w:noProof/>
              </w:rPr>
              <w:t>6</w:t>
            </w:r>
            <w:r w:rsidR="00224DBE">
              <w:rPr>
                <w:rFonts w:asciiTheme="minorHAnsi" w:eastAsiaTheme="minorEastAsia" w:hAnsiTheme="minorHAnsi" w:cstheme="minorBidi"/>
                <w:noProof/>
                <w:sz w:val="22"/>
                <w:szCs w:val="22"/>
              </w:rPr>
              <w:tab/>
            </w:r>
            <w:r w:rsidR="00224DBE" w:rsidRPr="009E50F6">
              <w:rPr>
                <w:rStyle w:val="Hyperlink"/>
                <w:noProof/>
              </w:rPr>
              <w:t>Design Flood Determination</w:t>
            </w:r>
            <w:r w:rsidR="00224DBE">
              <w:rPr>
                <w:noProof/>
                <w:webHidden/>
              </w:rPr>
              <w:tab/>
            </w:r>
            <w:r w:rsidR="004F23F6">
              <w:rPr>
                <w:noProof/>
                <w:webHidden/>
              </w:rPr>
              <w:fldChar w:fldCharType="begin"/>
            </w:r>
            <w:r w:rsidR="00224DBE">
              <w:rPr>
                <w:noProof/>
                <w:webHidden/>
              </w:rPr>
              <w:instrText xml:space="preserve"> PAGEREF _Toc394817524 \h </w:instrText>
            </w:r>
            <w:r w:rsidR="004F23F6">
              <w:rPr>
                <w:noProof/>
                <w:webHidden/>
              </w:rPr>
            </w:r>
            <w:r w:rsidR="004F23F6">
              <w:rPr>
                <w:noProof/>
                <w:webHidden/>
              </w:rPr>
              <w:fldChar w:fldCharType="separate"/>
            </w:r>
            <w:r w:rsidR="00224DBE">
              <w:rPr>
                <w:noProof/>
                <w:webHidden/>
              </w:rPr>
              <w:t>25</w:t>
            </w:r>
            <w:r w:rsidR="004F23F6">
              <w:rPr>
                <w:noProof/>
                <w:webHidden/>
              </w:rPr>
              <w:fldChar w:fldCharType="end"/>
            </w:r>
          </w:hyperlink>
        </w:p>
        <w:p w:rsidR="00224DBE" w:rsidRDefault="00936FBB">
          <w:pPr>
            <w:pStyle w:val="TOC2"/>
            <w:tabs>
              <w:tab w:val="left" w:pos="880"/>
              <w:tab w:val="right" w:leader="dot" w:pos="9638"/>
            </w:tabs>
            <w:rPr>
              <w:rFonts w:asciiTheme="minorHAnsi" w:eastAsiaTheme="minorEastAsia" w:hAnsiTheme="minorHAnsi" w:cstheme="minorBidi"/>
              <w:noProof/>
            </w:rPr>
          </w:pPr>
          <w:hyperlink w:anchor="_Toc394817525" w:history="1">
            <w:r w:rsidR="00224DBE" w:rsidRPr="009E50F6">
              <w:rPr>
                <w:rStyle w:val="Hyperlink"/>
                <w:noProof/>
              </w:rPr>
              <w:t>6.1</w:t>
            </w:r>
            <w:r w:rsidR="00224DBE">
              <w:rPr>
                <w:rFonts w:asciiTheme="minorHAnsi" w:eastAsiaTheme="minorEastAsia" w:hAnsiTheme="minorHAnsi" w:cstheme="minorBidi"/>
                <w:noProof/>
              </w:rPr>
              <w:tab/>
            </w:r>
            <w:r w:rsidR="00224DBE" w:rsidRPr="009E50F6">
              <w:rPr>
                <w:rStyle w:val="Hyperlink"/>
                <w:noProof/>
              </w:rPr>
              <w:t>Peak flood analysis by SCS method</w:t>
            </w:r>
            <w:r w:rsidR="00224DBE">
              <w:rPr>
                <w:noProof/>
                <w:webHidden/>
              </w:rPr>
              <w:tab/>
            </w:r>
            <w:r w:rsidR="004F23F6">
              <w:rPr>
                <w:noProof/>
                <w:webHidden/>
              </w:rPr>
              <w:fldChar w:fldCharType="begin"/>
            </w:r>
            <w:r w:rsidR="00224DBE">
              <w:rPr>
                <w:noProof/>
                <w:webHidden/>
              </w:rPr>
              <w:instrText xml:space="preserve"> PAGEREF _Toc394817525 \h </w:instrText>
            </w:r>
            <w:r w:rsidR="004F23F6">
              <w:rPr>
                <w:noProof/>
                <w:webHidden/>
              </w:rPr>
            </w:r>
            <w:r w:rsidR="004F23F6">
              <w:rPr>
                <w:noProof/>
                <w:webHidden/>
              </w:rPr>
              <w:fldChar w:fldCharType="separate"/>
            </w:r>
            <w:r w:rsidR="00224DBE">
              <w:rPr>
                <w:noProof/>
                <w:webHidden/>
              </w:rPr>
              <w:t>25</w:t>
            </w:r>
            <w:r w:rsidR="004F23F6">
              <w:rPr>
                <w:noProof/>
                <w:webHidden/>
              </w:rPr>
              <w:fldChar w:fldCharType="end"/>
            </w:r>
          </w:hyperlink>
        </w:p>
        <w:p w:rsidR="00224DBE" w:rsidRDefault="00936FBB">
          <w:pPr>
            <w:pStyle w:val="TOC3"/>
            <w:tabs>
              <w:tab w:val="left" w:pos="1320"/>
              <w:tab w:val="right" w:leader="dot" w:pos="9638"/>
            </w:tabs>
            <w:rPr>
              <w:rFonts w:asciiTheme="minorHAnsi" w:eastAsiaTheme="minorEastAsia" w:hAnsiTheme="minorHAnsi" w:cstheme="minorBidi"/>
              <w:noProof/>
            </w:rPr>
          </w:pPr>
          <w:hyperlink w:anchor="_Toc394817526" w:history="1">
            <w:r w:rsidR="00224DBE" w:rsidRPr="009E50F6">
              <w:rPr>
                <w:rStyle w:val="Hyperlink"/>
                <w:noProof/>
              </w:rPr>
              <w:t>6.1.1</w:t>
            </w:r>
            <w:r w:rsidR="00224DBE">
              <w:rPr>
                <w:rFonts w:asciiTheme="minorHAnsi" w:eastAsiaTheme="minorEastAsia" w:hAnsiTheme="minorHAnsi" w:cstheme="minorBidi"/>
                <w:noProof/>
              </w:rPr>
              <w:tab/>
            </w:r>
            <w:r w:rsidR="00224DBE" w:rsidRPr="009E50F6">
              <w:rPr>
                <w:rStyle w:val="Hyperlink"/>
                <w:noProof/>
              </w:rPr>
              <w:t>Time of concentration (Tc)</w:t>
            </w:r>
            <w:r w:rsidR="00224DBE">
              <w:rPr>
                <w:noProof/>
                <w:webHidden/>
              </w:rPr>
              <w:tab/>
            </w:r>
            <w:r w:rsidR="004F23F6">
              <w:rPr>
                <w:noProof/>
                <w:webHidden/>
              </w:rPr>
              <w:fldChar w:fldCharType="begin"/>
            </w:r>
            <w:r w:rsidR="00224DBE">
              <w:rPr>
                <w:noProof/>
                <w:webHidden/>
              </w:rPr>
              <w:instrText xml:space="preserve"> PAGEREF _Toc394817526 \h </w:instrText>
            </w:r>
            <w:r w:rsidR="004F23F6">
              <w:rPr>
                <w:noProof/>
                <w:webHidden/>
              </w:rPr>
            </w:r>
            <w:r w:rsidR="004F23F6">
              <w:rPr>
                <w:noProof/>
                <w:webHidden/>
              </w:rPr>
              <w:fldChar w:fldCharType="separate"/>
            </w:r>
            <w:r w:rsidR="00224DBE">
              <w:rPr>
                <w:noProof/>
                <w:webHidden/>
              </w:rPr>
              <w:t>25</w:t>
            </w:r>
            <w:r w:rsidR="004F23F6">
              <w:rPr>
                <w:noProof/>
                <w:webHidden/>
              </w:rPr>
              <w:fldChar w:fldCharType="end"/>
            </w:r>
          </w:hyperlink>
        </w:p>
        <w:p w:rsidR="00224DBE" w:rsidRDefault="00936FBB">
          <w:pPr>
            <w:pStyle w:val="TOC3"/>
            <w:tabs>
              <w:tab w:val="left" w:pos="1320"/>
              <w:tab w:val="right" w:leader="dot" w:pos="9638"/>
            </w:tabs>
            <w:rPr>
              <w:rFonts w:asciiTheme="minorHAnsi" w:eastAsiaTheme="minorEastAsia" w:hAnsiTheme="minorHAnsi" w:cstheme="minorBidi"/>
              <w:noProof/>
            </w:rPr>
          </w:pPr>
          <w:hyperlink w:anchor="_Toc394817527" w:history="1">
            <w:r w:rsidR="00224DBE" w:rsidRPr="009E50F6">
              <w:rPr>
                <w:rStyle w:val="Hyperlink"/>
                <w:noProof/>
              </w:rPr>
              <w:t>6.1.2</w:t>
            </w:r>
            <w:r w:rsidR="00224DBE">
              <w:rPr>
                <w:rFonts w:asciiTheme="minorHAnsi" w:eastAsiaTheme="minorEastAsia" w:hAnsiTheme="minorHAnsi" w:cstheme="minorBidi"/>
                <w:noProof/>
              </w:rPr>
              <w:tab/>
            </w:r>
            <w:r w:rsidR="00224DBE" w:rsidRPr="009E50F6">
              <w:rPr>
                <w:rStyle w:val="Hyperlink"/>
                <w:noProof/>
              </w:rPr>
              <w:t>Curve number (CN)</w:t>
            </w:r>
            <w:r w:rsidR="00224DBE">
              <w:rPr>
                <w:noProof/>
                <w:webHidden/>
              </w:rPr>
              <w:tab/>
            </w:r>
            <w:r w:rsidR="004F23F6">
              <w:rPr>
                <w:noProof/>
                <w:webHidden/>
              </w:rPr>
              <w:fldChar w:fldCharType="begin"/>
            </w:r>
            <w:r w:rsidR="00224DBE">
              <w:rPr>
                <w:noProof/>
                <w:webHidden/>
              </w:rPr>
              <w:instrText xml:space="preserve"> PAGEREF _Toc394817527 \h </w:instrText>
            </w:r>
            <w:r w:rsidR="004F23F6">
              <w:rPr>
                <w:noProof/>
                <w:webHidden/>
              </w:rPr>
            </w:r>
            <w:r w:rsidR="004F23F6">
              <w:rPr>
                <w:noProof/>
                <w:webHidden/>
              </w:rPr>
              <w:fldChar w:fldCharType="separate"/>
            </w:r>
            <w:r w:rsidR="00224DBE">
              <w:rPr>
                <w:noProof/>
                <w:webHidden/>
              </w:rPr>
              <w:t>26</w:t>
            </w:r>
            <w:r w:rsidR="004F23F6">
              <w:rPr>
                <w:noProof/>
                <w:webHidden/>
              </w:rPr>
              <w:fldChar w:fldCharType="end"/>
            </w:r>
          </w:hyperlink>
        </w:p>
        <w:p w:rsidR="00224DBE" w:rsidRDefault="00936FBB">
          <w:pPr>
            <w:pStyle w:val="TOC3"/>
            <w:tabs>
              <w:tab w:val="left" w:pos="1320"/>
              <w:tab w:val="right" w:leader="dot" w:pos="9638"/>
            </w:tabs>
            <w:rPr>
              <w:rFonts w:asciiTheme="minorHAnsi" w:eastAsiaTheme="minorEastAsia" w:hAnsiTheme="minorHAnsi" w:cstheme="minorBidi"/>
              <w:noProof/>
            </w:rPr>
          </w:pPr>
          <w:hyperlink w:anchor="_Toc394817528" w:history="1">
            <w:r w:rsidR="00224DBE" w:rsidRPr="009E50F6">
              <w:rPr>
                <w:rStyle w:val="Hyperlink"/>
                <w:noProof/>
              </w:rPr>
              <w:t>6.1.3</w:t>
            </w:r>
            <w:r w:rsidR="00224DBE">
              <w:rPr>
                <w:rFonts w:asciiTheme="minorHAnsi" w:eastAsiaTheme="minorEastAsia" w:hAnsiTheme="minorHAnsi" w:cstheme="minorBidi"/>
                <w:noProof/>
              </w:rPr>
              <w:tab/>
            </w:r>
            <w:r w:rsidR="00224DBE" w:rsidRPr="009E50F6">
              <w:rPr>
                <w:rStyle w:val="Hyperlink"/>
                <w:noProof/>
              </w:rPr>
              <w:t>Areal Rainfall</w:t>
            </w:r>
            <w:r w:rsidR="00224DBE">
              <w:rPr>
                <w:noProof/>
                <w:webHidden/>
              </w:rPr>
              <w:tab/>
            </w:r>
            <w:r w:rsidR="004F23F6">
              <w:rPr>
                <w:noProof/>
                <w:webHidden/>
              </w:rPr>
              <w:fldChar w:fldCharType="begin"/>
            </w:r>
            <w:r w:rsidR="00224DBE">
              <w:rPr>
                <w:noProof/>
                <w:webHidden/>
              </w:rPr>
              <w:instrText xml:space="preserve"> PAGEREF _Toc394817528 \h </w:instrText>
            </w:r>
            <w:r w:rsidR="004F23F6">
              <w:rPr>
                <w:noProof/>
                <w:webHidden/>
              </w:rPr>
            </w:r>
            <w:r w:rsidR="004F23F6">
              <w:rPr>
                <w:noProof/>
                <w:webHidden/>
              </w:rPr>
              <w:fldChar w:fldCharType="separate"/>
            </w:r>
            <w:r w:rsidR="00224DBE">
              <w:rPr>
                <w:noProof/>
                <w:webHidden/>
              </w:rPr>
              <w:t>27</w:t>
            </w:r>
            <w:r w:rsidR="004F23F6">
              <w:rPr>
                <w:noProof/>
                <w:webHidden/>
              </w:rPr>
              <w:fldChar w:fldCharType="end"/>
            </w:r>
          </w:hyperlink>
        </w:p>
        <w:p w:rsidR="00224DBE" w:rsidRDefault="00936FBB">
          <w:pPr>
            <w:pStyle w:val="TOC3"/>
            <w:tabs>
              <w:tab w:val="left" w:pos="1320"/>
              <w:tab w:val="right" w:leader="dot" w:pos="9638"/>
            </w:tabs>
            <w:rPr>
              <w:rFonts w:asciiTheme="minorHAnsi" w:eastAsiaTheme="minorEastAsia" w:hAnsiTheme="minorHAnsi" w:cstheme="minorBidi"/>
              <w:noProof/>
            </w:rPr>
          </w:pPr>
          <w:hyperlink w:anchor="_Toc394817529" w:history="1">
            <w:r w:rsidR="00224DBE" w:rsidRPr="009E50F6">
              <w:rPr>
                <w:rStyle w:val="Hyperlink"/>
                <w:noProof/>
              </w:rPr>
              <w:t>6.1.4</w:t>
            </w:r>
            <w:r w:rsidR="00224DBE">
              <w:rPr>
                <w:rFonts w:asciiTheme="minorHAnsi" w:eastAsiaTheme="minorEastAsia" w:hAnsiTheme="minorHAnsi" w:cstheme="minorBidi"/>
                <w:noProof/>
              </w:rPr>
              <w:tab/>
            </w:r>
            <w:r w:rsidR="00224DBE" w:rsidRPr="009E50F6">
              <w:rPr>
                <w:rStyle w:val="Hyperlink"/>
                <w:noProof/>
              </w:rPr>
              <w:t>Rainfall Profile</w:t>
            </w:r>
            <w:r w:rsidR="00224DBE">
              <w:rPr>
                <w:noProof/>
                <w:webHidden/>
              </w:rPr>
              <w:tab/>
            </w:r>
            <w:r w:rsidR="004F23F6">
              <w:rPr>
                <w:noProof/>
                <w:webHidden/>
              </w:rPr>
              <w:fldChar w:fldCharType="begin"/>
            </w:r>
            <w:r w:rsidR="00224DBE">
              <w:rPr>
                <w:noProof/>
                <w:webHidden/>
              </w:rPr>
              <w:instrText xml:space="preserve"> PAGEREF _Toc394817529 \h </w:instrText>
            </w:r>
            <w:r w:rsidR="004F23F6">
              <w:rPr>
                <w:noProof/>
                <w:webHidden/>
              </w:rPr>
            </w:r>
            <w:r w:rsidR="004F23F6">
              <w:rPr>
                <w:noProof/>
                <w:webHidden/>
              </w:rPr>
              <w:fldChar w:fldCharType="separate"/>
            </w:r>
            <w:r w:rsidR="00224DBE">
              <w:rPr>
                <w:noProof/>
                <w:webHidden/>
              </w:rPr>
              <w:t>27</w:t>
            </w:r>
            <w:r w:rsidR="004F23F6">
              <w:rPr>
                <w:noProof/>
                <w:webHidden/>
              </w:rPr>
              <w:fldChar w:fldCharType="end"/>
            </w:r>
          </w:hyperlink>
        </w:p>
        <w:p w:rsidR="00224DBE" w:rsidRDefault="00936FBB">
          <w:pPr>
            <w:pStyle w:val="TOC2"/>
            <w:tabs>
              <w:tab w:val="left" w:pos="880"/>
              <w:tab w:val="right" w:leader="dot" w:pos="9638"/>
            </w:tabs>
            <w:rPr>
              <w:rFonts w:asciiTheme="minorHAnsi" w:eastAsiaTheme="minorEastAsia" w:hAnsiTheme="minorHAnsi" w:cstheme="minorBidi"/>
              <w:noProof/>
            </w:rPr>
          </w:pPr>
          <w:hyperlink w:anchor="_Toc394817530" w:history="1">
            <w:r w:rsidR="00224DBE" w:rsidRPr="009E50F6">
              <w:rPr>
                <w:rStyle w:val="Hyperlink"/>
                <w:rFonts w:ascii="Californian FB" w:hAnsi="Californian FB"/>
                <w:noProof/>
              </w:rPr>
              <w:t>6.2</w:t>
            </w:r>
            <w:r w:rsidR="00224DBE">
              <w:rPr>
                <w:rFonts w:asciiTheme="minorHAnsi" w:eastAsiaTheme="minorEastAsia" w:hAnsiTheme="minorHAnsi" w:cstheme="minorBidi"/>
                <w:noProof/>
              </w:rPr>
              <w:tab/>
            </w:r>
            <w:r w:rsidR="00224DBE" w:rsidRPr="009E50F6">
              <w:rPr>
                <w:rStyle w:val="Hyperlink"/>
                <w:rFonts w:ascii="Californian FB" w:hAnsi="Californian FB"/>
                <w:noProof/>
              </w:rPr>
              <w:t>Flood mark Method</w:t>
            </w:r>
            <w:r w:rsidR="00224DBE">
              <w:rPr>
                <w:noProof/>
                <w:webHidden/>
              </w:rPr>
              <w:tab/>
            </w:r>
            <w:r w:rsidR="004F23F6">
              <w:rPr>
                <w:noProof/>
                <w:webHidden/>
              </w:rPr>
              <w:fldChar w:fldCharType="begin"/>
            </w:r>
            <w:r w:rsidR="00224DBE">
              <w:rPr>
                <w:noProof/>
                <w:webHidden/>
              </w:rPr>
              <w:instrText xml:space="preserve"> PAGEREF _Toc394817530 \h </w:instrText>
            </w:r>
            <w:r w:rsidR="004F23F6">
              <w:rPr>
                <w:noProof/>
                <w:webHidden/>
              </w:rPr>
            </w:r>
            <w:r w:rsidR="004F23F6">
              <w:rPr>
                <w:noProof/>
                <w:webHidden/>
              </w:rPr>
              <w:fldChar w:fldCharType="separate"/>
            </w:r>
            <w:r w:rsidR="00224DBE">
              <w:rPr>
                <w:noProof/>
                <w:webHidden/>
              </w:rPr>
              <w:t>31</w:t>
            </w:r>
            <w:r w:rsidR="004F23F6">
              <w:rPr>
                <w:noProof/>
                <w:webHidden/>
              </w:rPr>
              <w:fldChar w:fldCharType="end"/>
            </w:r>
          </w:hyperlink>
        </w:p>
        <w:p w:rsidR="00224DBE" w:rsidRDefault="00936FBB">
          <w:pPr>
            <w:pStyle w:val="TOC3"/>
            <w:tabs>
              <w:tab w:val="left" w:pos="1320"/>
              <w:tab w:val="right" w:leader="dot" w:pos="9638"/>
            </w:tabs>
            <w:rPr>
              <w:rFonts w:asciiTheme="minorHAnsi" w:eastAsiaTheme="minorEastAsia" w:hAnsiTheme="minorHAnsi" w:cstheme="minorBidi"/>
              <w:noProof/>
            </w:rPr>
          </w:pPr>
          <w:hyperlink w:anchor="_Toc394817531" w:history="1">
            <w:r w:rsidR="00224DBE" w:rsidRPr="009E50F6">
              <w:rPr>
                <w:rStyle w:val="Hyperlink"/>
                <w:noProof/>
              </w:rPr>
              <w:t>6.2.1</w:t>
            </w:r>
            <w:r w:rsidR="00224DBE">
              <w:rPr>
                <w:rFonts w:asciiTheme="minorHAnsi" w:eastAsiaTheme="minorEastAsia" w:hAnsiTheme="minorHAnsi" w:cstheme="minorBidi"/>
                <w:noProof/>
              </w:rPr>
              <w:tab/>
            </w:r>
            <w:r w:rsidR="00224DBE" w:rsidRPr="009E50F6">
              <w:rPr>
                <w:rStyle w:val="Hyperlink"/>
                <w:noProof/>
              </w:rPr>
              <w:t>Tail Water Depth Computation</w:t>
            </w:r>
            <w:r w:rsidR="00224DBE">
              <w:rPr>
                <w:noProof/>
                <w:webHidden/>
              </w:rPr>
              <w:tab/>
            </w:r>
            <w:r w:rsidR="004F23F6">
              <w:rPr>
                <w:noProof/>
                <w:webHidden/>
              </w:rPr>
              <w:fldChar w:fldCharType="begin"/>
            </w:r>
            <w:r w:rsidR="00224DBE">
              <w:rPr>
                <w:noProof/>
                <w:webHidden/>
              </w:rPr>
              <w:instrText xml:space="preserve"> PAGEREF _Toc394817531 \h </w:instrText>
            </w:r>
            <w:r w:rsidR="004F23F6">
              <w:rPr>
                <w:noProof/>
                <w:webHidden/>
              </w:rPr>
            </w:r>
            <w:r w:rsidR="004F23F6">
              <w:rPr>
                <w:noProof/>
                <w:webHidden/>
              </w:rPr>
              <w:fldChar w:fldCharType="separate"/>
            </w:r>
            <w:r w:rsidR="00224DBE">
              <w:rPr>
                <w:noProof/>
                <w:webHidden/>
              </w:rPr>
              <w:t>31</w:t>
            </w:r>
            <w:r w:rsidR="004F23F6">
              <w:rPr>
                <w:noProof/>
                <w:webHidden/>
              </w:rPr>
              <w:fldChar w:fldCharType="end"/>
            </w:r>
          </w:hyperlink>
        </w:p>
        <w:p w:rsidR="00224DBE" w:rsidRDefault="00936FBB">
          <w:pPr>
            <w:pStyle w:val="TOC3"/>
            <w:tabs>
              <w:tab w:val="left" w:pos="1320"/>
              <w:tab w:val="right" w:leader="dot" w:pos="9638"/>
            </w:tabs>
            <w:rPr>
              <w:rFonts w:asciiTheme="minorHAnsi" w:eastAsiaTheme="minorEastAsia" w:hAnsiTheme="minorHAnsi" w:cstheme="minorBidi"/>
              <w:noProof/>
            </w:rPr>
          </w:pPr>
          <w:hyperlink w:anchor="_Toc394817532" w:history="1">
            <w:r w:rsidR="00224DBE" w:rsidRPr="009E50F6">
              <w:rPr>
                <w:rStyle w:val="Hyperlink"/>
                <w:noProof/>
              </w:rPr>
              <w:t>6.2.2</w:t>
            </w:r>
            <w:r w:rsidR="00224DBE">
              <w:rPr>
                <w:rFonts w:asciiTheme="minorHAnsi" w:eastAsiaTheme="minorEastAsia" w:hAnsiTheme="minorHAnsi" w:cstheme="minorBidi"/>
                <w:noProof/>
              </w:rPr>
              <w:tab/>
            </w:r>
            <w:r w:rsidR="00224DBE" w:rsidRPr="009E50F6">
              <w:rPr>
                <w:rStyle w:val="Hyperlink"/>
                <w:noProof/>
              </w:rPr>
              <w:t>Average river bed slope</w:t>
            </w:r>
            <w:r w:rsidR="00224DBE">
              <w:rPr>
                <w:noProof/>
                <w:webHidden/>
              </w:rPr>
              <w:tab/>
            </w:r>
            <w:r w:rsidR="004F23F6">
              <w:rPr>
                <w:noProof/>
                <w:webHidden/>
              </w:rPr>
              <w:fldChar w:fldCharType="begin"/>
            </w:r>
            <w:r w:rsidR="00224DBE">
              <w:rPr>
                <w:noProof/>
                <w:webHidden/>
              </w:rPr>
              <w:instrText xml:space="preserve"> PAGEREF _Toc394817532 \h </w:instrText>
            </w:r>
            <w:r w:rsidR="004F23F6">
              <w:rPr>
                <w:noProof/>
                <w:webHidden/>
              </w:rPr>
            </w:r>
            <w:r w:rsidR="004F23F6">
              <w:rPr>
                <w:noProof/>
                <w:webHidden/>
              </w:rPr>
              <w:fldChar w:fldCharType="separate"/>
            </w:r>
            <w:r w:rsidR="00224DBE">
              <w:rPr>
                <w:noProof/>
                <w:webHidden/>
              </w:rPr>
              <w:t>32</w:t>
            </w:r>
            <w:r w:rsidR="004F23F6">
              <w:rPr>
                <w:noProof/>
                <w:webHidden/>
              </w:rPr>
              <w:fldChar w:fldCharType="end"/>
            </w:r>
          </w:hyperlink>
        </w:p>
        <w:p w:rsidR="00224DBE" w:rsidRDefault="00936FBB">
          <w:pPr>
            <w:pStyle w:val="TOC3"/>
            <w:tabs>
              <w:tab w:val="left" w:pos="1320"/>
              <w:tab w:val="right" w:leader="dot" w:pos="9638"/>
            </w:tabs>
            <w:rPr>
              <w:rFonts w:asciiTheme="minorHAnsi" w:eastAsiaTheme="minorEastAsia" w:hAnsiTheme="minorHAnsi" w:cstheme="minorBidi"/>
              <w:noProof/>
            </w:rPr>
          </w:pPr>
          <w:hyperlink w:anchor="_Toc394817533" w:history="1">
            <w:r w:rsidR="00224DBE" w:rsidRPr="009E50F6">
              <w:rPr>
                <w:rStyle w:val="Hyperlink"/>
                <w:noProof/>
              </w:rPr>
              <w:t>6.2.3</w:t>
            </w:r>
            <w:r w:rsidR="00224DBE">
              <w:rPr>
                <w:rFonts w:asciiTheme="minorHAnsi" w:eastAsiaTheme="minorEastAsia" w:hAnsiTheme="minorHAnsi" w:cstheme="minorBidi"/>
                <w:noProof/>
              </w:rPr>
              <w:tab/>
            </w:r>
            <w:r w:rsidR="00224DBE" w:rsidRPr="009E50F6">
              <w:rPr>
                <w:rStyle w:val="Hyperlink"/>
                <w:noProof/>
              </w:rPr>
              <w:t>Manning’s Roughness coefficient for the river bed and banks (average)</w:t>
            </w:r>
            <w:r w:rsidR="00224DBE">
              <w:rPr>
                <w:noProof/>
                <w:webHidden/>
              </w:rPr>
              <w:tab/>
            </w:r>
            <w:r w:rsidR="004F23F6">
              <w:rPr>
                <w:noProof/>
                <w:webHidden/>
              </w:rPr>
              <w:fldChar w:fldCharType="begin"/>
            </w:r>
            <w:r w:rsidR="00224DBE">
              <w:rPr>
                <w:noProof/>
                <w:webHidden/>
              </w:rPr>
              <w:instrText xml:space="preserve"> PAGEREF _Toc394817533 \h </w:instrText>
            </w:r>
            <w:r w:rsidR="004F23F6">
              <w:rPr>
                <w:noProof/>
                <w:webHidden/>
              </w:rPr>
            </w:r>
            <w:r w:rsidR="004F23F6">
              <w:rPr>
                <w:noProof/>
                <w:webHidden/>
              </w:rPr>
              <w:fldChar w:fldCharType="separate"/>
            </w:r>
            <w:r w:rsidR="00224DBE">
              <w:rPr>
                <w:noProof/>
                <w:webHidden/>
              </w:rPr>
              <w:t>32</w:t>
            </w:r>
            <w:r w:rsidR="004F23F6">
              <w:rPr>
                <w:noProof/>
                <w:webHidden/>
              </w:rPr>
              <w:fldChar w:fldCharType="end"/>
            </w:r>
          </w:hyperlink>
        </w:p>
        <w:p w:rsidR="00224DBE" w:rsidRDefault="00936FBB">
          <w:pPr>
            <w:pStyle w:val="TOC3"/>
            <w:tabs>
              <w:tab w:val="left" w:pos="1320"/>
              <w:tab w:val="right" w:leader="dot" w:pos="9638"/>
            </w:tabs>
            <w:rPr>
              <w:rFonts w:asciiTheme="minorHAnsi" w:eastAsiaTheme="minorEastAsia" w:hAnsiTheme="minorHAnsi" w:cstheme="minorBidi"/>
              <w:noProof/>
            </w:rPr>
          </w:pPr>
          <w:hyperlink w:anchor="_Toc394817534" w:history="1">
            <w:r w:rsidR="00224DBE" w:rsidRPr="009E50F6">
              <w:rPr>
                <w:rStyle w:val="Hyperlink"/>
                <w:noProof/>
              </w:rPr>
              <w:t>6.2.4</w:t>
            </w:r>
            <w:r w:rsidR="00224DBE">
              <w:rPr>
                <w:rFonts w:asciiTheme="minorHAnsi" w:eastAsiaTheme="minorEastAsia" w:hAnsiTheme="minorHAnsi" w:cstheme="minorBidi"/>
                <w:noProof/>
              </w:rPr>
              <w:tab/>
            </w:r>
            <w:r w:rsidR="00224DBE" w:rsidRPr="009E50F6">
              <w:rPr>
                <w:rStyle w:val="Hyperlink"/>
                <w:noProof/>
              </w:rPr>
              <w:t>Discharge of the river</w:t>
            </w:r>
            <w:r w:rsidR="00224DBE">
              <w:rPr>
                <w:noProof/>
                <w:webHidden/>
              </w:rPr>
              <w:tab/>
            </w:r>
            <w:r w:rsidR="004F23F6">
              <w:rPr>
                <w:noProof/>
                <w:webHidden/>
              </w:rPr>
              <w:fldChar w:fldCharType="begin"/>
            </w:r>
            <w:r w:rsidR="00224DBE">
              <w:rPr>
                <w:noProof/>
                <w:webHidden/>
              </w:rPr>
              <w:instrText xml:space="preserve"> PAGEREF _Toc394817534 \h </w:instrText>
            </w:r>
            <w:r w:rsidR="004F23F6">
              <w:rPr>
                <w:noProof/>
                <w:webHidden/>
              </w:rPr>
            </w:r>
            <w:r w:rsidR="004F23F6">
              <w:rPr>
                <w:noProof/>
                <w:webHidden/>
              </w:rPr>
              <w:fldChar w:fldCharType="separate"/>
            </w:r>
            <w:r w:rsidR="00224DBE">
              <w:rPr>
                <w:noProof/>
                <w:webHidden/>
              </w:rPr>
              <w:t>32</w:t>
            </w:r>
            <w:r w:rsidR="004F23F6">
              <w:rPr>
                <w:noProof/>
                <w:webHidden/>
              </w:rPr>
              <w:fldChar w:fldCharType="end"/>
            </w:r>
          </w:hyperlink>
        </w:p>
        <w:p w:rsidR="00224DBE" w:rsidRDefault="00936FBB">
          <w:pPr>
            <w:pStyle w:val="TOC2"/>
            <w:tabs>
              <w:tab w:val="left" w:pos="880"/>
              <w:tab w:val="right" w:leader="dot" w:pos="9638"/>
            </w:tabs>
            <w:rPr>
              <w:rFonts w:asciiTheme="minorHAnsi" w:eastAsiaTheme="minorEastAsia" w:hAnsiTheme="minorHAnsi" w:cstheme="minorBidi"/>
              <w:noProof/>
            </w:rPr>
          </w:pPr>
          <w:hyperlink w:anchor="_Toc394817535" w:history="1">
            <w:r w:rsidR="00224DBE" w:rsidRPr="009E50F6">
              <w:rPr>
                <w:rStyle w:val="Hyperlink"/>
                <w:noProof/>
              </w:rPr>
              <w:t>6.3</w:t>
            </w:r>
            <w:r w:rsidR="00224DBE">
              <w:rPr>
                <w:rFonts w:asciiTheme="minorHAnsi" w:eastAsiaTheme="minorEastAsia" w:hAnsiTheme="minorHAnsi" w:cstheme="minorBidi"/>
                <w:noProof/>
              </w:rPr>
              <w:tab/>
            </w:r>
            <w:r w:rsidR="00224DBE" w:rsidRPr="009E50F6">
              <w:rPr>
                <w:rStyle w:val="Hyperlink"/>
                <w:noProof/>
              </w:rPr>
              <w:t>Selected Design flood</w:t>
            </w:r>
            <w:r w:rsidR="00224DBE">
              <w:rPr>
                <w:noProof/>
                <w:webHidden/>
              </w:rPr>
              <w:tab/>
            </w:r>
            <w:r w:rsidR="004F23F6">
              <w:rPr>
                <w:noProof/>
                <w:webHidden/>
              </w:rPr>
              <w:fldChar w:fldCharType="begin"/>
            </w:r>
            <w:r w:rsidR="00224DBE">
              <w:rPr>
                <w:noProof/>
                <w:webHidden/>
              </w:rPr>
              <w:instrText xml:space="preserve"> PAGEREF _Toc394817535 \h </w:instrText>
            </w:r>
            <w:r w:rsidR="004F23F6">
              <w:rPr>
                <w:noProof/>
                <w:webHidden/>
              </w:rPr>
            </w:r>
            <w:r w:rsidR="004F23F6">
              <w:rPr>
                <w:noProof/>
                <w:webHidden/>
              </w:rPr>
              <w:fldChar w:fldCharType="separate"/>
            </w:r>
            <w:r w:rsidR="00224DBE">
              <w:rPr>
                <w:noProof/>
                <w:webHidden/>
              </w:rPr>
              <w:t>34</w:t>
            </w:r>
            <w:r w:rsidR="004F23F6">
              <w:rPr>
                <w:noProof/>
                <w:webHidden/>
              </w:rPr>
              <w:fldChar w:fldCharType="end"/>
            </w:r>
          </w:hyperlink>
        </w:p>
        <w:p w:rsidR="00224DBE" w:rsidRDefault="00936FBB">
          <w:pPr>
            <w:pStyle w:val="TOC1"/>
            <w:tabs>
              <w:tab w:val="left" w:pos="440"/>
              <w:tab w:val="right" w:leader="dot" w:pos="9638"/>
            </w:tabs>
            <w:rPr>
              <w:rFonts w:asciiTheme="minorHAnsi" w:eastAsiaTheme="minorEastAsia" w:hAnsiTheme="minorHAnsi" w:cstheme="minorBidi"/>
              <w:noProof/>
              <w:sz w:val="22"/>
              <w:szCs w:val="22"/>
            </w:rPr>
          </w:pPr>
          <w:hyperlink w:anchor="_Toc394817536" w:history="1">
            <w:r w:rsidR="00224DBE" w:rsidRPr="009E50F6">
              <w:rPr>
                <w:rStyle w:val="Hyperlink"/>
                <w:rFonts w:ascii="Californian FB" w:hAnsi="Californian FB"/>
                <w:noProof/>
              </w:rPr>
              <w:t>7</w:t>
            </w:r>
            <w:r w:rsidR="00224DBE">
              <w:rPr>
                <w:rFonts w:asciiTheme="minorHAnsi" w:eastAsiaTheme="minorEastAsia" w:hAnsiTheme="minorHAnsi" w:cstheme="minorBidi"/>
                <w:noProof/>
                <w:sz w:val="22"/>
                <w:szCs w:val="22"/>
              </w:rPr>
              <w:tab/>
            </w:r>
            <w:r w:rsidR="00224DBE" w:rsidRPr="009E50F6">
              <w:rPr>
                <w:rStyle w:val="Hyperlink"/>
                <w:rFonts w:ascii="Californian FB" w:hAnsi="Californian FB"/>
                <w:noProof/>
              </w:rPr>
              <w:t>Basin Base flow, Demand and Water balance</w:t>
            </w:r>
            <w:r w:rsidR="00224DBE">
              <w:rPr>
                <w:noProof/>
                <w:webHidden/>
              </w:rPr>
              <w:tab/>
            </w:r>
            <w:r w:rsidR="004F23F6">
              <w:rPr>
                <w:noProof/>
                <w:webHidden/>
              </w:rPr>
              <w:fldChar w:fldCharType="begin"/>
            </w:r>
            <w:r w:rsidR="00224DBE">
              <w:rPr>
                <w:noProof/>
                <w:webHidden/>
              </w:rPr>
              <w:instrText xml:space="preserve"> PAGEREF _Toc394817536 \h </w:instrText>
            </w:r>
            <w:r w:rsidR="004F23F6">
              <w:rPr>
                <w:noProof/>
                <w:webHidden/>
              </w:rPr>
            </w:r>
            <w:r w:rsidR="004F23F6">
              <w:rPr>
                <w:noProof/>
                <w:webHidden/>
              </w:rPr>
              <w:fldChar w:fldCharType="separate"/>
            </w:r>
            <w:r w:rsidR="00224DBE">
              <w:rPr>
                <w:noProof/>
                <w:webHidden/>
              </w:rPr>
              <w:t>34</w:t>
            </w:r>
            <w:r w:rsidR="004F23F6">
              <w:rPr>
                <w:noProof/>
                <w:webHidden/>
              </w:rPr>
              <w:fldChar w:fldCharType="end"/>
            </w:r>
          </w:hyperlink>
        </w:p>
        <w:p w:rsidR="00224DBE" w:rsidRDefault="00936FBB">
          <w:pPr>
            <w:pStyle w:val="TOC2"/>
            <w:tabs>
              <w:tab w:val="left" w:pos="660"/>
              <w:tab w:val="right" w:leader="dot" w:pos="9638"/>
            </w:tabs>
            <w:rPr>
              <w:rFonts w:asciiTheme="minorHAnsi" w:eastAsiaTheme="minorEastAsia" w:hAnsiTheme="minorHAnsi" w:cstheme="minorBidi"/>
              <w:noProof/>
            </w:rPr>
          </w:pPr>
          <w:hyperlink w:anchor="_Toc394817537" w:history="1">
            <w:r w:rsidR="00224DBE" w:rsidRPr="009E50F6">
              <w:rPr>
                <w:rStyle w:val="Hyperlink"/>
                <w:rFonts w:ascii="Californian FB" w:hAnsi="Californian FB"/>
                <w:noProof/>
              </w:rPr>
              <w:t>7.1</w:t>
            </w:r>
            <w:r w:rsidR="00224DBE">
              <w:rPr>
                <w:rFonts w:asciiTheme="minorHAnsi" w:eastAsiaTheme="minorEastAsia" w:hAnsiTheme="minorHAnsi" w:cstheme="minorBidi"/>
                <w:noProof/>
              </w:rPr>
              <w:tab/>
            </w:r>
            <w:r w:rsidR="00224DBE" w:rsidRPr="009E50F6">
              <w:rPr>
                <w:rStyle w:val="Hyperlink"/>
                <w:rFonts w:ascii="Californian FB" w:hAnsi="Californian FB"/>
                <w:noProof/>
              </w:rPr>
              <w:t>Basin Base flows</w:t>
            </w:r>
            <w:r w:rsidR="00224DBE">
              <w:rPr>
                <w:noProof/>
                <w:webHidden/>
              </w:rPr>
              <w:tab/>
            </w:r>
            <w:r w:rsidR="004F23F6">
              <w:rPr>
                <w:noProof/>
                <w:webHidden/>
              </w:rPr>
              <w:fldChar w:fldCharType="begin"/>
            </w:r>
            <w:r w:rsidR="00224DBE">
              <w:rPr>
                <w:noProof/>
                <w:webHidden/>
              </w:rPr>
              <w:instrText xml:space="preserve"> PAGEREF _Toc394817537 \h </w:instrText>
            </w:r>
            <w:r w:rsidR="004F23F6">
              <w:rPr>
                <w:noProof/>
                <w:webHidden/>
              </w:rPr>
            </w:r>
            <w:r w:rsidR="004F23F6">
              <w:rPr>
                <w:noProof/>
                <w:webHidden/>
              </w:rPr>
              <w:fldChar w:fldCharType="separate"/>
            </w:r>
            <w:r w:rsidR="00224DBE">
              <w:rPr>
                <w:noProof/>
                <w:webHidden/>
              </w:rPr>
              <w:t>34</w:t>
            </w:r>
            <w:r w:rsidR="004F23F6">
              <w:rPr>
                <w:noProof/>
                <w:webHidden/>
              </w:rPr>
              <w:fldChar w:fldCharType="end"/>
            </w:r>
          </w:hyperlink>
        </w:p>
        <w:p w:rsidR="00224DBE" w:rsidRDefault="00936FBB">
          <w:pPr>
            <w:pStyle w:val="TOC2"/>
            <w:tabs>
              <w:tab w:val="left" w:pos="880"/>
              <w:tab w:val="right" w:leader="dot" w:pos="9638"/>
            </w:tabs>
            <w:rPr>
              <w:rFonts w:asciiTheme="minorHAnsi" w:eastAsiaTheme="minorEastAsia" w:hAnsiTheme="minorHAnsi" w:cstheme="minorBidi"/>
              <w:noProof/>
            </w:rPr>
          </w:pPr>
          <w:hyperlink w:anchor="_Toc394817538" w:history="1">
            <w:r w:rsidR="00224DBE" w:rsidRPr="009E50F6">
              <w:rPr>
                <w:rStyle w:val="Hyperlink"/>
                <w:rFonts w:ascii="Californian FB" w:hAnsi="Californian FB"/>
                <w:noProof/>
              </w:rPr>
              <w:t>7.2</w:t>
            </w:r>
            <w:r w:rsidR="00224DBE">
              <w:rPr>
                <w:rFonts w:asciiTheme="minorHAnsi" w:eastAsiaTheme="minorEastAsia" w:hAnsiTheme="minorHAnsi" w:cstheme="minorBidi"/>
                <w:noProof/>
              </w:rPr>
              <w:tab/>
            </w:r>
            <w:r w:rsidR="00224DBE" w:rsidRPr="009E50F6">
              <w:rPr>
                <w:rStyle w:val="Hyperlink"/>
                <w:rFonts w:ascii="Californian FB" w:hAnsi="Californian FB"/>
                <w:noProof/>
              </w:rPr>
              <w:t>Existing water use and Irrigation Practices</w:t>
            </w:r>
            <w:r w:rsidR="00224DBE">
              <w:rPr>
                <w:noProof/>
                <w:webHidden/>
              </w:rPr>
              <w:tab/>
            </w:r>
            <w:r w:rsidR="004F23F6">
              <w:rPr>
                <w:noProof/>
                <w:webHidden/>
              </w:rPr>
              <w:fldChar w:fldCharType="begin"/>
            </w:r>
            <w:r w:rsidR="00224DBE">
              <w:rPr>
                <w:noProof/>
                <w:webHidden/>
              </w:rPr>
              <w:instrText xml:space="preserve"> PAGEREF _Toc394817538 \h </w:instrText>
            </w:r>
            <w:r w:rsidR="004F23F6">
              <w:rPr>
                <w:noProof/>
                <w:webHidden/>
              </w:rPr>
            </w:r>
            <w:r w:rsidR="004F23F6">
              <w:rPr>
                <w:noProof/>
                <w:webHidden/>
              </w:rPr>
              <w:fldChar w:fldCharType="separate"/>
            </w:r>
            <w:r w:rsidR="00224DBE">
              <w:rPr>
                <w:noProof/>
                <w:webHidden/>
              </w:rPr>
              <w:t>36</w:t>
            </w:r>
            <w:r w:rsidR="004F23F6">
              <w:rPr>
                <w:noProof/>
                <w:webHidden/>
              </w:rPr>
              <w:fldChar w:fldCharType="end"/>
            </w:r>
          </w:hyperlink>
        </w:p>
        <w:p w:rsidR="00224DBE" w:rsidRDefault="00936FBB">
          <w:pPr>
            <w:pStyle w:val="TOC2"/>
            <w:tabs>
              <w:tab w:val="left" w:pos="880"/>
              <w:tab w:val="right" w:leader="dot" w:pos="9638"/>
            </w:tabs>
            <w:rPr>
              <w:rFonts w:asciiTheme="minorHAnsi" w:eastAsiaTheme="minorEastAsia" w:hAnsiTheme="minorHAnsi" w:cstheme="minorBidi"/>
              <w:noProof/>
            </w:rPr>
          </w:pPr>
          <w:hyperlink w:anchor="_Toc394817539" w:history="1">
            <w:r w:rsidR="00224DBE" w:rsidRPr="009E50F6">
              <w:rPr>
                <w:rStyle w:val="Hyperlink"/>
                <w:noProof/>
              </w:rPr>
              <w:t>7.3</w:t>
            </w:r>
            <w:r w:rsidR="00224DBE">
              <w:rPr>
                <w:rFonts w:asciiTheme="minorHAnsi" w:eastAsiaTheme="minorEastAsia" w:hAnsiTheme="minorHAnsi" w:cstheme="minorBidi"/>
                <w:noProof/>
              </w:rPr>
              <w:tab/>
            </w:r>
            <w:r w:rsidR="00224DBE" w:rsidRPr="009E50F6">
              <w:rPr>
                <w:rStyle w:val="Hyperlink"/>
                <w:noProof/>
              </w:rPr>
              <w:t>Upstream &amp; Downstream utilization</w:t>
            </w:r>
            <w:r w:rsidR="00224DBE">
              <w:rPr>
                <w:noProof/>
                <w:webHidden/>
              </w:rPr>
              <w:tab/>
            </w:r>
            <w:r w:rsidR="004F23F6">
              <w:rPr>
                <w:noProof/>
                <w:webHidden/>
              </w:rPr>
              <w:fldChar w:fldCharType="begin"/>
            </w:r>
            <w:r w:rsidR="00224DBE">
              <w:rPr>
                <w:noProof/>
                <w:webHidden/>
              </w:rPr>
              <w:instrText xml:space="preserve"> PAGEREF _Toc394817539 \h </w:instrText>
            </w:r>
            <w:r w:rsidR="004F23F6">
              <w:rPr>
                <w:noProof/>
                <w:webHidden/>
              </w:rPr>
            </w:r>
            <w:r w:rsidR="004F23F6">
              <w:rPr>
                <w:noProof/>
                <w:webHidden/>
              </w:rPr>
              <w:fldChar w:fldCharType="separate"/>
            </w:r>
            <w:r w:rsidR="00224DBE">
              <w:rPr>
                <w:noProof/>
                <w:webHidden/>
              </w:rPr>
              <w:t>36</w:t>
            </w:r>
            <w:r w:rsidR="004F23F6">
              <w:rPr>
                <w:noProof/>
                <w:webHidden/>
              </w:rPr>
              <w:fldChar w:fldCharType="end"/>
            </w:r>
          </w:hyperlink>
        </w:p>
        <w:p w:rsidR="00224DBE" w:rsidRDefault="00936FBB">
          <w:pPr>
            <w:pStyle w:val="TOC2"/>
            <w:tabs>
              <w:tab w:val="left" w:pos="880"/>
              <w:tab w:val="right" w:leader="dot" w:pos="9638"/>
            </w:tabs>
            <w:rPr>
              <w:rFonts w:asciiTheme="minorHAnsi" w:eastAsiaTheme="minorEastAsia" w:hAnsiTheme="minorHAnsi" w:cstheme="minorBidi"/>
              <w:noProof/>
            </w:rPr>
          </w:pPr>
          <w:hyperlink w:anchor="_Toc394817540" w:history="1">
            <w:r w:rsidR="00224DBE" w:rsidRPr="009E50F6">
              <w:rPr>
                <w:rStyle w:val="Hyperlink"/>
                <w:noProof/>
              </w:rPr>
              <w:t>7.1</w:t>
            </w:r>
            <w:r w:rsidR="00224DBE">
              <w:rPr>
                <w:rFonts w:asciiTheme="minorHAnsi" w:eastAsiaTheme="minorEastAsia" w:hAnsiTheme="minorHAnsi" w:cstheme="minorBidi"/>
                <w:noProof/>
              </w:rPr>
              <w:tab/>
            </w:r>
            <w:r w:rsidR="00224DBE" w:rsidRPr="009E50F6">
              <w:rPr>
                <w:rStyle w:val="Hyperlink"/>
                <w:noProof/>
              </w:rPr>
              <w:t>Conclusion</w:t>
            </w:r>
            <w:r w:rsidR="00224DBE">
              <w:rPr>
                <w:noProof/>
                <w:webHidden/>
              </w:rPr>
              <w:tab/>
            </w:r>
            <w:r w:rsidR="004F23F6">
              <w:rPr>
                <w:noProof/>
                <w:webHidden/>
              </w:rPr>
              <w:fldChar w:fldCharType="begin"/>
            </w:r>
            <w:r w:rsidR="00224DBE">
              <w:rPr>
                <w:noProof/>
                <w:webHidden/>
              </w:rPr>
              <w:instrText xml:space="preserve"> PAGEREF _Toc394817540 \h </w:instrText>
            </w:r>
            <w:r w:rsidR="004F23F6">
              <w:rPr>
                <w:noProof/>
                <w:webHidden/>
              </w:rPr>
            </w:r>
            <w:r w:rsidR="004F23F6">
              <w:rPr>
                <w:noProof/>
                <w:webHidden/>
              </w:rPr>
              <w:fldChar w:fldCharType="separate"/>
            </w:r>
            <w:r w:rsidR="00224DBE">
              <w:rPr>
                <w:noProof/>
                <w:webHidden/>
              </w:rPr>
              <w:t>36</w:t>
            </w:r>
            <w:r w:rsidR="004F23F6">
              <w:rPr>
                <w:noProof/>
                <w:webHidden/>
              </w:rPr>
              <w:fldChar w:fldCharType="end"/>
            </w:r>
          </w:hyperlink>
        </w:p>
        <w:p w:rsidR="00224DBE" w:rsidRDefault="00936FBB">
          <w:pPr>
            <w:pStyle w:val="TOC1"/>
            <w:tabs>
              <w:tab w:val="right" w:leader="dot" w:pos="9638"/>
            </w:tabs>
            <w:rPr>
              <w:rFonts w:asciiTheme="minorHAnsi" w:eastAsiaTheme="minorEastAsia" w:hAnsiTheme="minorHAnsi" w:cstheme="minorBidi"/>
              <w:noProof/>
              <w:sz w:val="22"/>
              <w:szCs w:val="22"/>
            </w:rPr>
          </w:pPr>
          <w:hyperlink w:anchor="_Toc394817541" w:history="1">
            <w:r w:rsidR="00224DBE" w:rsidRPr="009E50F6">
              <w:rPr>
                <w:rStyle w:val="Hyperlink"/>
                <w:rFonts w:ascii="Californian FB" w:hAnsi="Californian FB"/>
                <w:noProof/>
              </w:rPr>
              <w:t>SECTION-II: HEADWORK DESIGN</w:t>
            </w:r>
            <w:r w:rsidR="00224DBE">
              <w:rPr>
                <w:noProof/>
                <w:webHidden/>
              </w:rPr>
              <w:tab/>
            </w:r>
            <w:r w:rsidR="004F23F6">
              <w:rPr>
                <w:noProof/>
                <w:webHidden/>
              </w:rPr>
              <w:fldChar w:fldCharType="begin"/>
            </w:r>
            <w:r w:rsidR="00224DBE">
              <w:rPr>
                <w:noProof/>
                <w:webHidden/>
              </w:rPr>
              <w:instrText xml:space="preserve"> PAGEREF _Toc394817541 \h </w:instrText>
            </w:r>
            <w:r w:rsidR="004F23F6">
              <w:rPr>
                <w:noProof/>
                <w:webHidden/>
              </w:rPr>
            </w:r>
            <w:r w:rsidR="004F23F6">
              <w:rPr>
                <w:noProof/>
                <w:webHidden/>
              </w:rPr>
              <w:fldChar w:fldCharType="separate"/>
            </w:r>
            <w:r w:rsidR="00224DBE">
              <w:rPr>
                <w:noProof/>
                <w:webHidden/>
              </w:rPr>
              <w:t>38</w:t>
            </w:r>
            <w:r w:rsidR="004F23F6">
              <w:rPr>
                <w:noProof/>
                <w:webHidden/>
              </w:rPr>
              <w:fldChar w:fldCharType="end"/>
            </w:r>
          </w:hyperlink>
        </w:p>
        <w:p w:rsidR="00224DBE" w:rsidRDefault="00936FBB">
          <w:pPr>
            <w:pStyle w:val="TOC1"/>
            <w:tabs>
              <w:tab w:val="left" w:pos="440"/>
              <w:tab w:val="right" w:leader="dot" w:pos="9638"/>
            </w:tabs>
            <w:rPr>
              <w:rFonts w:asciiTheme="minorHAnsi" w:eastAsiaTheme="minorEastAsia" w:hAnsiTheme="minorHAnsi" w:cstheme="minorBidi"/>
              <w:noProof/>
              <w:sz w:val="22"/>
              <w:szCs w:val="22"/>
            </w:rPr>
          </w:pPr>
          <w:hyperlink w:anchor="_Toc394817542" w:history="1">
            <w:r w:rsidR="00224DBE" w:rsidRPr="009E50F6">
              <w:rPr>
                <w:rStyle w:val="Hyperlink"/>
                <w:noProof/>
              </w:rPr>
              <w:t>8</w:t>
            </w:r>
            <w:r w:rsidR="00224DBE">
              <w:rPr>
                <w:rFonts w:asciiTheme="minorHAnsi" w:eastAsiaTheme="minorEastAsia" w:hAnsiTheme="minorHAnsi" w:cstheme="minorBidi"/>
                <w:noProof/>
                <w:sz w:val="22"/>
                <w:szCs w:val="22"/>
              </w:rPr>
              <w:tab/>
            </w:r>
            <w:r w:rsidR="00224DBE" w:rsidRPr="009E50F6">
              <w:rPr>
                <w:rStyle w:val="Hyperlink"/>
                <w:noProof/>
              </w:rPr>
              <w:t>Headwork site selection</w:t>
            </w:r>
            <w:r w:rsidR="00224DBE">
              <w:rPr>
                <w:noProof/>
                <w:webHidden/>
              </w:rPr>
              <w:tab/>
            </w:r>
            <w:r w:rsidR="004F23F6">
              <w:rPr>
                <w:noProof/>
                <w:webHidden/>
              </w:rPr>
              <w:fldChar w:fldCharType="begin"/>
            </w:r>
            <w:r w:rsidR="00224DBE">
              <w:rPr>
                <w:noProof/>
                <w:webHidden/>
              </w:rPr>
              <w:instrText xml:space="preserve"> PAGEREF _Toc394817542 \h </w:instrText>
            </w:r>
            <w:r w:rsidR="004F23F6">
              <w:rPr>
                <w:noProof/>
                <w:webHidden/>
              </w:rPr>
            </w:r>
            <w:r w:rsidR="004F23F6">
              <w:rPr>
                <w:noProof/>
                <w:webHidden/>
              </w:rPr>
              <w:fldChar w:fldCharType="separate"/>
            </w:r>
            <w:r w:rsidR="00224DBE">
              <w:rPr>
                <w:noProof/>
                <w:webHidden/>
              </w:rPr>
              <w:t>39</w:t>
            </w:r>
            <w:r w:rsidR="004F23F6">
              <w:rPr>
                <w:noProof/>
                <w:webHidden/>
              </w:rPr>
              <w:fldChar w:fldCharType="end"/>
            </w:r>
          </w:hyperlink>
        </w:p>
        <w:p w:rsidR="00224DBE" w:rsidRDefault="00936FBB">
          <w:pPr>
            <w:pStyle w:val="TOC1"/>
            <w:tabs>
              <w:tab w:val="left" w:pos="440"/>
              <w:tab w:val="right" w:leader="dot" w:pos="9638"/>
            </w:tabs>
            <w:rPr>
              <w:rFonts w:asciiTheme="minorHAnsi" w:eastAsiaTheme="minorEastAsia" w:hAnsiTheme="minorHAnsi" w:cstheme="minorBidi"/>
              <w:noProof/>
              <w:sz w:val="22"/>
              <w:szCs w:val="22"/>
            </w:rPr>
          </w:pPr>
          <w:hyperlink w:anchor="_Toc394817543" w:history="1">
            <w:r w:rsidR="00224DBE" w:rsidRPr="009E50F6">
              <w:rPr>
                <w:rStyle w:val="Hyperlink"/>
                <w:noProof/>
              </w:rPr>
              <w:t>9</w:t>
            </w:r>
            <w:r w:rsidR="00224DBE">
              <w:rPr>
                <w:rFonts w:asciiTheme="minorHAnsi" w:eastAsiaTheme="minorEastAsia" w:hAnsiTheme="minorHAnsi" w:cstheme="minorBidi"/>
                <w:noProof/>
                <w:sz w:val="22"/>
                <w:szCs w:val="22"/>
              </w:rPr>
              <w:tab/>
            </w:r>
            <w:r w:rsidR="00224DBE" w:rsidRPr="009E50F6">
              <w:rPr>
                <w:rStyle w:val="Hyperlink"/>
                <w:noProof/>
              </w:rPr>
              <w:t>River Geomorphology</w:t>
            </w:r>
            <w:r w:rsidR="00224DBE">
              <w:rPr>
                <w:noProof/>
                <w:webHidden/>
              </w:rPr>
              <w:tab/>
            </w:r>
            <w:r w:rsidR="004F23F6">
              <w:rPr>
                <w:noProof/>
                <w:webHidden/>
              </w:rPr>
              <w:fldChar w:fldCharType="begin"/>
            </w:r>
            <w:r w:rsidR="00224DBE">
              <w:rPr>
                <w:noProof/>
                <w:webHidden/>
              </w:rPr>
              <w:instrText xml:space="preserve"> PAGEREF _Toc394817543 \h </w:instrText>
            </w:r>
            <w:r w:rsidR="004F23F6">
              <w:rPr>
                <w:noProof/>
                <w:webHidden/>
              </w:rPr>
            </w:r>
            <w:r w:rsidR="004F23F6">
              <w:rPr>
                <w:noProof/>
                <w:webHidden/>
              </w:rPr>
              <w:fldChar w:fldCharType="separate"/>
            </w:r>
            <w:r w:rsidR="00224DBE">
              <w:rPr>
                <w:noProof/>
                <w:webHidden/>
              </w:rPr>
              <w:t>40</w:t>
            </w:r>
            <w:r w:rsidR="004F23F6">
              <w:rPr>
                <w:noProof/>
                <w:webHidden/>
              </w:rPr>
              <w:fldChar w:fldCharType="end"/>
            </w:r>
          </w:hyperlink>
        </w:p>
        <w:p w:rsidR="00224DBE" w:rsidRDefault="00936FBB">
          <w:pPr>
            <w:pStyle w:val="TOC2"/>
            <w:tabs>
              <w:tab w:val="left" w:pos="880"/>
              <w:tab w:val="right" w:leader="dot" w:pos="9638"/>
            </w:tabs>
            <w:rPr>
              <w:rFonts w:asciiTheme="minorHAnsi" w:eastAsiaTheme="minorEastAsia" w:hAnsiTheme="minorHAnsi" w:cstheme="minorBidi"/>
              <w:noProof/>
            </w:rPr>
          </w:pPr>
          <w:hyperlink w:anchor="_Toc394817544" w:history="1">
            <w:r w:rsidR="00224DBE" w:rsidRPr="009E50F6">
              <w:rPr>
                <w:rStyle w:val="Hyperlink"/>
                <w:noProof/>
              </w:rPr>
              <w:t>9.1</w:t>
            </w:r>
            <w:r w:rsidR="00224DBE">
              <w:rPr>
                <w:rFonts w:asciiTheme="minorHAnsi" w:eastAsiaTheme="minorEastAsia" w:hAnsiTheme="minorHAnsi" w:cstheme="minorBidi"/>
                <w:noProof/>
              </w:rPr>
              <w:tab/>
            </w:r>
            <w:r w:rsidR="00224DBE" w:rsidRPr="009E50F6">
              <w:rPr>
                <w:rStyle w:val="Hyperlink"/>
                <w:noProof/>
              </w:rPr>
              <w:t>Left Bank conditions</w:t>
            </w:r>
            <w:r w:rsidR="00224DBE">
              <w:rPr>
                <w:noProof/>
                <w:webHidden/>
              </w:rPr>
              <w:tab/>
            </w:r>
            <w:r w:rsidR="004F23F6">
              <w:rPr>
                <w:noProof/>
                <w:webHidden/>
              </w:rPr>
              <w:fldChar w:fldCharType="begin"/>
            </w:r>
            <w:r w:rsidR="00224DBE">
              <w:rPr>
                <w:noProof/>
                <w:webHidden/>
              </w:rPr>
              <w:instrText xml:space="preserve"> PAGEREF _Toc394817544 \h </w:instrText>
            </w:r>
            <w:r w:rsidR="004F23F6">
              <w:rPr>
                <w:noProof/>
                <w:webHidden/>
              </w:rPr>
            </w:r>
            <w:r w:rsidR="004F23F6">
              <w:rPr>
                <w:noProof/>
                <w:webHidden/>
              </w:rPr>
              <w:fldChar w:fldCharType="separate"/>
            </w:r>
            <w:r w:rsidR="00224DBE">
              <w:rPr>
                <w:noProof/>
                <w:webHidden/>
              </w:rPr>
              <w:t>40</w:t>
            </w:r>
            <w:r w:rsidR="004F23F6">
              <w:rPr>
                <w:noProof/>
                <w:webHidden/>
              </w:rPr>
              <w:fldChar w:fldCharType="end"/>
            </w:r>
          </w:hyperlink>
        </w:p>
        <w:p w:rsidR="00224DBE" w:rsidRDefault="00936FBB">
          <w:pPr>
            <w:pStyle w:val="TOC2"/>
            <w:tabs>
              <w:tab w:val="left" w:pos="880"/>
              <w:tab w:val="right" w:leader="dot" w:pos="9638"/>
            </w:tabs>
            <w:rPr>
              <w:rFonts w:asciiTheme="minorHAnsi" w:eastAsiaTheme="minorEastAsia" w:hAnsiTheme="minorHAnsi" w:cstheme="minorBidi"/>
              <w:noProof/>
            </w:rPr>
          </w:pPr>
          <w:hyperlink w:anchor="_Toc394817545" w:history="1">
            <w:r w:rsidR="00224DBE" w:rsidRPr="009E50F6">
              <w:rPr>
                <w:rStyle w:val="Hyperlink"/>
                <w:noProof/>
              </w:rPr>
              <w:t>9.2</w:t>
            </w:r>
            <w:r w:rsidR="00224DBE">
              <w:rPr>
                <w:rFonts w:asciiTheme="minorHAnsi" w:eastAsiaTheme="minorEastAsia" w:hAnsiTheme="minorHAnsi" w:cstheme="minorBidi"/>
                <w:noProof/>
              </w:rPr>
              <w:tab/>
            </w:r>
            <w:r w:rsidR="00224DBE" w:rsidRPr="009E50F6">
              <w:rPr>
                <w:rStyle w:val="Hyperlink"/>
                <w:noProof/>
              </w:rPr>
              <w:t>Stream Bed</w:t>
            </w:r>
            <w:r w:rsidR="00224DBE">
              <w:rPr>
                <w:noProof/>
                <w:webHidden/>
              </w:rPr>
              <w:tab/>
            </w:r>
            <w:r w:rsidR="004F23F6">
              <w:rPr>
                <w:noProof/>
                <w:webHidden/>
              </w:rPr>
              <w:fldChar w:fldCharType="begin"/>
            </w:r>
            <w:r w:rsidR="00224DBE">
              <w:rPr>
                <w:noProof/>
                <w:webHidden/>
              </w:rPr>
              <w:instrText xml:space="preserve"> PAGEREF _Toc394817545 \h </w:instrText>
            </w:r>
            <w:r w:rsidR="004F23F6">
              <w:rPr>
                <w:noProof/>
                <w:webHidden/>
              </w:rPr>
            </w:r>
            <w:r w:rsidR="004F23F6">
              <w:rPr>
                <w:noProof/>
                <w:webHidden/>
              </w:rPr>
              <w:fldChar w:fldCharType="separate"/>
            </w:r>
            <w:r w:rsidR="00224DBE">
              <w:rPr>
                <w:noProof/>
                <w:webHidden/>
              </w:rPr>
              <w:t>42</w:t>
            </w:r>
            <w:r w:rsidR="004F23F6">
              <w:rPr>
                <w:noProof/>
                <w:webHidden/>
              </w:rPr>
              <w:fldChar w:fldCharType="end"/>
            </w:r>
          </w:hyperlink>
        </w:p>
        <w:p w:rsidR="00224DBE" w:rsidRDefault="00936FBB">
          <w:pPr>
            <w:pStyle w:val="TOC2"/>
            <w:tabs>
              <w:tab w:val="left" w:pos="880"/>
              <w:tab w:val="right" w:leader="dot" w:pos="9638"/>
            </w:tabs>
            <w:rPr>
              <w:rFonts w:asciiTheme="minorHAnsi" w:eastAsiaTheme="minorEastAsia" w:hAnsiTheme="minorHAnsi" w:cstheme="minorBidi"/>
              <w:noProof/>
            </w:rPr>
          </w:pPr>
          <w:hyperlink w:anchor="_Toc394817546" w:history="1">
            <w:r w:rsidR="00224DBE" w:rsidRPr="009E50F6">
              <w:rPr>
                <w:rStyle w:val="Hyperlink"/>
                <w:noProof/>
              </w:rPr>
              <w:t>9.3</w:t>
            </w:r>
            <w:r w:rsidR="00224DBE">
              <w:rPr>
                <w:rFonts w:asciiTheme="minorHAnsi" w:eastAsiaTheme="minorEastAsia" w:hAnsiTheme="minorHAnsi" w:cstheme="minorBidi"/>
                <w:noProof/>
              </w:rPr>
              <w:tab/>
            </w:r>
            <w:r w:rsidR="00224DBE" w:rsidRPr="009E50F6">
              <w:rPr>
                <w:rStyle w:val="Hyperlink"/>
                <w:noProof/>
              </w:rPr>
              <w:t>Natural Construction Materials</w:t>
            </w:r>
            <w:r w:rsidR="00224DBE">
              <w:rPr>
                <w:noProof/>
                <w:webHidden/>
              </w:rPr>
              <w:tab/>
            </w:r>
            <w:r w:rsidR="004F23F6">
              <w:rPr>
                <w:noProof/>
                <w:webHidden/>
              </w:rPr>
              <w:fldChar w:fldCharType="begin"/>
            </w:r>
            <w:r w:rsidR="00224DBE">
              <w:rPr>
                <w:noProof/>
                <w:webHidden/>
              </w:rPr>
              <w:instrText xml:space="preserve"> PAGEREF _Toc394817546 \h </w:instrText>
            </w:r>
            <w:r w:rsidR="004F23F6">
              <w:rPr>
                <w:noProof/>
                <w:webHidden/>
              </w:rPr>
            </w:r>
            <w:r w:rsidR="004F23F6">
              <w:rPr>
                <w:noProof/>
                <w:webHidden/>
              </w:rPr>
              <w:fldChar w:fldCharType="separate"/>
            </w:r>
            <w:r w:rsidR="00224DBE">
              <w:rPr>
                <w:noProof/>
                <w:webHidden/>
              </w:rPr>
              <w:t>42</w:t>
            </w:r>
            <w:r w:rsidR="004F23F6">
              <w:rPr>
                <w:noProof/>
                <w:webHidden/>
              </w:rPr>
              <w:fldChar w:fldCharType="end"/>
            </w:r>
          </w:hyperlink>
        </w:p>
        <w:p w:rsidR="00224DBE" w:rsidRDefault="00936FBB">
          <w:pPr>
            <w:pStyle w:val="TOC2"/>
            <w:tabs>
              <w:tab w:val="left" w:pos="880"/>
              <w:tab w:val="right" w:leader="dot" w:pos="9638"/>
            </w:tabs>
            <w:rPr>
              <w:rFonts w:asciiTheme="minorHAnsi" w:eastAsiaTheme="minorEastAsia" w:hAnsiTheme="minorHAnsi" w:cstheme="minorBidi"/>
              <w:noProof/>
            </w:rPr>
          </w:pPr>
          <w:hyperlink w:anchor="_Toc394817547" w:history="1">
            <w:r w:rsidR="00224DBE" w:rsidRPr="009E50F6">
              <w:rPr>
                <w:rStyle w:val="Hyperlink"/>
                <w:noProof/>
              </w:rPr>
              <w:t>9.4</w:t>
            </w:r>
            <w:r w:rsidR="00224DBE">
              <w:rPr>
                <w:rFonts w:asciiTheme="minorHAnsi" w:eastAsiaTheme="minorEastAsia" w:hAnsiTheme="minorHAnsi" w:cstheme="minorBidi"/>
                <w:noProof/>
              </w:rPr>
              <w:tab/>
            </w:r>
            <w:r w:rsidR="00224DBE" w:rsidRPr="009E50F6">
              <w:rPr>
                <w:rStyle w:val="Hyperlink"/>
                <w:noProof/>
              </w:rPr>
              <w:t>Fine Aggregates</w:t>
            </w:r>
            <w:r w:rsidR="00224DBE">
              <w:rPr>
                <w:noProof/>
                <w:webHidden/>
              </w:rPr>
              <w:tab/>
            </w:r>
            <w:r w:rsidR="004F23F6">
              <w:rPr>
                <w:noProof/>
                <w:webHidden/>
              </w:rPr>
              <w:fldChar w:fldCharType="begin"/>
            </w:r>
            <w:r w:rsidR="00224DBE">
              <w:rPr>
                <w:noProof/>
                <w:webHidden/>
              </w:rPr>
              <w:instrText xml:space="preserve"> PAGEREF _Toc394817547 \h </w:instrText>
            </w:r>
            <w:r w:rsidR="004F23F6">
              <w:rPr>
                <w:noProof/>
                <w:webHidden/>
              </w:rPr>
            </w:r>
            <w:r w:rsidR="004F23F6">
              <w:rPr>
                <w:noProof/>
                <w:webHidden/>
              </w:rPr>
              <w:fldChar w:fldCharType="separate"/>
            </w:r>
            <w:r w:rsidR="00224DBE">
              <w:rPr>
                <w:noProof/>
                <w:webHidden/>
              </w:rPr>
              <w:t>43</w:t>
            </w:r>
            <w:r w:rsidR="004F23F6">
              <w:rPr>
                <w:noProof/>
                <w:webHidden/>
              </w:rPr>
              <w:fldChar w:fldCharType="end"/>
            </w:r>
          </w:hyperlink>
        </w:p>
        <w:p w:rsidR="00224DBE" w:rsidRDefault="00936FBB">
          <w:pPr>
            <w:pStyle w:val="TOC2"/>
            <w:tabs>
              <w:tab w:val="left" w:pos="880"/>
              <w:tab w:val="right" w:leader="dot" w:pos="9638"/>
            </w:tabs>
            <w:rPr>
              <w:rFonts w:asciiTheme="minorHAnsi" w:eastAsiaTheme="minorEastAsia" w:hAnsiTheme="minorHAnsi" w:cstheme="minorBidi"/>
              <w:noProof/>
            </w:rPr>
          </w:pPr>
          <w:hyperlink w:anchor="_Toc394817548" w:history="1">
            <w:r w:rsidR="00224DBE" w:rsidRPr="009E50F6">
              <w:rPr>
                <w:rStyle w:val="Hyperlink"/>
                <w:noProof/>
              </w:rPr>
              <w:t>9.5</w:t>
            </w:r>
            <w:r w:rsidR="00224DBE">
              <w:rPr>
                <w:rFonts w:asciiTheme="minorHAnsi" w:eastAsiaTheme="minorEastAsia" w:hAnsiTheme="minorHAnsi" w:cstheme="minorBidi"/>
                <w:noProof/>
              </w:rPr>
              <w:tab/>
            </w:r>
            <w:r w:rsidR="00224DBE" w:rsidRPr="009E50F6">
              <w:rPr>
                <w:rStyle w:val="Hyperlink"/>
                <w:noProof/>
              </w:rPr>
              <w:t>Canal Fill Material</w:t>
            </w:r>
            <w:r w:rsidR="00224DBE">
              <w:rPr>
                <w:noProof/>
                <w:webHidden/>
              </w:rPr>
              <w:tab/>
            </w:r>
            <w:r w:rsidR="004F23F6">
              <w:rPr>
                <w:noProof/>
                <w:webHidden/>
              </w:rPr>
              <w:fldChar w:fldCharType="begin"/>
            </w:r>
            <w:r w:rsidR="00224DBE">
              <w:rPr>
                <w:noProof/>
                <w:webHidden/>
              </w:rPr>
              <w:instrText xml:space="preserve"> PAGEREF _Toc394817548 \h </w:instrText>
            </w:r>
            <w:r w:rsidR="004F23F6">
              <w:rPr>
                <w:noProof/>
                <w:webHidden/>
              </w:rPr>
            </w:r>
            <w:r w:rsidR="004F23F6">
              <w:rPr>
                <w:noProof/>
                <w:webHidden/>
              </w:rPr>
              <w:fldChar w:fldCharType="separate"/>
            </w:r>
            <w:r w:rsidR="00224DBE">
              <w:rPr>
                <w:noProof/>
                <w:webHidden/>
              </w:rPr>
              <w:t>43</w:t>
            </w:r>
            <w:r w:rsidR="004F23F6">
              <w:rPr>
                <w:noProof/>
                <w:webHidden/>
              </w:rPr>
              <w:fldChar w:fldCharType="end"/>
            </w:r>
          </w:hyperlink>
        </w:p>
        <w:p w:rsidR="00224DBE" w:rsidRDefault="00936FBB">
          <w:pPr>
            <w:pStyle w:val="TOC2"/>
            <w:tabs>
              <w:tab w:val="left" w:pos="880"/>
              <w:tab w:val="right" w:leader="dot" w:pos="9638"/>
            </w:tabs>
            <w:rPr>
              <w:rFonts w:asciiTheme="minorHAnsi" w:eastAsiaTheme="minorEastAsia" w:hAnsiTheme="minorHAnsi" w:cstheme="minorBidi"/>
              <w:noProof/>
            </w:rPr>
          </w:pPr>
          <w:hyperlink w:anchor="_Toc394817549" w:history="1">
            <w:r w:rsidR="00224DBE" w:rsidRPr="009E50F6">
              <w:rPr>
                <w:rStyle w:val="Hyperlink"/>
                <w:noProof/>
              </w:rPr>
              <w:t>9.6</w:t>
            </w:r>
            <w:r w:rsidR="00224DBE">
              <w:rPr>
                <w:rFonts w:asciiTheme="minorHAnsi" w:eastAsiaTheme="minorEastAsia" w:hAnsiTheme="minorHAnsi" w:cstheme="minorBidi"/>
                <w:noProof/>
              </w:rPr>
              <w:tab/>
            </w:r>
            <w:r w:rsidR="00224DBE" w:rsidRPr="009E50F6">
              <w:rPr>
                <w:rStyle w:val="Hyperlink"/>
                <w:noProof/>
              </w:rPr>
              <w:t>Water</w:t>
            </w:r>
            <w:r w:rsidR="00224DBE">
              <w:rPr>
                <w:noProof/>
                <w:webHidden/>
              </w:rPr>
              <w:tab/>
            </w:r>
            <w:r w:rsidR="004F23F6">
              <w:rPr>
                <w:noProof/>
                <w:webHidden/>
              </w:rPr>
              <w:fldChar w:fldCharType="begin"/>
            </w:r>
            <w:r w:rsidR="00224DBE">
              <w:rPr>
                <w:noProof/>
                <w:webHidden/>
              </w:rPr>
              <w:instrText xml:space="preserve"> PAGEREF _Toc394817549 \h </w:instrText>
            </w:r>
            <w:r w:rsidR="004F23F6">
              <w:rPr>
                <w:noProof/>
                <w:webHidden/>
              </w:rPr>
            </w:r>
            <w:r w:rsidR="004F23F6">
              <w:rPr>
                <w:noProof/>
                <w:webHidden/>
              </w:rPr>
              <w:fldChar w:fldCharType="separate"/>
            </w:r>
            <w:r w:rsidR="00224DBE">
              <w:rPr>
                <w:noProof/>
                <w:webHidden/>
              </w:rPr>
              <w:t>43</w:t>
            </w:r>
            <w:r w:rsidR="004F23F6">
              <w:rPr>
                <w:noProof/>
                <w:webHidden/>
              </w:rPr>
              <w:fldChar w:fldCharType="end"/>
            </w:r>
          </w:hyperlink>
        </w:p>
        <w:p w:rsidR="00224DBE" w:rsidRDefault="00936FBB">
          <w:pPr>
            <w:pStyle w:val="TOC1"/>
            <w:tabs>
              <w:tab w:val="left" w:pos="660"/>
              <w:tab w:val="right" w:leader="dot" w:pos="9638"/>
            </w:tabs>
            <w:rPr>
              <w:rFonts w:asciiTheme="minorHAnsi" w:eastAsiaTheme="minorEastAsia" w:hAnsiTheme="minorHAnsi" w:cstheme="minorBidi"/>
              <w:noProof/>
              <w:sz w:val="22"/>
              <w:szCs w:val="22"/>
            </w:rPr>
          </w:pPr>
          <w:hyperlink w:anchor="_Toc394817550" w:history="1">
            <w:r w:rsidR="00224DBE" w:rsidRPr="009E50F6">
              <w:rPr>
                <w:rStyle w:val="Hyperlink"/>
                <w:noProof/>
              </w:rPr>
              <w:t>10</w:t>
            </w:r>
            <w:r w:rsidR="00224DBE">
              <w:rPr>
                <w:rFonts w:asciiTheme="minorHAnsi" w:eastAsiaTheme="minorEastAsia" w:hAnsiTheme="minorHAnsi" w:cstheme="minorBidi"/>
                <w:noProof/>
                <w:sz w:val="22"/>
                <w:szCs w:val="22"/>
              </w:rPr>
              <w:tab/>
            </w:r>
            <w:r w:rsidR="00224DBE" w:rsidRPr="009E50F6">
              <w:rPr>
                <w:rStyle w:val="Hyperlink"/>
                <w:noProof/>
              </w:rPr>
              <w:t>Headwork type selection</w:t>
            </w:r>
            <w:r w:rsidR="00224DBE">
              <w:rPr>
                <w:noProof/>
                <w:webHidden/>
              </w:rPr>
              <w:tab/>
            </w:r>
            <w:r w:rsidR="004F23F6">
              <w:rPr>
                <w:noProof/>
                <w:webHidden/>
              </w:rPr>
              <w:fldChar w:fldCharType="begin"/>
            </w:r>
            <w:r w:rsidR="00224DBE">
              <w:rPr>
                <w:noProof/>
                <w:webHidden/>
              </w:rPr>
              <w:instrText xml:space="preserve"> PAGEREF _Toc394817550 \h </w:instrText>
            </w:r>
            <w:r w:rsidR="004F23F6">
              <w:rPr>
                <w:noProof/>
                <w:webHidden/>
              </w:rPr>
            </w:r>
            <w:r w:rsidR="004F23F6">
              <w:rPr>
                <w:noProof/>
                <w:webHidden/>
              </w:rPr>
              <w:fldChar w:fldCharType="separate"/>
            </w:r>
            <w:r w:rsidR="00224DBE">
              <w:rPr>
                <w:noProof/>
                <w:webHidden/>
              </w:rPr>
              <w:t>43</w:t>
            </w:r>
            <w:r w:rsidR="004F23F6">
              <w:rPr>
                <w:noProof/>
                <w:webHidden/>
              </w:rPr>
              <w:fldChar w:fldCharType="end"/>
            </w:r>
          </w:hyperlink>
        </w:p>
        <w:p w:rsidR="00224DBE" w:rsidRDefault="00936FBB">
          <w:pPr>
            <w:pStyle w:val="TOC2"/>
            <w:tabs>
              <w:tab w:val="left" w:pos="880"/>
              <w:tab w:val="right" w:leader="dot" w:pos="9638"/>
            </w:tabs>
            <w:rPr>
              <w:rFonts w:asciiTheme="minorHAnsi" w:eastAsiaTheme="minorEastAsia" w:hAnsiTheme="minorHAnsi" w:cstheme="minorBidi"/>
              <w:noProof/>
            </w:rPr>
          </w:pPr>
          <w:hyperlink w:anchor="_Toc394817551" w:history="1">
            <w:r w:rsidR="00224DBE" w:rsidRPr="009E50F6">
              <w:rPr>
                <w:rStyle w:val="Hyperlink"/>
                <w:noProof/>
              </w:rPr>
              <w:t>10.1</w:t>
            </w:r>
            <w:r w:rsidR="00224DBE">
              <w:rPr>
                <w:rFonts w:asciiTheme="minorHAnsi" w:eastAsiaTheme="minorEastAsia" w:hAnsiTheme="minorHAnsi" w:cstheme="minorBidi"/>
                <w:noProof/>
              </w:rPr>
              <w:tab/>
            </w:r>
            <w:r w:rsidR="00224DBE" w:rsidRPr="009E50F6">
              <w:rPr>
                <w:rStyle w:val="Hyperlink"/>
                <w:noProof/>
              </w:rPr>
              <w:t>Hydraulic design of headwork structure</w:t>
            </w:r>
            <w:r w:rsidR="00224DBE">
              <w:rPr>
                <w:noProof/>
                <w:webHidden/>
              </w:rPr>
              <w:tab/>
            </w:r>
            <w:r w:rsidR="004F23F6">
              <w:rPr>
                <w:noProof/>
                <w:webHidden/>
              </w:rPr>
              <w:fldChar w:fldCharType="begin"/>
            </w:r>
            <w:r w:rsidR="00224DBE">
              <w:rPr>
                <w:noProof/>
                <w:webHidden/>
              </w:rPr>
              <w:instrText xml:space="preserve"> PAGEREF _Toc394817551 \h </w:instrText>
            </w:r>
            <w:r w:rsidR="004F23F6">
              <w:rPr>
                <w:noProof/>
                <w:webHidden/>
              </w:rPr>
            </w:r>
            <w:r w:rsidR="004F23F6">
              <w:rPr>
                <w:noProof/>
                <w:webHidden/>
              </w:rPr>
              <w:fldChar w:fldCharType="separate"/>
            </w:r>
            <w:r w:rsidR="00224DBE">
              <w:rPr>
                <w:noProof/>
                <w:webHidden/>
              </w:rPr>
              <w:t>43</w:t>
            </w:r>
            <w:r w:rsidR="004F23F6">
              <w:rPr>
                <w:noProof/>
                <w:webHidden/>
              </w:rPr>
              <w:fldChar w:fldCharType="end"/>
            </w:r>
          </w:hyperlink>
        </w:p>
        <w:p w:rsidR="00224DBE" w:rsidRDefault="00936FBB">
          <w:pPr>
            <w:pStyle w:val="TOC3"/>
            <w:tabs>
              <w:tab w:val="left" w:pos="1320"/>
              <w:tab w:val="right" w:leader="dot" w:pos="9638"/>
            </w:tabs>
            <w:rPr>
              <w:rFonts w:asciiTheme="minorHAnsi" w:eastAsiaTheme="minorEastAsia" w:hAnsiTheme="minorHAnsi" w:cstheme="minorBidi"/>
              <w:noProof/>
            </w:rPr>
          </w:pPr>
          <w:hyperlink w:anchor="_Toc394817552" w:history="1">
            <w:r w:rsidR="00224DBE" w:rsidRPr="009E50F6">
              <w:rPr>
                <w:rStyle w:val="Hyperlink"/>
                <w:noProof/>
              </w:rPr>
              <w:t>10.1.1</w:t>
            </w:r>
            <w:r w:rsidR="00224DBE">
              <w:rPr>
                <w:rFonts w:asciiTheme="minorHAnsi" w:eastAsiaTheme="minorEastAsia" w:hAnsiTheme="minorHAnsi" w:cstheme="minorBidi"/>
                <w:noProof/>
              </w:rPr>
              <w:tab/>
            </w:r>
            <w:r w:rsidR="00224DBE" w:rsidRPr="009E50F6">
              <w:rPr>
                <w:rStyle w:val="Hyperlink"/>
                <w:noProof/>
              </w:rPr>
              <w:t>Design Base flow of the River</w:t>
            </w:r>
            <w:r w:rsidR="00224DBE">
              <w:rPr>
                <w:noProof/>
                <w:webHidden/>
              </w:rPr>
              <w:tab/>
            </w:r>
            <w:r w:rsidR="004F23F6">
              <w:rPr>
                <w:noProof/>
                <w:webHidden/>
              </w:rPr>
              <w:fldChar w:fldCharType="begin"/>
            </w:r>
            <w:r w:rsidR="00224DBE">
              <w:rPr>
                <w:noProof/>
                <w:webHidden/>
              </w:rPr>
              <w:instrText xml:space="preserve"> PAGEREF _Toc394817552 \h </w:instrText>
            </w:r>
            <w:r w:rsidR="004F23F6">
              <w:rPr>
                <w:noProof/>
                <w:webHidden/>
              </w:rPr>
            </w:r>
            <w:r w:rsidR="004F23F6">
              <w:rPr>
                <w:noProof/>
                <w:webHidden/>
              </w:rPr>
              <w:fldChar w:fldCharType="separate"/>
            </w:r>
            <w:r w:rsidR="00224DBE">
              <w:rPr>
                <w:noProof/>
                <w:webHidden/>
              </w:rPr>
              <w:t>44</w:t>
            </w:r>
            <w:r w:rsidR="004F23F6">
              <w:rPr>
                <w:noProof/>
                <w:webHidden/>
              </w:rPr>
              <w:fldChar w:fldCharType="end"/>
            </w:r>
          </w:hyperlink>
        </w:p>
        <w:p w:rsidR="00224DBE" w:rsidRDefault="00936FBB">
          <w:pPr>
            <w:pStyle w:val="TOC2"/>
            <w:tabs>
              <w:tab w:val="left" w:pos="880"/>
              <w:tab w:val="right" w:leader="dot" w:pos="9638"/>
            </w:tabs>
            <w:rPr>
              <w:rFonts w:asciiTheme="minorHAnsi" w:eastAsiaTheme="minorEastAsia" w:hAnsiTheme="minorHAnsi" w:cstheme="minorBidi"/>
              <w:noProof/>
            </w:rPr>
          </w:pPr>
          <w:hyperlink w:anchor="_Toc394817553" w:history="1">
            <w:r w:rsidR="00224DBE" w:rsidRPr="009E50F6">
              <w:rPr>
                <w:rStyle w:val="Hyperlink"/>
                <w:noProof/>
              </w:rPr>
              <w:t>10.2</w:t>
            </w:r>
            <w:r w:rsidR="00224DBE">
              <w:rPr>
                <w:rFonts w:asciiTheme="minorHAnsi" w:eastAsiaTheme="minorEastAsia" w:hAnsiTheme="minorHAnsi" w:cstheme="minorBidi"/>
                <w:noProof/>
              </w:rPr>
              <w:tab/>
            </w:r>
            <w:r w:rsidR="00224DBE" w:rsidRPr="009E50F6">
              <w:rPr>
                <w:rStyle w:val="Hyperlink"/>
                <w:noProof/>
              </w:rPr>
              <w:t>Design of intake</w:t>
            </w:r>
            <w:r w:rsidR="00224DBE">
              <w:rPr>
                <w:noProof/>
                <w:webHidden/>
              </w:rPr>
              <w:tab/>
            </w:r>
            <w:r w:rsidR="004F23F6">
              <w:rPr>
                <w:noProof/>
                <w:webHidden/>
              </w:rPr>
              <w:fldChar w:fldCharType="begin"/>
            </w:r>
            <w:r w:rsidR="00224DBE">
              <w:rPr>
                <w:noProof/>
                <w:webHidden/>
              </w:rPr>
              <w:instrText xml:space="preserve"> PAGEREF _Toc394817553 \h </w:instrText>
            </w:r>
            <w:r w:rsidR="004F23F6">
              <w:rPr>
                <w:noProof/>
                <w:webHidden/>
              </w:rPr>
            </w:r>
            <w:r w:rsidR="004F23F6">
              <w:rPr>
                <w:noProof/>
                <w:webHidden/>
              </w:rPr>
              <w:fldChar w:fldCharType="separate"/>
            </w:r>
            <w:r w:rsidR="00224DBE">
              <w:rPr>
                <w:noProof/>
                <w:webHidden/>
              </w:rPr>
              <w:t>44</w:t>
            </w:r>
            <w:r w:rsidR="004F23F6">
              <w:rPr>
                <w:noProof/>
                <w:webHidden/>
              </w:rPr>
              <w:fldChar w:fldCharType="end"/>
            </w:r>
          </w:hyperlink>
        </w:p>
        <w:p w:rsidR="00224DBE" w:rsidRDefault="00936FBB">
          <w:pPr>
            <w:pStyle w:val="TOC2"/>
            <w:tabs>
              <w:tab w:val="left" w:pos="880"/>
              <w:tab w:val="right" w:leader="dot" w:pos="9638"/>
            </w:tabs>
            <w:rPr>
              <w:rFonts w:asciiTheme="minorHAnsi" w:eastAsiaTheme="minorEastAsia" w:hAnsiTheme="minorHAnsi" w:cstheme="minorBidi"/>
              <w:noProof/>
            </w:rPr>
          </w:pPr>
          <w:hyperlink w:anchor="_Toc394817554" w:history="1">
            <w:r w:rsidR="00224DBE" w:rsidRPr="009E50F6">
              <w:rPr>
                <w:rStyle w:val="Hyperlink"/>
                <w:noProof/>
              </w:rPr>
              <w:t>10.3</w:t>
            </w:r>
            <w:r w:rsidR="00224DBE">
              <w:rPr>
                <w:rFonts w:asciiTheme="minorHAnsi" w:eastAsiaTheme="minorEastAsia" w:hAnsiTheme="minorHAnsi" w:cstheme="minorBidi"/>
                <w:noProof/>
              </w:rPr>
              <w:tab/>
            </w:r>
            <w:r w:rsidR="00224DBE" w:rsidRPr="009E50F6">
              <w:rPr>
                <w:rStyle w:val="Hyperlink"/>
                <w:noProof/>
              </w:rPr>
              <w:t>Hydraulic Gate Design</w:t>
            </w:r>
            <w:r w:rsidR="00224DBE">
              <w:rPr>
                <w:noProof/>
                <w:webHidden/>
              </w:rPr>
              <w:tab/>
            </w:r>
            <w:r w:rsidR="004F23F6">
              <w:rPr>
                <w:noProof/>
                <w:webHidden/>
              </w:rPr>
              <w:fldChar w:fldCharType="begin"/>
            </w:r>
            <w:r w:rsidR="00224DBE">
              <w:rPr>
                <w:noProof/>
                <w:webHidden/>
              </w:rPr>
              <w:instrText xml:space="preserve"> PAGEREF _Toc394817554 \h </w:instrText>
            </w:r>
            <w:r w:rsidR="004F23F6">
              <w:rPr>
                <w:noProof/>
                <w:webHidden/>
              </w:rPr>
            </w:r>
            <w:r w:rsidR="004F23F6">
              <w:rPr>
                <w:noProof/>
                <w:webHidden/>
              </w:rPr>
              <w:fldChar w:fldCharType="separate"/>
            </w:r>
            <w:r w:rsidR="00224DBE">
              <w:rPr>
                <w:noProof/>
                <w:webHidden/>
              </w:rPr>
              <w:t>45</w:t>
            </w:r>
            <w:r w:rsidR="004F23F6">
              <w:rPr>
                <w:noProof/>
                <w:webHidden/>
              </w:rPr>
              <w:fldChar w:fldCharType="end"/>
            </w:r>
          </w:hyperlink>
        </w:p>
        <w:p w:rsidR="00224DBE" w:rsidRDefault="00936FBB">
          <w:pPr>
            <w:pStyle w:val="TOC2"/>
            <w:tabs>
              <w:tab w:val="left" w:pos="880"/>
              <w:tab w:val="right" w:leader="dot" w:pos="9638"/>
            </w:tabs>
            <w:rPr>
              <w:rFonts w:asciiTheme="minorHAnsi" w:eastAsiaTheme="minorEastAsia" w:hAnsiTheme="minorHAnsi" w:cstheme="minorBidi"/>
              <w:noProof/>
            </w:rPr>
          </w:pPr>
          <w:hyperlink w:anchor="_Toc394817555" w:history="1">
            <w:r w:rsidR="00224DBE" w:rsidRPr="009E50F6">
              <w:rPr>
                <w:rStyle w:val="Hyperlink"/>
                <w:noProof/>
              </w:rPr>
              <w:t>10.4</w:t>
            </w:r>
            <w:r w:rsidR="00224DBE">
              <w:rPr>
                <w:rFonts w:asciiTheme="minorHAnsi" w:eastAsiaTheme="minorEastAsia" w:hAnsiTheme="minorHAnsi" w:cstheme="minorBidi"/>
                <w:noProof/>
              </w:rPr>
              <w:tab/>
            </w:r>
            <w:r w:rsidR="00224DBE" w:rsidRPr="009E50F6">
              <w:rPr>
                <w:rStyle w:val="Hyperlink"/>
                <w:noProof/>
              </w:rPr>
              <w:t>Trash Rack</w:t>
            </w:r>
            <w:r w:rsidR="00224DBE">
              <w:rPr>
                <w:noProof/>
                <w:webHidden/>
              </w:rPr>
              <w:tab/>
            </w:r>
            <w:r w:rsidR="004F23F6">
              <w:rPr>
                <w:noProof/>
                <w:webHidden/>
              </w:rPr>
              <w:fldChar w:fldCharType="begin"/>
            </w:r>
            <w:r w:rsidR="00224DBE">
              <w:rPr>
                <w:noProof/>
                <w:webHidden/>
              </w:rPr>
              <w:instrText xml:space="preserve"> PAGEREF _Toc394817555 \h </w:instrText>
            </w:r>
            <w:r w:rsidR="004F23F6">
              <w:rPr>
                <w:noProof/>
                <w:webHidden/>
              </w:rPr>
            </w:r>
            <w:r w:rsidR="004F23F6">
              <w:rPr>
                <w:noProof/>
                <w:webHidden/>
              </w:rPr>
              <w:fldChar w:fldCharType="separate"/>
            </w:r>
            <w:r w:rsidR="00224DBE">
              <w:rPr>
                <w:noProof/>
                <w:webHidden/>
              </w:rPr>
              <w:t>46</w:t>
            </w:r>
            <w:r w:rsidR="004F23F6">
              <w:rPr>
                <w:noProof/>
                <w:webHidden/>
              </w:rPr>
              <w:fldChar w:fldCharType="end"/>
            </w:r>
          </w:hyperlink>
        </w:p>
        <w:p w:rsidR="00224DBE" w:rsidRDefault="00936FBB">
          <w:pPr>
            <w:pStyle w:val="TOC2"/>
            <w:tabs>
              <w:tab w:val="left" w:pos="880"/>
              <w:tab w:val="right" w:leader="dot" w:pos="9638"/>
            </w:tabs>
            <w:rPr>
              <w:rFonts w:asciiTheme="minorHAnsi" w:eastAsiaTheme="minorEastAsia" w:hAnsiTheme="minorHAnsi" w:cstheme="minorBidi"/>
              <w:noProof/>
            </w:rPr>
          </w:pPr>
          <w:hyperlink w:anchor="_Toc394817556" w:history="1">
            <w:r w:rsidR="00224DBE" w:rsidRPr="009E50F6">
              <w:rPr>
                <w:rStyle w:val="Hyperlink"/>
                <w:noProof/>
              </w:rPr>
              <w:t>10.5</w:t>
            </w:r>
            <w:r w:rsidR="00224DBE">
              <w:rPr>
                <w:rFonts w:asciiTheme="minorHAnsi" w:eastAsiaTheme="minorEastAsia" w:hAnsiTheme="minorHAnsi" w:cstheme="minorBidi"/>
                <w:noProof/>
              </w:rPr>
              <w:tab/>
            </w:r>
            <w:r w:rsidR="00224DBE" w:rsidRPr="009E50F6">
              <w:rPr>
                <w:rStyle w:val="Hyperlink"/>
                <w:noProof/>
              </w:rPr>
              <w:t>Design of Retaining Wall</w:t>
            </w:r>
            <w:r w:rsidR="00224DBE">
              <w:rPr>
                <w:noProof/>
                <w:webHidden/>
              </w:rPr>
              <w:tab/>
            </w:r>
            <w:r w:rsidR="004F23F6">
              <w:rPr>
                <w:noProof/>
                <w:webHidden/>
              </w:rPr>
              <w:fldChar w:fldCharType="begin"/>
            </w:r>
            <w:r w:rsidR="00224DBE">
              <w:rPr>
                <w:noProof/>
                <w:webHidden/>
              </w:rPr>
              <w:instrText xml:space="preserve"> PAGEREF _Toc394817556 \h </w:instrText>
            </w:r>
            <w:r w:rsidR="004F23F6">
              <w:rPr>
                <w:noProof/>
                <w:webHidden/>
              </w:rPr>
            </w:r>
            <w:r w:rsidR="004F23F6">
              <w:rPr>
                <w:noProof/>
                <w:webHidden/>
              </w:rPr>
              <w:fldChar w:fldCharType="separate"/>
            </w:r>
            <w:r w:rsidR="00224DBE">
              <w:rPr>
                <w:noProof/>
                <w:webHidden/>
              </w:rPr>
              <w:t>46</w:t>
            </w:r>
            <w:r w:rsidR="004F23F6">
              <w:rPr>
                <w:noProof/>
                <w:webHidden/>
              </w:rPr>
              <w:fldChar w:fldCharType="end"/>
            </w:r>
          </w:hyperlink>
        </w:p>
        <w:p w:rsidR="00224DBE" w:rsidRDefault="00936FBB">
          <w:pPr>
            <w:pStyle w:val="TOC2"/>
            <w:tabs>
              <w:tab w:val="left" w:pos="880"/>
              <w:tab w:val="right" w:leader="dot" w:pos="9638"/>
            </w:tabs>
            <w:rPr>
              <w:rFonts w:asciiTheme="minorHAnsi" w:eastAsiaTheme="minorEastAsia" w:hAnsiTheme="minorHAnsi" w:cstheme="minorBidi"/>
              <w:noProof/>
            </w:rPr>
          </w:pPr>
          <w:hyperlink w:anchor="_Toc394817557" w:history="1">
            <w:r w:rsidR="00224DBE" w:rsidRPr="009E50F6">
              <w:rPr>
                <w:rStyle w:val="Hyperlink"/>
                <w:noProof/>
              </w:rPr>
              <w:t>10.6</w:t>
            </w:r>
            <w:r w:rsidR="00224DBE">
              <w:rPr>
                <w:rFonts w:asciiTheme="minorHAnsi" w:eastAsiaTheme="minorEastAsia" w:hAnsiTheme="minorHAnsi" w:cstheme="minorBidi"/>
                <w:noProof/>
              </w:rPr>
              <w:tab/>
            </w:r>
            <w:r w:rsidR="00224DBE" w:rsidRPr="009E50F6">
              <w:rPr>
                <w:rStyle w:val="Hyperlink"/>
                <w:noProof/>
              </w:rPr>
              <w:t>Upstream and downstream Retaining walls Design</w:t>
            </w:r>
            <w:r w:rsidR="00224DBE">
              <w:rPr>
                <w:noProof/>
                <w:webHidden/>
              </w:rPr>
              <w:tab/>
            </w:r>
            <w:r w:rsidR="004F23F6">
              <w:rPr>
                <w:noProof/>
                <w:webHidden/>
              </w:rPr>
              <w:fldChar w:fldCharType="begin"/>
            </w:r>
            <w:r w:rsidR="00224DBE">
              <w:rPr>
                <w:noProof/>
                <w:webHidden/>
              </w:rPr>
              <w:instrText xml:space="preserve"> PAGEREF _Toc394817557 \h </w:instrText>
            </w:r>
            <w:r w:rsidR="004F23F6">
              <w:rPr>
                <w:noProof/>
                <w:webHidden/>
              </w:rPr>
            </w:r>
            <w:r w:rsidR="004F23F6">
              <w:rPr>
                <w:noProof/>
                <w:webHidden/>
              </w:rPr>
              <w:fldChar w:fldCharType="separate"/>
            </w:r>
            <w:r w:rsidR="00224DBE">
              <w:rPr>
                <w:noProof/>
                <w:webHidden/>
              </w:rPr>
              <w:t>46</w:t>
            </w:r>
            <w:r w:rsidR="004F23F6">
              <w:rPr>
                <w:noProof/>
                <w:webHidden/>
              </w:rPr>
              <w:fldChar w:fldCharType="end"/>
            </w:r>
          </w:hyperlink>
        </w:p>
        <w:p w:rsidR="00224DBE" w:rsidRDefault="00936FBB">
          <w:pPr>
            <w:pStyle w:val="TOC1"/>
            <w:tabs>
              <w:tab w:val="left" w:pos="660"/>
              <w:tab w:val="right" w:leader="dot" w:pos="9638"/>
            </w:tabs>
            <w:rPr>
              <w:rFonts w:asciiTheme="minorHAnsi" w:eastAsiaTheme="minorEastAsia" w:hAnsiTheme="minorHAnsi" w:cstheme="minorBidi"/>
              <w:noProof/>
              <w:sz w:val="22"/>
              <w:szCs w:val="22"/>
            </w:rPr>
          </w:pPr>
          <w:hyperlink w:anchor="_Toc394817558" w:history="1">
            <w:r w:rsidR="00224DBE" w:rsidRPr="009E50F6">
              <w:rPr>
                <w:rStyle w:val="Hyperlink"/>
                <w:noProof/>
              </w:rPr>
              <w:t>11</w:t>
            </w:r>
            <w:r w:rsidR="00224DBE">
              <w:rPr>
                <w:rFonts w:asciiTheme="minorHAnsi" w:eastAsiaTheme="minorEastAsia" w:hAnsiTheme="minorHAnsi" w:cstheme="minorBidi"/>
                <w:noProof/>
                <w:sz w:val="22"/>
                <w:szCs w:val="22"/>
              </w:rPr>
              <w:tab/>
            </w:r>
            <w:r w:rsidR="00224DBE" w:rsidRPr="009E50F6">
              <w:rPr>
                <w:rStyle w:val="Hyperlink"/>
                <w:noProof/>
              </w:rPr>
              <w:t>Bill of Quantity and cost estimation</w:t>
            </w:r>
            <w:r w:rsidR="00224DBE">
              <w:rPr>
                <w:noProof/>
                <w:webHidden/>
              </w:rPr>
              <w:tab/>
            </w:r>
            <w:r w:rsidR="004F23F6">
              <w:rPr>
                <w:noProof/>
                <w:webHidden/>
              </w:rPr>
              <w:fldChar w:fldCharType="begin"/>
            </w:r>
            <w:r w:rsidR="00224DBE">
              <w:rPr>
                <w:noProof/>
                <w:webHidden/>
              </w:rPr>
              <w:instrText xml:space="preserve"> PAGEREF _Toc394817558 \h </w:instrText>
            </w:r>
            <w:r w:rsidR="004F23F6">
              <w:rPr>
                <w:noProof/>
                <w:webHidden/>
              </w:rPr>
            </w:r>
            <w:r w:rsidR="004F23F6">
              <w:rPr>
                <w:noProof/>
                <w:webHidden/>
              </w:rPr>
              <w:fldChar w:fldCharType="separate"/>
            </w:r>
            <w:r w:rsidR="00224DBE">
              <w:rPr>
                <w:noProof/>
                <w:webHidden/>
              </w:rPr>
              <w:t>47</w:t>
            </w:r>
            <w:r w:rsidR="004F23F6">
              <w:rPr>
                <w:noProof/>
                <w:webHidden/>
              </w:rPr>
              <w:fldChar w:fldCharType="end"/>
            </w:r>
          </w:hyperlink>
        </w:p>
        <w:p w:rsidR="00224DBE" w:rsidRDefault="00936FBB">
          <w:pPr>
            <w:pStyle w:val="TOC1"/>
            <w:tabs>
              <w:tab w:val="left" w:pos="660"/>
              <w:tab w:val="right" w:leader="dot" w:pos="9638"/>
            </w:tabs>
            <w:rPr>
              <w:rFonts w:asciiTheme="minorHAnsi" w:eastAsiaTheme="minorEastAsia" w:hAnsiTheme="minorHAnsi" w:cstheme="minorBidi"/>
              <w:noProof/>
              <w:sz w:val="22"/>
              <w:szCs w:val="22"/>
            </w:rPr>
          </w:pPr>
          <w:hyperlink w:anchor="_Toc394817559" w:history="1">
            <w:r w:rsidR="00224DBE" w:rsidRPr="009E50F6">
              <w:rPr>
                <w:rStyle w:val="Hyperlink"/>
                <w:noProof/>
              </w:rPr>
              <w:t>12</w:t>
            </w:r>
            <w:r w:rsidR="00224DBE">
              <w:rPr>
                <w:rFonts w:asciiTheme="minorHAnsi" w:eastAsiaTheme="minorEastAsia" w:hAnsiTheme="minorHAnsi" w:cstheme="minorBidi"/>
                <w:noProof/>
                <w:sz w:val="22"/>
                <w:szCs w:val="22"/>
              </w:rPr>
              <w:tab/>
            </w:r>
            <w:r w:rsidR="00224DBE" w:rsidRPr="009E50F6">
              <w:rPr>
                <w:rStyle w:val="Hyperlink"/>
                <w:noProof/>
              </w:rPr>
              <w:t>Conclusion and recommendation</w:t>
            </w:r>
            <w:r w:rsidR="00224DBE">
              <w:rPr>
                <w:noProof/>
                <w:webHidden/>
              </w:rPr>
              <w:tab/>
            </w:r>
            <w:r w:rsidR="004F23F6">
              <w:rPr>
                <w:noProof/>
                <w:webHidden/>
              </w:rPr>
              <w:fldChar w:fldCharType="begin"/>
            </w:r>
            <w:r w:rsidR="00224DBE">
              <w:rPr>
                <w:noProof/>
                <w:webHidden/>
              </w:rPr>
              <w:instrText xml:space="preserve"> PAGEREF _Toc394817559 \h </w:instrText>
            </w:r>
            <w:r w:rsidR="004F23F6">
              <w:rPr>
                <w:noProof/>
                <w:webHidden/>
              </w:rPr>
            </w:r>
            <w:r w:rsidR="004F23F6">
              <w:rPr>
                <w:noProof/>
                <w:webHidden/>
              </w:rPr>
              <w:fldChar w:fldCharType="separate"/>
            </w:r>
            <w:r w:rsidR="00224DBE">
              <w:rPr>
                <w:noProof/>
                <w:webHidden/>
              </w:rPr>
              <w:t>50</w:t>
            </w:r>
            <w:r w:rsidR="004F23F6">
              <w:rPr>
                <w:noProof/>
                <w:webHidden/>
              </w:rPr>
              <w:fldChar w:fldCharType="end"/>
            </w:r>
          </w:hyperlink>
        </w:p>
        <w:p w:rsidR="00224DBE" w:rsidRDefault="00936FBB">
          <w:pPr>
            <w:pStyle w:val="TOC1"/>
            <w:tabs>
              <w:tab w:val="right" w:leader="dot" w:pos="9638"/>
            </w:tabs>
            <w:rPr>
              <w:rFonts w:asciiTheme="minorHAnsi" w:eastAsiaTheme="minorEastAsia" w:hAnsiTheme="minorHAnsi" w:cstheme="minorBidi"/>
              <w:noProof/>
              <w:sz w:val="22"/>
              <w:szCs w:val="22"/>
            </w:rPr>
          </w:pPr>
          <w:hyperlink w:anchor="_Toc394817560" w:history="1">
            <w:r w:rsidR="00224DBE" w:rsidRPr="009E50F6">
              <w:rPr>
                <w:rStyle w:val="Hyperlink"/>
                <w:rFonts w:ascii="Californian FB" w:hAnsi="Californian FB"/>
                <w:b/>
                <w:bCs/>
                <w:noProof/>
              </w:rPr>
              <w:t>SECTION-III: IRRIGATION AND DRAINAGE SYSTEMS INFRASTRUCTURE</w:t>
            </w:r>
            <w:r w:rsidR="00224DBE">
              <w:rPr>
                <w:noProof/>
                <w:webHidden/>
              </w:rPr>
              <w:tab/>
            </w:r>
            <w:r w:rsidR="004F23F6">
              <w:rPr>
                <w:noProof/>
                <w:webHidden/>
              </w:rPr>
              <w:fldChar w:fldCharType="begin"/>
            </w:r>
            <w:r w:rsidR="00224DBE">
              <w:rPr>
                <w:noProof/>
                <w:webHidden/>
              </w:rPr>
              <w:instrText xml:space="preserve"> PAGEREF _Toc394817560 \h </w:instrText>
            </w:r>
            <w:r w:rsidR="004F23F6">
              <w:rPr>
                <w:noProof/>
                <w:webHidden/>
              </w:rPr>
            </w:r>
            <w:r w:rsidR="004F23F6">
              <w:rPr>
                <w:noProof/>
                <w:webHidden/>
              </w:rPr>
              <w:fldChar w:fldCharType="separate"/>
            </w:r>
            <w:r w:rsidR="00224DBE">
              <w:rPr>
                <w:noProof/>
                <w:webHidden/>
              </w:rPr>
              <w:t>51</w:t>
            </w:r>
            <w:r w:rsidR="004F23F6">
              <w:rPr>
                <w:noProof/>
                <w:webHidden/>
              </w:rPr>
              <w:fldChar w:fldCharType="end"/>
            </w:r>
          </w:hyperlink>
        </w:p>
        <w:p w:rsidR="00224DBE" w:rsidRDefault="00936FBB">
          <w:pPr>
            <w:pStyle w:val="TOC1"/>
            <w:tabs>
              <w:tab w:val="left" w:pos="660"/>
              <w:tab w:val="right" w:leader="dot" w:pos="9638"/>
            </w:tabs>
            <w:rPr>
              <w:rFonts w:asciiTheme="minorHAnsi" w:eastAsiaTheme="minorEastAsia" w:hAnsiTheme="minorHAnsi" w:cstheme="minorBidi"/>
              <w:noProof/>
              <w:sz w:val="22"/>
              <w:szCs w:val="22"/>
            </w:rPr>
          </w:pPr>
          <w:hyperlink w:anchor="_Toc394817561" w:history="1">
            <w:r w:rsidR="00224DBE" w:rsidRPr="009E50F6">
              <w:rPr>
                <w:rStyle w:val="Hyperlink"/>
                <w:noProof/>
              </w:rPr>
              <w:t>13</w:t>
            </w:r>
            <w:r w:rsidR="00224DBE">
              <w:rPr>
                <w:rFonts w:asciiTheme="minorHAnsi" w:eastAsiaTheme="minorEastAsia" w:hAnsiTheme="minorHAnsi" w:cstheme="minorBidi"/>
                <w:noProof/>
                <w:sz w:val="22"/>
                <w:szCs w:val="22"/>
              </w:rPr>
              <w:tab/>
            </w:r>
            <w:r w:rsidR="00224DBE" w:rsidRPr="009E50F6">
              <w:rPr>
                <w:rStyle w:val="Hyperlink"/>
                <w:noProof/>
              </w:rPr>
              <w:t>Irrigation Infrastructure</w:t>
            </w:r>
            <w:r w:rsidR="00224DBE">
              <w:rPr>
                <w:noProof/>
                <w:webHidden/>
              </w:rPr>
              <w:tab/>
            </w:r>
            <w:r w:rsidR="004F23F6">
              <w:rPr>
                <w:noProof/>
                <w:webHidden/>
              </w:rPr>
              <w:fldChar w:fldCharType="begin"/>
            </w:r>
            <w:r w:rsidR="00224DBE">
              <w:rPr>
                <w:noProof/>
                <w:webHidden/>
              </w:rPr>
              <w:instrText xml:space="preserve"> PAGEREF _Toc394817561 \h </w:instrText>
            </w:r>
            <w:r w:rsidR="004F23F6">
              <w:rPr>
                <w:noProof/>
                <w:webHidden/>
              </w:rPr>
            </w:r>
            <w:r w:rsidR="004F23F6">
              <w:rPr>
                <w:noProof/>
                <w:webHidden/>
              </w:rPr>
              <w:fldChar w:fldCharType="separate"/>
            </w:r>
            <w:r w:rsidR="00224DBE">
              <w:rPr>
                <w:noProof/>
                <w:webHidden/>
              </w:rPr>
              <w:t>52</w:t>
            </w:r>
            <w:r w:rsidR="004F23F6">
              <w:rPr>
                <w:noProof/>
                <w:webHidden/>
              </w:rPr>
              <w:fldChar w:fldCharType="end"/>
            </w:r>
          </w:hyperlink>
        </w:p>
        <w:p w:rsidR="00224DBE" w:rsidRDefault="00936FBB">
          <w:pPr>
            <w:pStyle w:val="TOC2"/>
            <w:tabs>
              <w:tab w:val="left" w:pos="880"/>
              <w:tab w:val="right" w:leader="dot" w:pos="9638"/>
            </w:tabs>
            <w:rPr>
              <w:rFonts w:asciiTheme="minorHAnsi" w:eastAsiaTheme="minorEastAsia" w:hAnsiTheme="minorHAnsi" w:cstheme="minorBidi"/>
              <w:noProof/>
            </w:rPr>
          </w:pPr>
          <w:hyperlink w:anchor="_Toc394817562" w:history="1">
            <w:r w:rsidR="00224DBE" w:rsidRPr="009E50F6">
              <w:rPr>
                <w:rStyle w:val="Hyperlink"/>
                <w:noProof/>
              </w:rPr>
              <w:t>13.1</w:t>
            </w:r>
            <w:r w:rsidR="00224DBE">
              <w:rPr>
                <w:rFonts w:asciiTheme="minorHAnsi" w:eastAsiaTheme="minorEastAsia" w:hAnsiTheme="minorHAnsi" w:cstheme="minorBidi"/>
                <w:noProof/>
              </w:rPr>
              <w:tab/>
            </w:r>
            <w:r w:rsidR="00224DBE" w:rsidRPr="009E50F6">
              <w:rPr>
                <w:rStyle w:val="Hyperlink"/>
                <w:noProof/>
              </w:rPr>
              <w:t>Irrigable command area</w:t>
            </w:r>
            <w:r w:rsidR="00224DBE">
              <w:rPr>
                <w:noProof/>
                <w:webHidden/>
              </w:rPr>
              <w:tab/>
            </w:r>
            <w:r w:rsidR="004F23F6">
              <w:rPr>
                <w:noProof/>
                <w:webHidden/>
              </w:rPr>
              <w:fldChar w:fldCharType="begin"/>
            </w:r>
            <w:r w:rsidR="00224DBE">
              <w:rPr>
                <w:noProof/>
                <w:webHidden/>
              </w:rPr>
              <w:instrText xml:space="preserve"> PAGEREF _Toc394817562 \h </w:instrText>
            </w:r>
            <w:r w:rsidR="004F23F6">
              <w:rPr>
                <w:noProof/>
                <w:webHidden/>
              </w:rPr>
            </w:r>
            <w:r w:rsidR="004F23F6">
              <w:rPr>
                <w:noProof/>
                <w:webHidden/>
              </w:rPr>
              <w:fldChar w:fldCharType="separate"/>
            </w:r>
            <w:r w:rsidR="00224DBE">
              <w:rPr>
                <w:noProof/>
                <w:webHidden/>
              </w:rPr>
              <w:t>52</w:t>
            </w:r>
            <w:r w:rsidR="004F23F6">
              <w:rPr>
                <w:noProof/>
                <w:webHidden/>
              </w:rPr>
              <w:fldChar w:fldCharType="end"/>
            </w:r>
          </w:hyperlink>
        </w:p>
        <w:p w:rsidR="00224DBE" w:rsidRDefault="00936FBB">
          <w:pPr>
            <w:pStyle w:val="TOC3"/>
            <w:tabs>
              <w:tab w:val="left" w:pos="1320"/>
              <w:tab w:val="right" w:leader="dot" w:pos="9638"/>
            </w:tabs>
            <w:rPr>
              <w:rFonts w:asciiTheme="minorHAnsi" w:eastAsiaTheme="minorEastAsia" w:hAnsiTheme="minorHAnsi" w:cstheme="minorBidi"/>
              <w:noProof/>
            </w:rPr>
          </w:pPr>
          <w:hyperlink w:anchor="_Toc394817563" w:history="1">
            <w:r w:rsidR="00224DBE" w:rsidRPr="009E50F6">
              <w:rPr>
                <w:rStyle w:val="Hyperlink"/>
                <w:noProof/>
              </w:rPr>
              <w:t>13.1.1</w:t>
            </w:r>
            <w:r w:rsidR="00224DBE">
              <w:rPr>
                <w:rFonts w:asciiTheme="minorHAnsi" w:eastAsiaTheme="minorEastAsia" w:hAnsiTheme="minorHAnsi" w:cstheme="minorBidi"/>
                <w:noProof/>
              </w:rPr>
              <w:tab/>
            </w:r>
            <w:r w:rsidR="00224DBE" w:rsidRPr="009E50F6">
              <w:rPr>
                <w:rStyle w:val="Hyperlink"/>
                <w:noProof/>
              </w:rPr>
              <w:t>Topography and soil</w:t>
            </w:r>
            <w:r w:rsidR="00224DBE">
              <w:rPr>
                <w:noProof/>
                <w:webHidden/>
              </w:rPr>
              <w:tab/>
            </w:r>
            <w:r w:rsidR="004F23F6">
              <w:rPr>
                <w:noProof/>
                <w:webHidden/>
              </w:rPr>
              <w:fldChar w:fldCharType="begin"/>
            </w:r>
            <w:r w:rsidR="00224DBE">
              <w:rPr>
                <w:noProof/>
                <w:webHidden/>
              </w:rPr>
              <w:instrText xml:space="preserve"> PAGEREF _Toc394817563 \h </w:instrText>
            </w:r>
            <w:r w:rsidR="004F23F6">
              <w:rPr>
                <w:noProof/>
                <w:webHidden/>
              </w:rPr>
            </w:r>
            <w:r w:rsidR="004F23F6">
              <w:rPr>
                <w:noProof/>
                <w:webHidden/>
              </w:rPr>
              <w:fldChar w:fldCharType="separate"/>
            </w:r>
            <w:r w:rsidR="00224DBE">
              <w:rPr>
                <w:noProof/>
                <w:webHidden/>
              </w:rPr>
              <w:t>52</w:t>
            </w:r>
            <w:r w:rsidR="004F23F6">
              <w:rPr>
                <w:noProof/>
                <w:webHidden/>
              </w:rPr>
              <w:fldChar w:fldCharType="end"/>
            </w:r>
          </w:hyperlink>
        </w:p>
        <w:p w:rsidR="00224DBE" w:rsidRDefault="00936FBB">
          <w:pPr>
            <w:pStyle w:val="TOC3"/>
            <w:tabs>
              <w:tab w:val="left" w:pos="1320"/>
              <w:tab w:val="right" w:leader="dot" w:pos="9638"/>
            </w:tabs>
            <w:rPr>
              <w:rFonts w:asciiTheme="minorHAnsi" w:eastAsiaTheme="minorEastAsia" w:hAnsiTheme="minorHAnsi" w:cstheme="minorBidi"/>
              <w:noProof/>
            </w:rPr>
          </w:pPr>
          <w:hyperlink w:anchor="_Toc394817564" w:history="1">
            <w:r w:rsidR="00224DBE" w:rsidRPr="009E50F6">
              <w:rPr>
                <w:rStyle w:val="Hyperlink"/>
                <w:rFonts w:ascii="Californian FB" w:hAnsi="Californian FB"/>
                <w:noProof/>
              </w:rPr>
              <w:t>13.1.2</w:t>
            </w:r>
            <w:r w:rsidR="00224DBE">
              <w:rPr>
                <w:rFonts w:asciiTheme="minorHAnsi" w:eastAsiaTheme="minorEastAsia" w:hAnsiTheme="minorHAnsi" w:cstheme="minorBidi"/>
                <w:noProof/>
              </w:rPr>
              <w:tab/>
            </w:r>
            <w:r w:rsidR="00224DBE" w:rsidRPr="009E50F6">
              <w:rPr>
                <w:rStyle w:val="Hyperlink"/>
                <w:rFonts w:ascii="Californian FB" w:hAnsi="Californian FB"/>
                <w:noProof/>
              </w:rPr>
              <w:t>Irrigation/Farm Blocks</w:t>
            </w:r>
            <w:r w:rsidR="00224DBE">
              <w:rPr>
                <w:noProof/>
                <w:webHidden/>
              </w:rPr>
              <w:tab/>
            </w:r>
            <w:r w:rsidR="004F23F6">
              <w:rPr>
                <w:noProof/>
                <w:webHidden/>
              </w:rPr>
              <w:fldChar w:fldCharType="begin"/>
            </w:r>
            <w:r w:rsidR="00224DBE">
              <w:rPr>
                <w:noProof/>
                <w:webHidden/>
              </w:rPr>
              <w:instrText xml:space="preserve"> PAGEREF _Toc394817564 \h </w:instrText>
            </w:r>
            <w:r w:rsidR="004F23F6">
              <w:rPr>
                <w:noProof/>
                <w:webHidden/>
              </w:rPr>
            </w:r>
            <w:r w:rsidR="004F23F6">
              <w:rPr>
                <w:noProof/>
                <w:webHidden/>
              </w:rPr>
              <w:fldChar w:fldCharType="separate"/>
            </w:r>
            <w:r w:rsidR="00224DBE">
              <w:rPr>
                <w:noProof/>
                <w:webHidden/>
              </w:rPr>
              <w:t>52</w:t>
            </w:r>
            <w:r w:rsidR="004F23F6">
              <w:rPr>
                <w:noProof/>
                <w:webHidden/>
              </w:rPr>
              <w:fldChar w:fldCharType="end"/>
            </w:r>
          </w:hyperlink>
        </w:p>
        <w:p w:rsidR="00224DBE" w:rsidRDefault="00936FBB">
          <w:pPr>
            <w:pStyle w:val="TOC3"/>
            <w:tabs>
              <w:tab w:val="left" w:pos="1320"/>
              <w:tab w:val="right" w:leader="dot" w:pos="9638"/>
            </w:tabs>
            <w:rPr>
              <w:rFonts w:asciiTheme="minorHAnsi" w:eastAsiaTheme="minorEastAsia" w:hAnsiTheme="minorHAnsi" w:cstheme="minorBidi"/>
              <w:noProof/>
            </w:rPr>
          </w:pPr>
          <w:hyperlink w:anchor="_Toc394817565" w:history="1">
            <w:r w:rsidR="00224DBE" w:rsidRPr="009E50F6">
              <w:rPr>
                <w:rStyle w:val="Hyperlink"/>
                <w:rFonts w:ascii="Californian FB" w:hAnsi="Californian FB"/>
                <w:noProof/>
              </w:rPr>
              <w:t>13.1.3</w:t>
            </w:r>
            <w:r w:rsidR="00224DBE">
              <w:rPr>
                <w:rFonts w:asciiTheme="minorHAnsi" w:eastAsiaTheme="minorEastAsia" w:hAnsiTheme="minorHAnsi" w:cstheme="minorBidi"/>
                <w:noProof/>
              </w:rPr>
              <w:tab/>
            </w:r>
            <w:r w:rsidR="00224DBE" w:rsidRPr="009E50F6">
              <w:rPr>
                <w:rStyle w:val="Hyperlink"/>
                <w:rFonts w:ascii="Californian FB" w:hAnsi="Californian FB"/>
                <w:noProof/>
              </w:rPr>
              <w:t>Irrigation Efficiency and irrigation duty</w:t>
            </w:r>
            <w:r w:rsidR="00224DBE">
              <w:rPr>
                <w:noProof/>
                <w:webHidden/>
              </w:rPr>
              <w:tab/>
            </w:r>
            <w:r w:rsidR="004F23F6">
              <w:rPr>
                <w:noProof/>
                <w:webHidden/>
              </w:rPr>
              <w:fldChar w:fldCharType="begin"/>
            </w:r>
            <w:r w:rsidR="00224DBE">
              <w:rPr>
                <w:noProof/>
                <w:webHidden/>
              </w:rPr>
              <w:instrText xml:space="preserve"> PAGEREF _Toc394817565 \h </w:instrText>
            </w:r>
            <w:r w:rsidR="004F23F6">
              <w:rPr>
                <w:noProof/>
                <w:webHidden/>
              </w:rPr>
            </w:r>
            <w:r w:rsidR="004F23F6">
              <w:rPr>
                <w:noProof/>
                <w:webHidden/>
              </w:rPr>
              <w:fldChar w:fldCharType="separate"/>
            </w:r>
            <w:r w:rsidR="00224DBE">
              <w:rPr>
                <w:noProof/>
                <w:webHidden/>
              </w:rPr>
              <w:t>52</w:t>
            </w:r>
            <w:r w:rsidR="004F23F6">
              <w:rPr>
                <w:noProof/>
                <w:webHidden/>
              </w:rPr>
              <w:fldChar w:fldCharType="end"/>
            </w:r>
          </w:hyperlink>
        </w:p>
        <w:p w:rsidR="00224DBE" w:rsidRDefault="00936FBB">
          <w:pPr>
            <w:pStyle w:val="TOC3"/>
            <w:tabs>
              <w:tab w:val="left" w:pos="1320"/>
              <w:tab w:val="right" w:leader="dot" w:pos="9638"/>
            </w:tabs>
            <w:rPr>
              <w:rFonts w:asciiTheme="minorHAnsi" w:eastAsiaTheme="minorEastAsia" w:hAnsiTheme="minorHAnsi" w:cstheme="minorBidi"/>
              <w:noProof/>
            </w:rPr>
          </w:pPr>
          <w:hyperlink w:anchor="_Toc394817566" w:history="1">
            <w:r w:rsidR="00224DBE" w:rsidRPr="009E50F6">
              <w:rPr>
                <w:rStyle w:val="Hyperlink"/>
                <w:rFonts w:ascii="Californian FB" w:hAnsi="Californian FB"/>
                <w:noProof/>
              </w:rPr>
              <w:t>13.1.4</w:t>
            </w:r>
            <w:r w:rsidR="00224DBE">
              <w:rPr>
                <w:rFonts w:asciiTheme="minorHAnsi" w:eastAsiaTheme="minorEastAsia" w:hAnsiTheme="minorHAnsi" w:cstheme="minorBidi"/>
                <w:noProof/>
              </w:rPr>
              <w:tab/>
            </w:r>
            <w:r w:rsidR="00224DBE" w:rsidRPr="009E50F6">
              <w:rPr>
                <w:rStyle w:val="Hyperlink"/>
                <w:rFonts w:ascii="Californian FB" w:hAnsi="Californian FB"/>
                <w:noProof/>
              </w:rPr>
              <w:t>Irrigation Interval</w:t>
            </w:r>
            <w:r w:rsidR="00224DBE">
              <w:rPr>
                <w:noProof/>
                <w:webHidden/>
              </w:rPr>
              <w:tab/>
            </w:r>
            <w:r w:rsidR="004F23F6">
              <w:rPr>
                <w:noProof/>
                <w:webHidden/>
              </w:rPr>
              <w:fldChar w:fldCharType="begin"/>
            </w:r>
            <w:r w:rsidR="00224DBE">
              <w:rPr>
                <w:noProof/>
                <w:webHidden/>
              </w:rPr>
              <w:instrText xml:space="preserve"> PAGEREF _Toc394817566 \h </w:instrText>
            </w:r>
            <w:r w:rsidR="004F23F6">
              <w:rPr>
                <w:noProof/>
                <w:webHidden/>
              </w:rPr>
            </w:r>
            <w:r w:rsidR="004F23F6">
              <w:rPr>
                <w:noProof/>
                <w:webHidden/>
              </w:rPr>
              <w:fldChar w:fldCharType="separate"/>
            </w:r>
            <w:r w:rsidR="00224DBE">
              <w:rPr>
                <w:noProof/>
                <w:webHidden/>
              </w:rPr>
              <w:t>54</w:t>
            </w:r>
            <w:r w:rsidR="004F23F6">
              <w:rPr>
                <w:noProof/>
                <w:webHidden/>
              </w:rPr>
              <w:fldChar w:fldCharType="end"/>
            </w:r>
          </w:hyperlink>
        </w:p>
        <w:p w:rsidR="00224DBE" w:rsidRDefault="00936FBB">
          <w:pPr>
            <w:pStyle w:val="TOC2"/>
            <w:tabs>
              <w:tab w:val="left" w:pos="880"/>
              <w:tab w:val="right" w:leader="dot" w:pos="9638"/>
            </w:tabs>
            <w:rPr>
              <w:rFonts w:asciiTheme="minorHAnsi" w:eastAsiaTheme="minorEastAsia" w:hAnsiTheme="minorHAnsi" w:cstheme="minorBidi"/>
              <w:noProof/>
            </w:rPr>
          </w:pPr>
          <w:hyperlink w:anchor="_Toc394817567" w:history="1">
            <w:r w:rsidR="00224DBE" w:rsidRPr="009E50F6">
              <w:rPr>
                <w:rStyle w:val="Hyperlink"/>
                <w:noProof/>
              </w:rPr>
              <w:t>13.2</w:t>
            </w:r>
            <w:r w:rsidR="00224DBE">
              <w:rPr>
                <w:rFonts w:asciiTheme="minorHAnsi" w:eastAsiaTheme="minorEastAsia" w:hAnsiTheme="minorHAnsi" w:cstheme="minorBidi"/>
                <w:noProof/>
              </w:rPr>
              <w:tab/>
            </w:r>
            <w:r w:rsidR="00224DBE" w:rsidRPr="009E50F6">
              <w:rPr>
                <w:rStyle w:val="Hyperlink"/>
                <w:noProof/>
              </w:rPr>
              <w:t>Irrigation &amp; Drainage system lay out</w:t>
            </w:r>
            <w:r w:rsidR="00224DBE">
              <w:rPr>
                <w:noProof/>
                <w:webHidden/>
              </w:rPr>
              <w:tab/>
            </w:r>
            <w:r w:rsidR="004F23F6">
              <w:rPr>
                <w:noProof/>
                <w:webHidden/>
              </w:rPr>
              <w:fldChar w:fldCharType="begin"/>
            </w:r>
            <w:r w:rsidR="00224DBE">
              <w:rPr>
                <w:noProof/>
                <w:webHidden/>
              </w:rPr>
              <w:instrText xml:space="preserve"> PAGEREF _Toc394817567 \h </w:instrText>
            </w:r>
            <w:r w:rsidR="004F23F6">
              <w:rPr>
                <w:noProof/>
                <w:webHidden/>
              </w:rPr>
            </w:r>
            <w:r w:rsidR="004F23F6">
              <w:rPr>
                <w:noProof/>
                <w:webHidden/>
              </w:rPr>
              <w:fldChar w:fldCharType="separate"/>
            </w:r>
            <w:r w:rsidR="00224DBE">
              <w:rPr>
                <w:noProof/>
                <w:webHidden/>
              </w:rPr>
              <w:t>54</w:t>
            </w:r>
            <w:r w:rsidR="004F23F6">
              <w:rPr>
                <w:noProof/>
                <w:webHidden/>
              </w:rPr>
              <w:fldChar w:fldCharType="end"/>
            </w:r>
          </w:hyperlink>
        </w:p>
        <w:p w:rsidR="00224DBE" w:rsidRDefault="00936FBB">
          <w:pPr>
            <w:pStyle w:val="TOC3"/>
            <w:tabs>
              <w:tab w:val="left" w:pos="1320"/>
              <w:tab w:val="right" w:leader="dot" w:pos="9638"/>
            </w:tabs>
            <w:rPr>
              <w:rFonts w:asciiTheme="minorHAnsi" w:eastAsiaTheme="minorEastAsia" w:hAnsiTheme="minorHAnsi" w:cstheme="minorBidi"/>
              <w:noProof/>
            </w:rPr>
          </w:pPr>
          <w:hyperlink w:anchor="_Toc394817568" w:history="1">
            <w:r w:rsidR="00224DBE" w:rsidRPr="009E50F6">
              <w:rPr>
                <w:rStyle w:val="Hyperlink"/>
                <w:noProof/>
              </w:rPr>
              <w:t>13.2.1</w:t>
            </w:r>
            <w:r w:rsidR="00224DBE">
              <w:rPr>
                <w:rFonts w:asciiTheme="minorHAnsi" w:eastAsiaTheme="minorEastAsia" w:hAnsiTheme="minorHAnsi" w:cstheme="minorBidi"/>
                <w:noProof/>
              </w:rPr>
              <w:tab/>
            </w:r>
            <w:r w:rsidR="00224DBE" w:rsidRPr="009E50F6">
              <w:rPr>
                <w:rStyle w:val="Hyperlink"/>
                <w:noProof/>
              </w:rPr>
              <w:t>Canal layout</w:t>
            </w:r>
            <w:r w:rsidR="00224DBE">
              <w:rPr>
                <w:noProof/>
                <w:webHidden/>
              </w:rPr>
              <w:tab/>
            </w:r>
            <w:r w:rsidR="004F23F6">
              <w:rPr>
                <w:noProof/>
                <w:webHidden/>
              </w:rPr>
              <w:fldChar w:fldCharType="begin"/>
            </w:r>
            <w:r w:rsidR="00224DBE">
              <w:rPr>
                <w:noProof/>
                <w:webHidden/>
              </w:rPr>
              <w:instrText xml:space="preserve"> PAGEREF _Toc394817568 \h </w:instrText>
            </w:r>
            <w:r w:rsidR="004F23F6">
              <w:rPr>
                <w:noProof/>
                <w:webHidden/>
              </w:rPr>
            </w:r>
            <w:r w:rsidR="004F23F6">
              <w:rPr>
                <w:noProof/>
                <w:webHidden/>
              </w:rPr>
              <w:fldChar w:fldCharType="separate"/>
            </w:r>
            <w:r w:rsidR="00224DBE">
              <w:rPr>
                <w:noProof/>
                <w:webHidden/>
              </w:rPr>
              <w:t>54</w:t>
            </w:r>
            <w:r w:rsidR="004F23F6">
              <w:rPr>
                <w:noProof/>
                <w:webHidden/>
              </w:rPr>
              <w:fldChar w:fldCharType="end"/>
            </w:r>
          </w:hyperlink>
        </w:p>
        <w:p w:rsidR="00224DBE" w:rsidRDefault="00936FBB">
          <w:pPr>
            <w:pStyle w:val="TOC3"/>
            <w:tabs>
              <w:tab w:val="left" w:pos="1320"/>
              <w:tab w:val="right" w:leader="dot" w:pos="9638"/>
            </w:tabs>
            <w:rPr>
              <w:rFonts w:asciiTheme="minorHAnsi" w:eastAsiaTheme="minorEastAsia" w:hAnsiTheme="minorHAnsi" w:cstheme="minorBidi"/>
              <w:noProof/>
            </w:rPr>
          </w:pPr>
          <w:hyperlink w:anchor="_Toc394817569" w:history="1">
            <w:r w:rsidR="00224DBE" w:rsidRPr="009E50F6">
              <w:rPr>
                <w:rStyle w:val="Hyperlink"/>
                <w:noProof/>
              </w:rPr>
              <w:t>13.2.2</w:t>
            </w:r>
            <w:r w:rsidR="00224DBE">
              <w:rPr>
                <w:rFonts w:asciiTheme="minorHAnsi" w:eastAsiaTheme="minorEastAsia" w:hAnsiTheme="minorHAnsi" w:cstheme="minorBidi"/>
                <w:noProof/>
              </w:rPr>
              <w:tab/>
            </w:r>
            <w:r w:rsidR="00224DBE" w:rsidRPr="009E50F6">
              <w:rPr>
                <w:rStyle w:val="Hyperlink"/>
                <w:noProof/>
              </w:rPr>
              <w:t>Drainage system</w:t>
            </w:r>
            <w:r w:rsidR="00224DBE">
              <w:rPr>
                <w:noProof/>
                <w:webHidden/>
              </w:rPr>
              <w:tab/>
            </w:r>
            <w:r w:rsidR="004F23F6">
              <w:rPr>
                <w:noProof/>
                <w:webHidden/>
              </w:rPr>
              <w:fldChar w:fldCharType="begin"/>
            </w:r>
            <w:r w:rsidR="00224DBE">
              <w:rPr>
                <w:noProof/>
                <w:webHidden/>
              </w:rPr>
              <w:instrText xml:space="preserve"> PAGEREF _Toc394817569 \h </w:instrText>
            </w:r>
            <w:r w:rsidR="004F23F6">
              <w:rPr>
                <w:noProof/>
                <w:webHidden/>
              </w:rPr>
            </w:r>
            <w:r w:rsidR="004F23F6">
              <w:rPr>
                <w:noProof/>
                <w:webHidden/>
              </w:rPr>
              <w:fldChar w:fldCharType="separate"/>
            </w:r>
            <w:r w:rsidR="00224DBE">
              <w:rPr>
                <w:noProof/>
                <w:webHidden/>
              </w:rPr>
              <w:t>55</w:t>
            </w:r>
            <w:r w:rsidR="004F23F6">
              <w:rPr>
                <w:noProof/>
                <w:webHidden/>
              </w:rPr>
              <w:fldChar w:fldCharType="end"/>
            </w:r>
          </w:hyperlink>
        </w:p>
        <w:p w:rsidR="00224DBE" w:rsidRDefault="00936FBB">
          <w:pPr>
            <w:pStyle w:val="TOC2"/>
            <w:tabs>
              <w:tab w:val="left" w:pos="880"/>
              <w:tab w:val="right" w:leader="dot" w:pos="9638"/>
            </w:tabs>
            <w:rPr>
              <w:rFonts w:asciiTheme="minorHAnsi" w:eastAsiaTheme="minorEastAsia" w:hAnsiTheme="minorHAnsi" w:cstheme="minorBidi"/>
              <w:noProof/>
            </w:rPr>
          </w:pPr>
          <w:hyperlink w:anchor="_Toc394817570" w:history="1">
            <w:r w:rsidR="00224DBE" w:rsidRPr="009E50F6">
              <w:rPr>
                <w:rStyle w:val="Hyperlink"/>
                <w:noProof/>
              </w:rPr>
              <w:t>13.3</w:t>
            </w:r>
            <w:r w:rsidR="00224DBE">
              <w:rPr>
                <w:rFonts w:asciiTheme="minorHAnsi" w:eastAsiaTheme="minorEastAsia" w:hAnsiTheme="minorHAnsi" w:cstheme="minorBidi"/>
                <w:noProof/>
              </w:rPr>
              <w:tab/>
            </w:r>
            <w:r w:rsidR="00224DBE" w:rsidRPr="009E50F6">
              <w:rPr>
                <w:rStyle w:val="Hyperlink"/>
                <w:noProof/>
              </w:rPr>
              <w:t>Selection of Canal Design Section</w:t>
            </w:r>
            <w:r w:rsidR="00224DBE">
              <w:rPr>
                <w:noProof/>
                <w:webHidden/>
              </w:rPr>
              <w:tab/>
            </w:r>
            <w:r w:rsidR="004F23F6">
              <w:rPr>
                <w:noProof/>
                <w:webHidden/>
              </w:rPr>
              <w:fldChar w:fldCharType="begin"/>
            </w:r>
            <w:r w:rsidR="00224DBE">
              <w:rPr>
                <w:noProof/>
                <w:webHidden/>
              </w:rPr>
              <w:instrText xml:space="preserve"> PAGEREF _Toc394817570 \h </w:instrText>
            </w:r>
            <w:r w:rsidR="004F23F6">
              <w:rPr>
                <w:noProof/>
                <w:webHidden/>
              </w:rPr>
            </w:r>
            <w:r w:rsidR="004F23F6">
              <w:rPr>
                <w:noProof/>
                <w:webHidden/>
              </w:rPr>
              <w:fldChar w:fldCharType="separate"/>
            </w:r>
            <w:r w:rsidR="00224DBE">
              <w:rPr>
                <w:noProof/>
                <w:webHidden/>
              </w:rPr>
              <w:t>55</w:t>
            </w:r>
            <w:r w:rsidR="004F23F6">
              <w:rPr>
                <w:noProof/>
                <w:webHidden/>
              </w:rPr>
              <w:fldChar w:fldCharType="end"/>
            </w:r>
          </w:hyperlink>
        </w:p>
        <w:p w:rsidR="00224DBE" w:rsidRDefault="00936FBB">
          <w:pPr>
            <w:pStyle w:val="TOC3"/>
            <w:tabs>
              <w:tab w:val="left" w:pos="1320"/>
              <w:tab w:val="right" w:leader="dot" w:pos="9638"/>
            </w:tabs>
            <w:rPr>
              <w:rFonts w:asciiTheme="minorHAnsi" w:eastAsiaTheme="minorEastAsia" w:hAnsiTheme="minorHAnsi" w:cstheme="minorBidi"/>
              <w:noProof/>
            </w:rPr>
          </w:pPr>
          <w:hyperlink w:anchor="_Toc394817571" w:history="1">
            <w:r w:rsidR="00224DBE" w:rsidRPr="009E50F6">
              <w:rPr>
                <w:rStyle w:val="Hyperlink"/>
                <w:noProof/>
              </w:rPr>
              <w:t>13.3.1</w:t>
            </w:r>
            <w:r w:rsidR="00224DBE">
              <w:rPr>
                <w:rFonts w:asciiTheme="minorHAnsi" w:eastAsiaTheme="minorEastAsia" w:hAnsiTheme="minorHAnsi" w:cstheme="minorBidi"/>
                <w:noProof/>
              </w:rPr>
              <w:tab/>
            </w:r>
            <w:r w:rsidR="00224DBE" w:rsidRPr="009E50F6">
              <w:rPr>
                <w:rStyle w:val="Hyperlink"/>
                <w:noProof/>
              </w:rPr>
              <w:t>Main Canal</w:t>
            </w:r>
            <w:r w:rsidR="00224DBE">
              <w:rPr>
                <w:noProof/>
                <w:webHidden/>
              </w:rPr>
              <w:tab/>
            </w:r>
            <w:r w:rsidR="004F23F6">
              <w:rPr>
                <w:noProof/>
                <w:webHidden/>
              </w:rPr>
              <w:fldChar w:fldCharType="begin"/>
            </w:r>
            <w:r w:rsidR="00224DBE">
              <w:rPr>
                <w:noProof/>
                <w:webHidden/>
              </w:rPr>
              <w:instrText xml:space="preserve"> PAGEREF _Toc394817571 \h </w:instrText>
            </w:r>
            <w:r w:rsidR="004F23F6">
              <w:rPr>
                <w:noProof/>
                <w:webHidden/>
              </w:rPr>
            </w:r>
            <w:r w:rsidR="004F23F6">
              <w:rPr>
                <w:noProof/>
                <w:webHidden/>
              </w:rPr>
              <w:fldChar w:fldCharType="separate"/>
            </w:r>
            <w:r w:rsidR="00224DBE">
              <w:rPr>
                <w:noProof/>
                <w:webHidden/>
              </w:rPr>
              <w:t>55</w:t>
            </w:r>
            <w:r w:rsidR="004F23F6">
              <w:rPr>
                <w:noProof/>
                <w:webHidden/>
              </w:rPr>
              <w:fldChar w:fldCharType="end"/>
            </w:r>
          </w:hyperlink>
        </w:p>
        <w:p w:rsidR="00224DBE" w:rsidRDefault="00936FBB">
          <w:pPr>
            <w:pStyle w:val="TOC3"/>
            <w:tabs>
              <w:tab w:val="left" w:pos="1320"/>
              <w:tab w:val="right" w:leader="dot" w:pos="9638"/>
            </w:tabs>
            <w:rPr>
              <w:rFonts w:asciiTheme="minorHAnsi" w:eastAsiaTheme="minorEastAsia" w:hAnsiTheme="minorHAnsi" w:cstheme="minorBidi"/>
              <w:noProof/>
            </w:rPr>
          </w:pPr>
          <w:hyperlink w:anchor="_Toc394817572" w:history="1">
            <w:r w:rsidR="00224DBE" w:rsidRPr="009E50F6">
              <w:rPr>
                <w:rStyle w:val="Hyperlink"/>
                <w:noProof/>
              </w:rPr>
              <w:t>13.3.2</w:t>
            </w:r>
            <w:r w:rsidR="00224DBE">
              <w:rPr>
                <w:rFonts w:asciiTheme="minorHAnsi" w:eastAsiaTheme="minorEastAsia" w:hAnsiTheme="minorHAnsi" w:cstheme="minorBidi"/>
                <w:noProof/>
              </w:rPr>
              <w:tab/>
            </w:r>
            <w:r w:rsidR="00224DBE" w:rsidRPr="009E50F6">
              <w:rPr>
                <w:rStyle w:val="Hyperlink"/>
                <w:noProof/>
              </w:rPr>
              <w:t>Tertiary canal</w:t>
            </w:r>
            <w:r w:rsidR="00224DBE">
              <w:rPr>
                <w:noProof/>
                <w:webHidden/>
              </w:rPr>
              <w:tab/>
            </w:r>
            <w:r w:rsidR="004F23F6">
              <w:rPr>
                <w:noProof/>
                <w:webHidden/>
              </w:rPr>
              <w:fldChar w:fldCharType="begin"/>
            </w:r>
            <w:r w:rsidR="00224DBE">
              <w:rPr>
                <w:noProof/>
                <w:webHidden/>
              </w:rPr>
              <w:instrText xml:space="preserve"> PAGEREF _Toc394817572 \h </w:instrText>
            </w:r>
            <w:r w:rsidR="004F23F6">
              <w:rPr>
                <w:noProof/>
                <w:webHidden/>
              </w:rPr>
            </w:r>
            <w:r w:rsidR="004F23F6">
              <w:rPr>
                <w:noProof/>
                <w:webHidden/>
              </w:rPr>
              <w:fldChar w:fldCharType="separate"/>
            </w:r>
            <w:r w:rsidR="00224DBE">
              <w:rPr>
                <w:noProof/>
                <w:webHidden/>
              </w:rPr>
              <w:t>56</w:t>
            </w:r>
            <w:r w:rsidR="004F23F6">
              <w:rPr>
                <w:noProof/>
                <w:webHidden/>
              </w:rPr>
              <w:fldChar w:fldCharType="end"/>
            </w:r>
          </w:hyperlink>
        </w:p>
        <w:p w:rsidR="00224DBE" w:rsidRDefault="00936FBB">
          <w:pPr>
            <w:pStyle w:val="TOC2"/>
            <w:tabs>
              <w:tab w:val="left" w:pos="880"/>
              <w:tab w:val="right" w:leader="dot" w:pos="9638"/>
            </w:tabs>
            <w:rPr>
              <w:rFonts w:asciiTheme="minorHAnsi" w:eastAsiaTheme="minorEastAsia" w:hAnsiTheme="minorHAnsi" w:cstheme="minorBidi"/>
              <w:noProof/>
            </w:rPr>
          </w:pPr>
          <w:hyperlink w:anchor="_Toc394817573" w:history="1">
            <w:r w:rsidR="00224DBE" w:rsidRPr="009E50F6">
              <w:rPr>
                <w:rStyle w:val="Hyperlink"/>
                <w:noProof/>
              </w:rPr>
              <w:t>13.4</w:t>
            </w:r>
            <w:r w:rsidR="00224DBE">
              <w:rPr>
                <w:rFonts w:asciiTheme="minorHAnsi" w:eastAsiaTheme="minorEastAsia" w:hAnsiTheme="minorHAnsi" w:cstheme="minorBidi"/>
                <w:noProof/>
              </w:rPr>
              <w:tab/>
            </w:r>
            <w:r w:rsidR="00224DBE" w:rsidRPr="009E50F6">
              <w:rPr>
                <w:rStyle w:val="Hyperlink"/>
                <w:noProof/>
              </w:rPr>
              <w:t>Design of Irrigation canals</w:t>
            </w:r>
            <w:r w:rsidR="00224DBE">
              <w:rPr>
                <w:noProof/>
                <w:webHidden/>
              </w:rPr>
              <w:tab/>
            </w:r>
            <w:r w:rsidR="004F23F6">
              <w:rPr>
                <w:noProof/>
                <w:webHidden/>
              </w:rPr>
              <w:fldChar w:fldCharType="begin"/>
            </w:r>
            <w:r w:rsidR="00224DBE">
              <w:rPr>
                <w:noProof/>
                <w:webHidden/>
              </w:rPr>
              <w:instrText xml:space="preserve"> PAGEREF _Toc394817573 \h </w:instrText>
            </w:r>
            <w:r w:rsidR="004F23F6">
              <w:rPr>
                <w:noProof/>
                <w:webHidden/>
              </w:rPr>
            </w:r>
            <w:r w:rsidR="004F23F6">
              <w:rPr>
                <w:noProof/>
                <w:webHidden/>
              </w:rPr>
              <w:fldChar w:fldCharType="separate"/>
            </w:r>
            <w:r w:rsidR="00224DBE">
              <w:rPr>
                <w:noProof/>
                <w:webHidden/>
              </w:rPr>
              <w:t>58</w:t>
            </w:r>
            <w:r w:rsidR="004F23F6">
              <w:rPr>
                <w:noProof/>
                <w:webHidden/>
              </w:rPr>
              <w:fldChar w:fldCharType="end"/>
            </w:r>
          </w:hyperlink>
        </w:p>
        <w:p w:rsidR="00224DBE" w:rsidRDefault="00936FBB">
          <w:pPr>
            <w:pStyle w:val="TOC3"/>
            <w:tabs>
              <w:tab w:val="left" w:pos="1320"/>
              <w:tab w:val="right" w:leader="dot" w:pos="9638"/>
            </w:tabs>
            <w:rPr>
              <w:rFonts w:asciiTheme="minorHAnsi" w:eastAsiaTheme="minorEastAsia" w:hAnsiTheme="minorHAnsi" w:cstheme="minorBidi"/>
              <w:noProof/>
            </w:rPr>
          </w:pPr>
          <w:hyperlink w:anchor="_Toc394817574" w:history="1">
            <w:r w:rsidR="00224DBE" w:rsidRPr="009E50F6">
              <w:rPr>
                <w:rStyle w:val="Hyperlink"/>
                <w:noProof/>
              </w:rPr>
              <w:t>13.4.1</w:t>
            </w:r>
            <w:r w:rsidR="00224DBE">
              <w:rPr>
                <w:rFonts w:asciiTheme="minorHAnsi" w:eastAsiaTheme="minorEastAsia" w:hAnsiTheme="minorHAnsi" w:cstheme="minorBidi"/>
                <w:noProof/>
              </w:rPr>
              <w:tab/>
            </w:r>
            <w:r w:rsidR="00224DBE" w:rsidRPr="009E50F6">
              <w:rPr>
                <w:rStyle w:val="Hyperlink"/>
                <w:noProof/>
              </w:rPr>
              <w:t>Main canal</w:t>
            </w:r>
            <w:r w:rsidR="00224DBE">
              <w:rPr>
                <w:noProof/>
                <w:webHidden/>
              </w:rPr>
              <w:tab/>
            </w:r>
            <w:r w:rsidR="004F23F6">
              <w:rPr>
                <w:noProof/>
                <w:webHidden/>
              </w:rPr>
              <w:fldChar w:fldCharType="begin"/>
            </w:r>
            <w:r w:rsidR="00224DBE">
              <w:rPr>
                <w:noProof/>
                <w:webHidden/>
              </w:rPr>
              <w:instrText xml:space="preserve"> PAGEREF _Toc394817574 \h </w:instrText>
            </w:r>
            <w:r w:rsidR="004F23F6">
              <w:rPr>
                <w:noProof/>
                <w:webHidden/>
              </w:rPr>
            </w:r>
            <w:r w:rsidR="004F23F6">
              <w:rPr>
                <w:noProof/>
                <w:webHidden/>
              </w:rPr>
              <w:fldChar w:fldCharType="separate"/>
            </w:r>
            <w:r w:rsidR="00224DBE">
              <w:rPr>
                <w:noProof/>
                <w:webHidden/>
              </w:rPr>
              <w:t>58</w:t>
            </w:r>
            <w:r w:rsidR="004F23F6">
              <w:rPr>
                <w:noProof/>
                <w:webHidden/>
              </w:rPr>
              <w:fldChar w:fldCharType="end"/>
            </w:r>
          </w:hyperlink>
        </w:p>
        <w:p w:rsidR="00224DBE" w:rsidRDefault="00936FBB">
          <w:pPr>
            <w:pStyle w:val="TOC3"/>
            <w:tabs>
              <w:tab w:val="left" w:pos="1320"/>
              <w:tab w:val="right" w:leader="dot" w:pos="9638"/>
            </w:tabs>
            <w:rPr>
              <w:rFonts w:asciiTheme="minorHAnsi" w:eastAsiaTheme="minorEastAsia" w:hAnsiTheme="minorHAnsi" w:cstheme="minorBidi"/>
              <w:noProof/>
            </w:rPr>
          </w:pPr>
          <w:hyperlink w:anchor="_Toc394817575" w:history="1">
            <w:r w:rsidR="00224DBE" w:rsidRPr="009E50F6">
              <w:rPr>
                <w:rStyle w:val="Hyperlink"/>
                <w:noProof/>
              </w:rPr>
              <w:t>13.4.2</w:t>
            </w:r>
            <w:r w:rsidR="00224DBE">
              <w:rPr>
                <w:rFonts w:asciiTheme="minorHAnsi" w:eastAsiaTheme="minorEastAsia" w:hAnsiTheme="minorHAnsi" w:cstheme="minorBidi"/>
                <w:noProof/>
              </w:rPr>
              <w:tab/>
            </w:r>
            <w:r w:rsidR="00224DBE" w:rsidRPr="009E50F6">
              <w:rPr>
                <w:rStyle w:val="Hyperlink"/>
                <w:noProof/>
              </w:rPr>
              <w:t>Tertiary Canal</w:t>
            </w:r>
            <w:r w:rsidR="00224DBE">
              <w:rPr>
                <w:noProof/>
                <w:webHidden/>
              </w:rPr>
              <w:tab/>
            </w:r>
            <w:r w:rsidR="004F23F6">
              <w:rPr>
                <w:noProof/>
                <w:webHidden/>
              </w:rPr>
              <w:fldChar w:fldCharType="begin"/>
            </w:r>
            <w:r w:rsidR="00224DBE">
              <w:rPr>
                <w:noProof/>
                <w:webHidden/>
              </w:rPr>
              <w:instrText xml:space="preserve"> PAGEREF _Toc394817575 \h </w:instrText>
            </w:r>
            <w:r w:rsidR="004F23F6">
              <w:rPr>
                <w:noProof/>
                <w:webHidden/>
              </w:rPr>
            </w:r>
            <w:r w:rsidR="004F23F6">
              <w:rPr>
                <w:noProof/>
                <w:webHidden/>
              </w:rPr>
              <w:fldChar w:fldCharType="separate"/>
            </w:r>
            <w:r w:rsidR="00224DBE">
              <w:rPr>
                <w:noProof/>
                <w:webHidden/>
              </w:rPr>
              <w:t>59</w:t>
            </w:r>
            <w:r w:rsidR="004F23F6">
              <w:rPr>
                <w:noProof/>
                <w:webHidden/>
              </w:rPr>
              <w:fldChar w:fldCharType="end"/>
            </w:r>
          </w:hyperlink>
        </w:p>
        <w:p w:rsidR="00224DBE" w:rsidRDefault="00936FBB">
          <w:pPr>
            <w:pStyle w:val="TOC3"/>
            <w:tabs>
              <w:tab w:val="left" w:pos="1320"/>
              <w:tab w:val="right" w:leader="dot" w:pos="9638"/>
            </w:tabs>
            <w:rPr>
              <w:rFonts w:asciiTheme="minorHAnsi" w:eastAsiaTheme="minorEastAsia" w:hAnsiTheme="minorHAnsi" w:cstheme="minorBidi"/>
              <w:noProof/>
            </w:rPr>
          </w:pPr>
          <w:hyperlink w:anchor="_Toc394817576" w:history="1">
            <w:r w:rsidR="00224DBE" w:rsidRPr="009E50F6">
              <w:rPr>
                <w:rStyle w:val="Hyperlink"/>
                <w:noProof/>
              </w:rPr>
              <w:t>13.4.3</w:t>
            </w:r>
            <w:r w:rsidR="00224DBE">
              <w:rPr>
                <w:rFonts w:asciiTheme="minorHAnsi" w:eastAsiaTheme="minorEastAsia" w:hAnsiTheme="minorHAnsi" w:cstheme="minorBidi"/>
                <w:noProof/>
              </w:rPr>
              <w:tab/>
            </w:r>
            <w:r w:rsidR="00224DBE" w:rsidRPr="009E50F6">
              <w:rPr>
                <w:rStyle w:val="Hyperlink"/>
                <w:noProof/>
              </w:rPr>
              <w:t>Field Canals</w:t>
            </w:r>
            <w:r w:rsidR="00224DBE">
              <w:rPr>
                <w:noProof/>
                <w:webHidden/>
              </w:rPr>
              <w:tab/>
            </w:r>
            <w:r w:rsidR="004F23F6">
              <w:rPr>
                <w:noProof/>
                <w:webHidden/>
              </w:rPr>
              <w:fldChar w:fldCharType="begin"/>
            </w:r>
            <w:r w:rsidR="00224DBE">
              <w:rPr>
                <w:noProof/>
                <w:webHidden/>
              </w:rPr>
              <w:instrText xml:space="preserve"> PAGEREF _Toc394817576 \h </w:instrText>
            </w:r>
            <w:r w:rsidR="004F23F6">
              <w:rPr>
                <w:noProof/>
                <w:webHidden/>
              </w:rPr>
            </w:r>
            <w:r w:rsidR="004F23F6">
              <w:rPr>
                <w:noProof/>
                <w:webHidden/>
              </w:rPr>
              <w:fldChar w:fldCharType="separate"/>
            </w:r>
            <w:r w:rsidR="005F7A4B">
              <w:rPr>
                <w:noProof/>
                <w:webHidden/>
              </w:rPr>
              <w:t>102</w:t>
            </w:r>
            <w:r w:rsidR="004F23F6">
              <w:rPr>
                <w:noProof/>
                <w:webHidden/>
              </w:rPr>
              <w:fldChar w:fldCharType="end"/>
            </w:r>
          </w:hyperlink>
        </w:p>
        <w:p w:rsidR="00224DBE" w:rsidRDefault="00936FBB">
          <w:pPr>
            <w:pStyle w:val="TOC2"/>
            <w:tabs>
              <w:tab w:val="left" w:pos="880"/>
              <w:tab w:val="right" w:leader="dot" w:pos="9638"/>
            </w:tabs>
            <w:rPr>
              <w:rFonts w:asciiTheme="minorHAnsi" w:eastAsiaTheme="minorEastAsia" w:hAnsiTheme="minorHAnsi" w:cstheme="minorBidi"/>
              <w:noProof/>
            </w:rPr>
          </w:pPr>
          <w:hyperlink w:anchor="_Toc394817577" w:history="1">
            <w:r w:rsidR="00224DBE" w:rsidRPr="009E50F6">
              <w:rPr>
                <w:rStyle w:val="Hyperlink"/>
                <w:noProof/>
              </w:rPr>
              <w:t>13.5</w:t>
            </w:r>
            <w:r w:rsidR="00224DBE">
              <w:rPr>
                <w:rFonts w:asciiTheme="minorHAnsi" w:eastAsiaTheme="minorEastAsia" w:hAnsiTheme="minorHAnsi" w:cstheme="minorBidi"/>
                <w:noProof/>
              </w:rPr>
              <w:tab/>
            </w:r>
            <w:r w:rsidR="00224DBE" w:rsidRPr="009E50F6">
              <w:rPr>
                <w:rStyle w:val="Hyperlink"/>
                <w:noProof/>
              </w:rPr>
              <w:t>Design of Drainage System</w:t>
            </w:r>
            <w:r w:rsidR="00224DBE">
              <w:rPr>
                <w:noProof/>
                <w:webHidden/>
              </w:rPr>
              <w:tab/>
            </w:r>
            <w:r w:rsidR="004F23F6">
              <w:rPr>
                <w:noProof/>
                <w:webHidden/>
              </w:rPr>
              <w:fldChar w:fldCharType="begin"/>
            </w:r>
            <w:r w:rsidR="00224DBE">
              <w:rPr>
                <w:noProof/>
                <w:webHidden/>
              </w:rPr>
              <w:instrText xml:space="preserve"> PAGEREF _Toc394817577 \h </w:instrText>
            </w:r>
            <w:r w:rsidR="004F23F6">
              <w:rPr>
                <w:noProof/>
                <w:webHidden/>
              </w:rPr>
            </w:r>
            <w:r w:rsidR="004F23F6">
              <w:rPr>
                <w:noProof/>
                <w:webHidden/>
              </w:rPr>
              <w:fldChar w:fldCharType="separate"/>
            </w:r>
            <w:r w:rsidR="005F7A4B">
              <w:rPr>
                <w:noProof/>
                <w:webHidden/>
              </w:rPr>
              <w:t>102</w:t>
            </w:r>
            <w:r w:rsidR="004F23F6">
              <w:rPr>
                <w:noProof/>
                <w:webHidden/>
              </w:rPr>
              <w:fldChar w:fldCharType="end"/>
            </w:r>
          </w:hyperlink>
        </w:p>
        <w:p w:rsidR="00224DBE" w:rsidRDefault="00936FBB">
          <w:pPr>
            <w:pStyle w:val="TOC1"/>
            <w:tabs>
              <w:tab w:val="left" w:pos="660"/>
              <w:tab w:val="right" w:leader="dot" w:pos="9638"/>
            </w:tabs>
            <w:rPr>
              <w:rFonts w:asciiTheme="minorHAnsi" w:eastAsiaTheme="minorEastAsia" w:hAnsiTheme="minorHAnsi" w:cstheme="minorBidi"/>
              <w:noProof/>
              <w:sz w:val="22"/>
              <w:szCs w:val="22"/>
            </w:rPr>
          </w:pPr>
          <w:hyperlink w:anchor="_Toc394817578" w:history="1">
            <w:r w:rsidR="00224DBE" w:rsidRPr="009E50F6">
              <w:rPr>
                <w:rStyle w:val="Hyperlink"/>
                <w:noProof/>
              </w:rPr>
              <w:t>14</w:t>
            </w:r>
            <w:r w:rsidR="00224DBE">
              <w:rPr>
                <w:rFonts w:asciiTheme="minorHAnsi" w:eastAsiaTheme="minorEastAsia" w:hAnsiTheme="minorHAnsi" w:cstheme="minorBidi"/>
                <w:noProof/>
                <w:sz w:val="22"/>
                <w:szCs w:val="22"/>
              </w:rPr>
              <w:tab/>
            </w:r>
            <w:r w:rsidR="00224DBE" w:rsidRPr="009E50F6">
              <w:rPr>
                <w:rStyle w:val="Hyperlink"/>
                <w:noProof/>
              </w:rPr>
              <w:t>Irrigation Structures</w:t>
            </w:r>
            <w:r w:rsidR="00224DBE">
              <w:rPr>
                <w:noProof/>
                <w:webHidden/>
              </w:rPr>
              <w:tab/>
            </w:r>
            <w:r w:rsidR="004F23F6">
              <w:rPr>
                <w:noProof/>
                <w:webHidden/>
              </w:rPr>
              <w:fldChar w:fldCharType="begin"/>
            </w:r>
            <w:r w:rsidR="00224DBE">
              <w:rPr>
                <w:noProof/>
                <w:webHidden/>
              </w:rPr>
              <w:instrText xml:space="preserve"> PAGEREF _Toc394817578 \h </w:instrText>
            </w:r>
            <w:r w:rsidR="004F23F6">
              <w:rPr>
                <w:noProof/>
                <w:webHidden/>
              </w:rPr>
            </w:r>
            <w:r w:rsidR="004F23F6">
              <w:rPr>
                <w:noProof/>
                <w:webHidden/>
              </w:rPr>
              <w:fldChar w:fldCharType="separate"/>
            </w:r>
            <w:r w:rsidR="00224DBE">
              <w:rPr>
                <w:noProof/>
                <w:webHidden/>
              </w:rPr>
              <w:t>61</w:t>
            </w:r>
            <w:r w:rsidR="004F23F6">
              <w:rPr>
                <w:noProof/>
                <w:webHidden/>
              </w:rPr>
              <w:fldChar w:fldCharType="end"/>
            </w:r>
          </w:hyperlink>
        </w:p>
        <w:p w:rsidR="00224DBE" w:rsidRDefault="00936FBB">
          <w:pPr>
            <w:pStyle w:val="TOC2"/>
            <w:tabs>
              <w:tab w:val="left" w:pos="880"/>
              <w:tab w:val="right" w:leader="dot" w:pos="9638"/>
            </w:tabs>
            <w:rPr>
              <w:rFonts w:asciiTheme="minorHAnsi" w:eastAsiaTheme="minorEastAsia" w:hAnsiTheme="minorHAnsi" w:cstheme="minorBidi"/>
              <w:noProof/>
            </w:rPr>
          </w:pPr>
          <w:hyperlink w:anchor="_Toc394817579" w:history="1">
            <w:r w:rsidR="00224DBE" w:rsidRPr="009E50F6">
              <w:rPr>
                <w:rStyle w:val="Hyperlink"/>
                <w:noProof/>
              </w:rPr>
              <w:t>14.1</w:t>
            </w:r>
            <w:r w:rsidR="00224DBE">
              <w:rPr>
                <w:rFonts w:asciiTheme="minorHAnsi" w:eastAsiaTheme="minorEastAsia" w:hAnsiTheme="minorHAnsi" w:cstheme="minorBidi"/>
                <w:noProof/>
              </w:rPr>
              <w:tab/>
            </w:r>
            <w:r w:rsidR="00224DBE" w:rsidRPr="009E50F6">
              <w:rPr>
                <w:rStyle w:val="Hyperlink"/>
                <w:noProof/>
              </w:rPr>
              <w:t>Design of Division boxes and turnouts</w:t>
            </w:r>
            <w:r w:rsidR="00224DBE">
              <w:rPr>
                <w:noProof/>
                <w:webHidden/>
              </w:rPr>
              <w:tab/>
            </w:r>
            <w:r w:rsidR="004F23F6">
              <w:rPr>
                <w:noProof/>
                <w:webHidden/>
              </w:rPr>
              <w:fldChar w:fldCharType="begin"/>
            </w:r>
            <w:r w:rsidR="00224DBE">
              <w:rPr>
                <w:noProof/>
                <w:webHidden/>
              </w:rPr>
              <w:instrText xml:space="preserve"> PAGEREF _Toc394817579 \h </w:instrText>
            </w:r>
            <w:r w:rsidR="004F23F6">
              <w:rPr>
                <w:noProof/>
                <w:webHidden/>
              </w:rPr>
            </w:r>
            <w:r w:rsidR="004F23F6">
              <w:rPr>
                <w:noProof/>
                <w:webHidden/>
              </w:rPr>
              <w:fldChar w:fldCharType="separate"/>
            </w:r>
            <w:r w:rsidR="00224DBE">
              <w:rPr>
                <w:noProof/>
                <w:webHidden/>
              </w:rPr>
              <w:t>61</w:t>
            </w:r>
            <w:r w:rsidR="004F23F6">
              <w:rPr>
                <w:noProof/>
                <w:webHidden/>
              </w:rPr>
              <w:fldChar w:fldCharType="end"/>
            </w:r>
          </w:hyperlink>
        </w:p>
        <w:p w:rsidR="00224DBE" w:rsidRDefault="00936FBB">
          <w:pPr>
            <w:pStyle w:val="TOC2"/>
            <w:tabs>
              <w:tab w:val="left" w:pos="880"/>
              <w:tab w:val="right" w:leader="dot" w:pos="9638"/>
            </w:tabs>
            <w:rPr>
              <w:rFonts w:asciiTheme="minorHAnsi" w:eastAsiaTheme="minorEastAsia" w:hAnsiTheme="minorHAnsi" w:cstheme="minorBidi"/>
              <w:noProof/>
            </w:rPr>
          </w:pPr>
          <w:hyperlink w:anchor="_Toc394817580" w:history="1">
            <w:r w:rsidR="00224DBE" w:rsidRPr="009E50F6">
              <w:rPr>
                <w:rStyle w:val="Hyperlink"/>
                <w:noProof/>
              </w:rPr>
              <w:t>14.2</w:t>
            </w:r>
            <w:r w:rsidR="00224DBE">
              <w:rPr>
                <w:rFonts w:asciiTheme="minorHAnsi" w:eastAsiaTheme="minorEastAsia" w:hAnsiTheme="minorHAnsi" w:cstheme="minorBidi"/>
                <w:noProof/>
              </w:rPr>
              <w:tab/>
            </w:r>
            <w:r w:rsidR="00224DBE" w:rsidRPr="009E50F6">
              <w:rPr>
                <w:rStyle w:val="Hyperlink"/>
                <w:noProof/>
              </w:rPr>
              <w:t>Design of field canal turnouts</w:t>
            </w:r>
            <w:r w:rsidR="00224DBE">
              <w:rPr>
                <w:noProof/>
                <w:webHidden/>
              </w:rPr>
              <w:tab/>
            </w:r>
            <w:r w:rsidR="004F23F6">
              <w:rPr>
                <w:noProof/>
                <w:webHidden/>
              </w:rPr>
              <w:fldChar w:fldCharType="begin"/>
            </w:r>
            <w:r w:rsidR="00224DBE">
              <w:rPr>
                <w:noProof/>
                <w:webHidden/>
              </w:rPr>
              <w:instrText xml:space="preserve"> PAGEREF _Toc394817580 \h </w:instrText>
            </w:r>
            <w:r w:rsidR="004F23F6">
              <w:rPr>
                <w:noProof/>
                <w:webHidden/>
              </w:rPr>
            </w:r>
            <w:r w:rsidR="004F23F6">
              <w:rPr>
                <w:noProof/>
                <w:webHidden/>
              </w:rPr>
              <w:fldChar w:fldCharType="separate"/>
            </w:r>
            <w:r w:rsidR="00224DBE">
              <w:rPr>
                <w:noProof/>
                <w:webHidden/>
              </w:rPr>
              <w:t>62</w:t>
            </w:r>
            <w:r w:rsidR="004F23F6">
              <w:rPr>
                <w:noProof/>
                <w:webHidden/>
              </w:rPr>
              <w:fldChar w:fldCharType="end"/>
            </w:r>
          </w:hyperlink>
        </w:p>
        <w:p w:rsidR="00224DBE" w:rsidRDefault="00936FBB">
          <w:pPr>
            <w:pStyle w:val="TOC2"/>
            <w:tabs>
              <w:tab w:val="left" w:pos="880"/>
              <w:tab w:val="right" w:leader="dot" w:pos="9638"/>
            </w:tabs>
            <w:rPr>
              <w:rFonts w:asciiTheme="minorHAnsi" w:eastAsiaTheme="minorEastAsia" w:hAnsiTheme="minorHAnsi" w:cstheme="minorBidi"/>
              <w:noProof/>
            </w:rPr>
          </w:pPr>
          <w:hyperlink w:anchor="_Toc394817581" w:history="1">
            <w:r w:rsidR="00224DBE" w:rsidRPr="009E50F6">
              <w:rPr>
                <w:rStyle w:val="Hyperlink"/>
                <w:noProof/>
              </w:rPr>
              <w:t>14.3</w:t>
            </w:r>
            <w:r w:rsidR="00224DBE">
              <w:rPr>
                <w:rFonts w:asciiTheme="minorHAnsi" w:eastAsiaTheme="minorEastAsia" w:hAnsiTheme="minorHAnsi" w:cstheme="minorBidi"/>
                <w:noProof/>
              </w:rPr>
              <w:tab/>
            </w:r>
            <w:r w:rsidR="00224DBE" w:rsidRPr="009E50F6">
              <w:rPr>
                <w:rStyle w:val="Hyperlink"/>
                <w:noProof/>
              </w:rPr>
              <w:t>Design of Drops</w:t>
            </w:r>
            <w:r w:rsidR="00224DBE">
              <w:rPr>
                <w:noProof/>
                <w:webHidden/>
              </w:rPr>
              <w:tab/>
            </w:r>
            <w:r w:rsidR="004F23F6">
              <w:rPr>
                <w:noProof/>
                <w:webHidden/>
              </w:rPr>
              <w:fldChar w:fldCharType="begin"/>
            </w:r>
            <w:r w:rsidR="00224DBE">
              <w:rPr>
                <w:noProof/>
                <w:webHidden/>
              </w:rPr>
              <w:instrText xml:space="preserve"> PAGEREF _Toc394817581 \h </w:instrText>
            </w:r>
            <w:r w:rsidR="004F23F6">
              <w:rPr>
                <w:noProof/>
                <w:webHidden/>
              </w:rPr>
            </w:r>
            <w:r w:rsidR="004F23F6">
              <w:rPr>
                <w:noProof/>
                <w:webHidden/>
              </w:rPr>
              <w:fldChar w:fldCharType="separate"/>
            </w:r>
            <w:r w:rsidR="00224DBE">
              <w:rPr>
                <w:noProof/>
                <w:webHidden/>
              </w:rPr>
              <w:t>63</w:t>
            </w:r>
            <w:r w:rsidR="004F23F6">
              <w:rPr>
                <w:noProof/>
                <w:webHidden/>
              </w:rPr>
              <w:fldChar w:fldCharType="end"/>
            </w:r>
          </w:hyperlink>
        </w:p>
        <w:p w:rsidR="00224DBE" w:rsidRDefault="00936FBB">
          <w:pPr>
            <w:pStyle w:val="TOC2"/>
            <w:tabs>
              <w:tab w:val="left" w:pos="880"/>
              <w:tab w:val="right" w:leader="dot" w:pos="9638"/>
            </w:tabs>
            <w:rPr>
              <w:rFonts w:asciiTheme="minorHAnsi" w:eastAsiaTheme="minorEastAsia" w:hAnsiTheme="minorHAnsi" w:cstheme="minorBidi"/>
              <w:noProof/>
            </w:rPr>
          </w:pPr>
          <w:hyperlink w:anchor="_Toc394817582" w:history="1">
            <w:r w:rsidR="00224DBE" w:rsidRPr="009E50F6">
              <w:rPr>
                <w:rStyle w:val="Hyperlink"/>
                <w:noProof/>
              </w:rPr>
              <w:t>14.4</w:t>
            </w:r>
            <w:r w:rsidR="00224DBE">
              <w:rPr>
                <w:rFonts w:asciiTheme="minorHAnsi" w:eastAsiaTheme="minorEastAsia" w:hAnsiTheme="minorHAnsi" w:cstheme="minorBidi"/>
                <w:noProof/>
              </w:rPr>
              <w:tab/>
            </w:r>
            <w:r w:rsidR="00224DBE" w:rsidRPr="009E50F6">
              <w:rPr>
                <w:rStyle w:val="Hyperlink"/>
                <w:noProof/>
              </w:rPr>
              <w:t>Cross drainage</w:t>
            </w:r>
            <w:r w:rsidR="00224DBE">
              <w:rPr>
                <w:noProof/>
                <w:webHidden/>
              </w:rPr>
              <w:tab/>
            </w:r>
            <w:r w:rsidR="004F23F6">
              <w:rPr>
                <w:noProof/>
                <w:webHidden/>
              </w:rPr>
              <w:fldChar w:fldCharType="begin"/>
            </w:r>
            <w:r w:rsidR="00224DBE">
              <w:rPr>
                <w:noProof/>
                <w:webHidden/>
              </w:rPr>
              <w:instrText xml:space="preserve"> PAGEREF _Toc394817582 \h </w:instrText>
            </w:r>
            <w:r w:rsidR="004F23F6">
              <w:rPr>
                <w:noProof/>
                <w:webHidden/>
              </w:rPr>
            </w:r>
            <w:r w:rsidR="004F23F6">
              <w:rPr>
                <w:noProof/>
                <w:webHidden/>
              </w:rPr>
              <w:fldChar w:fldCharType="separate"/>
            </w:r>
            <w:r w:rsidR="00224DBE">
              <w:rPr>
                <w:noProof/>
                <w:webHidden/>
              </w:rPr>
              <w:t>65</w:t>
            </w:r>
            <w:r w:rsidR="004F23F6">
              <w:rPr>
                <w:noProof/>
                <w:webHidden/>
              </w:rPr>
              <w:fldChar w:fldCharType="end"/>
            </w:r>
          </w:hyperlink>
        </w:p>
        <w:p w:rsidR="00224DBE" w:rsidRDefault="00936FBB">
          <w:pPr>
            <w:pStyle w:val="TOC2"/>
            <w:tabs>
              <w:tab w:val="left" w:pos="880"/>
              <w:tab w:val="right" w:leader="dot" w:pos="9638"/>
            </w:tabs>
            <w:rPr>
              <w:rFonts w:asciiTheme="minorHAnsi" w:eastAsiaTheme="minorEastAsia" w:hAnsiTheme="minorHAnsi" w:cstheme="minorBidi"/>
              <w:noProof/>
            </w:rPr>
          </w:pPr>
          <w:hyperlink w:anchor="_Toc394817583" w:history="1">
            <w:r w:rsidR="00224DBE" w:rsidRPr="009E50F6">
              <w:rPr>
                <w:rStyle w:val="Hyperlink"/>
                <w:noProof/>
              </w:rPr>
              <w:t>14.5</w:t>
            </w:r>
            <w:r w:rsidR="00224DBE">
              <w:rPr>
                <w:rFonts w:asciiTheme="minorHAnsi" w:eastAsiaTheme="minorEastAsia" w:hAnsiTheme="minorHAnsi" w:cstheme="minorBidi"/>
                <w:noProof/>
              </w:rPr>
              <w:tab/>
            </w:r>
            <w:r w:rsidR="00224DBE" w:rsidRPr="009E50F6">
              <w:rPr>
                <w:rStyle w:val="Hyperlink"/>
                <w:noProof/>
              </w:rPr>
              <w:t>Design of Road Crossing Structures</w:t>
            </w:r>
            <w:r w:rsidR="00224DBE">
              <w:rPr>
                <w:noProof/>
                <w:webHidden/>
              </w:rPr>
              <w:tab/>
            </w:r>
            <w:r w:rsidR="004F23F6">
              <w:rPr>
                <w:noProof/>
                <w:webHidden/>
              </w:rPr>
              <w:fldChar w:fldCharType="begin"/>
            </w:r>
            <w:r w:rsidR="00224DBE">
              <w:rPr>
                <w:noProof/>
                <w:webHidden/>
              </w:rPr>
              <w:instrText xml:space="preserve"> PAGEREF _Toc394817583 \h </w:instrText>
            </w:r>
            <w:r w:rsidR="004F23F6">
              <w:rPr>
                <w:noProof/>
                <w:webHidden/>
              </w:rPr>
            </w:r>
            <w:r w:rsidR="004F23F6">
              <w:rPr>
                <w:noProof/>
                <w:webHidden/>
              </w:rPr>
              <w:fldChar w:fldCharType="separate"/>
            </w:r>
            <w:r w:rsidR="00224DBE">
              <w:rPr>
                <w:noProof/>
                <w:webHidden/>
              </w:rPr>
              <w:t>66</w:t>
            </w:r>
            <w:r w:rsidR="004F23F6">
              <w:rPr>
                <w:noProof/>
                <w:webHidden/>
              </w:rPr>
              <w:fldChar w:fldCharType="end"/>
            </w:r>
          </w:hyperlink>
        </w:p>
        <w:p w:rsidR="00224DBE" w:rsidRDefault="00936FBB">
          <w:pPr>
            <w:pStyle w:val="TOC2"/>
            <w:tabs>
              <w:tab w:val="left" w:pos="880"/>
              <w:tab w:val="right" w:leader="dot" w:pos="9638"/>
            </w:tabs>
            <w:rPr>
              <w:rFonts w:asciiTheme="minorHAnsi" w:eastAsiaTheme="minorEastAsia" w:hAnsiTheme="minorHAnsi" w:cstheme="minorBidi"/>
              <w:noProof/>
            </w:rPr>
          </w:pPr>
          <w:hyperlink w:anchor="_Toc394817584" w:history="1">
            <w:r w:rsidR="00224DBE" w:rsidRPr="009E50F6">
              <w:rPr>
                <w:rStyle w:val="Hyperlink"/>
                <w:noProof/>
              </w:rPr>
              <w:t>14.6</w:t>
            </w:r>
            <w:r w:rsidR="00224DBE">
              <w:rPr>
                <w:rFonts w:asciiTheme="minorHAnsi" w:eastAsiaTheme="minorEastAsia" w:hAnsiTheme="minorHAnsi" w:cstheme="minorBidi"/>
                <w:noProof/>
              </w:rPr>
              <w:tab/>
            </w:r>
            <w:r w:rsidR="00224DBE" w:rsidRPr="009E50F6">
              <w:rPr>
                <w:rStyle w:val="Hyperlink"/>
                <w:noProof/>
              </w:rPr>
              <w:t>Design of catch drain</w:t>
            </w:r>
            <w:r w:rsidR="00224DBE">
              <w:rPr>
                <w:noProof/>
                <w:webHidden/>
              </w:rPr>
              <w:tab/>
            </w:r>
            <w:r w:rsidR="004F23F6">
              <w:rPr>
                <w:noProof/>
                <w:webHidden/>
              </w:rPr>
              <w:fldChar w:fldCharType="begin"/>
            </w:r>
            <w:r w:rsidR="00224DBE">
              <w:rPr>
                <w:noProof/>
                <w:webHidden/>
              </w:rPr>
              <w:instrText xml:space="preserve"> PAGEREF _Toc394817584 \h </w:instrText>
            </w:r>
            <w:r w:rsidR="004F23F6">
              <w:rPr>
                <w:noProof/>
                <w:webHidden/>
              </w:rPr>
            </w:r>
            <w:r w:rsidR="004F23F6">
              <w:rPr>
                <w:noProof/>
                <w:webHidden/>
              </w:rPr>
              <w:fldChar w:fldCharType="separate"/>
            </w:r>
            <w:r w:rsidR="00224DBE">
              <w:rPr>
                <w:noProof/>
                <w:webHidden/>
              </w:rPr>
              <w:t>67</w:t>
            </w:r>
            <w:r w:rsidR="004F23F6">
              <w:rPr>
                <w:noProof/>
                <w:webHidden/>
              </w:rPr>
              <w:fldChar w:fldCharType="end"/>
            </w:r>
          </w:hyperlink>
        </w:p>
        <w:p w:rsidR="00224DBE" w:rsidRDefault="00936FBB">
          <w:pPr>
            <w:pStyle w:val="TOC2"/>
            <w:tabs>
              <w:tab w:val="left" w:pos="880"/>
              <w:tab w:val="right" w:leader="dot" w:pos="9638"/>
            </w:tabs>
            <w:rPr>
              <w:rFonts w:asciiTheme="minorHAnsi" w:eastAsiaTheme="minorEastAsia" w:hAnsiTheme="minorHAnsi" w:cstheme="minorBidi"/>
              <w:noProof/>
            </w:rPr>
          </w:pPr>
          <w:hyperlink w:anchor="_Toc394817585" w:history="1">
            <w:r w:rsidR="00224DBE" w:rsidRPr="009E50F6">
              <w:rPr>
                <w:rStyle w:val="Hyperlink"/>
                <w:noProof/>
              </w:rPr>
              <w:t>14.7</w:t>
            </w:r>
            <w:r w:rsidR="00224DBE">
              <w:rPr>
                <w:rFonts w:asciiTheme="minorHAnsi" w:eastAsiaTheme="minorEastAsia" w:hAnsiTheme="minorHAnsi" w:cstheme="minorBidi"/>
                <w:noProof/>
              </w:rPr>
              <w:tab/>
            </w:r>
            <w:r w:rsidR="00224DBE" w:rsidRPr="009E50F6">
              <w:rPr>
                <w:rStyle w:val="Hyperlink"/>
                <w:noProof/>
              </w:rPr>
              <w:t>Access Road</w:t>
            </w:r>
            <w:r w:rsidR="00224DBE">
              <w:rPr>
                <w:noProof/>
                <w:webHidden/>
              </w:rPr>
              <w:tab/>
            </w:r>
            <w:r w:rsidR="004F23F6">
              <w:rPr>
                <w:noProof/>
                <w:webHidden/>
              </w:rPr>
              <w:fldChar w:fldCharType="begin"/>
            </w:r>
            <w:r w:rsidR="00224DBE">
              <w:rPr>
                <w:noProof/>
                <w:webHidden/>
              </w:rPr>
              <w:instrText xml:space="preserve"> PAGEREF _Toc394817585 \h </w:instrText>
            </w:r>
            <w:r w:rsidR="004F23F6">
              <w:rPr>
                <w:noProof/>
                <w:webHidden/>
              </w:rPr>
            </w:r>
            <w:r w:rsidR="004F23F6">
              <w:rPr>
                <w:noProof/>
                <w:webHidden/>
              </w:rPr>
              <w:fldChar w:fldCharType="separate"/>
            </w:r>
            <w:r w:rsidR="00224DBE">
              <w:rPr>
                <w:noProof/>
                <w:webHidden/>
              </w:rPr>
              <w:t>70</w:t>
            </w:r>
            <w:r w:rsidR="004F23F6">
              <w:rPr>
                <w:noProof/>
                <w:webHidden/>
              </w:rPr>
              <w:fldChar w:fldCharType="end"/>
            </w:r>
          </w:hyperlink>
        </w:p>
        <w:p w:rsidR="00224DBE" w:rsidRDefault="00936FBB">
          <w:pPr>
            <w:pStyle w:val="TOC1"/>
            <w:tabs>
              <w:tab w:val="left" w:pos="660"/>
              <w:tab w:val="right" w:leader="dot" w:pos="9638"/>
            </w:tabs>
            <w:rPr>
              <w:rFonts w:asciiTheme="minorHAnsi" w:eastAsiaTheme="minorEastAsia" w:hAnsiTheme="minorHAnsi" w:cstheme="minorBidi"/>
              <w:noProof/>
              <w:sz w:val="22"/>
              <w:szCs w:val="22"/>
            </w:rPr>
          </w:pPr>
          <w:hyperlink w:anchor="_Toc394817586" w:history="1">
            <w:r w:rsidR="00224DBE" w:rsidRPr="009E50F6">
              <w:rPr>
                <w:rStyle w:val="Hyperlink"/>
                <w:noProof/>
              </w:rPr>
              <w:t>15</w:t>
            </w:r>
            <w:r w:rsidR="00224DBE">
              <w:rPr>
                <w:rFonts w:asciiTheme="minorHAnsi" w:eastAsiaTheme="minorEastAsia" w:hAnsiTheme="minorHAnsi" w:cstheme="minorBidi"/>
                <w:noProof/>
                <w:sz w:val="22"/>
                <w:szCs w:val="22"/>
              </w:rPr>
              <w:tab/>
            </w:r>
            <w:r w:rsidR="00224DBE" w:rsidRPr="009E50F6">
              <w:rPr>
                <w:rStyle w:val="Hyperlink"/>
                <w:noProof/>
              </w:rPr>
              <w:t>Bill of Quantity and cost estimation</w:t>
            </w:r>
            <w:r w:rsidR="00224DBE">
              <w:rPr>
                <w:noProof/>
                <w:webHidden/>
              </w:rPr>
              <w:tab/>
            </w:r>
            <w:r w:rsidR="004F23F6">
              <w:rPr>
                <w:noProof/>
                <w:webHidden/>
              </w:rPr>
              <w:fldChar w:fldCharType="begin"/>
            </w:r>
            <w:r w:rsidR="00224DBE">
              <w:rPr>
                <w:noProof/>
                <w:webHidden/>
              </w:rPr>
              <w:instrText xml:space="preserve"> PAGEREF _Toc394817586 \h </w:instrText>
            </w:r>
            <w:r w:rsidR="004F23F6">
              <w:rPr>
                <w:noProof/>
                <w:webHidden/>
              </w:rPr>
            </w:r>
            <w:r w:rsidR="004F23F6">
              <w:rPr>
                <w:noProof/>
                <w:webHidden/>
              </w:rPr>
              <w:fldChar w:fldCharType="separate"/>
            </w:r>
            <w:r w:rsidR="00224DBE">
              <w:rPr>
                <w:noProof/>
                <w:webHidden/>
              </w:rPr>
              <w:t>70</w:t>
            </w:r>
            <w:r w:rsidR="004F23F6">
              <w:rPr>
                <w:noProof/>
                <w:webHidden/>
              </w:rPr>
              <w:fldChar w:fldCharType="end"/>
            </w:r>
          </w:hyperlink>
        </w:p>
        <w:p w:rsidR="00224DBE" w:rsidRDefault="00936FBB">
          <w:pPr>
            <w:pStyle w:val="TOC1"/>
            <w:tabs>
              <w:tab w:val="left" w:pos="660"/>
              <w:tab w:val="right" w:leader="dot" w:pos="9638"/>
            </w:tabs>
            <w:rPr>
              <w:rFonts w:asciiTheme="minorHAnsi" w:eastAsiaTheme="minorEastAsia" w:hAnsiTheme="minorHAnsi" w:cstheme="minorBidi"/>
              <w:noProof/>
              <w:sz w:val="22"/>
              <w:szCs w:val="22"/>
            </w:rPr>
          </w:pPr>
          <w:hyperlink w:anchor="_Toc394817587" w:history="1">
            <w:r w:rsidR="00224DBE" w:rsidRPr="009E50F6">
              <w:rPr>
                <w:rStyle w:val="Hyperlink"/>
                <w:noProof/>
              </w:rPr>
              <w:t>16</w:t>
            </w:r>
            <w:r w:rsidR="00224DBE">
              <w:rPr>
                <w:rFonts w:asciiTheme="minorHAnsi" w:eastAsiaTheme="minorEastAsia" w:hAnsiTheme="minorHAnsi" w:cstheme="minorBidi"/>
                <w:noProof/>
                <w:sz w:val="22"/>
                <w:szCs w:val="22"/>
              </w:rPr>
              <w:tab/>
            </w:r>
            <w:r w:rsidR="00224DBE" w:rsidRPr="009E50F6">
              <w:rPr>
                <w:rStyle w:val="Hyperlink"/>
                <w:noProof/>
              </w:rPr>
              <w:t>CONCLUSION AND RECOMMENDATION</w:t>
            </w:r>
            <w:r w:rsidR="00224DBE">
              <w:rPr>
                <w:noProof/>
                <w:webHidden/>
              </w:rPr>
              <w:tab/>
            </w:r>
            <w:r w:rsidR="004F23F6">
              <w:rPr>
                <w:noProof/>
                <w:webHidden/>
              </w:rPr>
              <w:fldChar w:fldCharType="begin"/>
            </w:r>
            <w:r w:rsidR="00224DBE">
              <w:rPr>
                <w:noProof/>
                <w:webHidden/>
              </w:rPr>
              <w:instrText xml:space="preserve"> PAGEREF _Toc394817587 \h </w:instrText>
            </w:r>
            <w:r w:rsidR="004F23F6">
              <w:rPr>
                <w:noProof/>
                <w:webHidden/>
              </w:rPr>
            </w:r>
            <w:r w:rsidR="004F23F6">
              <w:rPr>
                <w:noProof/>
                <w:webHidden/>
              </w:rPr>
              <w:fldChar w:fldCharType="separate"/>
            </w:r>
            <w:r w:rsidR="00224DBE">
              <w:rPr>
                <w:noProof/>
                <w:webHidden/>
              </w:rPr>
              <w:t>73</w:t>
            </w:r>
            <w:r w:rsidR="004F23F6">
              <w:rPr>
                <w:noProof/>
                <w:webHidden/>
              </w:rPr>
              <w:fldChar w:fldCharType="end"/>
            </w:r>
          </w:hyperlink>
        </w:p>
        <w:p w:rsidR="00224DBE" w:rsidRDefault="00936FBB">
          <w:pPr>
            <w:pStyle w:val="TOC1"/>
            <w:tabs>
              <w:tab w:val="right" w:leader="dot" w:pos="9638"/>
            </w:tabs>
            <w:rPr>
              <w:rFonts w:asciiTheme="minorHAnsi" w:eastAsiaTheme="minorEastAsia" w:hAnsiTheme="minorHAnsi" w:cstheme="minorBidi"/>
              <w:noProof/>
              <w:sz w:val="22"/>
              <w:szCs w:val="22"/>
            </w:rPr>
          </w:pPr>
          <w:hyperlink w:anchor="_Toc394817588" w:history="1">
            <w:r w:rsidR="00224DBE" w:rsidRPr="009E50F6">
              <w:rPr>
                <w:rStyle w:val="Hyperlink"/>
                <w:noProof/>
              </w:rPr>
              <w:t>SECTION IV: OPERATION AND MAINTENANCE</w:t>
            </w:r>
            <w:r w:rsidR="00224DBE">
              <w:rPr>
                <w:noProof/>
                <w:webHidden/>
              </w:rPr>
              <w:tab/>
            </w:r>
            <w:r w:rsidR="004F23F6">
              <w:rPr>
                <w:noProof/>
                <w:webHidden/>
              </w:rPr>
              <w:fldChar w:fldCharType="begin"/>
            </w:r>
            <w:r w:rsidR="00224DBE">
              <w:rPr>
                <w:noProof/>
                <w:webHidden/>
              </w:rPr>
              <w:instrText xml:space="preserve"> PAGEREF _Toc394817588 \h </w:instrText>
            </w:r>
            <w:r w:rsidR="004F23F6">
              <w:rPr>
                <w:noProof/>
                <w:webHidden/>
              </w:rPr>
            </w:r>
            <w:r w:rsidR="004F23F6">
              <w:rPr>
                <w:noProof/>
                <w:webHidden/>
              </w:rPr>
              <w:fldChar w:fldCharType="separate"/>
            </w:r>
            <w:r w:rsidR="00224DBE">
              <w:rPr>
                <w:noProof/>
                <w:webHidden/>
              </w:rPr>
              <w:t>74</w:t>
            </w:r>
            <w:r w:rsidR="004F23F6">
              <w:rPr>
                <w:noProof/>
                <w:webHidden/>
              </w:rPr>
              <w:fldChar w:fldCharType="end"/>
            </w:r>
          </w:hyperlink>
        </w:p>
        <w:p w:rsidR="00224DBE" w:rsidRDefault="00936FBB">
          <w:pPr>
            <w:pStyle w:val="TOC1"/>
            <w:tabs>
              <w:tab w:val="left" w:pos="660"/>
              <w:tab w:val="right" w:leader="dot" w:pos="9638"/>
            </w:tabs>
            <w:rPr>
              <w:rFonts w:asciiTheme="minorHAnsi" w:eastAsiaTheme="minorEastAsia" w:hAnsiTheme="minorHAnsi" w:cstheme="minorBidi"/>
              <w:noProof/>
              <w:sz w:val="22"/>
              <w:szCs w:val="22"/>
            </w:rPr>
          </w:pPr>
          <w:hyperlink w:anchor="_Toc394817589" w:history="1">
            <w:r w:rsidR="00224DBE" w:rsidRPr="009E50F6">
              <w:rPr>
                <w:rStyle w:val="Hyperlink"/>
                <w:noProof/>
              </w:rPr>
              <w:t>17</w:t>
            </w:r>
            <w:r w:rsidR="00224DBE">
              <w:rPr>
                <w:rFonts w:asciiTheme="minorHAnsi" w:eastAsiaTheme="minorEastAsia" w:hAnsiTheme="minorHAnsi" w:cstheme="minorBidi"/>
                <w:noProof/>
                <w:sz w:val="22"/>
                <w:szCs w:val="22"/>
              </w:rPr>
              <w:tab/>
            </w:r>
            <w:r w:rsidR="00224DBE" w:rsidRPr="009E50F6">
              <w:rPr>
                <w:rStyle w:val="Hyperlink"/>
                <w:noProof/>
              </w:rPr>
              <w:t>OPERATION AND MAINTENANCE</w:t>
            </w:r>
            <w:r w:rsidR="00224DBE">
              <w:rPr>
                <w:noProof/>
                <w:webHidden/>
              </w:rPr>
              <w:tab/>
            </w:r>
            <w:r w:rsidR="004F23F6">
              <w:rPr>
                <w:noProof/>
                <w:webHidden/>
              </w:rPr>
              <w:fldChar w:fldCharType="begin"/>
            </w:r>
            <w:r w:rsidR="00224DBE">
              <w:rPr>
                <w:noProof/>
                <w:webHidden/>
              </w:rPr>
              <w:instrText xml:space="preserve"> PAGEREF _Toc394817589 \h </w:instrText>
            </w:r>
            <w:r w:rsidR="004F23F6">
              <w:rPr>
                <w:noProof/>
                <w:webHidden/>
              </w:rPr>
            </w:r>
            <w:r w:rsidR="004F23F6">
              <w:rPr>
                <w:noProof/>
                <w:webHidden/>
              </w:rPr>
              <w:fldChar w:fldCharType="separate"/>
            </w:r>
            <w:r w:rsidR="00224DBE">
              <w:rPr>
                <w:noProof/>
                <w:webHidden/>
              </w:rPr>
              <w:t>74</w:t>
            </w:r>
            <w:r w:rsidR="004F23F6">
              <w:rPr>
                <w:noProof/>
                <w:webHidden/>
              </w:rPr>
              <w:fldChar w:fldCharType="end"/>
            </w:r>
          </w:hyperlink>
        </w:p>
        <w:p w:rsidR="00224DBE" w:rsidRDefault="00936FBB">
          <w:pPr>
            <w:pStyle w:val="TOC2"/>
            <w:tabs>
              <w:tab w:val="left" w:pos="880"/>
              <w:tab w:val="right" w:leader="dot" w:pos="9638"/>
            </w:tabs>
            <w:rPr>
              <w:rFonts w:asciiTheme="minorHAnsi" w:eastAsiaTheme="minorEastAsia" w:hAnsiTheme="minorHAnsi" w:cstheme="minorBidi"/>
              <w:noProof/>
            </w:rPr>
          </w:pPr>
          <w:hyperlink w:anchor="_Toc394817590" w:history="1">
            <w:r w:rsidR="00224DBE" w:rsidRPr="009E50F6">
              <w:rPr>
                <w:rStyle w:val="Hyperlink"/>
                <w:noProof/>
              </w:rPr>
              <w:t>17.1</w:t>
            </w:r>
            <w:r w:rsidR="00224DBE">
              <w:rPr>
                <w:rFonts w:asciiTheme="minorHAnsi" w:eastAsiaTheme="minorEastAsia" w:hAnsiTheme="minorHAnsi" w:cstheme="minorBidi"/>
                <w:noProof/>
              </w:rPr>
              <w:tab/>
            </w:r>
            <w:r w:rsidR="00224DBE" w:rsidRPr="009E50F6">
              <w:rPr>
                <w:rStyle w:val="Hyperlink"/>
                <w:noProof/>
              </w:rPr>
              <w:t>General</w:t>
            </w:r>
            <w:r w:rsidR="00224DBE">
              <w:rPr>
                <w:noProof/>
                <w:webHidden/>
              </w:rPr>
              <w:tab/>
            </w:r>
            <w:r w:rsidR="004F23F6">
              <w:rPr>
                <w:noProof/>
                <w:webHidden/>
              </w:rPr>
              <w:fldChar w:fldCharType="begin"/>
            </w:r>
            <w:r w:rsidR="00224DBE">
              <w:rPr>
                <w:noProof/>
                <w:webHidden/>
              </w:rPr>
              <w:instrText xml:space="preserve"> PAGEREF _Toc394817590 \h </w:instrText>
            </w:r>
            <w:r w:rsidR="004F23F6">
              <w:rPr>
                <w:noProof/>
                <w:webHidden/>
              </w:rPr>
            </w:r>
            <w:r w:rsidR="004F23F6">
              <w:rPr>
                <w:noProof/>
                <w:webHidden/>
              </w:rPr>
              <w:fldChar w:fldCharType="separate"/>
            </w:r>
            <w:r w:rsidR="00224DBE">
              <w:rPr>
                <w:noProof/>
                <w:webHidden/>
              </w:rPr>
              <w:t>74</w:t>
            </w:r>
            <w:r w:rsidR="004F23F6">
              <w:rPr>
                <w:noProof/>
                <w:webHidden/>
              </w:rPr>
              <w:fldChar w:fldCharType="end"/>
            </w:r>
          </w:hyperlink>
        </w:p>
        <w:p w:rsidR="00224DBE" w:rsidRDefault="00936FBB">
          <w:pPr>
            <w:pStyle w:val="TOC2"/>
            <w:tabs>
              <w:tab w:val="left" w:pos="880"/>
              <w:tab w:val="right" w:leader="dot" w:pos="9638"/>
            </w:tabs>
            <w:rPr>
              <w:rFonts w:asciiTheme="minorHAnsi" w:eastAsiaTheme="minorEastAsia" w:hAnsiTheme="minorHAnsi" w:cstheme="minorBidi"/>
              <w:noProof/>
            </w:rPr>
          </w:pPr>
          <w:hyperlink w:anchor="_Toc394817591" w:history="1">
            <w:r w:rsidR="00224DBE" w:rsidRPr="009E50F6">
              <w:rPr>
                <w:rStyle w:val="Hyperlink"/>
                <w:noProof/>
              </w:rPr>
              <w:t>17.2</w:t>
            </w:r>
            <w:r w:rsidR="00224DBE">
              <w:rPr>
                <w:rFonts w:asciiTheme="minorHAnsi" w:eastAsiaTheme="minorEastAsia" w:hAnsiTheme="minorHAnsi" w:cstheme="minorBidi"/>
                <w:noProof/>
              </w:rPr>
              <w:tab/>
            </w:r>
            <w:r w:rsidR="00224DBE" w:rsidRPr="009E50F6">
              <w:rPr>
                <w:rStyle w:val="Hyperlink"/>
                <w:noProof/>
              </w:rPr>
              <w:t>Irrigation system operation</w:t>
            </w:r>
            <w:r w:rsidR="00224DBE">
              <w:rPr>
                <w:noProof/>
                <w:webHidden/>
              </w:rPr>
              <w:tab/>
            </w:r>
            <w:r w:rsidR="004F23F6">
              <w:rPr>
                <w:noProof/>
                <w:webHidden/>
              </w:rPr>
              <w:fldChar w:fldCharType="begin"/>
            </w:r>
            <w:r w:rsidR="00224DBE">
              <w:rPr>
                <w:noProof/>
                <w:webHidden/>
              </w:rPr>
              <w:instrText xml:space="preserve"> PAGEREF _Toc394817591 \h </w:instrText>
            </w:r>
            <w:r w:rsidR="004F23F6">
              <w:rPr>
                <w:noProof/>
                <w:webHidden/>
              </w:rPr>
            </w:r>
            <w:r w:rsidR="004F23F6">
              <w:rPr>
                <w:noProof/>
                <w:webHidden/>
              </w:rPr>
              <w:fldChar w:fldCharType="separate"/>
            </w:r>
            <w:r w:rsidR="00224DBE">
              <w:rPr>
                <w:noProof/>
                <w:webHidden/>
              </w:rPr>
              <w:t>74</w:t>
            </w:r>
            <w:r w:rsidR="004F23F6">
              <w:rPr>
                <w:noProof/>
                <w:webHidden/>
              </w:rPr>
              <w:fldChar w:fldCharType="end"/>
            </w:r>
          </w:hyperlink>
        </w:p>
        <w:p w:rsidR="00224DBE" w:rsidRDefault="00936FBB">
          <w:pPr>
            <w:pStyle w:val="TOC2"/>
            <w:tabs>
              <w:tab w:val="left" w:pos="880"/>
              <w:tab w:val="right" w:leader="dot" w:pos="9638"/>
            </w:tabs>
            <w:rPr>
              <w:rFonts w:asciiTheme="minorHAnsi" w:eastAsiaTheme="minorEastAsia" w:hAnsiTheme="minorHAnsi" w:cstheme="minorBidi"/>
              <w:noProof/>
            </w:rPr>
          </w:pPr>
          <w:hyperlink w:anchor="_Toc394817592" w:history="1">
            <w:r w:rsidR="00224DBE" w:rsidRPr="009E50F6">
              <w:rPr>
                <w:rStyle w:val="Hyperlink"/>
                <w:noProof/>
              </w:rPr>
              <w:t>17.3</w:t>
            </w:r>
            <w:r w:rsidR="00224DBE">
              <w:rPr>
                <w:rFonts w:asciiTheme="minorHAnsi" w:eastAsiaTheme="minorEastAsia" w:hAnsiTheme="minorHAnsi" w:cstheme="minorBidi"/>
                <w:noProof/>
              </w:rPr>
              <w:tab/>
            </w:r>
            <w:r w:rsidR="00224DBE" w:rsidRPr="009E50F6">
              <w:rPr>
                <w:rStyle w:val="Hyperlink"/>
                <w:noProof/>
              </w:rPr>
              <w:t>Maintenance</w:t>
            </w:r>
            <w:r w:rsidR="00224DBE">
              <w:rPr>
                <w:noProof/>
                <w:webHidden/>
              </w:rPr>
              <w:tab/>
            </w:r>
            <w:r w:rsidR="004F23F6">
              <w:rPr>
                <w:noProof/>
                <w:webHidden/>
              </w:rPr>
              <w:fldChar w:fldCharType="begin"/>
            </w:r>
            <w:r w:rsidR="00224DBE">
              <w:rPr>
                <w:noProof/>
                <w:webHidden/>
              </w:rPr>
              <w:instrText xml:space="preserve"> PAGEREF _Toc394817592 \h </w:instrText>
            </w:r>
            <w:r w:rsidR="004F23F6">
              <w:rPr>
                <w:noProof/>
                <w:webHidden/>
              </w:rPr>
            </w:r>
            <w:r w:rsidR="004F23F6">
              <w:rPr>
                <w:noProof/>
                <w:webHidden/>
              </w:rPr>
              <w:fldChar w:fldCharType="separate"/>
            </w:r>
            <w:r w:rsidR="00224DBE">
              <w:rPr>
                <w:noProof/>
                <w:webHidden/>
              </w:rPr>
              <w:t>75</w:t>
            </w:r>
            <w:r w:rsidR="004F23F6">
              <w:rPr>
                <w:noProof/>
                <w:webHidden/>
              </w:rPr>
              <w:fldChar w:fldCharType="end"/>
            </w:r>
          </w:hyperlink>
        </w:p>
        <w:p w:rsidR="00224DBE" w:rsidRDefault="00936FBB">
          <w:pPr>
            <w:pStyle w:val="TOC1"/>
            <w:tabs>
              <w:tab w:val="left" w:pos="660"/>
              <w:tab w:val="right" w:leader="dot" w:pos="9638"/>
            </w:tabs>
            <w:rPr>
              <w:rFonts w:asciiTheme="minorHAnsi" w:eastAsiaTheme="minorEastAsia" w:hAnsiTheme="minorHAnsi" w:cstheme="minorBidi"/>
              <w:noProof/>
              <w:sz w:val="22"/>
              <w:szCs w:val="22"/>
            </w:rPr>
          </w:pPr>
          <w:hyperlink w:anchor="_Toc394817593" w:history="1">
            <w:r w:rsidR="00224DBE" w:rsidRPr="009E50F6">
              <w:rPr>
                <w:rStyle w:val="Hyperlink"/>
                <w:noProof/>
              </w:rPr>
              <w:t>18</w:t>
            </w:r>
            <w:r w:rsidR="00224DBE">
              <w:rPr>
                <w:rFonts w:asciiTheme="minorHAnsi" w:eastAsiaTheme="minorEastAsia" w:hAnsiTheme="minorHAnsi" w:cstheme="minorBidi"/>
                <w:noProof/>
                <w:sz w:val="22"/>
                <w:szCs w:val="22"/>
              </w:rPr>
              <w:tab/>
            </w:r>
            <w:r w:rsidR="00224DBE" w:rsidRPr="009E50F6">
              <w:rPr>
                <w:rStyle w:val="Hyperlink"/>
                <w:noProof/>
              </w:rPr>
              <w:t>Recommendations</w:t>
            </w:r>
            <w:r w:rsidR="00224DBE">
              <w:rPr>
                <w:noProof/>
                <w:webHidden/>
              </w:rPr>
              <w:tab/>
            </w:r>
            <w:r w:rsidR="004F23F6">
              <w:rPr>
                <w:noProof/>
                <w:webHidden/>
              </w:rPr>
              <w:fldChar w:fldCharType="begin"/>
            </w:r>
            <w:r w:rsidR="00224DBE">
              <w:rPr>
                <w:noProof/>
                <w:webHidden/>
              </w:rPr>
              <w:instrText xml:space="preserve"> PAGEREF _Toc394817593 \h </w:instrText>
            </w:r>
            <w:r w:rsidR="004F23F6">
              <w:rPr>
                <w:noProof/>
                <w:webHidden/>
              </w:rPr>
            </w:r>
            <w:r w:rsidR="004F23F6">
              <w:rPr>
                <w:noProof/>
                <w:webHidden/>
              </w:rPr>
              <w:fldChar w:fldCharType="separate"/>
            </w:r>
            <w:r w:rsidR="00224DBE">
              <w:rPr>
                <w:noProof/>
                <w:webHidden/>
              </w:rPr>
              <w:t>77</w:t>
            </w:r>
            <w:r w:rsidR="004F23F6">
              <w:rPr>
                <w:noProof/>
                <w:webHidden/>
              </w:rPr>
              <w:fldChar w:fldCharType="end"/>
            </w:r>
          </w:hyperlink>
        </w:p>
        <w:p w:rsidR="00224DBE" w:rsidRDefault="00936FBB">
          <w:pPr>
            <w:pStyle w:val="TOC1"/>
            <w:tabs>
              <w:tab w:val="right" w:leader="dot" w:pos="9638"/>
            </w:tabs>
            <w:rPr>
              <w:rFonts w:asciiTheme="minorHAnsi" w:eastAsiaTheme="minorEastAsia" w:hAnsiTheme="minorHAnsi" w:cstheme="minorBidi"/>
              <w:noProof/>
              <w:sz w:val="22"/>
              <w:szCs w:val="22"/>
            </w:rPr>
          </w:pPr>
          <w:hyperlink w:anchor="_Toc394817594" w:history="1">
            <w:r w:rsidR="00224DBE" w:rsidRPr="009E50F6">
              <w:rPr>
                <w:rStyle w:val="Hyperlink"/>
                <w:rFonts w:ascii="Californian FB" w:hAnsi="Californian FB"/>
                <w:noProof/>
              </w:rPr>
              <w:t>REFERENCE</w:t>
            </w:r>
            <w:r w:rsidR="00224DBE">
              <w:rPr>
                <w:noProof/>
                <w:webHidden/>
              </w:rPr>
              <w:tab/>
            </w:r>
            <w:r w:rsidR="004F23F6">
              <w:rPr>
                <w:noProof/>
                <w:webHidden/>
              </w:rPr>
              <w:fldChar w:fldCharType="begin"/>
            </w:r>
            <w:r w:rsidR="00224DBE">
              <w:rPr>
                <w:noProof/>
                <w:webHidden/>
              </w:rPr>
              <w:instrText xml:space="preserve"> PAGEREF _Toc394817594 \h </w:instrText>
            </w:r>
            <w:r w:rsidR="004F23F6">
              <w:rPr>
                <w:noProof/>
                <w:webHidden/>
              </w:rPr>
            </w:r>
            <w:r w:rsidR="004F23F6">
              <w:rPr>
                <w:noProof/>
                <w:webHidden/>
              </w:rPr>
              <w:fldChar w:fldCharType="separate"/>
            </w:r>
            <w:r w:rsidR="00224DBE">
              <w:rPr>
                <w:noProof/>
                <w:webHidden/>
              </w:rPr>
              <w:t>77</w:t>
            </w:r>
            <w:r w:rsidR="004F23F6">
              <w:rPr>
                <w:noProof/>
                <w:webHidden/>
              </w:rPr>
              <w:fldChar w:fldCharType="end"/>
            </w:r>
          </w:hyperlink>
        </w:p>
        <w:p w:rsidR="00251A69" w:rsidRDefault="004F23F6">
          <w:r>
            <w:fldChar w:fldCharType="end"/>
          </w:r>
        </w:p>
      </w:sdtContent>
    </w:sdt>
    <w:p w:rsidR="00251A69" w:rsidRPr="00251A69" w:rsidRDefault="00251A69" w:rsidP="00251A69">
      <w:pPr>
        <w:rPr>
          <w:lang w:eastAsia="ja-JP"/>
        </w:rPr>
        <w:sectPr w:rsidR="00251A69" w:rsidRPr="00251A69" w:rsidSect="00723E06">
          <w:pgSz w:w="12240" w:h="15840"/>
          <w:pgMar w:top="1440" w:right="1152" w:bottom="965" w:left="1440" w:header="720" w:footer="720" w:gutter="0"/>
          <w:pgNumType w:fmt="lowerRoman" w:start="1"/>
          <w:cols w:space="720"/>
          <w:docGrid w:linePitch="360"/>
        </w:sectPr>
      </w:pPr>
    </w:p>
    <w:p w:rsidR="00427311" w:rsidRDefault="003A1E24" w:rsidP="003A1E24">
      <w:pPr>
        <w:spacing w:after="0" w:line="240" w:lineRule="auto"/>
        <w:jc w:val="center"/>
        <w:rPr>
          <w:rFonts w:ascii="Californian FB" w:hAnsi="Californian FB"/>
          <w:sz w:val="32"/>
        </w:rPr>
      </w:pPr>
      <w:bookmarkStart w:id="7" w:name="_Toc342036644"/>
      <w:r>
        <w:rPr>
          <w:rFonts w:ascii="Californian FB" w:hAnsi="Californian FB"/>
          <w:sz w:val="32"/>
        </w:rPr>
        <w:lastRenderedPageBreak/>
        <w:t xml:space="preserve">LIST OF </w:t>
      </w:r>
      <w:r w:rsidR="00427311">
        <w:rPr>
          <w:rFonts w:ascii="Californian FB" w:hAnsi="Californian FB"/>
          <w:sz w:val="32"/>
        </w:rPr>
        <w:t>TABLE</w:t>
      </w:r>
      <w:r>
        <w:rPr>
          <w:rFonts w:ascii="Californian FB" w:hAnsi="Californian FB"/>
          <w:sz w:val="32"/>
        </w:rPr>
        <w:t>S</w:t>
      </w:r>
    </w:p>
    <w:p w:rsidR="00427311" w:rsidRDefault="00427311">
      <w:pPr>
        <w:spacing w:after="0" w:line="240" w:lineRule="auto"/>
        <w:rPr>
          <w:rFonts w:ascii="Californian FB" w:hAnsi="Californian FB"/>
          <w:sz w:val="32"/>
        </w:rPr>
      </w:pPr>
    </w:p>
    <w:p w:rsidR="00D530D1" w:rsidRDefault="004F23F6">
      <w:pPr>
        <w:pStyle w:val="TableofFigures"/>
        <w:tabs>
          <w:tab w:val="right" w:leader="dot" w:pos="9350"/>
        </w:tabs>
        <w:rPr>
          <w:rFonts w:asciiTheme="minorHAnsi" w:eastAsiaTheme="minorEastAsia" w:hAnsiTheme="minorHAnsi" w:cstheme="minorBidi"/>
          <w:smallCaps w:val="0"/>
          <w:noProof/>
          <w:sz w:val="22"/>
          <w:szCs w:val="22"/>
        </w:rPr>
      </w:pPr>
      <w:r>
        <w:rPr>
          <w:rFonts w:ascii="Californian FB" w:hAnsi="Californian FB"/>
          <w:sz w:val="32"/>
        </w:rPr>
        <w:fldChar w:fldCharType="begin"/>
      </w:r>
      <w:r w:rsidR="00427311">
        <w:rPr>
          <w:rFonts w:ascii="Californian FB" w:hAnsi="Californian FB"/>
          <w:sz w:val="32"/>
        </w:rPr>
        <w:instrText xml:space="preserve"> TOC \h \z \c "Table" </w:instrText>
      </w:r>
      <w:r>
        <w:rPr>
          <w:rFonts w:ascii="Californian FB" w:hAnsi="Californian FB"/>
          <w:sz w:val="32"/>
        </w:rPr>
        <w:fldChar w:fldCharType="separate"/>
      </w:r>
      <w:hyperlink w:anchor="_Toc394948488" w:history="1">
        <w:r w:rsidR="00D530D1" w:rsidRPr="008E5261">
          <w:rPr>
            <w:rStyle w:val="Hyperlink"/>
            <w:rFonts w:ascii="Times New Roman" w:hAnsi="Times New Roman"/>
            <w:noProof/>
            <w:lang w:bidi="en-US"/>
          </w:rPr>
          <w:t>Table 2</w:t>
        </w:r>
        <w:r w:rsidR="00D530D1" w:rsidRPr="008E5261">
          <w:rPr>
            <w:rStyle w:val="Hyperlink"/>
            <w:rFonts w:ascii="Times New Roman" w:hAnsi="Times New Roman"/>
            <w:noProof/>
            <w:lang w:bidi="en-US"/>
          </w:rPr>
          <w:noBreakHyphen/>
          <w:t>3: Parts of catchment area</w:t>
        </w:r>
        <w:r w:rsidR="00D530D1">
          <w:rPr>
            <w:noProof/>
            <w:webHidden/>
          </w:rPr>
          <w:tab/>
        </w:r>
        <w:r>
          <w:rPr>
            <w:noProof/>
            <w:webHidden/>
          </w:rPr>
          <w:fldChar w:fldCharType="begin"/>
        </w:r>
        <w:r w:rsidR="00D530D1">
          <w:rPr>
            <w:noProof/>
            <w:webHidden/>
          </w:rPr>
          <w:instrText xml:space="preserve"> PAGEREF _Toc394948488 \h </w:instrText>
        </w:r>
        <w:r>
          <w:rPr>
            <w:noProof/>
            <w:webHidden/>
          </w:rPr>
        </w:r>
        <w:r>
          <w:rPr>
            <w:noProof/>
            <w:webHidden/>
          </w:rPr>
          <w:fldChar w:fldCharType="separate"/>
        </w:r>
        <w:r w:rsidR="00D530D1">
          <w:rPr>
            <w:noProof/>
            <w:webHidden/>
          </w:rPr>
          <w:t>15</w:t>
        </w:r>
        <w:r>
          <w:rPr>
            <w:noProof/>
            <w:webHidden/>
          </w:rPr>
          <w:fldChar w:fldCharType="end"/>
        </w:r>
      </w:hyperlink>
    </w:p>
    <w:p w:rsidR="00D530D1" w:rsidRDefault="00936FBB">
      <w:pPr>
        <w:pStyle w:val="TableofFigures"/>
        <w:tabs>
          <w:tab w:val="right" w:leader="dot" w:pos="9350"/>
        </w:tabs>
        <w:rPr>
          <w:rFonts w:asciiTheme="minorHAnsi" w:eastAsiaTheme="minorEastAsia" w:hAnsiTheme="minorHAnsi" w:cstheme="minorBidi"/>
          <w:smallCaps w:val="0"/>
          <w:noProof/>
          <w:sz w:val="22"/>
          <w:szCs w:val="22"/>
        </w:rPr>
      </w:pPr>
      <w:hyperlink w:anchor="_Toc394948489" w:history="1">
        <w:r w:rsidR="00D530D1" w:rsidRPr="008E5261">
          <w:rPr>
            <w:rStyle w:val="Hyperlink"/>
            <w:rFonts w:ascii="Californian FB" w:hAnsi="Californian FB"/>
            <w:noProof/>
            <w:lang w:bidi="en-US"/>
          </w:rPr>
          <w:t>Table 1:</w:t>
        </w:r>
        <w:r w:rsidR="00D530D1" w:rsidRPr="008E5261">
          <w:rPr>
            <w:rStyle w:val="Hyperlink"/>
            <w:rFonts w:ascii="Californian FB" w:hAnsi="Californian FB" w:cstheme="minorHAnsi"/>
            <w:noProof/>
            <w:lang w:bidi="en-US"/>
          </w:rPr>
          <w:t xml:space="preserve">   Data availability and adequacyKombolcha station</w:t>
        </w:r>
        <w:r w:rsidR="00D530D1">
          <w:rPr>
            <w:noProof/>
            <w:webHidden/>
          </w:rPr>
          <w:tab/>
        </w:r>
        <w:r w:rsidR="004F23F6">
          <w:rPr>
            <w:noProof/>
            <w:webHidden/>
          </w:rPr>
          <w:fldChar w:fldCharType="begin"/>
        </w:r>
        <w:r w:rsidR="00D530D1">
          <w:rPr>
            <w:noProof/>
            <w:webHidden/>
          </w:rPr>
          <w:instrText xml:space="preserve"> PAGEREF _Toc394948489 \h </w:instrText>
        </w:r>
        <w:r w:rsidR="004F23F6">
          <w:rPr>
            <w:noProof/>
            <w:webHidden/>
          </w:rPr>
        </w:r>
        <w:r w:rsidR="004F23F6">
          <w:rPr>
            <w:noProof/>
            <w:webHidden/>
          </w:rPr>
          <w:fldChar w:fldCharType="separate"/>
        </w:r>
        <w:r w:rsidR="00D530D1">
          <w:rPr>
            <w:noProof/>
            <w:webHidden/>
          </w:rPr>
          <w:t>17</w:t>
        </w:r>
        <w:r w:rsidR="004F23F6">
          <w:rPr>
            <w:noProof/>
            <w:webHidden/>
          </w:rPr>
          <w:fldChar w:fldCharType="end"/>
        </w:r>
      </w:hyperlink>
    </w:p>
    <w:p w:rsidR="00D530D1" w:rsidRDefault="00936FBB">
      <w:pPr>
        <w:pStyle w:val="TableofFigures"/>
        <w:tabs>
          <w:tab w:val="right" w:leader="dot" w:pos="9350"/>
        </w:tabs>
        <w:rPr>
          <w:rFonts w:asciiTheme="minorHAnsi" w:eastAsiaTheme="minorEastAsia" w:hAnsiTheme="minorHAnsi" w:cstheme="minorBidi"/>
          <w:smallCaps w:val="0"/>
          <w:noProof/>
          <w:sz w:val="22"/>
          <w:szCs w:val="22"/>
        </w:rPr>
      </w:pPr>
      <w:hyperlink w:anchor="_Toc394948490" w:history="1">
        <w:r w:rsidR="00D530D1" w:rsidRPr="008E5261">
          <w:rPr>
            <w:rStyle w:val="Hyperlink"/>
            <w:rFonts w:ascii="Times New Roman" w:hAnsi="Times New Roman"/>
            <w:noProof/>
            <w:lang w:bidi="en-US"/>
          </w:rPr>
          <w:t>. Table 2:   storm Analysis for Kombolcha Rainfall Station</w:t>
        </w:r>
        <w:r w:rsidR="00D530D1">
          <w:rPr>
            <w:noProof/>
            <w:webHidden/>
          </w:rPr>
          <w:tab/>
        </w:r>
        <w:r w:rsidR="004F23F6">
          <w:rPr>
            <w:noProof/>
            <w:webHidden/>
          </w:rPr>
          <w:fldChar w:fldCharType="begin"/>
        </w:r>
        <w:r w:rsidR="00D530D1">
          <w:rPr>
            <w:noProof/>
            <w:webHidden/>
          </w:rPr>
          <w:instrText xml:space="preserve"> PAGEREF _Toc394948490 \h </w:instrText>
        </w:r>
        <w:r w:rsidR="004F23F6">
          <w:rPr>
            <w:noProof/>
            <w:webHidden/>
          </w:rPr>
        </w:r>
        <w:r w:rsidR="004F23F6">
          <w:rPr>
            <w:noProof/>
            <w:webHidden/>
          </w:rPr>
          <w:fldChar w:fldCharType="separate"/>
        </w:r>
        <w:r w:rsidR="00D530D1">
          <w:rPr>
            <w:noProof/>
            <w:webHidden/>
          </w:rPr>
          <w:t>18</w:t>
        </w:r>
        <w:r w:rsidR="004F23F6">
          <w:rPr>
            <w:noProof/>
            <w:webHidden/>
          </w:rPr>
          <w:fldChar w:fldCharType="end"/>
        </w:r>
      </w:hyperlink>
    </w:p>
    <w:p w:rsidR="00D530D1" w:rsidRDefault="00936FBB">
      <w:pPr>
        <w:pStyle w:val="TableofFigures"/>
        <w:tabs>
          <w:tab w:val="right" w:leader="dot" w:pos="9350"/>
        </w:tabs>
        <w:rPr>
          <w:rFonts w:asciiTheme="minorHAnsi" w:eastAsiaTheme="minorEastAsia" w:hAnsiTheme="minorHAnsi" w:cstheme="minorBidi"/>
          <w:smallCaps w:val="0"/>
          <w:noProof/>
          <w:sz w:val="22"/>
          <w:szCs w:val="22"/>
        </w:rPr>
      </w:pPr>
      <w:hyperlink w:anchor="_Toc394948491" w:history="1">
        <w:r w:rsidR="00D530D1" w:rsidRPr="008E5261">
          <w:rPr>
            <w:rStyle w:val="Hyperlink"/>
            <w:rFonts w:ascii="Californian FB" w:hAnsi="Californian FB"/>
            <w:noProof/>
            <w:lang w:bidi="en-US"/>
          </w:rPr>
          <w:t>Table 3</w:t>
        </w:r>
        <w:r w:rsidR="00D530D1" w:rsidRPr="008E5261">
          <w:rPr>
            <w:rStyle w:val="Hyperlink"/>
            <w:rFonts w:ascii="Californian FB" w:hAnsi="Californian FB" w:cstheme="minorHAnsi"/>
            <w:noProof/>
            <w:lang w:bidi="en-US"/>
          </w:rPr>
          <w:t>: Test for goodness to fit using D-index</w:t>
        </w:r>
        <w:r w:rsidR="00D530D1">
          <w:rPr>
            <w:noProof/>
            <w:webHidden/>
          </w:rPr>
          <w:tab/>
        </w:r>
        <w:r w:rsidR="004F23F6">
          <w:rPr>
            <w:noProof/>
            <w:webHidden/>
          </w:rPr>
          <w:fldChar w:fldCharType="begin"/>
        </w:r>
        <w:r w:rsidR="00D530D1">
          <w:rPr>
            <w:noProof/>
            <w:webHidden/>
          </w:rPr>
          <w:instrText xml:space="preserve"> PAGEREF _Toc394948491 \h </w:instrText>
        </w:r>
        <w:r w:rsidR="004F23F6">
          <w:rPr>
            <w:noProof/>
            <w:webHidden/>
          </w:rPr>
        </w:r>
        <w:r w:rsidR="004F23F6">
          <w:rPr>
            <w:noProof/>
            <w:webHidden/>
          </w:rPr>
          <w:fldChar w:fldCharType="separate"/>
        </w:r>
        <w:r w:rsidR="00D530D1">
          <w:rPr>
            <w:noProof/>
            <w:webHidden/>
          </w:rPr>
          <w:t>23</w:t>
        </w:r>
        <w:r w:rsidR="004F23F6">
          <w:rPr>
            <w:noProof/>
            <w:webHidden/>
          </w:rPr>
          <w:fldChar w:fldCharType="end"/>
        </w:r>
      </w:hyperlink>
    </w:p>
    <w:p w:rsidR="00D530D1" w:rsidRDefault="00936FBB">
      <w:pPr>
        <w:pStyle w:val="TableofFigures"/>
        <w:tabs>
          <w:tab w:val="right" w:leader="dot" w:pos="9350"/>
        </w:tabs>
        <w:rPr>
          <w:rFonts w:asciiTheme="minorHAnsi" w:eastAsiaTheme="minorEastAsia" w:hAnsiTheme="minorHAnsi" w:cstheme="minorBidi"/>
          <w:smallCaps w:val="0"/>
          <w:noProof/>
          <w:sz w:val="22"/>
          <w:szCs w:val="22"/>
        </w:rPr>
      </w:pPr>
      <w:hyperlink w:anchor="_Toc394948492" w:history="1">
        <w:r w:rsidR="00D530D1" w:rsidRPr="008E5261">
          <w:rPr>
            <w:rStyle w:val="Hyperlink"/>
            <w:rFonts w:ascii="Californian FB" w:hAnsi="Californian FB"/>
            <w:noProof/>
            <w:lang w:bidi="en-US"/>
          </w:rPr>
          <w:t>Table 4</w:t>
        </w:r>
        <w:r w:rsidR="00D530D1" w:rsidRPr="008E5261">
          <w:rPr>
            <w:rStyle w:val="Hyperlink"/>
            <w:rFonts w:ascii="Californian FB" w:hAnsi="Californian FB" w:cstheme="minorHAnsi"/>
            <w:noProof/>
            <w:lang w:bidi="en-US"/>
          </w:rPr>
          <w:t>: Determination of Time of Concentration</w:t>
        </w:r>
        <w:r w:rsidR="00D530D1">
          <w:rPr>
            <w:noProof/>
            <w:webHidden/>
          </w:rPr>
          <w:tab/>
        </w:r>
        <w:r w:rsidR="004F23F6">
          <w:rPr>
            <w:noProof/>
            <w:webHidden/>
          </w:rPr>
          <w:fldChar w:fldCharType="begin"/>
        </w:r>
        <w:r w:rsidR="00D530D1">
          <w:rPr>
            <w:noProof/>
            <w:webHidden/>
          </w:rPr>
          <w:instrText xml:space="preserve"> PAGEREF _Toc394948492 \h </w:instrText>
        </w:r>
        <w:r w:rsidR="004F23F6">
          <w:rPr>
            <w:noProof/>
            <w:webHidden/>
          </w:rPr>
        </w:r>
        <w:r w:rsidR="004F23F6">
          <w:rPr>
            <w:noProof/>
            <w:webHidden/>
          </w:rPr>
          <w:fldChar w:fldCharType="separate"/>
        </w:r>
        <w:r w:rsidR="00D530D1">
          <w:rPr>
            <w:noProof/>
            <w:webHidden/>
          </w:rPr>
          <w:t>25</w:t>
        </w:r>
        <w:r w:rsidR="004F23F6">
          <w:rPr>
            <w:noProof/>
            <w:webHidden/>
          </w:rPr>
          <w:fldChar w:fldCharType="end"/>
        </w:r>
      </w:hyperlink>
    </w:p>
    <w:p w:rsidR="00D530D1" w:rsidRDefault="00936FBB">
      <w:pPr>
        <w:pStyle w:val="TableofFigures"/>
        <w:tabs>
          <w:tab w:val="right" w:leader="dot" w:pos="9350"/>
        </w:tabs>
        <w:rPr>
          <w:rFonts w:asciiTheme="minorHAnsi" w:eastAsiaTheme="minorEastAsia" w:hAnsiTheme="minorHAnsi" w:cstheme="minorBidi"/>
          <w:smallCaps w:val="0"/>
          <w:noProof/>
          <w:sz w:val="22"/>
          <w:szCs w:val="22"/>
        </w:rPr>
      </w:pPr>
      <w:hyperlink w:anchor="_Toc394948493" w:history="1">
        <w:r w:rsidR="00D530D1" w:rsidRPr="008E5261">
          <w:rPr>
            <w:rStyle w:val="Hyperlink"/>
            <w:rFonts w:ascii="Californian FB" w:hAnsi="Californian FB"/>
            <w:noProof/>
            <w:lang w:bidi="en-US"/>
          </w:rPr>
          <w:t>Table 5</w:t>
        </w:r>
        <w:r w:rsidR="00D530D1" w:rsidRPr="008E5261">
          <w:rPr>
            <w:rStyle w:val="Hyperlink"/>
            <w:rFonts w:ascii="Californian FB" w:hAnsi="Californian FB" w:cstheme="minorHAnsi"/>
            <w:noProof/>
            <w:lang w:bidi="en-US"/>
          </w:rPr>
          <w:t>: Design Rainfall Arrangement</w:t>
        </w:r>
        <w:r w:rsidR="00D530D1">
          <w:rPr>
            <w:noProof/>
            <w:webHidden/>
          </w:rPr>
          <w:tab/>
        </w:r>
        <w:r w:rsidR="004F23F6">
          <w:rPr>
            <w:noProof/>
            <w:webHidden/>
          </w:rPr>
          <w:fldChar w:fldCharType="begin"/>
        </w:r>
        <w:r w:rsidR="00D530D1">
          <w:rPr>
            <w:noProof/>
            <w:webHidden/>
          </w:rPr>
          <w:instrText xml:space="preserve"> PAGEREF _Toc394948493 \h </w:instrText>
        </w:r>
        <w:r w:rsidR="004F23F6">
          <w:rPr>
            <w:noProof/>
            <w:webHidden/>
          </w:rPr>
        </w:r>
        <w:r w:rsidR="004F23F6">
          <w:rPr>
            <w:noProof/>
            <w:webHidden/>
          </w:rPr>
          <w:fldChar w:fldCharType="separate"/>
        </w:r>
        <w:r w:rsidR="00D530D1">
          <w:rPr>
            <w:noProof/>
            <w:webHidden/>
          </w:rPr>
          <w:t>27</w:t>
        </w:r>
        <w:r w:rsidR="004F23F6">
          <w:rPr>
            <w:noProof/>
            <w:webHidden/>
          </w:rPr>
          <w:fldChar w:fldCharType="end"/>
        </w:r>
      </w:hyperlink>
    </w:p>
    <w:p w:rsidR="00D530D1" w:rsidRDefault="00936FBB">
      <w:pPr>
        <w:pStyle w:val="TableofFigures"/>
        <w:tabs>
          <w:tab w:val="right" w:leader="dot" w:pos="9350"/>
        </w:tabs>
        <w:rPr>
          <w:rFonts w:asciiTheme="minorHAnsi" w:eastAsiaTheme="minorEastAsia" w:hAnsiTheme="minorHAnsi" w:cstheme="minorBidi"/>
          <w:smallCaps w:val="0"/>
          <w:noProof/>
          <w:sz w:val="22"/>
          <w:szCs w:val="22"/>
        </w:rPr>
      </w:pPr>
      <w:hyperlink w:anchor="_Toc394948494" w:history="1">
        <w:r w:rsidR="00D530D1" w:rsidRPr="008E5261">
          <w:rPr>
            <w:rStyle w:val="Hyperlink"/>
            <w:rFonts w:ascii="Californian FB" w:hAnsi="Californian FB"/>
            <w:noProof/>
            <w:lang w:bidi="en-US"/>
          </w:rPr>
          <w:t>Table 6</w:t>
        </w:r>
        <w:r w:rsidR="00D530D1" w:rsidRPr="008E5261">
          <w:rPr>
            <w:rStyle w:val="Hyperlink"/>
            <w:rFonts w:ascii="Californian FB" w:hAnsi="Californian FB" w:cstheme="minorHAnsi"/>
            <w:noProof/>
            <w:lang w:bidi="en-US"/>
          </w:rPr>
          <w:t>: Direct Runoff analysis</w:t>
        </w:r>
        <w:r w:rsidR="00D530D1">
          <w:rPr>
            <w:noProof/>
            <w:webHidden/>
          </w:rPr>
          <w:tab/>
        </w:r>
        <w:r w:rsidR="004F23F6">
          <w:rPr>
            <w:noProof/>
            <w:webHidden/>
          </w:rPr>
          <w:fldChar w:fldCharType="begin"/>
        </w:r>
        <w:r w:rsidR="00D530D1">
          <w:rPr>
            <w:noProof/>
            <w:webHidden/>
          </w:rPr>
          <w:instrText xml:space="preserve"> PAGEREF _Toc394948494 \h </w:instrText>
        </w:r>
        <w:r w:rsidR="004F23F6">
          <w:rPr>
            <w:noProof/>
            <w:webHidden/>
          </w:rPr>
        </w:r>
        <w:r w:rsidR="004F23F6">
          <w:rPr>
            <w:noProof/>
            <w:webHidden/>
          </w:rPr>
          <w:fldChar w:fldCharType="separate"/>
        </w:r>
        <w:r w:rsidR="00D530D1">
          <w:rPr>
            <w:noProof/>
            <w:webHidden/>
          </w:rPr>
          <w:t>28</w:t>
        </w:r>
        <w:r w:rsidR="004F23F6">
          <w:rPr>
            <w:noProof/>
            <w:webHidden/>
          </w:rPr>
          <w:fldChar w:fldCharType="end"/>
        </w:r>
      </w:hyperlink>
    </w:p>
    <w:p w:rsidR="00D530D1" w:rsidRDefault="00936FBB">
      <w:pPr>
        <w:pStyle w:val="TableofFigures"/>
        <w:tabs>
          <w:tab w:val="right" w:leader="dot" w:pos="9350"/>
        </w:tabs>
        <w:rPr>
          <w:rFonts w:asciiTheme="minorHAnsi" w:eastAsiaTheme="minorEastAsia" w:hAnsiTheme="minorHAnsi" w:cstheme="minorBidi"/>
          <w:smallCaps w:val="0"/>
          <w:noProof/>
          <w:sz w:val="22"/>
          <w:szCs w:val="22"/>
        </w:rPr>
      </w:pPr>
      <w:hyperlink w:anchor="_Toc394948495" w:history="1">
        <w:r w:rsidR="00D530D1" w:rsidRPr="008E5261">
          <w:rPr>
            <w:rStyle w:val="Hyperlink"/>
            <w:rFonts w:ascii="Californian FB" w:hAnsi="Californian FB"/>
            <w:noProof/>
            <w:lang w:bidi="en-US"/>
          </w:rPr>
          <w:t>Table 7</w:t>
        </w:r>
        <w:r w:rsidR="00D530D1" w:rsidRPr="008E5261">
          <w:rPr>
            <w:rStyle w:val="Hyperlink"/>
            <w:rFonts w:ascii="Californian FB" w:hAnsi="Californian FB" w:cstheme="minorHAnsi"/>
            <w:noProof/>
            <w:lang w:bidi="en-US"/>
          </w:rPr>
          <w:t>: Hydrograph coordinates</w:t>
        </w:r>
        <w:r w:rsidR="00D530D1">
          <w:rPr>
            <w:noProof/>
            <w:webHidden/>
          </w:rPr>
          <w:tab/>
        </w:r>
        <w:r w:rsidR="004F23F6">
          <w:rPr>
            <w:noProof/>
            <w:webHidden/>
          </w:rPr>
          <w:fldChar w:fldCharType="begin"/>
        </w:r>
        <w:r w:rsidR="00D530D1">
          <w:rPr>
            <w:noProof/>
            <w:webHidden/>
          </w:rPr>
          <w:instrText xml:space="preserve"> PAGEREF _Toc394948495 \h </w:instrText>
        </w:r>
        <w:r w:rsidR="004F23F6">
          <w:rPr>
            <w:noProof/>
            <w:webHidden/>
          </w:rPr>
        </w:r>
        <w:r w:rsidR="004F23F6">
          <w:rPr>
            <w:noProof/>
            <w:webHidden/>
          </w:rPr>
          <w:fldChar w:fldCharType="separate"/>
        </w:r>
        <w:r w:rsidR="00D530D1">
          <w:rPr>
            <w:noProof/>
            <w:webHidden/>
          </w:rPr>
          <w:t>30</w:t>
        </w:r>
        <w:r w:rsidR="004F23F6">
          <w:rPr>
            <w:noProof/>
            <w:webHidden/>
          </w:rPr>
          <w:fldChar w:fldCharType="end"/>
        </w:r>
      </w:hyperlink>
    </w:p>
    <w:p w:rsidR="00D530D1" w:rsidRDefault="00936FBB">
      <w:pPr>
        <w:pStyle w:val="TableofFigures"/>
        <w:tabs>
          <w:tab w:val="right" w:leader="dot" w:pos="9350"/>
        </w:tabs>
        <w:rPr>
          <w:rFonts w:asciiTheme="minorHAnsi" w:eastAsiaTheme="minorEastAsia" w:hAnsiTheme="minorHAnsi" w:cstheme="minorBidi"/>
          <w:smallCaps w:val="0"/>
          <w:noProof/>
          <w:sz w:val="22"/>
          <w:szCs w:val="22"/>
        </w:rPr>
      </w:pPr>
      <w:hyperlink w:anchor="_Toc394948496" w:history="1">
        <w:r w:rsidR="00D530D1" w:rsidRPr="008E5261">
          <w:rPr>
            <w:rStyle w:val="Hyperlink"/>
            <w:rFonts w:ascii="Californian FB" w:hAnsi="Californian FB"/>
            <w:noProof/>
            <w:lang w:bidi="en-US"/>
          </w:rPr>
          <w:t>Table 8</w:t>
        </w:r>
        <w:r w:rsidR="00D530D1" w:rsidRPr="008E5261">
          <w:rPr>
            <w:rStyle w:val="Hyperlink"/>
            <w:rFonts w:ascii="Californian FB" w:hAnsi="Californian FB" w:cstheme="minorHAnsi"/>
            <w:noProof/>
            <w:lang w:bidi="en-US"/>
          </w:rPr>
          <w:t>: River discharge computation at different stages of flow, (down stream)</w:t>
        </w:r>
        <w:r w:rsidR="00D530D1">
          <w:rPr>
            <w:noProof/>
            <w:webHidden/>
          </w:rPr>
          <w:tab/>
        </w:r>
        <w:r w:rsidR="004F23F6">
          <w:rPr>
            <w:noProof/>
            <w:webHidden/>
          </w:rPr>
          <w:fldChar w:fldCharType="begin"/>
        </w:r>
        <w:r w:rsidR="00D530D1">
          <w:rPr>
            <w:noProof/>
            <w:webHidden/>
          </w:rPr>
          <w:instrText xml:space="preserve"> PAGEREF _Toc394948496 \h </w:instrText>
        </w:r>
        <w:r w:rsidR="004F23F6">
          <w:rPr>
            <w:noProof/>
            <w:webHidden/>
          </w:rPr>
        </w:r>
        <w:r w:rsidR="004F23F6">
          <w:rPr>
            <w:noProof/>
            <w:webHidden/>
          </w:rPr>
          <w:fldChar w:fldCharType="separate"/>
        </w:r>
        <w:r w:rsidR="00D530D1">
          <w:rPr>
            <w:noProof/>
            <w:webHidden/>
          </w:rPr>
          <w:t>32</w:t>
        </w:r>
        <w:r w:rsidR="004F23F6">
          <w:rPr>
            <w:noProof/>
            <w:webHidden/>
          </w:rPr>
          <w:fldChar w:fldCharType="end"/>
        </w:r>
      </w:hyperlink>
    </w:p>
    <w:p w:rsidR="00D530D1" w:rsidRDefault="00936FBB">
      <w:pPr>
        <w:pStyle w:val="TableofFigures"/>
        <w:tabs>
          <w:tab w:val="right" w:leader="dot" w:pos="9350"/>
        </w:tabs>
        <w:rPr>
          <w:rFonts w:asciiTheme="minorHAnsi" w:eastAsiaTheme="minorEastAsia" w:hAnsiTheme="minorHAnsi" w:cstheme="minorBidi"/>
          <w:smallCaps w:val="0"/>
          <w:noProof/>
          <w:sz w:val="22"/>
          <w:szCs w:val="22"/>
        </w:rPr>
      </w:pPr>
      <w:hyperlink w:anchor="_Toc394948497" w:history="1">
        <w:r w:rsidR="00D530D1" w:rsidRPr="008E5261">
          <w:rPr>
            <w:rStyle w:val="Hyperlink"/>
            <w:noProof/>
            <w:lang w:bidi="en-US"/>
          </w:rPr>
          <w:t>Table 11:</w:t>
        </w:r>
        <w:r w:rsidR="00D530D1" w:rsidRPr="008E5261">
          <w:rPr>
            <w:rStyle w:val="Hyperlink"/>
            <w:rFonts w:ascii="Californian FB" w:hAnsi="Californian FB"/>
            <w:noProof/>
            <w:lang w:bidi="en-US"/>
          </w:rPr>
          <w:t xml:space="preserve"> upstream and Downstream Retaining wall stability analysis</w:t>
        </w:r>
        <w:r w:rsidR="00D530D1">
          <w:rPr>
            <w:noProof/>
            <w:webHidden/>
          </w:rPr>
          <w:tab/>
        </w:r>
        <w:r w:rsidR="004F23F6">
          <w:rPr>
            <w:noProof/>
            <w:webHidden/>
          </w:rPr>
          <w:fldChar w:fldCharType="begin"/>
        </w:r>
        <w:r w:rsidR="00D530D1">
          <w:rPr>
            <w:noProof/>
            <w:webHidden/>
          </w:rPr>
          <w:instrText xml:space="preserve"> PAGEREF _Toc394948497 \h </w:instrText>
        </w:r>
        <w:r w:rsidR="004F23F6">
          <w:rPr>
            <w:noProof/>
            <w:webHidden/>
          </w:rPr>
        </w:r>
        <w:r w:rsidR="004F23F6">
          <w:rPr>
            <w:noProof/>
            <w:webHidden/>
          </w:rPr>
          <w:fldChar w:fldCharType="separate"/>
        </w:r>
        <w:r w:rsidR="00D530D1">
          <w:rPr>
            <w:noProof/>
            <w:webHidden/>
          </w:rPr>
          <w:t>47</w:t>
        </w:r>
        <w:r w:rsidR="004F23F6">
          <w:rPr>
            <w:noProof/>
            <w:webHidden/>
          </w:rPr>
          <w:fldChar w:fldCharType="end"/>
        </w:r>
      </w:hyperlink>
    </w:p>
    <w:p w:rsidR="00D530D1" w:rsidRDefault="00936FBB">
      <w:pPr>
        <w:pStyle w:val="TableofFigures"/>
        <w:tabs>
          <w:tab w:val="right" w:leader="dot" w:pos="9350"/>
        </w:tabs>
        <w:rPr>
          <w:rFonts w:asciiTheme="minorHAnsi" w:eastAsiaTheme="minorEastAsia" w:hAnsiTheme="minorHAnsi" w:cstheme="minorBidi"/>
          <w:smallCaps w:val="0"/>
          <w:noProof/>
          <w:sz w:val="22"/>
          <w:szCs w:val="22"/>
        </w:rPr>
      </w:pPr>
      <w:hyperlink w:anchor="_Toc394948498" w:history="1">
        <w:r w:rsidR="00D530D1" w:rsidRPr="008E5261">
          <w:rPr>
            <w:rStyle w:val="Hyperlink"/>
            <w:noProof/>
            <w:lang w:bidi="en-US"/>
          </w:rPr>
          <w:t xml:space="preserve">Table 13: </w:t>
        </w:r>
        <w:r w:rsidR="00D530D1" w:rsidRPr="008E5261">
          <w:rPr>
            <w:rStyle w:val="Hyperlink"/>
            <w:rFonts w:ascii="Californian FB" w:hAnsi="Californian FB"/>
            <w:noProof/>
            <w:lang w:bidi="en-US"/>
          </w:rPr>
          <w:t>Bill No. 1- General Items</w:t>
        </w:r>
        <w:r w:rsidR="00D530D1">
          <w:rPr>
            <w:noProof/>
            <w:webHidden/>
          </w:rPr>
          <w:tab/>
        </w:r>
        <w:r w:rsidR="004F23F6">
          <w:rPr>
            <w:noProof/>
            <w:webHidden/>
          </w:rPr>
          <w:fldChar w:fldCharType="begin"/>
        </w:r>
        <w:r w:rsidR="00D530D1">
          <w:rPr>
            <w:noProof/>
            <w:webHidden/>
          </w:rPr>
          <w:instrText xml:space="preserve"> PAGEREF _Toc394948498 \h </w:instrText>
        </w:r>
        <w:r w:rsidR="004F23F6">
          <w:rPr>
            <w:noProof/>
            <w:webHidden/>
          </w:rPr>
        </w:r>
        <w:r w:rsidR="004F23F6">
          <w:rPr>
            <w:noProof/>
            <w:webHidden/>
          </w:rPr>
          <w:fldChar w:fldCharType="separate"/>
        </w:r>
        <w:r w:rsidR="00D530D1">
          <w:rPr>
            <w:noProof/>
            <w:webHidden/>
          </w:rPr>
          <w:t>47</w:t>
        </w:r>
        <w:r w:rsidR="004F23F6">
          <w:rPr>
            <w:noProof/>
            <w:webHidden/>
          </w:rPr>
          <w:fldChar w:fldCharType="end"/>
        </w:r>
      </w:hyperlink>
    </w:p>
    <w:p w:rsidR="00D530D1" w:rsidRDefault="00936FBB">
      <w:pPr>
        <w:pStyle w:val="TableofFigures"/>
        <w:tabs>
          <w:tab w:val="right" w:leader="dot" w:pos="9350"/>
        </w:tabs>
        <w:rPr>
          <w:rFonts w:asciiTheme="minorHAnsi" w:eastAsiaTheme="minorEastAsia" w:hAnsiTheme="minorHAnsi" w:cstheme="minorBidi"/>
          <w:smallCaps w:val="0"/>
          <w:noProof/>
          <w:sz w:val="22"/>
          <w:szCs w:val="22"/>
        </w:rPr>
      </w:pPr>
      <w:hyperlink w:anchor="_Toc394948499" w:history="1">
        <w:r w:rsidR="00D530D1" w:rsidRPr="008E5261">
          <w:rPr>
            <w:rStyle w:val="Hyperlink"/>
            <w:noProof/>
            <w:lang w:bidi="en-US"/>
          </w:rPr>
          <w:t xml:space="preserve">Table 14:  </w:t>
        </w:r>
        <w:r w:rsidR="00D530D1" w:rsidRPr="008E5261">
          <w:rPr>
            <w:rStyle w:val="Hyperlink"/>
            <w:rFonts w:ascii="Californian FB" w:hAnsi="Californian FB"/>
            <w:noProof/>
            <w:lang w:bidi="en-US"/>
          </w:rPr>
          <w:t>Bill No. 2- Head Work Structure</w:t>
        </w:r>
        <w:r w:rsidR="00D530D1">
          <w:rPr>
            <w:noProof/>
            <w:webHidden/>
          </w:rPr>
          <w:tab/>
        </w:r>
        <w:r w:rsidR="004F23F6">
          <w:rPr>
            <w:noProof/>
            <w:webHidden/>
          </w:rPr>
          <w:fldChar w:fldCharType="begin"/>
        </w:r>
        <w:r w:rsidR="00D530D1">
          <w:rPr>
            <w:noProof/>
            <w:webHidden/>
          </w:rPr>
          <w:instrText xml:space="preserve"> PAGEREF _Toc394948499 \h </w:instrText>
        </w:r>
        <w:r w:rsidR="004F23F6">
          <w:rPr>
            <w:noProof/>
            <w:webHidden/>
          </w:rPr>
        </w:r>
        <w:r w:rsidR="004F23F6">
          <w:rPr>
            <w:noProof/>
            <w:webHidden/>
          </w:rPr>
          <w:fldChar w:fldCharType="separate"/>
        </w:r>
        <w:r w:rsidR="00D530D1">
          <w:rPr>
            <w:noProof/>
            <w:webHidden/>
          </w:rPr>
          <w:t>48</w:t>
        </w:r>
        <w:r w:rsidR="004F23F6">
          <w:rPr>
            <w:noProof/>
            <w:webHidden/>
          </w:rPr>
          <w:fldChar w:fldCharType="end"/>
        </w:r>
      </w:hyperlink>
    </w:p>
    <w:p w:rsidR="00D530D1" w:rsidRDefault="00936FBB">
      <w:pPr>
        <w:pStyle w:val="TableofFigures"/>
        <w:tabs>
          <w:tab w:val="right" w:leader="dot" w:pos="9350"/>
        </w:tabs>
        <w:rPr>
          <w:rFonts w:asciiTheme="minorHAnsi" w:eastAsiaTheme="minorEastAsia" w:hAnsiTheme="minorHAnsi" w:cstheme="minorBidi"/>
          <w:smallCaps w:val="0"/>
          <w:noProof/>
          <w:sz w:val="22"/>
          <w:szCs w:val="22"/>
        </w:rPr>
      </w:pPr>
      <w:hyperlink w:anchor="_Toc394948500" w:history="1">
        <w:r w:rsidR="00D530D1" w:rsidRPr="008E5261">
          <w:rPr>
            <w:rStyle w:val="Hyperlink"/>
            <w:rFonts w:ascii="Californian FB" w:hAnsi="Californian FB"/>
            <w:noProof/>
            <w:lang w:bidi="en-US"/>
          </w:rPr>
          <w:t>Table 16:  Canal features</w:t>
        </w:r>
        <w:r w:rsidR="00D530D1">
          <w:rPr>
            <w:noProof/>
            <w:webHidden/>
          </w:rPr>
          <w:tab/>
        </w:r>
        <w:r w:rsidR="004F23F6">
          <w:rPr>
            <w:noProof/>
            <w:webHidden/>
          </w:rPr>
          <w:fldChar w:fldCharType="begin"/>
        </w:r>
        <w:r w:rsidR="00D530D1">
          <w:rPr>
            <w:noProof/>
            <w:webHidden/>
          </w:rPr>
          <w:instrText xml:space="preserve"> PAGEREF _Toc394948500 \h </w:instrText>
        </w:r>
        <w:r w:rsidR="004F23F6">
          <w:rPr>
            <w:noProof/>
            <w:webHidden/>
          </w:rPr>
        </w:r>
        <w:r w:rsidR="004F23F6">
          <w:rPr>
            <w:noProof/>
            <w:webHidden/>
          </w:rPr>
          <w:fldChar w:fldCharType="separate"/>
        </w:r>
        <w:r w:rsidR="00D530D1">
          <w:rPr>
            <w:noProof/>
            <w:webHidden/>
          </w:rPr>
          <w:t>58</w:t>
        </w:r>
        <w:r w:rsidR="004F23F6">
          <w:rPr>
            <w:noProof/>
            <w:webHidden/>
          </w:rPr>
          <w:fldChar w:fldCharType="end"/>
        </w:r>
      </w:hyperlink>
    </w:p>
    <w:p w:rsidR="00D530D1" w:rsidRDefault="00936FBB">
      <w:pPr>
        <w:pStyle w:val="TableofFigures"/>
        <w:tabs>
          <w:tab w:val="right" w:leader="dot" w:pos="9350"/>
        </w:tabs>
        <w:rPr>
          <w:rFonts w:asciiTheme="minorHAnsi" w:eastAsiaTheme="minorEastAsia" w:hAnsiTheme="minorHAnsi" w:cstheme="minorBidi"/>
          <w:smallCaps w:val="0"/>
          <w:noProof/>
          <w:sz w:val="22"/>
          <w:szCs w:val="22"/>
        </w:rPr>
      </w:pPr>
      <w:hyperlink w:anchor="_Toc394948501" w:history="1">
        <w:r w:rsidR="00D530D1" w:rsidRPr="008E5261">
          <w:rPr>
            <w:rStyle w:val="Hyperlink"/>
            <w:rFonts w:ascii="Californian FB" w:hAnsi="Californian FB"/>
            <w:noProof/>
            <w:lang w:bidi="en-US"/>
          </w:rPr>
          <w:t>Table 17: hydraulic characteristics of the main canal</w:t>
        </w:r>
        <w:r w:rsidR="00D530D1">
          <w:rPr>
            <w:noProof/>
            <w:webHidden/>
          </w:rPr>
          <w:tab/>
        </w:r>
        <w:r w:rsidR="004F23F6">
          <w:rPr>
            <w:noProof/>
            <w:webHidden/>
          </w:rPr>
          <w:fldChar w:fldCharType="begin"/>
        </w:r>
        <w:r w:rsidR="00D530D1">
          <w:rPr>
            <w:noProof/>
            <w:webHidden/>
          </w:rPr>
          <w:instrText xml:space="preserve"> PAGEREF _Toc394948501 \h </w:instrText>
        </w:r>
        <w:r w:rsidR="004F23F6">
          <w:rPr>
            <w:noProof/>
            <w:webHidden/>
          </w:rPr>
        </w:r>
        <w:r w:rsidR="004F23F6">
          <w:rPr>
            <w:noProof/>
            <w:webHidden/>
          </w:rPr>
          <w:fldChar w:fldCharType="separate"/>
        </w:r>
        <w:r w:rsidR="00D530D1">
          <w:rPr>
            <w:noProof/>
            <w:webHidden/>
          </w:rPr>
          <w:t>59</w:t>
        </w:r>
        <w:r w:rsidR="004F23F6">
          <w:rPr>
            <w:noProof/>
            <w:webHidden/>
          </w:rPr>
          <w:fldChar w:fldCharType="end"/>
        </w:r>
      </w:hyperlink>
    </w:p>
    <w:p w:rsidR="00D530D1" w:rsidRDefault="00936FBB">
      <w:pPr>
        <w:pStyle w:val="TableofFigures"/>
        <w:tabs>
          <w:tab w:val="right" w:leader="dot" w:pos="9350"/>
        </w:tabs>
        <w:rPr>
          <w:rFonts w:asciiTheme="minorHAnsi" w:eastAsiaTheme="minorEastAsia" w:hAnsiTheme="minorHAnsi" w:cstheme="minorBidi"/>
          <w:smallCaps w:val="0"/>
          <w:noProof/>
          <w:sz w:val="22"/>
          <w:szCs w:val="22"/>
        </w:rPr>
      </w:pPr>
      <w:hyperlink w:anchor="_Toc394948502" w:history="1">
        <w:r w:rsidR="00D530D1" w:rsidRPr="008E5261">
          <w:rPr>
            <w:rStyle w:val="Hyperlink"/>
            <w:rFonts w:ascii="Californian FB" w:hAnsi="Californian FB"/>
            <w:noProof/>
            <w:lang w:bidi="en-US"/>
          </w:rPr>
          <w:t>Table 18  Hydraulic characteristics of the tertiary canal</w:t>
        </w:r>
        <w:r w:rsidR="00D530D1">
          <w:rPr>
            <w:noProof/>
            <w:webHidden/>
          </w:rPr>
          <w:tab/>
        </w:r>
        <w:r w:rsidR="004F23F6">
          <w:rPr>
            <w:noProof/>
            <w:webHidden/>
          </w:rPr>
          <w:fldChar w:fldCharType="begin"/>
        </w:r>
        <w:r w:rsidR="00D530D1">
          <w:rPr>
            <w:noProof/>
            <w:webHidden/>
          </w:rPr>
          <w:instrText xml:space="preserve"> PAGEREF _Toc394948502 \h </w:instrText>
        </w:r>
        <w:r w:rsidR="004F23F6">
          <w:rPr>
            <w:noProof/>
            <w:webHidden/>
          </w:rPr>
        </w:r>
        <w:r w:rsidR="004F23F6">
          <w:rPr>
            <w:noProof/>
            <w:webHidden/>
          </w:rPr>
          <w:fldChar w:fldCharType="separate"/>
        </w:r>
        <w:r w:rsidR="005F7A4B">
          <w:rPr>
            <w:noProof/>
            <w:webHidden/>
          </w:rPr>
          <w:t>102</w:t>
        </w:r>
        <w:r w:rsidR="004F23F6">
          <w:rPr>
            <w:noProof/>
            <w:webHidden/>
          </w:rPr>
          <w:fldChar w:fldCharType="end"/>
        </w:r>
      </w:hyperlink>
    </w:p>
    <w:p w:rsidR="00D530D1" w:rsidRDefault="00936FBB">
      <w:pPr>
        <w:pStyle w:val="TableofFigures"/>
        <w:tabs>
          <w:tab w:val="right" w:leader="dot" w:pos="9350"/>
        </w:tabs>
        <w:rPr>
          <w:rFonts w:asciiTheme="minorHAnsi" w:eastAsiaTheme="minorEastAsia" w:hAnsiTheme="minorHAnsi" w:cstheme="minorBidi"/>
          <w:smallCaps w:val="0"/>
          <w:noProof/>
          <w:sz w:val="22"/>
          <w:szCs w:val="22"/>
        </w:rPr>
      </w:pPr>
      <w:hyperlink w:anchor="_Toc394948503" w:history="1">
        <w:r w:rsidR="00D530D1" w:rsidRPr="008E5261">
          <w:rPr>
            <w:rStyle w:val="Hyperlink"/>
            <w:noProof/>
            <w:lang w:bidi="en-US"/>
          </w:rPr>
          <w:t>Table 19</w:t>
        </w:r>
        <w:r w:rsidR="00D530D1" w:rsidRPr="008E5261">
          <w:rPr>
            <w:rStyle w:val="Hyperlink"/>
            <w:rFonts w:ascii="Californian FB" w:hAnsi="Californian FB"/>
            <w:noProof/>
            <w:lang w:bidi="en-US"/>
          </w:rPr>
          <w:t xml:space="preserve"> :Locations of field canal diversion/turnouts</w:t>
        </w:r>
        <w:r w:rsidR="00D530D1">
          <w:rPr>
            <w:noProof/>
            <w:webHidden/>
          </w:rPr>
          <w:tab/>
        </w:r>
        <w:r w:rsidR="004F23F6">
          <w:rPr>
            <w:noProof/>
            <w:webHidden/>
          </w:rPr>
          <w:fldChar w:fldCharType="begin"/>
        </w:r>
        <w:r w:rsidR="00D530D1">
          <w:rPr>
            <w:noProof/>
            <w:webHidden/>
          </w:rPr>
          <w:instrText xml:space="preserve"> PAGEREF _Toc394948503 \h </w:instrText>
        </w:r>
        <w:r w:rsidR="004F23F6">
          <w:rPr>
            <w:noProof/>
            <w:webHidden/>
          </w:rPr>
        </w:r>
        <w:r w:rsidR="004F23F6">
          <w:rPr>
            <w:noProof/>
            <w:webHidden/>
          </w:rPr>
          <w:fldChar w:fldCharType="separate"/>
        </w:r>
        <w:r w:rsidR="00D530D1">
          <w:rPr>
            <w:noProof/>
            <w:webHidden/>
          </w:rPr>
          <w:t>61</w:t>
        </w:r>
        <w:r w:rsidR="004F23F6">
          <w:rPr>
            <w:noProof/>
            <w:webHidden/>
          </w:rPr>
          <w:fldChar w:fldCharType="end"/>
        </w:r>
      </w:hyperlink>
    </w:p>
    <w:p w:rsidR="00D530D1" w:rsidRDefault="00936FBB">
      <w:pPr>
        <w:pStyle w:val="TableofFigures"/>
        <w:tabs>
          <w:tab w:val="right" w:leader="dot" w:pos="9350"/>
        </w:tabs>
        <w:rPr>
          <w:rFonts w:asciiTheme="minorHAnsi" w:eastAsiaTheme="minorEastAsia" w:hAnsiTheme="minorHAnsi" w:cstheme="minorBidi"/>
          <w:smallCaps w:val="0"/>
          <w:noProof/>
          <w:sz w:val="22"/>
          <w:szCs w:val="22"/>
        </w:rPr>
      </w:pPr>
      <w:hyperlink w:anchor="_Toc394948504" w:history="1">
        <w:r w:rsidR="00D530D1" w:rsidRPr="008E5261">
          <w:rPr>
            <w:rStyle w:val="Hyperlink"/>
            <w:rFonts w:ascii="Californian FB" w:hAnsi="Californian FB"/>
            <w:noProof/>
            <w:lang w:bidi="en-US"/>
          </w:rPr>
          <w:t>Table 20 Hydraulic characteristics of the Division boxes</w:t>
        </w:r>
        <w:r w:rsidR="00D530D1">
          <w:rPr>
            <w:noProof/>
            <w:webHidden/>
          </w:rPr>
          <w:tab/>
        </w:r>
        <w:r w:rsidR="004F23F6">
          <w:rPr>
            <w:noProof/>
            <w:webHidden/>
          </w:rPr>
          <w:fldChar w:fldCharType="begin"/>
        </w:r>
        <w:r w:rsidR="00D530D1">
          <w:rPr>
            <w:noProof/>
            <w:webHidden/>
          </w:rPr>
          <w:instrText xml:space="preserve"> PAGEREF _Toc394948504 \h </w:instrText>
        </w:r>
        <w:r w:rsidR="004F23F6">
          <w:rPr>
            <w:noProof/>
            <w:webHidden/>
          </w:rPr>
        </w:r>
        <w:r w:rsidR="004F23F6">
          <w:rPr>
            <w:noProof/>
            <w:webHidden/>
          </w:rPr>
          <w:fldChar w:fldCharType="separate"/>
        </w:r>
        <w:r w:rsidR="00D530D1">
          <w:rPr>
            <w:noProof/>
            <w:webHidden/>
          </w:rPr>
          <w:t>62</w:t>
        </w:r>
        <w:r w:rsidR="004F23F6">
          <w:rPr>
            <w:noProof/>
            <w:webHidden/>
          </w:rPr>
          <w:fldChar w:fldCharType="end"/>
        </w:r>
      </w:hyperlink>
    </w:p>
    <w:p w:rsidR="00D530D1" w:rsidRDefault="00936FBB">
      <w:pPr>
        <w:pStyle w:val="TableofFigures"/>
        <w:tabs>
          <w:tab w:val="right" w:leader="dot" w:pos="9350"/>
        </w:tabs>
        <w:rPr>
          <w:rFonts w:asciiTheme="minorHAnsi" w:eastAsiaTheme="minorEastAsia" w:hAnsiTheme="minorHAnsi" w:cstheme="minorBidi"/>
          <w:smallCaps w:val="0"/>
          <w:noProof/>
          <w:sz w:val="22"/>
          <w:szCs w:val="22"/>
        </w:rPr>
      </w:pPr>
      <w:hyperlink w:anchor="_Toc394948505" w:history="1">
        <w:r w:rsidR="00D530D1" w:rsidRPr="008E5261">
          <w:rPr>
            <w:rStyle w:val="Hyperlink"/>
            <w:noProof/>
            <w:lang w:bidi="en-US"/>
          </w:rPr>
          <w:t xml:space="preserve">Table 21: </w:t>
        </w:r>
        <w:r w:rsidR="00D530D1" w:rsidRPr="008E5261">
          <w:rPr>
            <w:rStyle w:val="Hyperlink"/>
            <w:rFonts w:ascii="Californian FB" w:hAnsi="Californian FB"/>
            <w:noProof/>
            <w:lang w:bidi="en-US"/>
          </w:rPr>
          <w:t>Fixing the field canal capacity</w:t>
        </w:r>
        <w:r w:rsidR="00D530D1">
          <w:rPr>
            <w:noProof/>
            <w:webHidden/>
          </w:rPr>
          <w:tab/>
        </w:r>
        <w:r w:rsidR="004F23F6">
          <w:rPr>
            <w:noProof/>
            <w:webHidden/>
          </w:rPr>
          <w:fldChar w:fldCharType="begin"/>
        </w:r>
        <w:r w:rsidR="00D530D1">
          <w:rPr>
            <w:noProof/>
            <w:webHidden/>
          </w:rPr>
          <w:instrText xml:space="preserve"> PAGEREF _Toc394948505 \h </w:instrText>
        </w:r>
        <w:r w:rsidR="004F23F6">
          <w:rPr>
            <w:noProof/>
            <w:webHidden/>
          </w:rPr>
        </w:r>
        <w:r w:rsidR="004F23F6">
          <w:rPr>
            <w:noProof/>
            <w:webHidden/>
          </w:rPr>
          <w:fldChar w:fldCharType="separate"/>
        </w:r>
        <w:r w:rsidR="00D530D1">
          <w:rPr>
            <w:noProof/>
            <w:webHidden/>
          </w:rPr>
          <w:t>63</w:t>
        </w:r>
        <w:r w:rsidR="004F23F6">
          <w:rPr>
            <w:noProof/>
            <w:webHidden/>
          </w:rPr>
          <w:fldChar w:fldCharType="end"/>
        </w:r>
      </w:hyperlink>
    </w:p>
    <w:p w:rsidR="00D530D1" w:rsidRDefault="00936FBB">
      <w:pPr>
        <w:pStyle w:val="TableofFigures"/>
        <w:tabs>
          <w:tab w:val="right" w:leader="dot" w:pos="9350"/>
        </w:tabs>
        <w:rPr>
          <w:rFonts w:asciiTheme="minorHAnsi" w:eastAsiaTheme="minorEastAsia" w:hAnsiTheme="minorHAnsi" w:cstheme="minorBidi"/>
          <w:smallCaps w:val="0"/>
          <w:noProof/>
          <w:sz w:val="22"/>
          <w:szCs w:val="22"/>
        </w:rPr>
      </w:pPr>
      <w:hyperlink w:anchor="_Toc394948506" w:history="1">
        <w:r w:rsidR="00D530D1" w:rsidRPr="008E5261">
          <w:rPr>
            <w:rStyle w:val="Hyperlink"/>
            <w:rFonts w:ascii="Californian FB" w:hAnsi="Californian FB"/>
            <w:noProof/>
          </w:rPr>
          <w:t>Table 22 Hydraulic characteristics of drops</w:t>
        </w:r>
        <w:r w:rsidR="00D530D1">
          <w:rPr>
            <w:noProof/>
            <w:webHidden/>
          </w:rPr>
          <w:tab/>
        </w:r>
        <w:r w:rsidR="004F23F6">
          <w:rPr>
            <w:noProof/>
            <w:webHidden/>
          </w:rPr>
          <w:fldChar w:fldCharType="begin"/>
        </w:r>
        <w:r w:rsidR="00D530D1">
          <w:rPr>
            <w:noProof/>
            <w:webHidden/>
          </w:rPr>
          <w:instrText xml:space="preserve"> PAGEREF _Toc394948506 \h </w:instrText>
        </w:r>
        <w:r w:rsidR="004F23F6">
          <w:rPr>
            <w:noProof/>
            <w:webHidden/>
          </w:rPr>
        </w:r>
        <w:r w:rsidR="004F23F6">
          <w:rPr>
            <w:noProof/>
            <w:webHidden/>
          </w:rPr>
          <w:fldChar w:fldCharType="separate"/>
        </w:r>
        <w:r w:rsidR="00D530D1">
          <w:rPr>
            <w:noProof/>
            <w:webHidden/>
          </w:rPr>
          <w:t>64</w:t>
        </w:r>
        <w:r w:rsidR="004F23F6">
          <w:rPr>
            <w:noProof/>
            <w:webHidden/>
          </w:rPr>
          <w:fldChar w:fldCharType="end"/>
        </w:r>
      </w:hyperlink>
    </w:p>
    <w:p w:rsidR="00D530D1" w:rsidRDefault="00936FBB">
      <w:pPr>
        <w:pStyle w:val="TableofFigures"/>
        <w:tabs>
          <w:tab w:val="right" w:leader="dot" w:pos="9350"/>
        </w:tabs>
        <w:rPr>
          <w:rFonts w:asciiTheme="minorHAnsi" w:eastAsiaTheme="minorEastAsia" w:hAnsiTheme="minorHAnsi" w:cstheme="minorBidi"/>
          <w:smallCaps w:val="0"/>
          <w:noProof/>
          <w:sz w:val="22"/>
          <w:szCs w:val="22"/>
        </w:rPr>
      </w:pPr>
      <w:hyperlink w:anchor="_Toc394948507" w:history="1">
        <w:r w:rsidR="00D530D1" w:rsidRPr="008E5261">
          <w:rPr>
            <w:rStyle w:val="Hyperlink"/>
            <w:noProof/>
            <w:lang w:bidi="en-US"/>
          </w:rPr>
          <w:t xml:space="preserve">Table 23:  </w:t>
        </w:r>
        <w:r w:rsidR="00D530D1" w:rsidRPr="008E5261">
          <w:rPr>
            <w:rStyle w:val="Hyperlink"/>
            <w:rFonts w:ascii="Californian FB" w:hAnsi="Californian FB"/>
            <w:noProof/>
            <w:lang w:bidi="en-US"/>
          </w:rPr>
          <w:t>Catch drain hydraulics</w:t>
        </w:r>
        <w:r w:rsidR="00D530D1">
          <w:rPr>
            <w:noProof/>
            <w:webHidden/>
          </w:rPr>
          <w:tab/>
        </w:r>
        <w:r w:rsidR="004F23F6">
          <w:rPr>
            <w:noProof/>
            <w:webHidden/>
          </w:rPr>
          <w:fldChar w:fldCharType="begin"/>
        </w:r>
        <w:r w:rsidR="00D530D1">
          <w:rPr>
            <w:noProof/>
            <w:webHidden/>
          </w:rPr>
          <w:instrText xml:space="preserve"> PAGEREF _Toc394948507 \h </w:instrText>
        </w:r>
        <w:r w:rsidR="004F23F6">
          <w:rPr>
            <w:noProof/>
            <w:webHidden/>
          </w:rPr>
        </w:r>
        <w:r w:rsidR="004F23F6">
          <w:rPr>
            <w:noProof/>
            <w:webHidden/>
          </w:rPr>
          <w:fldChar w:fldCharType="separate"/>
        </w:r>
        <w:r w:rsidR="00D530D1">
          <w:rPr>
            <w:noProof/>
            <w:webHidden/>
          </w:rPr>
          <w:t>68</w:t>
        </w:r>
        <w:r w:rsidR="004F23F6">
          <w:rPr>
            <w:noProof/>
            <w:webHidden/>
          </w:rPr>
          <w:fldChar w:fldCharType="end"/>
        </w:r>
      </w:hyperlink>
    </w:p>
    <w:p w:rsidR="00D530D1" w:rsidRDefault="00936FBB">
      <w:pPr>
        <w:pStyle w:val="TableofFigures"/>
        <w:tabs>
          <w:tab w:val="right" w:leader="dot" w:pos="9350"/>
        </w:tabs>
        <w:rPr>
          <w:rFonts w:asciiTheme="minorHAnsi" w:eastAsiaTheme="minorEastAsia" w:hAnsiTheme="minorHAnsi" w:cstheme="minorBidi"/>
          <w:smallCaps w:val="0"/>
          <w:noProof/>
          <w:sz w:val="22"/>
          <w:szCs w:val="22"/>
        </w:rPr>
      </w:pPr>
      <w:hyperlink w:anchor="_Toc394948508" w:history="1">
        <w:r w:rsidR="00D530D1" w:rsidRPr="008E5261">
          <w:rPr>
            <w:rStyle w:val="Hyperlink"/>
            <w:noProof/>
            <w:lang w:bidi="en-US"/>
          </w:rPr>
          <w:t xml:space="preserve">Table 24:  </w:t>
        </w:r>
        <w:r w:rsidR="00D530D1" w:rsidRPr="008E5261">
          <w:rPr>
            <w:rStyle w:val="Hyperlink"/>
            <w:rFonts w:ascii="Californian FB" w:hAnsi="Californian FB"/>
            <w:noProof/>
            <w:lang w:bidi="en-US"/>
          </w:rPr>
          <w:t>Cost summary</w:t>
        </w:r>
        <w:r w:rsidR="00D530D1">
          <w:rPr>
            <w:noProof/>
            <w:webHidden/>
          </w:rPr>
          <w:tab/>
        </w:r>
        <w:r w:rsidR="004F23F6">
          <w:rPr>
            <w:noProof/>
            <w:webHidden/>
          </w:rPr>
          <w:fldChar w:fldCharType="begin"/>
        </w:r>
        <w:r w:rsidR="00D530D1">
          <w:rPr>
            <w:noProof/>
            <w:webHidden/>
          </w:rPr>
          <w:instrText xml:space="preserve"> PAGEREF _Toc394948508 \h </w:instrText>
        </w:r>
        <w:r w:rsidR="004F23F6">
          <w:rPr>
            <w:noProof/>
            <w:webHidden/>
          </w:rPr>
        </w:r>
        <w:r w:rsidR="004F23F6">
          <w:rPr>
            <w:noProof/>
            <w:webHidden/>
          </w:rPr>
          <w:fldChar w:fldCharType="separate"/>
        </w:r>
        <w:r w:rsidR="00D530D1">
          <w:rPr>
            <w:noProof/>
            <w:webHidden/>
          </w:rPr>
          <w:t>69</w:t>
        </w:r>
        <w:r w:rsidR="004F23F6">
          <w:rPr>
            <w:noProof/>
            <w:webHidden/>
          </w:rPr>
          <w:fldChar w:fldCharType="end"/>
        </w:r>
      </w:hyperlink>
    </w:p>
    <w:p w:rsidR="00D530D1" w:rsidRDefault="00936FBB">
      <w:pPr>
        <w:pStyle w:val="TableofFigures"/>
        <w:tabs>
          <w:tab w:val="right" w:leader="dot" w:pos="9350"/>
        </w:tabs>
        <w:rPr>
          <w:rFonts w:asciiTheme="minorHAnsi" w:eastAsiaTheme="minorEastAsia" w:hAnsiTheme="minorHAnsi" w:cstheme="minorBidi"/>
          <w:smallCaps w:val="0"/>
          <w:noProof/>
          <w:sz w:val="22"/>
          <w:szCs w:val="22"/>
        </w:rPr>
      </w:pPr>
      <w:hyperlink w:anchor="_Toc394948509" w:history="1">
        <w:r w:rsidR="00D530D1" w:rsidRPr="008E5261">
          <w:rPr>
            <w:rStyle w:val="Hyperlink"/>
            <w:noProof/>
            <w:lang w:bidi="en-US"/>
          </w:rPr>
          <w:t xml:space="preserve">Table 25:  </w:t>
        </w:r>
        <w:r w:rsidR="00D530D1" w:rsidRPr="008E5261">
          <w:rPr>
            <w:rStyle w:val="Hyperlink"/>
            <w:rFonts w:ascii="Californian FB" w:hAnsi="Californian FB"/>
            <w:noProof/>
            <w:lang w:bidi="en-US"/>
          </w:rPr>
          <w:t>Bill No. 3- Engineering cost estimation for Infrastructure</w:t>
        </w:r>
        <w:r w:rsidR="00D530D1">
          <w:rPr>
            <w:noProof/>
            <w:webHidden/>
          </w:rPr>
          <w:tab/>
        </w:r>
        <w:r w:rsidR="004F23F6">
          <w:rPr>
            <w:noProof/>
            <w:webHidden/>
          </w:rPr>
          <w:fldChar w:fldCharType="begin"/>
        </w:r>
        <w:r w:rsidR="00D530D1">
          <w:rPr>
            <w:noProof/>
            <w:webHidden/>
          </w:rPr>
          <w:instrText xml:space="preserve"> PAGEREF _Toc394948509 \h </w:instrText>
        </w:r>
        <w:r w:rsidR="004F23F6">
          <w:rPr>
            <w:noProof/>
            <w:webHidden/>
          </w:rPr>
        </w:r>
        <w:r w:rsidR="004F23F6">
          <w:rPr>
            <w:noProof/>
            <w:webHidden/>
          </w:rPr>
          <w:fldChar w:fldCharType="separate"/>
        </w:r>
        <w:r w:rsidR="00D530D1">
          <w:rPr>
            <w:noProof/>
            <w:webHidden/>
          </w:rPr>
          <w:t>70</w:t>
        </w:r>
        <w:r w:rsidR="004F23F6">
          <w:rPr>
            <w:noProof/>
            <w:webHidden/>
          </w:rPr>
          <w:fldChar w:fldCharType="end"/>
        </w:r>
      </w:hyperlink>
    </w:p>
    <w:p w:rsidR="00427311" w:rsidRDefault="004F23F6">
      <w:pPr>
        <w:spacing w:after="0" w:line="240" w:lineRule="auto"/>
        <w:rPr>
          <w:rFonts w:ascii="Californian FB" w:eastAsia="Times New Roman" w:hAnsi="Californian FB"/>
          <w:b/>
          <w:bCs/>
          <w:color w:val="365F91"/>
          <w:sz w:val="32"/>
          <w:szCs w:val="28"/>
        </w:rPr>
      </w:pPr>
      <w:r>
        <w:rPr>
          <w:rFonts w:ascii="Californian FB" w:hAnsi="Californian FB"/>
          <w:sz w:val="32"/>
        </w:rPr>
        <w:fldChar w:fldCharType="end"/>
      </w:r>
      <w:r w:rsidR="00427311">
        <w:rPr>
          <w:rFonts w:ascii="Californian FB" w:hAnsi="Californian FB"/>
          <w:sz w:val="32"/>
        </w:rPr>
        <w:br w:type="page"/>
      </w:r>
    </w:p>
    <w:p w:rsidR="00A56F01" w:rsidRDefault="003A1E24" w:rsidP="003A1E24">
      <w:pPr>
        <w:spacing w:after="0" w:line="240" w:lineRule="auto"/>
        <w:jc w:val="center"/>
        <w:rPr>
          <w:rFonts w:ascii="Californian FB" w:hAnsi="Californian FB"/>
          <w:sz w:val="32"/>
        </w:rPr>
      </w:pPr>
      <w:r>
        <w:rPr>
          <w:rFonts w:ascii="Californian FB" w:hAnsi="Californian FB"/>
          <w:sz w:val="32"/>
        </w:rPr>
        <w:lastRenderedPageBreak/>
        <w:t xml:space="preserve">LIST OF </w:t>
      </w:r>
      <w:r w:rsidR="00A56F01">
        <w:rPr>
          <w:rFonts w:ascii="Californian FB" w:hAnsi="Californian FB"/>
          <w:sz w:val="32"/>
        </w:rPr>
        <w:t>FIGURES</w:t>
      </w:r>
    </w:p>
    <w:p w:rsidR="00D530D1" w:rsidRDefault="004F23F6">
      <w:pPr>
        <w:pStyle w:val="TableofFigures"/>
        <w:tabs>
          <w:tab w:val="right" w:leader="dot" w:pos="9350"/>
        </w:tabs>
        <w:rPr>
          <w:rFonts w:asciiTheme="minorHAnsi" w:eastAsiaTheme="minorEastAsia" w:hAnsiTheme="minorHAnsi" w:cstheme="minorBidi"/>
          <w:smallCaps w:val="0"/>
          <w:noProof/>
          <w:sz w:val="22"/>
          <w:szCs w:val="22"/>
        </w:rPr>
      </w:pPr>
      <w:r>
        <w:rPr>
          <w:rFonts w:ascii="Californian FB" w:hAnsi="Californian FB"/>
          <w:sz w:val="32"/>
        </w:rPr>
        <w:fldChar w:fldCharType="begin"/>
      </w:r>
      <w:r w:rsidR="00A56F01">
        <w:rPr>
          <w:rFonts w:ascii="Californian FB" w:hAnsi="Californian FB"/>
          <w:sz w:val="32"/>
        </w:rPr>
        <w:instrText xml:space="preserve"> TOC \h \z \c "Figure" </w:instrText>
      </w:r>
      <w:r>
        <w:rPr>
          <w:rFonts w:ascii="Californian FB" w:hAnsi="Californian FB"/>
          <w:sz w:val="32"/>
        </w:rPr>
        <w:fldChar w:fldCharType="separate"/>
      </w:r>
      <w:hyperlink w:anchor="_Toc394948510" w:history="1">
        <w:r w:rsidR="00D530D1" w:rsidRPr="006E5D79">
          <w:rPr>
            <w:rStyle w:val="Hyperlink"/>
            <w:noProof/>
            <w:lang w:bidi="en-US"/>
          </w:rPr>
          <w:t>Figure 1</w:t>
        </w:r>
        <w:r w:rsidR="00D530D1" w:rsidRPr="006E5D79">
          <w:rPr>
            <w:rStyle w:val="Hyperlink"/>
            <w:rFonts w:ascii="Californian FB" w:hAnsi="Californian FB"/>
            <w:noProof/>
            <w:lang w:bidi="en-US"/>
          </w:rPr>
          <w:t>:  Location map of the project area</w:t>
        </w:r>
        <w:r w:rsidR="00D530D1">
          <w:rPr>
            <w:noProof/>
            <w:webHidden/>
          </w:rPr>
          <w:tab/>
        </w:r>
        <w:r>
          <w:rPr>
            <w:noProof/>
            <w:webHidden/>
          </w:rPr>
          <w:fldChar w:fldCharType="begin"/>
        </w:r>
        <w:r w:rsidR="00D530D1">
          <w:rPr>
            <w:noProof/>
            <w:webHidden/>
          </w:rPr>
          <w:instrText xml:space="preserve"> PAGEREF _Toc394948510 \h </w:instrText>
        </w:r>
        <w:r>
          <w:rPr>
            <w:noProof/>
            <w:webHidden/>
          </w:rPr>
        </w:r>
        <w:r>
          <w:rPr>
            <w:noProof/>
            <w:webHidden/>
          </w:rPr>
          <w:fldChar w:fldCharType="separate"/>
        </w:r>
        <w:r w:rsidR="00D530D1">
          <w:rPr>
            <w:noProof/>
            <w:webHidden/>
          </w:rPr>
          <w:t>10</w:t>
        </w:r>
        <w:r>
          <w:rPr>
            <w:noProof/>
            <w:webHidden/>
          </w:rPr>
          <w:fldChar w:fldCharType="end"/>
        </w:r>
      </w:hyperlink>
    </w:p>
    <w:p w:rsidR="00D530D1" w:rsidRDefault="00936FBB">
      <w:pPr>
        <w:pStyle w:val="TableofFigures"/>
        <w:tabs>
          <w:tab w:val="right" w:leader="dot" w:pos="9350"/>
        </w:tabs>
        <w:rPr>
          <w:rFonts w:asciiTheme="minorHAnsi" w:eastAsiaTheme="minorEastAsia" w:hAnsiTheme="minorHAnsi" w:cstheme="minorBidi"/>
          <w:smallCaps w:val="0"/>
          <w:noProof/>
          <w:sz w:val="22"/>
          <w:szCs w:val="22"/>
        </w:rPr>
      </w:pPr>
      <w:hyperlink w:anchor="_Toc394948511" w:history="1">
        <w:r w:rsidR="00D530D1" w:rsidRPr="006E5D79">
          <w:rPr>
            <w:rStyle w:val="Hyperlink"/>
            <w:noProof/>
            <w:lang w:bidi="en-US"/>
          </w:rPr>
          <w:t>Figure 2</w:t>
        </w:r>
        <w:r w:rsidR="00D530D1" w:rsidRPr="006E5D79">
          <w:rPr>
            <w:rStyle w:val="Hyperlink"/>
            <w:rFonts w:ascii="Californian FB" w:hAnsi="Californian FB"/>
            <w:noProof/>
            <w:lang w:bidi="en-US"/>
          </w:rPr>
          <w:t>:  Drainage map of Dambushta watershed</w:t>
        </w:r>
        <w:r w:rsidR="00D530D1">
          <w:rPr>
            <w:noProof/>
            <w:webHidden/>
          </w:rPr>
          <w:tab/>
        </w:r>
        <w:r w:rsidR="004F23F6">
          <w:rPr>
            <w:noProof/>
            <w:webHidden/>
          </w:rPr>
          <w:fldChar w:fldCharType="begin"/>
        </w:r>
        <w:r w:rsidR="00D530D1">
          <w:rPr>
            <w:noProof/>
            <w:webHidden/>
          </w:rPr>
          <w:instrText xml:space="preserve"> PAGEREF _Toc394948511 \h </w:instrText>
        </w:r>
        <w:r w:rsidR="004F23F6">
          <w:rPr>
            <w:noProof/>
            <w:webHidden/>
          </w:rPr>
        </w:r>
        <w:r w:rsidR="004F23F6">
          <w:rPr>
            <w:noProof/>
            <w:webHidden/>
          </w:rPr>
          <w:fldChar w:fldCharType="separate"/>
        </w:r>
        <w:r w:rsidR="00D530D1">
          <w:rPr>
            <w:noProof/>
            <w:webHidden/>
          </w:rPr>
          <w:t>16</w:t>
        </w:r>
        <w:r w:rsidR="004F23F6">
          <w:rPr>
            <w:noProof/>
            <w:webHidden/>
          </w:rPr>
          <w:fldChar w:fldCharType="end"/>
        </w:r>
      </w:hyperlink>
    </w:p>
    <w:p w:rsidR="00D530D1" w:rsidRDefault="00936FBB">
      <w:pPr>
        <w:pStyle w:val="TableofFigures"/>
        <w:tabs>
          <w:tab w:val="right" w:leader="dot" w:pos="9350"/>
        </w:tabs>
        <w:rPr>
          <w:rFonts w:asciiTheme="minorHAnsi" w:eastAsiaTheme="minorEastAsia" w:hAnsiTheme="minorHAnsi" w:cstheme="minorBidi"/>
          <w:smallCaps w:val="0"/>
          <w:noProof/>
          <w:sz w:val="22"/>
          <w:szCs w:val="22"/>
        </w:rPr>
      </w:pPr>
      <w:hyperlink w:anchor="_Toc394948512" w:history="1">
        <w:r w:rsidR="00D530D1" w:rsidRPr="006E5D79">
          <w:rPr>
            <w:rStyle w:val="Hyperlink"/>
            <w:rFonts w:ascii="Californian FB" w:hAnsi="Californian FB"/>
            <w:noProof/>
            <w:lang w:bidi="en-US"/>
          </w:rPr>
          <w:t>Figure 6</w:t>
        </w:r>
        <w:r w:rsidR="00D530D1" w:rsidRPr="006E5D79">
          <w:rPr>
            <w:rStyle w:val="Hyperlink"/>
            <w:rFonts w:ascii="Californian FB" w:hAnsi="Californian FB" w:cstheme="minorHAnsi"/>
            <w:noProof/>
            <w:lang w:bidi="en-US"/>
          </w:rPr>
          <w:t>: Complex Hydrograph</w:t>
        </w:r>
        <w:r w:rsidR="00D530D1">
          <w:rPr>
            <w:noProof/>
            <w:webHidden/>
          </w:rPr>
          <w:tab/>
        </w:r>
        <w:r w:rsidR="004F23F6">
          <w:rPr>
            <w:noProof/>
            <w:webHidden/>
          </w:rPr>
          <w:fldChar w:fldCharType="begin"/>
        </w:r>
        <w:r w:rsidR="00D530D1">
          <w:rPr>
            <w:noProof/>
            <w:webHidden/>
          </w:rPr>
          <w:instrText xml:space="preserve"> PAGEREF _Toc394948512 \h </w:instrText>
        </w:r>
        <w:r w:rsidR="004F23F6">
          <w:rPr>
            <w:noProof/>
            <w:webHidden/>
          </w:rPr>
        </w:r>
        <w:r w:rsidR="004F23F6">
          <w:rPr>
            <w:noProof/>
            <w:webHidden/>
          </w:rPr>
          <w:fldChar w:fldCharType="separate"/>
        </w:r>
        <w:r w:rsidR="00D530D1">
          <w:rPr>
            <w:noProof/>
            <w:webHidden/>
          </w:rPr>
          <w:t>31</w:t>
        </w:r>
        <w:r w:rsidR="004F23F6">
          <w:rPr>
            <w:noProof/>
            <w:webHidden/>
          </w:rPr>
          <w:fldChar w:fldCharType="end"/>
        </w:r>
      </w:hyperlink>
    </w:p>
    <w:p w:rsidR="00D530D1" w:rsidRDefault="00936FBB">
      <w:pPr>
        <w:pStyle w:val="TableofFigures"/>
        <w:tabs>
          <w:tab w:val="right" w:leader="dot" w:pos="9350"/>
        </w:tabs>
        <w:rPr>
          <w:rFonts w:asciiTheme="minorHAnsi" w:eastAsiaTheme="minorEastAsia" w:hAnsiTheme="minorHAnsi" w:cstheme="minorBidi"/>
          <w:smallCaps w:val="0"/>
          <w:noProof/>
          <w:sz w:val="22"/>
          <w:szCs w:val="22"/>
        </w:rPr>
      </w:pPr>
      <w:hyperlink w:anchor="_Toc394948513" w:history="1">
        <w:r w:rsidR="00D530D1" w:rsidRPr="006E5D79">
          <w:rPr>
            <w:rStyle w:val="Hyperlink"/>
            <w:rFonts w:ascii="Californian FB" w:hAnsi="Californian FB"/>
            <w:noProof/>
            <w:lang w:bidi="en-US"/>
          </w:rPr>
          <w:t>Figure 7:</w:t>
        </w:r>
        <w:r w:rsidR="00D530D1" w:rsidRPr="006E5D79">
          <w:rPr>
            <w:rStyle w:val="Hyperlink"/>
            <w:rFonts w:ascii="Californian FB" w:hAnsi="Californian FB" w:cstheme="minorHAnsi"/>
            <w:noProof/>
            <w:lang w:bidi="en-US"/>
          </w:rPr>
          <w:t xml:space="preserve">  the river cross-section for Gobera intake axis</w:t>
        </w:r>
        <w:r w:rsidR="00D530D1">
          <w:rPr>
            <w:noProof/>
            <w:webHidden/>
          </w:rPr>
          <w:tab/>
        </w:r>
        <w:r w:rsidR="004F23F6">
          <w:rPr>
            <w:noProof/>
            <w:webHidden/>
          </w:rPr>
          <w:fldChar w:fldCharType="begin"/>
        </w:r>
        <w:r w:rsidR="00D530D1">
          <w:rPr>
            <w:noProof/>
            <w:webHidden/>
          </w:rPr>
          <w:instrText xml:space="preserve"> PAGEREF _Toc394948513 \h </w:instrText>
        </w:r>
        <w:r w:rsidR="004F23F6">
          <w:rPr>
            <w:noProof/>
            <w:webHidden/>
          </w:rPr>
        </w:r>
        <w:r w:rsidR="004F23F6">
          <w:rPr>
            <w:noProof/>
            <w:webHidden/>
          </w:rPr>
          <w:fldChar w:fldCharType="separate"/>
        </w:r>
        <w:r w:rsidR="00D530D1">
          <w:rPr>
            <w:noProof/>
            <w:webHidden/>
          </w:rPr>
          <w:t>31</w:t>
        </w:r>
        <w:r w:rsidR="004F23F6">
          <w:rPr>
            <w:noProof/>
            <w:webHidden/>
          </w:rPr>
          <w:fldChar w:fldCharType="end"/>
        </w:r>
      </w:hyperlink>
    </w:p>
    <w:p w:rsidR="00D530D1" w:rsidRDefault="00936FBB">
      <w:pPr>
        <w:pStyle w:val="TableofFigures"/>
        <w:tabs>
          <w:tab w:val="right" w:leader="dot" w:pos="9350"/>
        </w:tabs>
        <w:rPr>
          <w:rFonts w:asciiTheme="minorHAnsi" w:eastAsiaTheme="minorEastAsia" w:hAnsiTheme="minorHAnsi" w:cstheme="minorBidi"/>
          <w:smallCaps w:val="0"/>
          <w:noProof/>
          <w:sz w:val="22"/>
          <w:szCs w:val="22"/>
        </w:rPr>
      </w:pPr>
      <w:hyperlink w:anchor="_Toc394948514" w:history="1">
        <w:r w:rsidR="00D530D1" w:rsidRPr="006E5D79">
          <w:rPr>
            <w:rStyle w:val="Hyperlink"/>
            <w:rFonts w:ascii="Californian FB" w:hAnsi="Californian FB" w:cstheme="minorHAnsi"/>
            <w:noProof/>
            <w:lang w:bidi="en-US"/>
          </w:rPr>
          <w:t>Figure 8 STAGE DISCHARGE CURVE</w:t>
        </w:r>
        <w:r w:rsidR="00D530D1">
          <w:rPr>
            <w:noProof/>
            <w:webHidden/>
          </w:rPr>
          <w:tab/>
        </w:r>
        <w:r w:rsidR="004F23F6">
          <w:rPr>
            <w:noProof/>
            <w:webHidden/>
          </w:rPr>
          <w:fldChar w:fldCharType="begin"/>
        </w:r>
        <w:r w:rsidR="00D530D1">
          <w:rPr>
            <w:noProof/>
            <w:webHidden/>
          </w:rPr>
          <w:instrText xml:space="preserve"> PAGEREF _Toc394948514 \h </w:instrText>
        </w:r>
        <w:r w:rsidR="004F23F6">
          <w:rPr>
            <w:noProof/>
            <w:webHidden/>
          </w:rPr>
        </w:r>
        <w:r w:rsidR="004F23F6">
          <w:rPr>
            <w:noProof/>
            <w:webHidden/>
          </w:rPr>
          <w:fldChar w:fldCharType="separate"/>
        </w:r>
        <w:r w:rsidR="00D530D1">
          <w:rPr>
            <w:noProof/>
            <w:webHidden/>
          </w:rPr>
          <w:t>33</w:t>
        </w:r>
        <w:r w:rsidR="004F23F6">
          <w:rPr>
            <w:noProof/>
            <w:webHidden/>
          </w:rPr>
          <w:fldChar w:fldCharType="end"/>
        </w:r>
      </w:hyperlink>
    </w:p>
    <w:p w:rsidR="00D530D1" w:rsidRDefault="00936FBB">
      <w:pPr>
        <w:pStyle w:val="TableofFigures"/>
        <w:tabs>
          <w:tab w:val="right" w:leader="dot" w:pos="9350"/>
        </w:tabs>
        <w:rPr>
          <w:rFonts w:asciiTheme="minorHAnsi" w:eastAsiaTheme="minorEastAsia" w:hAnsiTheme="minorHAnsi" w:cstheme="minorBidi"/>
          <w:smallCaps w:val="0"/>
          <w:noProof/>
          <w:sz w:val="22"/>
          <w:szCs w:val="22"/>
        </w:rPr>
      </w:pPr>
      <w:hyperlink w:anchor="_Toc394948515" w:history="1">
        <w:r w:rsidR="00D530D1" w:rsidRPr="006E5D79">
          <w:rPr>
            <w:rStyle w:val="Hyperlink"/>
            <w:noProof/>
            <w:lang w:bidi="en-US"/>
          </w:rPr>
          <w:t xml:space="preserve">Figure 9:   </w:t>
        </w:r>
        <w:r w:rsidR="00D530D1" w:rsidRPr="006E5D79">
          <w:rPr>
            <w:rStyle w:val="Hyperlink"/>
            <w:rFonts w:ascii="Californian FB" w:hAnsi="Californian FB"/>
            <w:noProof/>
            <w:lang w:bidi="en-US"/>
          </w:rPr>
          <w:t xml:space="preserve"> Base flow of the river near traditional diversion ( Left)</w:t>
        </w:r>
        <w:r w:rsidR="00D530D1">
          <w:rPr>
            <w:noProof/>
            <w:webHidden/>
          </w:rPr>
          <w:tab/>
        </w:r>
        <w:r w:rsidR="004F23F6">
          <w:rPr>
            <w:noProof/>
            <w:webHidden/>
          </w:rPr>
          <w:fldChar w:fldCharType="begin"/>
        </w:r>
        <w:r w:rsidR="00D530D1">
          <w:rPr>
            <w:noProof/>
            <w:webHidden/>
          </w:rPr>
          <w:instrText xml:space="preserve"> PAGEREF _Toc394948515 \h </w:instrText>
        </w:r>
        <w:r w:rsidR="004F23F6">
          <w:rPr>
            <w:noProof/>
            <w:webHidden/>
          </w:rPr>
        </w:r>
        <w:r w:rsidR="004F23F6">
          <w:rPr>
            <w:noProof/>
            <w:webHidden/>
          </w:rPr>
          <w:fldChar w:fldCharType="separate"/>
        </w:r>
        <w:r w:rsidR="00D530D1">
          <w:rPr>
            <w:noProof/>
            <w:webHidden/>
          </w:rPr>
          <w:t>35</w:t>
        </w:r>
        <w:r w:rsidR="004F23F6">
          <w:rPr>
            <w:noProof/>
            <w:webHidden/>
          </w:rPr>
          <w:fldChar w:fldCharType="end"/>
        </w:r>
      </w:hyperlink>
    </w:p>
    <w:p w:rsidR="00D530D1" w:rsidRDefault="00936FBB">
      <w:pPr>
        <w:pStyle w:val="TableofFigures"/>
        <w:tabs>
          <w:tab w:val="right" w:leader="dot" w:pos="9350"/>
        </w:tabs>
        <w:rPr>
          <w:rFonts w:asciiTheme="minorHAnsi" w:eastAsiaTheme="minorEastAsia" w:hAnsiTheme="minorHAnsi" w:cstheme="minorBidi"/>
          <w:smallCaps w:val="0"/>
          <w:noProof/>
          <w:sz w:val="22"/>
          <w:szCs w:val="22"/>
        </w:rPr>
      </w:pPr>
      <w:hyperlink w:anchor="_Toc394948516" w:history="1">
        <w:r w:rsidR="00D530D1" w:rsidRPr="006E5D79">
          <w:rPr>
            <w:rStyle w:val="Hyperlink"/>
            <w:noProof/>
            <w:lang w:bidi="en-US"/>
          </w:rPr>
          <w:t>Figure 10</w:t>
        </w:r>
        <w:r w:rsidR="00D530D1" w:rsidRPr="006E5D79">
          <w:rPr>
            <w:rStyle w:val="Hyperlink"/>
            <w:rFonts w:ascii="Californian FB" w:hAnsi="Californian FB"/>
            <w:noProof/>
            <w:lang w:bidi="en-US"/>
          </w:rPr>
          <w:t>: photo showing proposed intake axis</w:t>
        </w:r>
        <w:r w:rsidR="00D530D1">
          <w:rPr>
            <w:noProof/>
            <w:webHidden/>
          </w:rPr>
          <w:tab/>
        </w:r>
        <w:r w:rsidR="004F23F6">
          <w:rPr>
            <w:noProof/>
            <w:webHidden/>
          </w:rPr>
          <w:fldChar w:fldCharType="begin"/>
        </w:r>
        <w:r w:rsidR="00D530D1">
          <w:rPr>
            <w:noProof/>
            <w:webHidden/>
          </w:rPr>
          <w:instrText xml:space="preserve"> PAGEREF _Toc394948516 \h </w:instrText>
        </w:r>
        <w:r w:rsidR="004F23F6">
          <w:rPr>
            <w:noProof/>
            <w:webHidden/>
          </w:rPr>
        </w:r>
        <w:r w:rsidR="004F23F6">
          <w:rPr>
            <w:noProof/>
            <w:webHidden/>
          </w:rPr>
          <w:fldChar w:fldCharType="separate"/>
        </w:r>
        <w:r w:rsidR="00D530D1">
          <w:rPr>
            <w:noProof/>
            <w:webHidden/>
          </w:rPr>
          <w:t>39</w:t>
        </w:r>
        <w:r w:rsidR="004F23F6">
          <w:rPr>
            <w:noProof/>
            <w:webHidden/>
          </w:rPr>
          <w:fldChar w:fldCharType="end"/>
        </w:r>
      </w:hyperlink>
    </w:p>
    <w:p w:rsidR="00D530D1" w:rsidRDefault="00936FBB">
      <w:pPr>
        <w:pStyle w:val="TableofFigures"/>
        <w:tabs>
          <w:tab w:val="right" w:leader="dot" w:pos="9350"/>
        </w:tabs>
        <w:rPr>
          <w:rFonts w:asciiTheme="minorHAnsi" w:eastAsiaTheme="minorEastAsia" w:hAnsiTheme="minorHAnsi" w:cstheme="minorBidi"/>
          <w:smallCaps w:val="0"/>
          <w:noProof/>
          <w:sz w:val="22"/>
          <w:szCs w:val="22"/>
        </w:rPr>
      </w:pPr>
      <w:hyperlink w:anchor="_Toc394948517" w:history="1">
        <w:r w:rsidR="00D530D1" w:rsidRPr="006E5D79">
          <w:rPr>
            <w:rStyle w:val="Hyperlink"/>
            <w:noProof/>
            <w:lang w:bidi="en-US"/>
          </w:rPr>
          <w:t xml:space="preserve">Figure 11: </w:t>
        </w:r>
        <w:r w:rsidR="00D530D1" w:rsidRPr="006E5D79">
          <w:rPr>
            <w:rStyle w:val="Hyperlink"/>
            <w:rFonts w:ascii="Californian FB" w:hAnsi="Californian FB"/>
            <w:noProof/>
            <w:lang w:bidi="en-US"/>
          </w:rPr>
          <w:t>Photo showing left bank</w:t>
        </w:r>
        <w:r w:rsidR="00D530D1">
          <w:rPr>
            <w:noProof/>
            <w:webHidden/>
          </w:rPr>
          <w:tab/>
        </w:r>
        <w:r w:rsidR="004F23F6">
          <w:rPr>
            <w:noProof/>
            <w:webHidden/>
          </w:rPr>
          <w:fldChar w:fldCharType="begin"/>
        </w:r>
        <w:r w:rsidR="00D530D1">
          <w:rPr>
            <w:noProof/>
            <w:webHidden/>
          </w:rPr>
          <w:instrText xml:space="preserve"> PAGEREF _Toc394948517 \h </w:instrText>
        </w:r>
        <w:r w:rsidR="004F23F6">
          <w:rPr>
            <w:noProof/>
            <w:webHidden/>
          </w:rPr>
        </w:r>
        <w:r w:rsidR="004F23F6">
          <w:rPr>
            <w:noProof/>
            <w:webHidden/>
          </w:rPr>
          <w:fldChar w:fldCharType="separate"/>
        </w:r>
        <w:r w:rsidR="00D530D1">
          <w:rPr>
            <w:noProof/>
            <w:webHidden/>
          </w:rPr>
          <w:t>41</w:t>
        </w:r>
        <w:r w:rsidR="004F23F6">
          <w:rPr>
            <w:noProof/>
            <w:webHidden/>
          </w:rPr>
          <w:fldChar w:fldCharType="end"/>
        </w:r>
      </w:hyperlink>
    </w:p>
    <w:p w:rsidR="00D530D1" w:rsidRDefault="00936FBB">
      <w:pPr>
        <w:pStyle w:val="TableofFigures"/>
        <w:tabs>
          <w:tab w:val="right" w:leader="dot" w:pos="9350"/>
        </w:tabs>
        <w:rPr>
          <w:rFonts w:asciiTheme="minorHAnsi" w:eastAsiaTheme="minorEastAsia" w:hAnsiTheme="minorHAnsi" w:cstheme="minorBidi"/>
          <w:smallCaps w:val="0"/>
          <w:noProof/>
          <w:sz w:val="22"/>
          <w:szCs w:val="22"/>
        </w:rPr>
      </w:pPr>
      <w:hyperlink w:anchor="_Toc394948518" w:history="1">
        <w:r w:rsidR="00D530D1" w:rsidRPr="006E5D79">
          <w:rPr>
            <w:rStyle w:val="Hyperlink"/>
            <w:noProof/>
            <w:lang w:bidi="en-US"/>
          </w:rPr>
          <w:t>Figure 12:</w:t>
        </w:r>
        <w:r w:rsidR="00D530D1" w:rsidRPr="006E5D79">
          <w:rPr>
            <w:rStyle w:val="Hyperlink"/>
            <w:rFonts w:ascii="Californian FB" w:hAnsi="Californian FB"/>
            <w:noProof/>
            <w:lang w:bidi="en-US"/>
          </w:rPr>
          <w:t xml:space="preserve"> Right Bank</w:t>
        </w:r>
        <w:r w:rsidR="00D530D1">
          <w:rPr>
            <w:noProof/>
            <w:webHidden/>
          </w:rPr>
          <w:tab/>
        </w:r>
        <w:r w:rsidR="004F23F6">
          <w:rPr>
            <w:noProof/>
            <w:webHidden/>
          </w:rPr>
          <w:fldChar w:fldCharType="begin"/>
        </w:r>
        <w:r w:rsidR="00D530D1">
          <w:rPr>
            <w:noProof/>
            <w:webHidden/>
          </w:rPr>
          <w:instrText xml:space="preserve"> PAGEREF _Toc394948518 \h </w:instrText>
        </w:r>
        <w:r w:rsidR="004F23F6">
          <w:rPr>
            <w:noProof/>
            <w:webHidden/>
          </w:rPr>
        </w:r>
        <w:r w:rsidR="004F23F6">
          <w:rPr>
            <w:noProof/>
            <w:webHidden/>
          </w:rPr>
          <w:fldChar w:fldCharType="separate"/>
        </w:r>
        <w:r w:rsidR="00D530D1">
          <w:rPr>
            <w:noProof/>
            <w:webHidden/>
          </w:rPr>
          <w:t>41</w:t>
        </w:r>
        <w:r w:rsidR="004F23F6">
          <w:rPr>
            <w:noProof/>
            <w:webHidden/>
          </w:rPr>
          <w:fldChar w:fldCharType="end"/>
        </w:r>
      </w:hyperlink>
    </w:p>
    <w:p w:rsidR="00D530D1" w:rsidRDefault="00936FBB">
      <w:pPr>
        <w:pStyle w:val="TableofFigures"/>
        <w:tabs>
          <w:tab w:val="right" w:leader="dot" w:pos="9350"/>
        </w:tabs>
        <w:rPr>
          <w:rFonts w:asciiTheme="minorHAnsi" w:eastAsiaTheme="minorEastAsia" w:hAnsiTheme="minorHAnsi" w:cstheme="minorBidi"/>
          <w:smallCaps w:val="0"/>
          <w:noProof/>
          <w:sz w:val="22"/>
          <w:szCs w:val="22"/>
        </w:rPr>
      </w:pPr>
      <w:hyperlink w:anchor="_Toc394948519" w:history="1">
        <w:r w:rsidR="00D530D1" w:rsidRPr="006E5D79">
          <w:rPr>
            <w:rStyle w:val="Hyperlink"/>
            <w:rFonts w:ascii="Californian FB" w:hAnsi="Californian FB"/>
            <w:noProof/>
            <w:lang w:bidi="en-US"/>
          </w:rPr>
          <w:t>Figure 13: Geological x section along Gobera intake axis</w:t>
        </w:r>
        <w:r w:rsidR="00D530D1">
          <w:rPr>
            <w:noProof/>
            <w:webHidden/>
          </w:rPr>
          <w:tab/>
        </w:r>
        <w:r w:rsidR="004F23F6">
          <w:rPr>
            <w:noProof/>
            <w:webHidden/>
          </w:rPr>
          <w:fldChar w:fldCharType="begin"/>
        </w:r>
        <w:r w:rsidR="00D530D1">
          <w:rPr>
            <w:noProof/>
            <w:webHidden/>
          </w:rPr>
          <w:instrText xml:space="preserve"> PAGEREF _Toc394948519 \h </w:instrText>
        </w:r>
        <w:r w:rsidR="004F23F6">
          <w:rPr>
            <w:noProof/>
            <w:webHidden/>
          </w:rPr>
        </w:r>
        <w:r w:rsidR="004F23F6">
          <w:rPr>
            <w:noProof/>
            <w:webHidden/>
          </w:rPr>
          <w:fldChar w:fldCharType="separate"/>
        </w:r>
        <w:r w:rsidR="00D530D1">
          <w:rPr>
            <w:noProof/>
            <w:webHidden/>
          </w:rPr>
          <w:t>42</w:t>
        </w:r>
        <w:r w:rsidR="004F23F6">
          <w:rPr>
            <w:noProof/>
            <w:webHidden/>
          </w:rPr>
          <w:fldChar w:fldCharType="end"/>
        </w:r>
      </w:hyperlink>
    </w:p>
    <w:p w:rsidR="00D530D1" w:rsidRDefault="00936FBB">
      <w:pPr>
        <w:pStyle w:val="TableofFigures"/>
        <w:tabs>
          <w:tab w:val="right" w:leader="dot" w:pos="9350"/>
        </w:tabs>
        <w:rPr>
          <w:rFonts w:asciiTheme="minorHAnsi" w:eastAsiaTheme="minorEastAsia" w:hAnsiTheme="minorHAnsi" w:cstheme="minorBidi"/>
          <w:smallCaps w:val="0"/>
          <w:noProof/>
          <w:sz w:val="22"/>
          <w:szCs w:val="22"/>
        </w:rPr>
      </w:pPr>
      <w:hyperlink w:anchor="_Toc394948520" w:history="1">
        <w:r w:rsidR="00D530D1" w:rsidRPr="006E5D79">
          <w:rPr>
            <w:rStyle w:val="Hyperlink"/>
            <w:rFonts w:ascii="Californian FB" w:hAnsi="Californian FB"/>
            <w:noProof/>
            <w:lang w:bidi="en-US"/>
          </w:rPr>
          <w:t xml:space="preserve">Figure 23:   </w:t>
        </w:r>
        <w:r w:rsidR="00D530D1" w:rsidRPr="006E5D79">
          <w:rPr>
            <w:rStyle w:val="Hyperlink"/>
            <w:rFonts w:ascii="Times New Roman" w:hAnsi="Times New Roman"/>
            <w:noProof/>
            <w:lang w:bidi="en-US"/>
          </w:rPr>
          <w:t>lined canal section view</w:t>
        </w:r>
        <w:r w:rsidR="00D530D1">
          <w:rPr>
            <w:noProof/>
            <w:webHidden/>
          </w:rPr>
          <w:tab/>
        </w:r>
        <w:r w:rsidR="004F23F6">
          <w:rPr>
            <w:noProof/>
            <w:webHidden/>
          </w:rPr>
          <w:fldChar w:fldCharType="begin"/>
        </w:r>
        <w:r w:rsidR="00D530D1">
          <w:rPr>
            <w:noProof/>
            <w:webHidden/>
          </w:rPr>
          <w:instrText xml:space="preserve"> PAGEREF _Toc394948520 \h </w:instrText>
        </w:r>
        <w:r w:rsidR="004F23F6">
          <w:rPr>
            <w:noProof/>
            <w:webHidden/>
          </w:rPr>
        </w:r>
        <w:r w:rsidR="004F23F6">
          <w:rPr>
            <w:noProof/>
            <w:webHidden/>
          </w:rPr>
          <w:fldChar w:fldCharType="separate"/>
        </w:r>
        <w:r w:rsidR="00D530D1">
          <w:rPr>
            <w:noProof/>
            <w:webHidden/>
          </w:rPr>
          <w:t>56</w:t>
        </w:r>
        <w:r w:rsidR="004F23F6">
          <w:rPr>
            <w:noProof/>
            <w:webHidden/>
          </w:rPr>
          <w:fldChar w:fldCharType="end"/>
        </w:r>
      </w:hyperlink>
    </w:p>
    <w:p w:rsidR="00D530D1" w:rsidRDefault="00936FBB">
      <w:pPr>
        <w:pStyle w:val="TableofFigures"/>
        <w:tabs>
          <w:tab w:val="right" w:leader="dot" w:pos="9350"/>
        </w:tabs>
        <w:rPr>
          <w:rFonts w:asciiTheme="minorHAnsi" w:eastAsiaTheme="minorEastAsia" w:hAnsiTheme="minorHAnsi" w:cstheme="minorBidi"/>
          <w:smallCaps w:val="0"/>
          <w:noProof/>
          <w:sz w:val="22"/>
          <w:szCs w:val="22"/>
        </w:rPr>
      </w:pPr>
      <w:hyperlink w:anchor="_Toc394948521" w:history="1">
        <w:r w:rsidR="00D530D1" w:rsidRPr="006E5D79">
          <w:rPr>
            <w:rStyle w:val="Hyperlink"/>
            <w:rFonts w:ascii="Californian FB" w:hAnsi="Californian FB"/>
            <w:noProof/>
            <w:lang w:bidi="en-US"/>
          </w:rPr>
          <w:t>Figure 24 : tertiary canal section</w:t>
        </w:r>
        <w:r w:rsidR="00D530D1">
          <w:rPr>
            <w:noProof/>
            <w:webHidden/>
          </w:rPr>
          <w:tab/>
        </w:r>
        <w:r w:rsidR="004F23F6">
          <w:rPr>
            <w:noProof/>
            <w:webHidden/>
          </w:rPr>
          <w:fldChar w:fldCharType="begin"/>
        </w:r>
        <w:r w:rsidR="00D530D1">
          <w:rPr>
            <w:noProof/>
            <w:webHidden/>
          </w:rPr>
          <w:instrText xml:space="preserve"> PAGEREF _Toc394948521 \h </w:instrText>
        </w:r>
        <w:r w:rsidR="004F23F6">
          <w:rPr>
            <w:noProof/>
            <w:webHidden/>
          </w:rPr>
        </w:r>
        <w:r w:rsidR="004F23F6">
          <w:rPr>
            <w:noProof/>
            <w:webHidden/>
          </w:rPr>
          <w:fldChar w:fldCharType="separate"/>
        </w:r>
        <w:r w:rsidR="00D530D1">
          <w:rPr>
            <w:noProof/>
            <w:webHidden/>
          </w:rPr>
          <w:t>57</w:t>
        </w:r>
        <w:r w:rsidR="004F23F6">
          <w:rPr>
            <w:noProof/>
            <w:webHidden/>
          </w:rPr>
          <w:fldChar w:fldCharType="end"/>
        </w:r>
      </w:hyperlink>
    </w:p>
    <w:p w:rsidR="00D530D1" w:rsidRDefault="00936FBB">
      <w:pPr>
        <w:pStyle w:val="TableofFigures"/>
        <w:tabs>
          <w:tab w:val="right" w:leader="dot" w:pos="9350"/>
        </w:tabs>
        <w:rPr>
          <w:rFonts w:asciiTheme="minorHAnsi" w:eastAsiaTheme="minorEastAsia" w:hAnsiTheme="minorHAnsi" w:cstheme="minorBidi"/>
          <w:smallCaps w:val="0"/>
          <w:noProof/>
          <w:sz w:val="22"/>
          <w:szCs w:val="22"/>
        </w:rPr>
      </w:pPr>
      <w:hyperlink w:anchor="_Toc394948522" w:history="1">
        <w:r w:rsidR="00D530D1" w:rsidRPr="006E5D79">
          <w:rPr>
            <w:rStyle w:val="Hyperlink"/>
            <w:noProof/>
            <w:lang w:bidi="en-US"/>
          </w:rPr>
          <w:t xml:space="preserve">Figure 28 </w:t>
        </w:r>
        <w:r w:rsidR="00D530D1" w:rsidRPr="006E5D79">
          <w:rPr>
            <w:rStyle w:val="Hyperlink"/>
            <w:rFonts w:ascii="Californian FB" w:hAnsi="Californian FB"/>
            <w:noProof/>
            <w:lang w:bidi="en-US"/>
          </w:rPr>
          <w:t>: typical gully crossing plan</w:t>
        </w:r>
        <w:r w:rsidR="00D530D1">
          <w:rPr>
            <w:noProof/>
            <w:webHidden/>
          </w:rPr>
          <w:tab/>
        </w:r>
        <w:r w:rsidR="004F23F6">
          <w:rPr>
            <w:noProof/>
            <w:webHidden/>
          </w:rPr>
          <w:fldChar w:fldCharType="begin"/>
        </w:r>
        <w:r w:rsidR="00D530D1">
          <w:rPr>
            <w:noProof/>
            <w:webHidden/>
          </w:rPr>
          <w:instrText xml:space="preserve"> PAGEREF _Toc394948522 \h </w:instrText>
        </w:r>
        <w:r w:rsidR="004F23F6">
          <w:rPr>
            <w:noProof/>
            <w:webHidden/>
          </w:rPr>
        </w:r>
        <w:r w:rsidR="004F23F6">
          <w:rPr>
            <w:noProof/>
            <w:webHidden/>
          </w:rPr>
          <w:fldChar w:fldCharType="separate"/>
        </w:r>
        <w:r w:rsidR="00D530D1">
          <w:rPr>
            <w:noProof/>
            <w:webHidden/>
          </w:rPr>
          <w:t>66</w:t>
        </w:r>
        <w:r w:rsidR="004F23F6">
          <w:rPr>
            <w:noProof/>
            <w:webHidden/>
          </w:rPr>
          <w:fldChar w:fldCharType="end"/>
        </w:r>
      </w:hyperlink>
    </w:p>
    <w:p w:rsidR="00D530D1" w:rsidRDefault="00936FBB">
      <w:pPr>
        <w:pStyle w:val="TableofFigures"/>
        <w:tabs>
          <w:tab w:val="right" w:leader="dot" w:pos="9350"/>
        </w:tabs>
        <w:rPr>
          <w:rFonts w:asciiTheme="minorHAnsi" w:eastAsiaTheme="minorEastAsia" w:hAnsiTheme="minorHAnsi" w:cstheme="minorBidi"/>
          <w:smallCaps w:val="0"/>
          <w:noProof/>
          <w:sz w:val="22"/>
          <w:szCs w:val="22"/>
        </w:rPr>
      </w:pPr>
      <w:hyperlink w:anchor="_Toc394948523" w:history="1">
        <w:r w:rsidR="00D530D1" w:rsidRPr="006E5D79">
          <w:rPr>
            <w:rStyle w:val="Hyperlink"/>
            <w:noProof/>
            <w:lang w:bidi="en-US"/>
          </w:rPr>
          <w:t>Figure 29</w:t>
        </w:r>
        <w:r w:rsidR="00D530D1" w:rsidRPr="006E5D79">
          <w:rPr>
            <w:rStyle w:val="Hyperlink"/>
            <w:rFonts w:ascii="Californian FB" w:hAnsi="Californian FB"/>
            <w:noProof/>
            <w:lang w:bidi="en-US"/>
          </w:rPr>
          <w:t>: typical road crossing section</w:t>
        </w:r>
        <w:r w:rsidR="00D530D1">
          <w:rPr>
            <w:noProof/>
            <w:webHidden/>
          </w:rPr>
          <w:tab/>
        </w:r>
        <w:r w:rsidR="004F23F6">
          <w:rPr>
            <w:noProof/>
            <w:webHidden/>
          </w:rPr>
          <w:fldChar w:fldCharType="begin"/>
        </w:r>
        <w:r w:rsidR="00D530D1">
          <w:rPr>
            <w:noProof/>
            <w:webHidden/>
          </w:rPr>
          <w:instrText xml:space="preserve"> PAGEREF _Toc394948523 \h </w:instrText>
        </w:r>
        <w:r w:rsidR="004F23F6">
          <w:rPr>
            <w:noProof/>
            <w:webHidden/>
          </w:rPr>
        </w:r>
        <w:r w:rsidR="004F23F6">
          <w:rPr>
            <w:noProof/>
            <w:webHidden/>
          </w:rPr>
          <w:fldChar w:fldCharType="separate"/>
        </w:r>
        <w:r w:rsidR="00D530D1">
          <w:rPr>
            <w:noProof/>
            <w:webHidden/>
          </w:rPr>
          <w:t>67</w:t>
        </w:r>
        <w:r w:rsidR="004F23F6">
          <w:rPr>
            <w:noProof/>
            <w:webHidden/>
          </w:rPr>
          <w:fldChar w:fldCharType="end"/>
        </w:r>
      </w:hyperlink>
    </w:p>
    <w:p w:rsidR="00D530D1" w:rsidRDefault="00936FBB">
      <w:pPr>
        <w:pStyle w:val="TableofFigures"/>
        <w:tabs>
          <w:tab w:val="right" w:leader="dot" w:pos="9350"/>
        </w:tabs>
        <w:rPr>
          <w:rFonts w:asciiTheme="minorHAnsi" w:eastAsiaTheme="minorEastAsia" w:hAnsiTheme="minorHAnsi" w:cstheme="minorBidi"/>
          <w:smallCaps w:val="0"/>
          <w:noProof/>
          <w:sz w:val="22"/>
          <w:szCs w:val="22"/>
        </w:rPr>
      </w:pPr>
      <w:hyperlink w:anchor="_Toc394948524" w:history="1">
        <w:r w:rsidR="00D530D1" w:rsidRPr="006E5D79">
          <w:rPr>
            <w:rStyle w:val="Hyperlink"/>
            <w:noProof/>
            <w:lang w:bidi="en-US"/>
          </w:rPr>
          <w:t xml:space="preserve">Figure 30: </w:t>
        </w:r>
        <w:r w:rsidR="00D530D1" w:rsidRPr="006E5D79">
          <w:rPr>
            <w:rStyle w:val="Hyperlink"/>
            <w:rFonts w:ascii="Californian FB" w:hAnsi="Californian FB"/>
            <w:noProof/>
            <w:lang w:bidi="en-US"/>
          </w:rPr>
          <w:t>Typical catch drain</w:t>
        </w:r>
        <w:r w:rsidR="00D530D1">
          <w:rPr>
            <w:noProof/>
            <w:webHidden/>
          </w:rPr>
          <w:tab/>
        </w:r>
        <w:r w:rsidR="004F23F6">
          <w:rPr>
            <w:noProof/>
            <w:webHidden/>
          </w:rPr>
          <w:fldChar w:fldCharType="begin"/>
        </w:r>
        <w:r w:rsidR="00D530D1">
          <w:rPr>
            <w:noProof/>
            <w:webHidden/>
          </w:rPr>
          <w:instrText xml:space="preserve"> PAGEREF _Toc394948524 \h </w:instrText>
        </w:r>
        <w:r w:rsidR="004F23F6">
          <w:rPr>
            <w:noProof/>
            <w:webHidden/>
          </w:rPr>
        </w:r>
        <w:r w:rsidR="004F23F6">
          <w:rPr>
            <w:noProof/>
            <w:webHidden/>
          </w:rPr>
          <w:fldChar w:fldCharType="separate"/>
        </w:r>
        <w:r w:rsidR="00D530D1">
          <w:rPr>
            <w:noProof/>
            <w:webHidden/>
          </w:rPr>
          <w:t>68</w:t>
        </w:r>
        <w:r w:rsidR="004F23F6">
          <w:rPr>
            <w:noProof/>
            <w:webHidden/>
          </w:rPr>
          <w:fldChar w:fldCharType="end"/>
        </w:r>
      </w:hyperlink>
    </w:p>
    <w:p w:rsidR="00427311" w:rsidRDefault="004F23F6">
      <w:pPr>
        <w:spacing w:after="0" w:line="240" w:lineRule="auto"/>
        <w:rPr>
          <w:rFonts w:ascii="Californian FB" w:eastAsia="Times New Roman" w:hAnsi="Californian FB"/>
          <w:b/>
          <w:bCs/>
          <w:color w:val="365F91"/>
          <w:sz w:val="32"/>
          <w:szCs w:val="28"/>
        </w:rPr>
      </w:pPr>
      <w:r>
        <w:rPr>
          <w:rFonts w:ascii="Californian FB" w:hAnsi="Californian FB"/>
          <w:sz w:val="32"/>
        </w:rPr>
        <w:fldChar w:fldCharType="end"/>
      </w:r>
      <w:r w:rsidR="00427311">
        <w:rPr>
          <w:rFonts w:ascii="Californian FB" w:hAnsi="Californian FB"/>
          <w:sz w:val="32"/>
        </w:rPr>
        <w:br w:type="page"/>
      </w:r>
    </w:p>
    <w:p w:rsidR="00E313E4" w:rsidRPr="001A3C03" w:rsidRDefault="00E313E4" w:rsidP="00B43170">
      <w:pPr>
        <w:pStyle w:val="Heading1"/>
        <w:numPr>
          <w:ilvl w:val="0"/>
          <w:numId w:val="0"/>
        </w:numPr>
        <w:spacing w:before="240" w:after="120" w:line="360" w:lineRule="auto"/>
        <w:rPr>
          <w:rFonts w:ascii="Californian FB" w:hAnsi="Californian FB"/>
          <w:sz w:val="32"/>
        </w:rPr>
      </w:pPr>
      <w:bookmarkStart w:id="8" w:name="_Toc394817501"/>
      <w:r w:rsidRPr="001A3C03">
        <w:rPr>
          <w:rFonts w:ascii="Californian FB" w:hAnsi="Californian FB"/>
          <w:sz w:val="32"/>
        </w:rPr>
        <w:lastRenderedPageBreak/>
        <w:t>SAILENT FEATURE</w:t>
      </w:r>
      <w:bookmarkEnd w:id="7"/>
      <w:bookmarkEnd w:id="8"/>
    </w:p>
    <w:p w:rsidR="00E313E4" w:rsidRPr="001A3C03" w:rsidRDefault="00E313E4" w:rsidP="00344DBD">
      <w:pPr>
        <w:pStyle w:val="ListParagraph"/>
        <w:numPr>
          <w:ilvl w:val="0"/>
          <w:numId w:val="7"/>
        </w:numPr>
        <w:spacing w:line="360" w:lineRule="auto"/>
        <w:jc w:val="both"/>
        <w:rPr>
          <w:rFonts w:ascii="Californian FB" w:hAnsi="Californian FB"/>
        </w:rPr>
      </w:pPr>
      <w:r w:rsidRPr="001A3C03">
        <w:rPr>
          <w:rFonts w:ascii="Californian FB" w:hAnsi="Californian FB"/>
          <w:b/>
        </w:rPr>
        <w:t>Project name</w:t>
      </w:r>
      <w:r w:rsidRPr="001A3C03">
        <w:rPr>
          <w:rFonts w:ascii="Californian FB" w:hAnsi="Californian FB"/>
        </w:rPr>
        <w:t xml:space="preserve">: </w:t>
      </w:r>
      <w:r w:rsidR="00352495">
        <w:rPr>
          <w:rFonts w:ascii="Californian FB" w:hAnsi="Californian FB"/>
        </w:rPr>
        <w:t>Gobera2 intake</w:t>
      </w:r>
      <w:r w:rsidR="007E7903" w:rsidRPr="001A3C03">
        <w:rPr>
          <w:rFonts w:ascii="Californian FB" w:hAnsi="Californian FB"/>
        </w:rPr>
        <w:t xml:space="preserve"> </w:t>
      </w:r>
      <w:r w:rsidR="00601AD9" w:rsidRPr="001A3C03">
        <w:rPr>
          <w:rFonts w:ascii="Californian FB" w:hAnsi="Californian FB"/>
        </w:rPr>
        <w:t>I</w:t>
      </w:r>
      <w:r w:rsidRPr="001A3C03">
        <w:rPr>
          <w:rFonts w:ascii="Californian FB" w:hAnsi="Californian FB"/>
        </w:rPr>
        <w:t>rrigation Project</w:t>
      </w:r>
    </w:p>
    <w:p w:rsidR="00E313E4" w:rsidRPr="001A3C03" w:rsidRDefault="00E313E4" w:rsidP="00344DBD">
      <w:pPr>
        <w:pStyle w:val="ListParagraph"/>
        <w:numPr>
          <w:ilvl w:val="0"/>
          <w:numId w:val="7"/>
        </w:numPr>
        <w:spacing w:line="360" w:lineRule="auto"/>
        <w:jc w:val="both"/>
        <w:rPr>
          <w:rFonts w:ascii="Californian FB" w:hAnsi="Californian FB"/>
        </w:rPr>
      </w:pPr>
      <w:r w:rsidRPr="001A3C03">
        <w:rPr>
          <w:rFonts w:ascii="Californian FB" w:hAnsi="Californian FB"/>
          <w:b/>
        </w:rPr>
        <w:t>Name of the stream</w:t>
      </w:r>
      <w:r w:rsidRPr="001A3C03">
        <w:rPr>
          <w:rFonts w:ascii="Californian FB" w:hAnsi="Californian FB"/>
        </w:rPr>
        <w:t xml:space="preserve">: </w:t>
      </w:r>
      <w:proofErr w:type="spellStart"/>
      <w:r w:rsidR="00352495">
        <w:rPr>
          <w:rFonts w:ascii="Californian FB" w:hAnsi="Californian FB"/>
        </w:rPr>
        <w:t>Gobera</w:t>
      </w:r>
      <w:proofErr w:type="spellEnd"/>
      <w:r w:rsidR="00240234">
        <w:rPr>
          <w:rFonts w:ascii="Californian FB" w:hAnsi="Californian FB"/>
        </w:rPr>
        <w:t xml:space="preserve"> </w:t>
      </w:r>
      <w:r w:rsidRPr="001A3C03">
        <w:rPr>
          <w:rFonts w:ascii="Californian FB" w:hAnsi="Californian FB"/>
        </w:rPr>
        <w:t>river</w:t>
      </w:r>
    </w:p>
    <w:p w:rsidR="00E313E4" w:rsidRPr="001A3C03" w:rsidRDefault="00E313E4" w:rsidP="00344DBD">
      <w:pPr>
        <w:pStyle w:val="ListParagraph"/>
        <w:numPr>
          <w:ilvl w:val="0"/>
          <w:numId w:val="7"/>
        </w:numPr>
        <w:spacing w:line="360" w:lineRule="auto"/>
        <w:jc w:val="both"/>
        <w:rPr>
          <w:rFonts w:ascii="Californian FB" w:hAnsi="Californian FB"/>
        </w:rPr>
      </w:pPr>
      <w:r w:rsidRPr="001A3C03">
        <w:rPr>
          <w:rFonts w:ascii="Californian FB" w:hAnsi="Californian FB"/>
          <w:b/>
        </w:rPr>
        <w:t xml:space="preserve">Location of the </w:t>
      </w:r>
      <w:proofErr w:type="spellStart"/>
      <w:r w:rsidR="00352495">
        <w:rPr>
          <w:rFonts w:ascii="Californian FB" w:hAnsi="Californian FB"/>
          <w:b/>
        </w:rPr>
        <w:t>locationof</w:t>
      </w:r>
      <w:proofErr w:type="spellEnd"/>
      <w:r w:rsidR="00352495">
        <w:rPr>
          <w:rFonts w:ascii="Californian FB" w:hAnsi="Californian FB"/>
          <w:b/>
        </w:rPr>
        <w:t xml:space="preserve"> the intake</w:t>
      </w:r>
      <w:r w:rsidRPr="001A3C03">
        <w:rPr>
          <w:rFonts w:ascii="Californian FB" w:hAnsi="Californian FB"/>
          <w:b/>
        </w:rPr>
        <w:t xml:space="preserve"> site</w:t>
      </w:r>
      <w:r w:rsidRPr="001A3C03">
        <w:rPr>
          <w:rFonts w:ascii="Californian FB" w:hAnsi="Californian FB"/>
        </w:rPr>
        <w:t xml:space="preserve"> using </w:t>
      </w:r>
    </w:p>
    <w:p w:rsidR="00E313E4" w:rsidRPr="001A3C03" w:rsidRDefault="00E313E4" w:rsidP="00344DBD">
      <w:pPr>
        <w:pStyle w:val="ListParagraph"/>
        <w:numPr>
          <w:ilvl w:val="0"/>
          <w:numId w:val="9"/>
        </w:numPr>
        <w:spacing w:line="360" w:lineRule="auto"/>
        <w:jc w:val="both"/>
        <w:rPr>
          <w:rFonts w:ascii="Californian FB" w:hAnsi="Californian FB"/>
        </w:rPr>
      </w:pPr>
      <w:r w:rsidRPr="001A3C03">
        <w:rPr>
          <w:rFonts w:ascii="Californian FB" w:hAnsi="Californian FB"/>
        </w:rPr>
        <w:t>North:</w:t>
      </w:r>
      <w:r w:rsidR="00240234" w:rsidRPr="00240234">
        <w:rPr>
          <w:rFonts w:ascii="Californian FB" w:hAnsi="Californian FB"/>
        </w:rPr>
        <w:t xml:space="preserve"> </w:t>
      </w:r>
      <w:r w:rsidR="00240234" w:rsidRPr="001A3C03">
        <w:rPr>
          <w:rFonts w:ascii="Californian FB" w:hAnsi="Californian FB"/>
        </w:rPr>
        <w:t xml:space="preserve">1205967.6 </w:t>
      </w:r>
      <w:r w:rsidR="007E7903" w:rsidRPr="001A3C03">
        <w:rPr>
          <w:rFonts w:ascii="Californian FB" w:hAnsi="Californian FB"/>
        </w:rPr>
        <w:t xml:space="preserve"> (UTM)</w:t>
      </w:r>
    </w:p>
    <w:p w:rsidR="00E313E4" w:rsidRPr="001A3C03" w:rsidRDefault="007A501B" w:rsidP="00344DBD">
      <w:pPr>
        <w:pStyle w:val="ListParagraph"/>
        <w:numPr>
          <w:ilvl w:val="0"/>
          <w:numId w:val="9"/>
        </w:numPr>
        <w:spacing w:line="360" w:lineRule="auto"/>
        <w:jc w:val="both"/>
        <w:rPr>
          <w:rFonts w:ascii="Californian FB" w:hAnsi="Californian FB"/>
        </w:rPr>
      </w:pPr>
      <w:r w:rsidRPr="001A3C03">
        <w:rPr>
          <w:rFonts w:ascii="Californian FB" w:hAnsi="Californian FB"/>
        </w:rPr>
        <w:t>East</w:t>
      </w:r>
      <w:r w:rsidR="00E313E4" w:rsidRPr="001A3C03">
        <w:rPr>
          <w:rFonts w:ascii="Californian FB" w:hAnsi="Californian FB"/>
        </w:rPr>
        <w:t>:</w:t>
      </w:r>
      <w:r w:rsidR="007E7903" w:rsidRPr="001A3C03">
        <w:rPr>
          <w:rFonts w:ascii="Californian FB" w:hAnsi="Californian FB"/>
        </w:rPr>
        <w:t xml:space="preserve"> </w:t>
      </w:r>
      <w:r w:rsidR="00240234" w:rsidRPr="001A3C03">
        <w:rPr>
          <w:rFonts w:ascii="Californian FB" w:hAnsi="Californian FB"/>
        </w:rPr>
        <w:t xml:space="preserve">267575.57 </w:t>
      </w:r>
      <w:r w:rsidR="007E7903" w:rsidRPr="001A3C03">
        <w:rPr>
          <w:rFonts w:ascii="Californian FB" w:hAnsi="Californian FB"/>
        </w:rPr>
        <w:t xml:space="preserve"> (UTM)</w:t>
      </w:r>
    </w:p>
    <w:p w:rsidR="00E313E4" w:rsidRPr="001A3C03" w:rsidRDefault="00E313E4" w:rsidP="00344DBD">
      <w:pPr>
        <w:pStyle w:val="ListParagraph"/>
        <w:numPr>
          <w:ilvl w:val="0"/>
          <w:numId w:val="9"/>
        </w:numPr>
        <w:spacing w:line="360" w:lineRule="auto"/>
        <w:jc w:val="both"/>
        <w:rPr>
          <w:rFonts w:ascii="Californian FB" w:hAnsi="Californian FB"/>
        </w:rPr>
      </w:pPr>
      <w:r w:rsidRPr="001A3C03">
        <w:rPr>
          <w:rFonts w:ascii="Californian FB" w:hAnsi="Californian FB"/>
        </w:rPr>
        <w:t xml:space="preserve">Zone: </w:t>
      </w:r>
      <w:r w:rsidR="00271057" w:rsidRPr="001A3C03">
        <w:rPr>
          <w:rFonts w:ascii="Californian FB" w:hAnsi="Californian FB"/>
        </w:rPr>
        <w:t>(</w:t>
      </w:r>
      <w:r w:rsidR="00352495">
        <w:rPr>
          <w:rFonts w:ascii="Californian FB" w:hAnsi="Californian FB"/>
        </w:rPr>
        <w:t>S/</w:t>
      </w:r>
      <w:proofErr w:type="spellStart"/>
      <w:r w:rsidR="00352495">
        <w:rPr>
          <w:rFonts w:ascii="Californian FB" w:hAnsi="Californian FB"/>
        </w:rPr>
        <w:t>wollo</w:t>
      </w:r>
      <w:proofErr w:type="spellEnd"/>
      <w:r w:rsidR="00601AD9" w:rsidRPr="001A3C03">
        <w:rPr>
          <w:rFonts w:ascii="Californian FB" w:hAnsi="Californian FB"/>
        </w:rPr>
        <w:t>)</w:t>
      </w:r>
    </w:p>
    <w:p w:rsidR="00E313E4" w:rsidRDefault="00723E06" w:rsidP="00344DBD">
      <w:pPr>
        <w:pStyle w:val="ListParagraph"/>
        <w:numPr>
          <w:ilvl w:val="0"/>
          <w:numId w:val="9"/>
        </w:numPr>
        <w:spacing w:line="360" w:lineRule="auto"/>
        <w:jc w:val="both"/>
        <w:rPr>
          <w:rFonts w:ascii="Californian FB" w:hAnsi="Californian FB"/>
        </w:rPr>
      </w:pPr>
      <w:proofErr w:type="spellStart"/>
      <w:r w:rsidRPr="001A3C03">
        <w:rPr>
          <w:rFonts w:ascii="Californian FB" w:hAnsi="Californian FB"/>
        </w:rPr>
        <w:t>Wereda</w:t>
      </w:r>
      <w:proofErr w:type="spellEnd"/>
      <w:r w:rsidR="00601AD9" w:rsidRPr="001A3C03">
        <w:rPr>
          <w:rFonts w:ascii="Californian FB" w:hAnsi="Californian FB"/>
        </w:rPr>
        <w:t xml:space="preserve">: </w:t>
      </w:r>
      <w:proofErr w:type="spellStart"/>
      <w:r w:rsidR="00240234">
        <w:rPr>
          <w:rFonts w:ascii="Californian FB" w:hAnsi="Californian FB"/>
        </w:rPr>
        <w:t>A</w:t>
      </w:r>
      <w:r w:rsidR="00352495">
        <w:rPr>
          <w:rFonts w:ascii="Californian FB" w:hAnsi="Californian FB"/>
        </w:rPr>
        <w:t>rgoba</w:t>
      </w:r>
      <w:proofErr w:type="spellEnd"/>
    </w:p>
    <w:p w:rsidR="005901B1" w:rsidRDefault="005901B1" w:rsidP="00344DBD">
      <w:pPr>
        <w:pStyle w:val="ListParagraph"/>
        <w:numPr>
          <w:ilvl w:val="0"/>
          <w:numId w:val="9"/>
        </w:numPr>
        <w:spacing w:line="360" w:lineRule="auto"/>
        <w:jc w:val="both"/>
        <w:rPr>
          <w:rFonts w:ascii="Californian FB" w:hAnsi="Californian FB"/>
        </w:rPr>
      </w:pPr>
      <w:proofErr w:type="spellStart"/>
      <w:r>
        <w:rPr>
          <w:rFonts w:ascii="Californian FB" w:hAnsi="Californian FB"/>
        </w:rPr>
        <w:t>Kebeele</w:t>
      </w:r>
      <w:proofErr w:type="spellEnd"/>
      <w:r>
        <w:rPr>
          <w:rFonts w:ascii="Californian FB" w:hAnsi="Californian FB"/>
        </w:rPr>
        <w:t xml:space="preserve">: </w:t>
      </w:r>
      <w:proofErr w:type="spellStart"/>
      <w:r w:rsidR="00352495">
        <w:rPr>
          <w:rFonts w:ascii="Californian FB" w:hAnsi="Californian FB"/>
        </w:rPr>
        <w:t>Argoba</w:t>
      </w:r>
      <w:proofErr w:type="spellEnd"/>
    </w:p>
    <w:p w:rsidR="005901B1" w:rsidRPr="001A3C03" w:rsidRDefault="005901B1" w:rsidP="00344DBD">
      <w:pPr>
        <w:pStyle w:val="ListParagraph"/>
        <w:numPr>
          <w:ilvl w:val="0"/>
          <w:numId w:val="9"/>
        </w:numPr>
        <w:spacing w:line="360" w:lineRule="auto"/>
        <w:jc w:val="both"/>
        <w:rPr>
          <w:rFonts w:ascii="Californian FB" w:hAnsi="Californian FB"/>
        </w:rPr>
      </w:pPr>
      <w:r>
        <w:rPr>
          <w:rFonts w:ascii="Californian FB" w:hAnsi="Californian FB"/>
        </w:rPr>
        <w:t xml:space="preserve">Accessibility from </w:t>
      </w:r>
      <w:proofErr w:type="spellStart"/>
      <w:r>
        <w:rPr>
          <w:rFonts w:ascii="Californian FB" w:hAnsi="Californian FB"/>
        </w:rPr>
        <w:t>woreda</w:t>
      </w:r>
      <w:proofErr w:type="spellEnd"/>
      <w:r>
        <w:rPr>
          <w:rFonts w:ascii="Californian FB" w:hAnsi="Californian FB"/>
        </w:rPr>
        <w:t xml:space="preserve"> town</w:t>
      </w:r>
      <w:r w:rsidR="00352495">
        <w:rPr>
          <w:rFonts w:ascii="Californian FB" w:hAnsi="Californian FB"/>
        </w:rPr>
        <w:t xml:space="preserve"> 6.5km</w:t>
      </w:r>
    </w:p>
    <w:p w:rsidR="00E313E4" w:rsidRDefault="00E313E4" w:rsidP="00344DBD">
      <w:pPr>
        <w:pStyle w:val="ListParagraph"/>
        <w:numPr>
          <w:ilvl w:val="0"/>
          <w:numId w:val="9"/>
        </w:numPr>
        <w:spacing w:line="360" w:lineRule="auto"/>
        <w:jc w:val="both"/>
        <w:rPr>
          <w:rFonts w:ascii="Californian FB" w:hAnsi="Californian FB"/>
        </w:rPr>
      </w:pPr>
      <w:r w:rsidRPr="001A3C03">
        <w:rPr>
          <w:rFonts w:ascii="Californian FB" w:hAnsi="Californian FB"/>
        </w:rPr>
        <w:t xml:space="preserve">Average Altitude: </w:t>
      </w:r>
      <w:r w:rsidR="00352495">
        <w:rPr>
          <w:rFonts w:ascii="Californian FB" w:hAnsi="Californian FB"/>
        </w:rPr>
        <w:t>1193.53</w:t>
      </w:r>
      <w:r w:rsidR="007E7903" w:rsidRPr="001A3C03">
        <w:rPr>
          <w:rFonts w:ascii="Californian FB" w:hAnsi="Californian FB"/>
        </w:rPr>
        <w:t xml:space="preserve"> </w:t>
      </w:r>
      <w:proofErr w:type="spellStart"/>
      <w:r w:rsidR="00601AD9" w:rsidRPr="001A3C03">
        <w:rPr>
          <w:rFonts w:ascii="Californian FB" w:hAnsi="Californian FB"/>
        </w:rPr>
        <w:t>a</w:t>
      </w:r>
      <w:r w:rsidR="00EA4F04" w:rsidRPr="001A3C03">
        <w:rPr>
          <w:rFonts w:ascii="Californian FB" w:hAnsi="Californian FB"/>
        </w:rPr>
        <w:t>.m.s.</w:t>
      </w:r>
      <w:r w:rsidRPr="001A3C03">
        <w:rPr>
          <w:rFonts w:ascii="Californian FB" w:hAnsi="Californian FB"/>
        </w:rPr>
        <w:t>l</w:t>
      </w:r>
      <w:proofErr w:type="spellEnd"/>
    </w:p>
    <w:p w:rsidR="00E313E4" w:rsidRPr="001A3C03" w:rsidRDefault="00E313E4" w:rsidP="00344DBD">
      <w:pPr>
        <w:pStyle w:val="ListParagraph"/>
        <w:numPr>
          <w:ilvl w:val="0"/>
          <w:numId w:val="7"/>
        </w:numPr>
        <w:jc w:val="both"/>
        <w:rPr>
          <w:rFonts w:ascii="Californian FB" w:hAnsi="Californian FB"/>
          <w:b/>
        </w:rPr>
      </w:pPr>
      <w:r w:rsidRPr="001A3C03">
        <w:rPr>
          <w:rFonts w:ascii="Californian FB" w:hAnsi="Californian FB"/>
          <w:b/>
        </w:rPr>
        <w:t>Hydrology</w:t>
      </w:r>
    </w:p>
    <w:p w:rsidR="00E313E4" w:rsidRPr="001A3C03" w:rsidRDefault="00E313E4" w:rsidP="00344DBD">
      <w:pPr>
        <w:pStyle w:val="ListParagraph"/>
        <w:numPr>
          <w:ilvl w:val="0"/>
          <w:numId w:val="8"/>
        </w:numPr>
        <w:spacing w:line="360" w:lineRule="auto"/>
        <w:jc w:val="both"/>
        <w:rPr>
          <w:rFonts w:ascii="Californian FB" w:hAnsi="Californian FB"/>
        </w:rPr>
      </w:pPr>
      <w:r w:rsidRPr="001A3C03">
        <w:rPr>
          <w:rFonts w:ascii="Californian FB" w:hAnsi="Californian FB"/>
        </w:rPr>
        <w:t>Design rainfall:</w:t>
      </w:r>
      <w:r w:rsidR="007E7903" w:rsidRPr="001A3C03">
        <w:rPr>
          <w:rFonts w:ascii="Californian FB" w:hAnsi="Californian FB"/>
        </w:rPr>
        <w:t xml:space="preserve"> </w:t>
      </w:r>
      <w:r w:rsidR="00352495">
        <w:rPr>
          <w:rFonts w:ascii="Californian FB" w:hAnsi="Californian FB"/>
        </w:rPr>
        <w:t>91.56</w:t>
      </w:r>
    </w:p>
    <w:p w:rsidR="00E313E4" w:rsidRPr="001A3C03" w:rsidRDefault="00E313E4" w:rsidP="00344DBD">
      <w:pPr>
        <w:pStyle w:val="ListParagraph"/>
        <w:numPr>
          <w:ilvl w:val="0"/>
          <w:numId w:val="9"/>
        </w:numPr>
        <w:spacing w:line="360" w:lineRule="auto"/>
        <w:jc w:val="both"/>
        <w:rPr>
          <w:rFonts w:ascii="Californian FB" w:hAnsi="Californian FB"/>
        </w:rPr>
      </w:pPr>
      <w:r w:rsidRPr="001A3C03">
        <w:rPr>
          <w:rFonts w:ascii="Californian FB" w:hAnsi="Californian FB"/>
        </w:rPr>
        <w:t>Catchment area:</w:t>
      </w:r>
      <w:r w:rsidR="007E7903" w:rsidRPr="001A3C03">
        <w:rPr>
          <w:rFonts w:ascii="Californian FB" w:hAnsi="Californian FB"/>
        </w:rPr>
        <w:t xml:space="preserve"> </w:t>
      </w:r>
      <w:r w:rsidR="00352495">
        <w:rPr>
          <w:rFonts w:ascii="Californian FB" w:hAnsi="Californian FB"/>
        </w:rPr>
        <w:t>81.27</w:t>
      </w:r>
      <w:r w:rsidRPr="001A3C03">
        <w:rPr>
          <w:rFonts w:ascii="Californian FB" w:hAnsi="Californian FB"/>
        </w:rPr>
        <w:t>km</w:t>
      </w:r>
      <w:r w:rsidRPr="001A3C03">
        <w:rPr>
          <w:rFonts w:ascii="Californian FB" w:hAnsi="Californian FB"/>
          <w:vertAlign w:val="superscript"/>
        </w:rPr>
        <w:t>2</w:t>
      </w:r>
    </w:p>
    <w:p w:rsidR="00E313E4" w:rsidRPr="001A3C03" w:rsidRDefault="00E313E4" w:rsidP="00344DBD">
      <w:pPr>
        <w:pStyle w:val="ListParagraph"/>
        <w:numPr>
          <w:ilvl w:val="0"/>
          <w:numId w:val="9"/>
        </w:numPr>
        <w:spacing w:line="360" w:lineRule="auto"/>
        <w:jc w:val="both"/>
        <w:rPr>
          <w:rFonts w:ascii="Californian FB" w:hAnsi="Californian FB"/>
        </w:rPr>
      </w:pPr>
      <w:r w:rsidRPr="001A3C03">
        <w:rPr>
          <w:rFonts w:ascii="Californian FB" w:hAnsi="Californian FB"/>
        </w:rPr>
        <w:t>Longest flow path length:</w:t>
      </w:r>
      <w:r w:rsidR="007E7903" w:rsidRPr="001A3C03">
        <w:rPr>
          <w:rFonts w:ascii="Californian FB" w:hAnsi="Californian FB"/>
        </w:rPr>
        <w:t xml:space="preserve"> </w:t>
      </w:r>
      <w:r w:rsidR="00352495">
        <w:rPr>
          <w:rFonts w:ascii="Californian FB" w:hAnsi="Californian FB"/>
        </w:rPr>
        <w:t>21.73</w:t>
      </w:r>
      <w:r w:rsidRPr="001A3C03">
        <w:rPr>
          <w:rFonts w:ascii="Californian FB" w:hAnsi="Californian FB"/>
        </w:rPr>
        <w:t>Km</w:t>
      </w:r>
    </w:p>
    <w:p w:rsidR="00E313E4" w:rsidRPr="001A3C03" w:rsidRDefault="00E313E4" w:rsidP="00344DBD">
      <w:pPr>
        <w:pStyle w:val="ListParagraph"/>
        <w:numPr>
          <w:ilvl w:val="0"/>
          <w:numId w:val="9"/>
        </w:numPr>
        <w:spacing w:line="360" w:lineRule="auto"/>
        <w:jc w:val="both"/>
        <w:rPr>
          <w:rFonts w:ascii="Californian FB" w:hAnsi="Californian FB"/>
        </w:rPr>
      </w:pPr>
      <w:r w:rsidRPr="001A3C03">
        <w:rPr>
          <w:rFonts w:ascii="Californian FB" w:hAnsi="Californian FB"/>
        </w:rPr>
        <w:t>Design flood:</w:t>
      </w:r>
      <w:r w:rsidR="007E7903" w:rsidRPr="001A3C03">
        <w:rPr>
          <w:rFonts w:ascii="Californian FB" w:hAnsi="Californian FB"/>
        </w:rPr>
        <w:t xml:space="preserve"> </w:t>
      </w:r>
      <w:r w:rsidR="00352495">
        <w:rPr>
          <w:rFonts w:ascii="Californian FB" w:hAnsi="Californian FB"/>
        </w:rPr>
        <w:t>673.66</w:t>
      </w:r>
      <w:r w:rsidRPr="001A3C03">
        <w:rPr>
          <w:rFonts w:ascii="Californian FB" w:hAnsi="Californian FB"/>
        </w:rPr>
        <w:t>m</w:t>
      </w:r>
      <w:r w:rsidRPr="001A3C03">
        <w:rPr>
          <w:rFonts w:ascii="Californian FB" w:hAnsi="Californian FB"/>
          <w:vertAlign w:val="superscript"/>
        </w:rPr>
        <w:t>3</w:t>
      </w:r>
      <w:r w:rsidRPr="001A3C03">
        <w:rPr>
          <w:rFonts w:ascii="Californian FB" w:hAnsi="Californian FB"/>
        </w:rPr>
        <w:t>/sec</w:t>
      </w:r>
    </w:p>
    <w:p w:rsidR="00E313E4" w:rsidRDefault="00E313E4" w:rsidP="00344DBD">
      <w:pPr>
        <w:pStyle w:val="ListParagraph"/>
        <w:numPr>
          <w:ilvl w:val="0"/>
          <w:numId w:val="9"/>
        </w:numPr>
        <w:spacing w:line="360" w:lineRule="auto"/>
        <w:jc w:val="both"/>
        <w:rPr>
          <w:rFonts w:ascii="Californian FB" w:hAnsi="Californian FB"/>
        </w:rPr>
      </w:pPr>
      <w:r w:rsidRPr="001A3C03">
        <w:rPr>
          <w:rFonts w:ascii="Californian FB" w:hAnsi="Californian FB"/>
        </w:rPr>
        <w:t xml:space="preserve">Design base flow: </w:t>
      </w:r>
      <w:r w:rsidR="00CE3228">
        <w:rPr>
          <w:rFonts w:ascii="Californian FB" w:hAnsi="Californian FB"/>
        </w:rPr>
        <w:t>18</w:t>
      </w:r>
      <w:r w:rsidR="003D4363" w:rsidRPr="001A3C03">
        <w:rPr>
          <w:rFonts w:ascii="Californian FB" w:hAnsi="Californian FB"/>
        </w:rPr>
        <w:t>5.3</w:t>
      </w:r>
      <w:r w:rsidRPr="001A3C03">
        <w:rPr>
          <w:rFonts w:ascii="Californian FB" w:hAnsi="Californian FB"/>
        </w:rPr>
        <w:t xml:space="preserve"> lit/s</w:t>
      </w:r>
    </w:p>
    <w:p w:rsidR="00CE3228" w:rsidRDefault="00CE3228" w:rsidP="00CE3228">
      <w:pPr>
        <w:spacing w:line="360" w:lineRule="auto"/>
        <w:jc w:val="both"/>
        <w:rPr>
          <w:rFonts w:ascii="Californian FB" w:hAnsi="Californian FB"/>
        </w:rPr>
      </w:pPr>
    </w:p>
    <w:p w:rsidR="00CE3228" w:rsidRDefault="00CE3228" w:rsidP="00CE3228">
      <w:pPr>
        <w:spacing w:line="360" w:lineRule="auto"/>
        <w:jc w:val="both"/>
        <w:rPr>
          <w:rFonts w:ascii="Californian FB" w:hAnsi="Californian FB"/>
        </w:rPr>
      </w:pPr>
    </w:p>
    <w:p w:rsidR="00CE3228" w:rsidRDefault="00CE3228" w:rsidP="00CE3228">
      <w:pPr>
        <w:spacing w:line="360" w:lineRule="auto"/>
        <w:jc w:val="both"/>
        <w:rPr>
          <w:rFonts w:ascii="Californian FB" w:hAnsi="Californian FB"/>
        </w:rPr>
      </w:pPr>
    </w:p>
    <w:p w:rsidR="00CE3228" w:rsidRDefault="00CE3228" w:rsidP="00CE3228">
      <w:pPr>
        <w:spacing w:line="360" w:lineRule="auto"/>
        <w:jc w:val="both"/>
        <w:rPr>
          <w:rFonts w:ascii="Californian FB" w:hAnsi="Californian FB"/>
        </w:rPr>
      </w:pPr>
    </w:p>
    <w:p w:rsidR="00CE3228" w:rsidRDefault="00CE3228" w:rsidP="00CE3228">
      <w:pPr>
        <w:spacing w:line="360" w:lineRule="auto"/>
        <w:jc w:val="both"/>
        <w:rPr>
          <w:rFonts w:ascii="Californian FB" w:hAnsi="Californian FB"/>
        </w:rPr>
      </w:pPr>
    </w:p>
    <w:p w:rsidR="00CE3228" w:rsidRDefault="00CE3228" w:rsidP="00CE3228">
      <w:pPr>
        <w:spacing w:line="360" w:lineRule="auto"/>
        <w:jc w:val="both"/>
        <w:rPr>
          <w:rFonts w:ascii="Californian FB" w:hAnsi="Californian FB"/>
        </w:rPr>
      </w:pPr>
    </w:p>
    <w:p w:rsidR="00CE3228" w:rsidRDefault="00CE3228" w:rsidP="00CE3228">
      <w:pPr>
        <w:spacing w:line="360" w:lineRule="auto"/>
        <w:jc w:val="both"/>
        <w:rPr>
          <w:rFonts w:ascii="Californian FB" w:hAnsi="Californian FB"/>
        </w:rPr>
      </w:pPr>
    </w:p>
    <w:p w:rsidR="00CE3228" w:rsidRDefault="00CE3228" w:rsidP="00CE3228">
      <w:pPr>
        <w:spacing w:line="360" w:lineRule="auto"/>
        <w:jc w:val="both"/>
        <w:rPr>
          <w:rFonts w:ascii="Californian FB" w:hAnsi="Californian FB"/>
        </w:rPr>
      </w:pPr>
    </w:p>
    <w:p w:rsidR="00CE3228" w:rsidRDefault="00CE3228" w:rsidP="00CE3228">
      <w:pPr>
        <w:spacing w:line="360" w:lineRule="auto"/>
        <w:jc w:val="both"/>
        <w:rPr>
          <w:rFonts w:ascii="Californian FB" w:hAnsi="Californian FB"/>
        </w:rPr>
      </w:pPr>
    </w:p>
    <w:p w:rsidR="00CE3228" w:rsidRDefault="00CE3228" w:rsidP="00CE3228">
      <w:pPr>
        <w:spacing w:line="360" w:lineRule="auto"/>
        <w:jc w:val="both"/>
        <w:rPr>
          <w:rFonts w:ascii="Californian FB" w:hAnsi="Californian FB"/>
        </w:rPr>
      </w:pPr>
    </w:p>
    <w:p w:rsidR="00CE3228" w:rsidRDefault="00CE3228" w:rsidP="00CE3228">
      <w:pPr>
        <w:spacing w:line="360" w:lineRule="auto"/>
        <w:jc w:val="both"/>
        <w:rPr>
          <w:rFonts w:ascii="Californian FB" w:hAnsi="Californian FB"/>
        </w:rPr>
      </w:pPr>
    </w:p>
    <w:p w:rsidR="00CE3228" w:rsidRDefault="00CE3228" w:rsidP="00CE3228">
      <w:pPr>
        <w:spacing w:line="360" w:lineRule="auto"/>
        <w:jc w:val="both"/>
        <w:rPr>
          <w:rFonts w:ascii="Californian FB" w:hAnsi="Californian FB"/>
        </w:rPr>
      </w:pPr>
    </w:p>
    <w:p w:rsidR="00CE3228" w:rsidRDefault="00CE3228" w:rsidP="00CE3228">
      <w:pPr>
        <w:spacing w:line="360" w:lineRule="auto"/>
        <w:jc w:val="both"/>
        <w:rPr>
          <w:rFonts w:ascii="Californian FB" w:hAnsi="Californian FB"/>
        </w:rPr>
      </w:pPr>
    </w:p>
    <w:p w:rsidR="00CE3228" w:rsidRDefault="00CE3228" w:rsidP="00CE3228">
      <w:pPr>
        <w:spacing w:line="360" w:lineRule="auto"/>
        <w:jc w:val="both"/>
        <w:rPr>
          <w:rFonts w:ascii="Californian FB" w:hAnsi="Californian FB"/>
        </w:rPr>
      </w:pPr>
    </w:p>
    <w:p w:rsidR="00CE3228" w:rsidRDefault="00CE3228" w:rsidP="00CE3228">
      <w:pPr>
        <w:spacing w:line="360" w:lineRule="auto"/>
        <w:jc w:val="both"/>
        <w:rPr>
          <w:rFonts w:ascii="Californian FB" w:hAnsi="Californian FB"/>
        </w:rPr>
      </w:pPr>
    </w:p>
    <w:p w:rsidR="00CE3228" w:rsidRDefault="00CE3228" w:rsidP="00CE3228">
      <w:pPr>
        <w:spacing w:line="360" w:lineRule="auto"/>
        <w:jc w:val="both"/>
        <w:rPr>
          <w:rFonts w:ascii="Californian FB" w:hAnsi="Californian FB"/>
        </w:rPr>
      </w:pPr>
    </w:p>
    <w:p w:rsidR="00CE3228" w:rsidRDefault="00CE3228" w:rsidP="00CE3228">
      <w:pPr>
        <w:spacing w:line="360" w:lineRule="auto"/>
        <w:jc w:val="both"/>
        <w:rPr>
          <w:rFonts w:ascii="Californian FB" w:hAnsi="Californian FB"/>
        </w:rPr>
      </w:pPr>
    </w:p>
    <w:p w:rsidR="00CE3228" w:rsidRDefault="00CE3228" w:rsidP="00CE3228">
      <w:pPr>
        <w:spacing w:line="360" w:lineRule="auto"/>
        <w:jc w:val="both"/>
        <w:rPr>
          <w:rFonts w:ascii="Californian FB" w:hAnsi="Californian FB"/>
        </w:rPr>
      </w:pPr>
    </w:p>
    <w:p w:rsidR="00CE3228" w:rsidRDefault="00CE3228" w:rsidP="00CE3228">
      <w:pPr>
        <w:spacing w:line="360" w:lineRule="auto"/>
        <w:jc w:val="both"/>
        <w:rPr>
          <w:rFonts w:ascii="Californian FB" w:hAnsi="Californian FB"/>
        </w:rPr>
      </w:pPr>
    </w:p>
    <w:p w:rsidR="00CE3228" w:rsidRDefault="00CE3228" w:rsidP="00CE3228">
      <w:pPr>
        <w:spacing w:line="360" w:lineRule="auto"/>
        <w:jc w:val="both"/>
        <w:rPr>
          <w:rFonts w:ascii="Californian FB" w:hAnsi="Californian FB"/>
        </w:rPr>
      </w:pPr>
    </w:p>
    <w:p w:rsidR="00CE3228" w:rsidRDefault="00CE3228" w:rsidP="00CE3228">
      <w:pPr>
        <w:spacing w:line="360" w:lineRule="auto"/>
        <w:jc w:val="both"/>
        <w:rPr>
          <w:rFonts w:ascii="Californian FB" w:hAnsi="Californian FB"/>
        </w:rPr>
      </w:pPr>
    </w:p>
    <w:p w:rsidR="00CE3228" w:rsidRDefault="00CE3228" w:rsidP="00CE3228">
      <w:pPr>
        <w:spacing w:line="360" w:lineRule="auto"/>
        <w:jc w:val="both"/>
        <w:rPr>
          <w:rFonts w:ascii="Californian FB" w:hAnsi="Californian FB"/>
        </w:rPr>
      </w:pPr>
    </w:p>
    <w:p w:rsidR="00CE3228" w:rsidRDefault="00CE3228" w:rsidP="00CE3228">
      <w:pPr>
        <w:spacing w:line="360" w:lineRule="auto"/>
        <w:jc w:val="both"/>
        <w:rPr>
          <w:rFonts w:ascii="Californian FB" w:hAnsi="Californian FB"/>
        </w:rPr>
      </w:pPr>
    </w:p>
    <w:p w:rsidR="00CE3228" w:rsidRDefault="00CE3228" w:rsidP="00CE3228">
      <w:pPr>
        <w:spacing w:line="360" w:lineRule="auto"/>
        <w:jc w:val="both"/>
        <w:rPr>
          <w:rFonts w:ascii="Californian FB" w:hAnsi="Californian FB"/>
        </w:rPr>
      </w:pPr>
    </w:p>
    <w:p w:rsidR="00CE3228" w:rsidRDefault="00CE3228" w:rsidP="00CE3228">
      <w:pPr>
        <w:spacing w:line="360" w:lineRule="auto"/>
        <w:jc w:val="both"/>
        <w:rPr>
          <w:rFonts w:ascii="Californian FB" w:hAnsi="Californian FB"/>
        </w:rPr>
      </w:pPr>
    </w:p>
    <w:p w:rsidR="00CE3228" w:rsidRDefault="00CE3228" w:rsidP="00CE3228">
      <w:pPr>
        <w:spacing w:line="360" w:lineRule="auto"/>
        <w:jc w:val="both"/>
        <w:rPr>
          <w:rFonts w:ascii="Californian FB" w:hAnsi="Californian FB"/>
        </w:rPr>
      </w:pPr>
    </w:p>
    <w:p w:rsidR="00CE3228" w:rsidRDefault="00CE3228" w:rsidP="00CE3228">
      <w:pPr>
        <w:spacing w:line="360" w:lineRule="auto"/>
        <w:jc w:val="both"/>
        <w:rPr>
          <w:rFonts w:ascii="Californian FB" w:hAnsi="Californian FB"/>
        </w:rPr>
      </w:pPr>
    </w:p>
    <w:p w:rsidR="00CE3228" w:rsidRDefault="00CE3228" w:rsidP="00CE3228">
      <w:pPr>
        <w:spacing w:line="360" w:lineRule="auto"/>
        <w:jc w:val="both"/>
        <w:rPr>
          <w:rFonts w:ascii="Californian FB" w:hAnsi="Californian FB"/>
        </w:rPr>
      </w:pPr>
    </w:p>
    <w:p w:rsidR="00CE3228" w:rsidRDefault="00CE3228" w:rsidP="00CE3228">
      <w:pPr>
        <w:spacing w:line="360" w:lineRule="auto"/>
        <w:jc w:val="both"/>
        <w:rPr>
          <w:rFonts w:ascii="Californian FB" w:hAnsi="Californian FB"/>
        </w:rPr>
      </w:pPr>
    </w:p>
    <w:p w:rsidR="00CE3228" w:rsidRDefault="00CE3228" w:rsidP="00CE3228">
      <w:pPr>
        <w:spacing w:line="360" w:lineRule="auto"/>
        <w:jc w:val="both"/>
        <w:rPr>
          <w:rFonts w:ascii="Californian FB" w:hAnsi="Californian FB"/>
        </w:rPr>
      </w:pPr>
    </w:p>
    <w:p w:rsidR="00CE3228" w:rsidRDefault="00CE3228" w:rsidP="00CE3228">
      <w:pPr>
        <w:spacing w:line="360" w:lineRule="auto"/>
        <w:jc w:val="both"/>
        <w:rPr>
          <w:rFonts w:ascii="Californian FB" w:hAnsi="Californian FB"/>
        </w:rPr>
      </w:pPr>
    </w:p>
    <w:p w:rsidR="00CE3228" w:rsidRDefault="00CE3228" w:rsidP="00CE3228">
      <w:pPr>
        <w:spacing w:line="360" w:lineRule="auto"/>
        <w:jc w:val="both"/>
        <w:rPr>
          <w:rFonts w:ascii="Californian FB" w:hAnsi="Californian FB"/>
        </w:rPr>
      </w:pPr>
    </w:p>
    <w:p w:rsidR="00CE3228" w:rsidRDefault="00CE3228" w:rsidP="00CE3228">
      <w:pPr>
        <w:spacing w:line="360" w:lineRule="auto"/>
        <w:jc w:val="both"/>
        <w:rPr>
          <w:rFonts w:ascii="Californian FB" w:hAnsi="Californian FB"/>
        </w:rPr>
      </w:pPr>
    </w:p>
    <w:p w:rsidR="00CE3228" w:rsidRPr="00CE3228" w:rsidRDefault="00CE3228" w:rsidP="00CE3228">
      <w:pPr>
        <w:spacing w:line="360" w:lineRule="auto"/>
        <w:jc w:val="both"/>
        <w:rPr>
          <w:rFonts w:ascii="Californian FB" w:hAnsi="Californian FB"/>
        </w:rPr>
      </w:pPr>
    </w:p>
    <w:p w:rsidR="00E313E4" w:rsidRPr="001A3C03" w:rsidRDefault="00E313E4" w:rsidP="00E313E4">
      <w:pPr>
        <w:pStyle w:val="ListParagraph"/>
        <w:ind w:left="1530"/>
        <w:jc w:val="both"/>
        <w:rPr>
          <w:rFonts w:ascii="Californian FB" w:hAnsi="Californian FB"/>
          <w:sz w:val="12"/>
          <w:szCs w:val="12"/>
        </w:rPr>
      </w:pPr>
    </w:p>
    <w:p w:rsidR="00E313E4" w:rsidRPr="001A3C03" w:rsidRDefault="00352495" w:rsidP="00344DBD">
      <w:pPr>
        <w:pStyle w:val="ListParagraph"/>
        <w:numPr>
          <w:ilvl w:val="0"/>
          <w:numId w:val="7"/>
        </w:numPr>
        <w:jc w:val="both"/>
        <w:rPr>
          <w:rFonts w:ascii="Californian FB" w:hAnsi="Californian FB"/>
          <w:b/>
        </w:rPr>
      </w:pPr>
      <w:r>
        <w:rPr>
          <w:rFonts w:ascii="Californian FB" w:hAnsi="Californian FB"/>
          <w:b/>
        </w:rPr>
        <w:t>Head work</w:t>
      </w:r>
    </w:p>
    <w:p w:rsidR="00E313E4" w:rsidRPr="001A3C03" w:rsidRDefault="007E7903" w:rsidP="00344DBD">
      <w:pPr>
        <w:pStyle w:val="ListParagraph"/>
        <w:numPr>
          <w:ilvl w:val="0"/>
          <w:numId w:val="10"/>
        </w:numPr>
        <w:spacing w:line="360" w:lineRule="auto"/>
        <w:jc w:val="both"/>
        <w:rPr>
          <w:rFonts w:ascii="Californian FB" w:hAnsi="Californian FB"/>
        </w:rPr>
      </w:pPr>
      <w:r w:rsidRPr="001A3C03">
        <w:rPr>
          <w:rFonts w:ascii="Californian FB" w:hAnsi="Californian FB"/>
        </w:rPr>
        <w:t>type</w:t>
      </w:r>
      <w:r w:rsidR="00271057" w:rsidRPr="001A3C03">
        <w:rPr>
          <w:rFonts w:ascii="Californian FB" w:hAnsi="Californian FB"/>
        </w:rPr>
        <w:t>,</w:t>
      </w:r>
      <w:r w:rsidRPr="001A3C03">
        <w:rPr>
          <w:rFonts w:ascii="Californian FB" w:hAnsi="Californian FB"/>
        </w:rPr>
        <w:t xml:space="preserve"> </w:t>
      </w:r>
      <w:r w:rsidR="00352495">
        <w:rPr>
          <w:rFonts w:ascii="Californian FB" w:hAnsi="Californian FB"/>
        </w:rPr>
        <w:t>intake</w:t>
      </w:r>
    </w:p>
    <w:p w:rsidR="00E313E4" w:rsidRPr="001A3C03" w:rsidRDefault="00E313E4" w:rsidP="00344DBD">
      <w:pPr>
        <w:pStyle w:val="ListParagraph"/>
        <w:numPr>
          <w:ilvl w:val="0"/>
          <w:numId w:val="10"/>
        </w:numPr>
        <w:spacing w:line="360" w:lineRule="auto"/>
        <w:jc w:val="both"/>
        <w:rPr>
          <w:rFonts w:ascii="Californian FB" w:hAnsi="Californian FB"/>
        </w:rPr>
      </w:pPr>
      <w:r w:rsidRPr="001A3C03">
        <w:rPr>
          <w:rFonts w:ascii="Californian FB" w:hAnsi="Californian FB"/>
        </w:rPr>
        <w:t>Height:</w:t>
      </w:r>
      <w:r w:rsidR="007E7903" w:rsidRPr="001A3C03">
        <w:rPr>
          <w:rFonts w:ascii="Californian FB" w:hAnsi="Californian FB"/>
        </w:rPr>
        <w:t xml:space="preserve"> </w:t>
      </w:r>
      <w:r w:rsidR="00352495">
        <w:rPr>
          <w:rFonts w:ascii="Californian FB" w:hAnsi="Californian FB"/>
        </w:rPr>
        <w:t>0m</w:t>
      </w:r>
    </w:p>
    <w:p w:rsidR="00E313E4" w:rsidRPr="001A3C03" w:rsidRDefault="00E313E4" w:rsidP="00344DBD">
      <w:pPr>
        <w:pStyle w:val="ListParagraph"/>
        <w:numPr>
          <w:ilvl w:val="0"/>
          <w:numId w:val="10"/>
        </w:numPr>
        <w:spacing w:line="360" w:lineRule="auto"/>
        <w:jc w:val="both"/>
        <w:rPr>
          <w:rFonts w:ascii="Californian FB" w:hAnsi="Californian FB"/>
        </w:rPr>
      </w:pPr>
      <w:r w:rsidRPr="001A3C03">
        <w:rPr>
          <w:rFonts w:ascii="Californian FB" w:hAnsi="Californian FB"/>
        </w:rPr>
        <w:t>Gross crest length:</w:t>
      </w:r>
      <w:r w:rsidR="007E7903" w:rsidRPr="001A3C03">
        <w:rPr>
          <w:rFonts w:ascii="Californian FB" w:hAnsi="Californian FB"/>
        </w:rPr>
        <w:t xml:space="preserve"> </w:t>
      </w:r>
      <w:r w:rsidR="00352495">
        <w:rPr>
          <w:rFonts w:ascii="Californian FB" w:hAnsi="Californian FB"/>
        </w:rPr>
        <w:t>50</w:t>
      </w:r>
      <w:r w:rsidRPr="001A3C03">
        <w:rPr>
          <w:rFonts w:ascii="Californian FB" w:hAnsi="Californian FB"/>
        </w:rPr>
        <w:t>m</w:t>
      </w:r>
    </w:p>
    <w:p w:rsidR="00E313E4" w:rsidRPr="001A3C03" w:rsidRDefault="00352495" w:rsidP="00344DBD">
      <w:pPr>
        <w:pStyle w:val="ListParagraph"/>
        <w:numPr>
          <w:ilvl w:val="0"/>
          <w:numId w:val="10"/>
        </w:numPr>
        <w:spacing w:line="360" w:lineRule="auto"/>
        <w:jc w:val="both"/>
        <w:rPr>
          <w:rFonts w:ascii="Californian FB" w:hAnsi="Californian FB"/>
        </w:rPr>
      </w:pPr>
      <w:r>
        <w:rPr>
          <w:rFonts w:ascii="Californian FB" w:hAnsi="Californian FB"/>
        </w:rPr>
        <w:t>intake</w:t>
      </w:r>
      <w:r w:rsidR="00E313E4" w:rsidRPr="001A3C03">
        <w:rPr>
          <w:rFonts w:ascii="Californian FB" w:hAnsi="Californian FB"/>
        </w:rPr>
        <w:t xml:space="preserve"> crest level:</w:t>
      </w:r>
      <w:r w:rsidR="007E7903" w:rsidRPr="001A3C03">
        <w:rPr>
          <w:rFonts w:ascii="Californian FB" w:hAnsi="Californian FB"/>
        </w:rPr>
        <w:t xml:space="preserve"> </w:t>
      </w:r>
      <w:r>
        <w:rPr>
          <w:rFonts w:ascii="Californian FB" w:hAnsi="Californian FB"/>
        </w:rPr>
        <w:t>1180.27</w:t>
      </w:r>
      <w:r w:rsidR="00E313E4" w:rsidRPr="001A3C03">
        <w:rPr>
          <w:rFonts w:ascii="Californian FB" w:hAnsi="Californian FB"/>
        </w:rPr>
        <w:t>m.a.s.l</w:t>
      </w:r>
    </w:p>
    <w:p w:rsidR="00E313E4" w:rsidRPr="001A3C03" w:rsidRDefault="00E313E4" w:rsidP="00344DBD">
      <w:pPr>
        <w:pStyle w:val="ListParagraph"/>
        <w:numPr>
          <w:ilvl w:val="0"/>
          <w:numId w:val="10"/>
        </w:numPr>
        <w:spacing w:line="360" w:lineRule="auto"/>
        <w:jc w:val="both"/>
        <w:rPr>
          <w:rFonts w:ascii="Californian FB" w:hAnsi="Californian FB"/>
        </w:rPr>
      </w:pPr>
      <w:r w:rsidRPr="001A3C03">
        <w:rPr>
          <w:rFonts w:ascii="Californian FB" w:hAnsi="Californian FB"/>
        </w:rPr>
        <w:t>U/S HFL:</w:t>
      </w:r>
      <w:r w:rsidR="007E7903" w:rsidRPr="001A3C03">
        <w:rPr>
          <w:rFonts w:ascii="Californian FB" w:hAnsi="Californian FB"/>
        </w:rPr>
        <w:t xml:space="preserve"> </w:t>
      </w:r>
      <w:r w:rsidR="00352495">
        <w:rPr>
          <w:rFonts w:ascii="Californian FB" w:hAnsi="Californian FB"/>
        </w:rPr>
        <w:t>1183.27</w:t>
      </w:r>
      <w:r w:rsidRPr="001A3C03">
        <w:rPr>
          <w:rFonts w:ascii="Californian FB" w:hAnsi="Californian FB"/>
        </w:rPr>
        <w:t>m.a.s.l</w:t>
      </w:r>
    </w:p>
    <w:p w:rsidR="00E313E4" w:rsidRPr="001A3C03" w:rsidRDefault="00E313E4" w:rsidP="00344DBD">
      <w:pPr>
        <w:pStyle w:val="ListParagraph"/>
        <w:numPr>
          <w:ilvl w:val="0"/>
          <w:numId w:val="10"/>
        </w:numPr>
        <w:spacing w:line="360" w:lineRule="auto"/>
        <w:jc w:val="both"/>
        <w:rPr>
          <w:rFonts w:ascii="Californian FB" w:hAnsi="Californian FB"/>
        </w:rPr>
      </w:pPr>
      <w:r w:rsidRPr="001A3C03">
        <w:rPr>
          <w:rFonts w:ascii="Californian FB" w:hAnsi="Californian FB"/>
        </w:rPr>
        <w:t>D/s HFL:</w:t>
      </w:r>
      <w:r w:rsidR="007E7903" w:rsidRPr="001A3C03">
        <w:rPr>
          <w:rFonts w:ascii="Californian FB" w:hAnsi="Californian FB"/>
        </w:rPr>
        <w:t xml:space="preserve"> </w:t>
      </w:r>
      <w:r w:rsidR="00352495">
        <w:rPr>
          <w:rFonts w:ascii="Californian FB" w:hAnsi="Californian FB"/>
        </w:rPr>
        <w:t>1183.27</w:t>
      </w:r>
      <w:r w:rsidR="00352495" w:rsidRPr="001A3C03">
        <w:rPr>
          <w:rFonts w:ascii="Californian FB" w:hAnsi="Californian FB"/>
        </w:rPr>
        <w:t>m.a.s.l</w:t>
      </w:r>
    </w:p>
    <w:p w:rsidR="00E313E4" w:rsidRPr="001A3C03" w:rsidRDefault="00E313E4" w:rsidP="00344DBD">
      <w:pPr>
        <w:pStyle w:val="ListParagraph"/>
        <w:numPr>
          <w:ilvl w:val="0"/>
          <w:numId w:val="10"/>
        </w:numPr>
        <w:spacing w:line="360" w:lineRule="auto"/>
        <w:jc w:val="both"/>
        <w:rPr>
          <w:rFonts w:ascii="Californian FB" w:hAnsi="Californian FB"/>
        </w:rPr>
      </w:pPr>
      <w:r w:rsidRPr="001A3C03">
        <w:rPr>
          <w:rFonts w:ascii="Californian FB" w:hAnsi="Californian FB"/>
        </w:rPr>
        <w:t>Afflux:</w:t>
      </w:r>
      <w:r w:rsidR="007E7903" w:rsidRPr="001A3C03">
        <w:rPr>
          <w:rFonts w:ascii="Californian FB" w:hAnsi="Californian FB"/>
        </w:rPr>
        <w:t xml:space="preserve"> </w:t>
      </w:r>
      <w:r w:rsidR="00352495">
        <w:rPr>
          <w:rFonts w:ascii="Californian FB" w:hAnsi="Californian FB"/>
        </w:rPr>
        <w:t>0m</w:t>
      </w:r>
    </w:p>
    <w:p w:rsidR="00E313E4" w:rsidRPr="001A3C03" w:rsidRDefault="00E313E4" w:rsidP="00E313E4">
      <w:pPr>
        <w:pStyle w:val="ListParagraph"/>
        <w:ind w:left="1530"/>
        <w:jc w:val="both"/>
        <w:rPr>
          <w:rFonts w:ascii="Californian FB" w:hAnsi="Californian FB"/>
          <w:sz w:val="10"/>
          <w:szCs w:val="10"/>
        </w:rPr>
      </w:pPr>
    </w:p>
    <w:p w:rsidR="00E313E4" w:rsidRPr="001A3C03" w:rsidRDefault="00E313E4" w:rsidP="00344DBD">
      <w:pPr>
        <w:pStyle w:val="ListParagraph"/>
        <w:numPr>
          <w:ilvl w:val="0"/>
          <w:numId w:val="7"/>
        </w:numPr>
        <w:jc w:val="both"/>
        <w:rPr>
          <w:rFonts w:ascii="Californian FB" w:hAnsi="Californian FB"/>
          <w:b/>
        </w:rPr>
      </w:pPr>
      <w:r w:rsidRPr="001A3C03">
        <w:rPr>
          <w:rFonts w:ascii="Californian FB" w:hAnsi="Californian FB"/>
          <w:b/>
        </w:rPr>
        <w:t>Outlet</w:t>
      </w:r>
    </w:p>
    <w:p w:rsidR="00E313E4" w:rsidRPr="001A3C03" w:rsidRDefault="00352495" w:rsidP="00344DBD">
      <w:pPr>
        <w:pStyle w:val="ListParagraph"/>
        <w:numPr>
          <w:ilvl w:val="0"/>
          <w:numId w:val="12"/>
        </w:numPr>
        <w:spacing w:line="360" w:lineRule="auto"/>
        <w:jc w:val="both"/>
        <w:rPr>
          <w:rFonts w:ascii="Californian FB" w:hAnsi="Californian FB"/>
        </w:rPr>
      </w:pPr>
      <w:r>
        <w:rPr>
          <w:rFonts w:ascii="Californian FB" w:hAnsi="Californian FB"/>
        </w:rPr>
        <w:t xml:space="preserve">Bed </w:t>
      </w:r>
      <w:r w:rsidR="00E313E4" w:rsidRPr="001A3C03">
        <w:rPr>
          <w:rFonts w:ascii="Californian FB" w:hAnsi="Californian FB"/>
        </w:rPr>
        <w:t>Sill level:</w:t>
      </w:r>
      <w:r w:rsidR="007E7903" w:rsidRPr="001A3C03">
        <w:rPr>
          <w:rFonts w:ascii="Californian FB" w:hAnsi="Californian FB"/>
        </w:rPr>
        <w:t xml:space="preserve"> </w:t>
      </w:r>
      <w:r>
        <w:rPr>
          <w:rFonts w:ascii="Californian FB" w:hAnsi="Californian FB"/>
        </w:rPr>
        <w:t>1179.77</w:t>
      </w:r>
      <w:r w:rsidR="006872D2" w:rsidRPr="001A3C03">
        <w:rPr>
          <w:rFonts w:ascii="Californian FB" w:hAnsi="Californian FB"/>
        </w:rPr>
        <w:t>m.a.s.l</w:t>
      </w:r>
    </w:p>
    <w:p w:rsidR="00240234" w:rsidRDefault="00E313E4" w:rsidP="00344DBD">
      <w:pPr>
        <w:pStyle w:val="ListParagraph"/>
        <w:numPr>
          <w:ilvl w:val="0"/>
          <w:numId w:val="12"/>
        </w:numPr>
        <w:spacing w:line="360" w:lineRule="auto"/>
        <w:jc w:val="both"/>
        <w:rPr>
          <w:rFonts w:ascii="Californian FB" w:hAnsi="Californian FB"/>
        </w:rPr>
      </w:pPr>
      <w:r w:rsidRPr="001A3C03">
        <w:rPr>
          <w:rFonts w:ascii="Californian FB" w:hAnsi="Californian FB"/>
        </w:rPr>
        <w:t>Opening dimension:</w:t>
      </w:r>
      <w:r w:rsidR="007E7903" w:rsidRPr="001A3C03">
        <w:rPr>
          <w:rFonts w:ascii="Californian FB" w:hAnsi="Californian FB"/>
        </w:rPr>
        <w:t xml:space="preserve"> </w:t>
      </w:r>
    </w:p>
    <w:p w:rsidR="00E313E4" w:rsidRDefault="00240234" w:rsidP="00344DBD">
      <w:pPr>
        <w:pStyle w:val="ListParagraph"/>
        <w:numPr>
          <w:ilvl w:val="2"/>
          <w:numId w:val="12"/>
        </w:numPr>
        <w:spacing w:line="360" w:lineRule="auto"/>
        <w:jc w:val="both"/>
        <w:rPr>
          <w:rFonts w:ascii="Californian FB" w:hAnsi="Californian FB"/>
        </w:rPr>
      </w:pPr>
      <w:r>
        <w:rPr>
          <w:rFonts w:ascii="Californian FB" w:hAnsi="Californian FB"/>
        </w:rPr>
        <w:t>Left  canal outlet: 0.50</w:t>
      </w:r>
      <w:r w:rsidR="007E7903" w:rsidRPr="001A3C03">
        <w:rPr>
          <w:rFonts w:ascii="Californian FB" w:hAnsi="Californian FB"/>
        </w:rPr>
        <w:t xml:space="preserve">m x </w:t>
      </w:r>
      <w:r w:rsidR="00524E91" w:rsidRPr="001A3C03">
        <w:rPr>
          <w:rFonts w:ascii="Californian FB" w:hAnsi="Californian FB"/>
        </w:rPr>
        <w:t>0.</w:t>
      </w:r>
      <w:r>
        <w:rPr>
          <w:rFonts w:ascii="Californian FB" w:hAnsi="Californian FB"/>
        </w:rPr>
        <w:t>50</w:t>
      </w:r>
      <w:r w:rsidR="00E313E4" w:rsidRPr="001A3C03">
        <w:rPr>
          <w:rFonts w:ascii="Californian FB" w:hAnsi="Californian FB"/>
        </w:rPr>
        <w:t>m</w:t>
      </w:r>
    </w:p>
    <w:p w:rsidR="00240234" w:rsidRPr="00240234" w:rsidRDefault="00E313E4" w:rsidP="00344DBD">
      <w:pPr>
        <w:pStyle w:val="ListParagraph"/>
        <w:numPr>
          <w:ilvl w:val="0"/>
          <w:numId w:val="12"/>
        </w:numPr>
        <w:spacing w:line="360" w:lineRule="auto"/>
        <w:jc w:val="both"/>
        <w:rPr>
          <w:rFonts w:ascii="Californian FB" w:hAnsi="Californian FB"/>
          <w:b/>
        </w:rPr>
      </w:pPr>
      <w:r w:rsidRPr="001A3C03">
        <w:rPr>
          <w:rFonts w:ascii="Californian FB" w:hAnsi="Californian FB"/>
        </w:rPr>
        <w:t>Discharge capacity</w:t>
      </w:r>
      <w:r w:rsidR="00790D40" w:rsidRPr="001A3C03">
        <w:rPr>
          <w:rFonts w:ascii="Californian FB" w:hAnsi="Californian FB"/>
        </w:rPr>
        <w:t>:</w:t>
      </w:r>
    </w:p>
    <w:p w:rsidR="00E313E4" w:rsidRPr="00A312FB" w:rsidRDefault="00240234" w:rsidP="00344DBD">
      <w:pPr>
        <w:pStyle w:val="ListParagraph"/>
        <w:numPr>
          <w:ilvl w:val="3"/>
          <w:numId w:val="12"/>
        </w:numPr>
        <w:spacing w:line="360" w:lineRule="auto"/>
        <w:jc w:val="both"/>
        <w:rPr>
          <w:rFonts w:ascii="Californian FB" w:hAnsi="Californian FB"/>
          <w:b/>
        </w:rPr>
      </w:pPr>
      <w:proofErr w:type="gramStart"/>
      <w:r>
        <w:rPr>
          <w:rFonts w:ascii="Californian FB" w:hAnsi="Californian FB"/>
        </w:rPr>
        <w:t xml:space="preserve">Left </w:t>
      </w:r>
      <w:r w:rsidR="00A312FB">
        <w:rPr>
          <w:rFonts w:ascii="Californian FB" w:hAnsi="Californian FB"/>
        </w:rPr>
        <w:t>:</w:t>
      </w:r>
      <w:proofErr w:type="gramEnd"/>
      <w:r w:rsidR="00A312FB">
        <w:rPr>
          <w:rFonts w:ascii="Californian FB" w:hAnsi="Californian FB"/>
        </w:rPr>
        <w:t xml:space="preserve"> </w:t>
      </w:r>
      <w:r w:rsidR="00352495">
        <w:rPr>
          <w:rFonts w:ascii="Californian FB" w:hAnsi="Californian FB"/>
        </w:rPr>
        <w:t>146.26</w:t>
      </w:r>
      <w:r w:rsidR="00A312FB">
        <w:rPr>
          <w:rFonts w:ascii="Californian FB" w:hAnsi="Californian FB"/>
        </w:rPr>
        <w:t xml:space="preserve"> </w:t>
      </w:r>
      <w:r w:rsidR="00790D40" w:rsidRPr="001A3C03">
        <w:rPr>
          <w:rFonts w:ascii="Californian FB" w:hAnsi="Californian FB"/>
        </w:rPr>
        <w:t>l</w:t>
      </w:r>
      <w:r w:rsidR="00E313E4" w:rsidRPr="001A3C03">
        <w:rPr>
          <w:rFonts w:ascii="Californian FB" w:hAnsi="Californian FB"/>
        </w:rPr>
        <w:t>/sec.</w:t>
      </w:r>
    </w:p>
    <w:p w:rsidR="00E313E4" w:rsidRPr="001A3C03" w:rsidRDefault="00E313E4" w:rsidP="00E313E4">
      <w:pPr>
        <w:rPr>
          <w:rFonts w:ascii="Californian FB" w:hAnsi="Californian FB"/>
          <w:b/>
          <w:sz w:val="28"/>
          <w:szCs w:val="24"/>
        </w:rPr>
      </w:pPr>
      <w:r w:rsidRPr="001A3C03">
        <w:rPr>
          <w:rFonts w:ascii="Californian FB" w:hAnsi="Californian FB"/>
          <w:b/>
          <w:sz w:val="28"/>
          <w:szCs w:val="24"/>
        </w:rPr>
        <w:t>Irrigation and drainage systems Infrastructure</w:t>
      </w:r>
    </w:p>
    <w:p w:rsidR="00E313E4" w:rsidRPr="001A3C03" w:rsidRDefault="00E313E4" w:rsidP="00344DBD">
      <w:pPr>
        <w:pStyle w:val="ListParagraph"/>
        <w:numPr>
          <w:ilvl w:val="0"/>
          <w:numId w:val="16"/>
        </w:numPr>
        <w:spacing w:after="0" w:line="360" w:lineRule="auto"/>
        <w:jc w:val="both"/>
        <w:rPr>
          <w:rFonts w:ascii="Californian FB" w:hAnsi="Californian FB"/>
          <w:sz w:val="24"/>
          <w:szCs w:val="24"/>
        </w:rPr>
      </w:pPr>
      <w:r w:rsidRPr="001A3C03">
        <w:rPr>
          <w:rFonts w:ascii="Californian FB" w:hAnsi="Californian FB"/>
          <w:sz w:val="24"/>
          <w:szCs w:val="24"/>
        </w:rPr>
        <w:t xml:space="preserve">Command area size: </w:t>
      </w:r>
      <w:r w:rsidR="005F7A4B">
        <w:rPr>
          <w:rFonts w:ascii="Californian FB" w:hAnsi="Californian FB"/>
          <w:sz w:val="24"/>
          <w:szCs w:val="24"/>
        </w:rPr>
        <w:t>102</w:t>
      </w:r>
      <w:r w:rsidRPr="001A3C03">
        <w:rPr>
          <w:rFonts w:ascii="Californian FB" w:hAnsi="Californian FB"/>
          <w:sz w:val="24"/>
          <w:szCs w:val="24"/>
        </w:rPr>
        <w:t>ha</w:t>
      </w:r>
    </w:p>
    <w:p w:rsidR="00A312FB" w:rsidRPr="00D530D1" w:rsidRDefault="00E313E4" w:rsidP="00344DBD">
      <w:pPr>
        <w:pStyle w:val="ListParagraph"/>
        <w:numPr>
          <w:ilvl w:val="0"/>
          <w:numId w:val="16"/>
        </w:numPr>
        <w:spacing w:after="0" w:line="360" w:lineRule="auto"/>
        <w:contextualSpacing w:val="0"/>
        <w:rPr>
          <w:rFonts w:ascii="Californian FB" w:hAnsi="Californian FB"/>
          <w:sz w:val="24"/>
          <w:szCs w:val="24"/>
          <w:lang w:val="it-IT"/>
        </w:rPr>
      </w:pPr>
      <w:r w:rsidRPr="00394154">
        <w:rPr>
          <w:rFonts w:ascii="Californian FB" w:hAnsi="Californian FB"/>
          <w:sz w:val="24"/>
          <w:szCs w:val="24"/>
        </w:rPr>
        <w:t>Design discharge of the main</w:t>
      </w:r>
      <w:r w:rsidRPr="001A3C03">
        <w:rPr>
          <w:rFonts w:ascii="Californian FB" w:hAnsi="Californian FB"/>
          <w:sz w:val="24"/>
          <w:szCs w:val="24"/>
        </w:rPr>
        <w:t xml:space="preserve"> canal</w:t>
      </w:r>
      <w:r w:rsidR="00A312FB">
        <w:rPr>
          <w:rFonts w:ascii="Californian FB" w:hAnsi="Californian FB"/>
          <w:sz w:val="24"/>
          <w:szCs w:val="24"/>
        </w:rPr>
        <w:t>:</w:t>
      </w:r>
    </w:p>
    <w:p w:rsidR="00D530D1" w:rsidRPr="00A312FB" w:rsidRDefault="00D530D1" w:rsidP="00D530D1">
      <w:pPr>
        <w:pStyle w:val="ListParagraph"/>
        <w:spacing w:after="0" w:line="360" w:lineRule="auto"/>
        <w:ind w:left="360"/>
        <w:contextualSpacing w:val="0"/>
        <w:rPr>
          <w:rFonts w:ascii="Californian FB" w:hAnsi="Californian FB"/>
          <w:sz w:val="24"/>
          <w:szCs w:val="24"/>
          <w:lang w:val="it-IT"/>
        </w:rPr>
      </w:pPr>
      <w:r>
        <w:rPr>
          <w:rFonts w:ascii="Californian FB" w:hAnsi="Californian FB"/>
          <w:sz w:val="24"/>
          <w:szCs w:val="24"/>
        </w:rPr>
        <w:t xml:space="preserve">             146.26 l/s</w:t>
      </w:r>
    </w:p>
    <w:p w:rsidR="00E313E4" w:rsidRDefault="00A312FB" w:rsidP="00344DBD">
      <w:pPr>
        <w:pStyle w:val="ListParagraph"/>
        <w:numPr>
          <w:ilvl w:val="0"/>
          <w:numId w:val="16"/>
        </w:numPr>
        <w:spacing w:after="0" w:line="360" w:lineRule="auto"/>
        <w:jc w:val="both"/>
        <w:rPr>
          <w:rFonts w:ascii="Californian FB" w:hAnsi="Californian FB"/>
          <w:sz w:val="24"/>
          <w:szCs w:val="24"/>
        </w:rPr>
      </w:pPr>
      <w:r>
        <w:rPr>
          <w:rFonts w:ascii="Californian FB" w:hAnsi="Californian FB"/>
          <w:sz w:val="24"/>
          <w:szCs w:val="24"/>
        </w:rPr>
        <w:t xml:space="preserve">Canals </w:t>
      </w:r>
    </w:p>
    <w:p w:rsidR="00A312FB" w:rsidRDefault="00A312FB" w:rsidP="00344DBD">
      <w:pPr>
        <w:pStyle w:val="ListParagraph"/>
        <w:numPr>
          <w:ilvl w:val="1"/>
          <w:numId w:val="16"/>
        </w:numPr>
        <w:spacing w:after="0" w:line="360" w:lineRule="auto"/>
        <w:jc w:val="both"/>
        <w:rPr>
          <w:rFonts w:ascii="Californian FB" w:hAnsi="Californian FB"/>
          <w:sz w:val="24"/>
          <w:szCs w:val="24"/>
        </w:rPr>
      </w:pPr>
      <w:r>
        <w:rPr>
          <w:rFonts w:ascii="Californian FB" w:hAnsi="Californian FB"/>
          <w:sz w:val="24"/>
          <w:szCs w:val="24"/>
        </w:rPr>
        <w:t xml:space="preserve">No of main canal: </w:t>
      </w:r>
      <w:r w:rsidR="00734E66">
        <w:rPr>
          <w:rFonts w:ascii="Californian FB" w:hAnsi="Californian FB"/>
          <w:sz w:val="24"/>
          <w:szCs w:val="24"/>
        </w:rPr>
        <w:t>1</w:t>
      </w:r>
    </w:p>
    <w:p w:rsidR="00A312FB" w:rsidRDefault="00A312FB" w:rsidP="00344DBD">
      <w:pPr>
        <w:pStyle w:val="ListParagraph"/>
        <w:numPr>
          <w:ilvl w:val="1"/>
          <w:numId w:val="16"/>
        </w:numPr>
        <w:spacing w:after="0" w:line="360" w:lineRule="auto"/>
        <w:jc w:val="both"/>
        <w:rPr>
          <w:rFonts w:ascii="Californian FB" w:hAnsi="Californian FB"/>
          <w:sz w:val="24"/>
          <w:szCs w:val="24"/>
        </w:rPr>
      </w:pPr>
      <w:r>
        <w:rPr>
          <w:rFonts w:ascii="Californian FB" w:hAnsi="Californian FB"/>
          <w:sz w:val="24"/>
          <w:szCs w:val="24"/>
        </w:rPr>
        <w:t xml:space="preserve">No of Tertiary canal: </w:t>
      </w:r>
      <w:r w:rsidR="00734E66">
        <w:rPr>
          <w:rFonts w:ascii="Californian FB" w:hAnsi="Californian FB"/>
          <w:sz w:val="24"/>
          <w:szCs w:val="24"/>
        </w:rPr>
        <w:t>6</w:t>
      </w:r>
    </w:p>
    <w:p w:rsidR="00A312FB" w:rsidRPr="001A3C03" w:rsidRDefault="00A312FB" w:rsidP="00344DBD">
      <w:pPr>
        <w:pStyle w:val="ListParagraph"/>
        <w:numPr>
          <w:ilvl w:val="1"/>
          <w:numId w:val="16"/>
        </w:numPr>
        <w:spacing w:after="0" w:line="360" w:lineRule="auto"/>
        <w:jc w:val="both"/>
        <w:rPr>
          <w:rFonts w:ascii="Californian FB" w:hAnsi="Californian FB"/>
          <w:sz w:val="24"/>
          <w:szCs w:val="24"/>
        </w:rPr>
      </w:pPr>
      <w:r>
        <w:rPr>
          <w:rFonts w:ascii="Californian FB" w:hAnsi="Californian FB"/>
          <w:sz w:val="24"/>
          <w:szCs w:val="24"/>
        </w:rPr>
        <w:t>No of field canal : 20</w:t>
      </w:r>
    </w:p>
    <w:p w:rsidR="00E313E4" w:rsidRDefault="00E313E4" w:rsidP="002644E7">
      <w:pPr>
        <w:spacing w:after="0" w:line="360" w:lineRule="auto"/>
        <w:ind w:left="1455"/>
        <w:jc w:val="both"/>
        <w:rPr>
          <w:rFonts w:ascii="Californian FB" w:hAnsi="Californian FB"/>
          <w:sz w:val="24"/>
          <w:szCs w:val="24"/>
          <w:highlight w:val="yellow"/>
        </w:rPr>
      </w:pPr>
    </w:p>
    <w:p w:rsidR="00CE3228" w:rsidRDefault="00CE3228" w:rsidP="002644E7">
      <w:pPr>
        <w:spacing w:after="0" w:line="360" w:lineRule="auto"/>
        <w:ind w:left="1455"/>
        <w:jc w:val="both"/>
        <w:rPr>
          <w:rFonts w:ascii="Californian FB" w:hAnsi="Californian FB"/>
          <w:sz w:val="24"/>
          <w:szCs w:val="24"/>
          <w:highlight w:val="yellow"/>
        </w:rPr>
      </w:pPr>
    </w:p>
    <w:p w:rsidR="00CE3228" w:rsidRDefault="00CE3228" w:rsidP="002644E7">
      <w:pPr>
        <w:spacing w:after="0" w:line="360" w:lineRule="auto"/>
        <w:ind w:left="1455"/>
        <w:jc w:val="both"/>
        <w:rPr>
          <w:rFonts w:ascii="Californian FB" w:hAnsi="Californian FB"/>
          <w:sz w:val="24"/>
          <w:szCs w:val="24"/>
          <w:highlight w:val="yellow"/>
        </w:rPr>
      </w:pPr>
    </w:p>
    <w:p w:rsidR="00CE3228" w:rsidRDefault="00CE3228" w:rsidP="002644E7">
      <w:pPr>
        <w:spacing w:after="0" w:line="360" w:lineRule="auto"/>
        <w:ind w:left="1455"/>
        <w:jc w:val="both"/>
        <w:rPr>
          <w:rFonts w:ascii="Californian FB" w:hAnsi="Californian FB"/>
          <w:sz w:val="24"/>
          <w:szCs w:val="24"/>
          <w:highlight w:val="yellow"/>
        </w:rPr>
      </w:pPr>
    </w:p>
    <w:p w:rsidR="00CE3228" w:rsidRDefault="00CE3228" w:rsidP="002644E7">
      <w:pPr>
        <w:spacing w:after="0" w:line="360" w:lineRule="auto"/>
        <w:ind w:left="1455"/>
        <w:jc w:val="both"/>
        <w:rPr>
          <w:rFonts w:ascii="Californian FB" w:hAnsi="Californian FB"/>
          <w:sz w:val="24"/>
          <w:szCs w:val="24"/>
          <w:highlight w:val="yellow"/>
        </w:rPr>
      </w:pPr>
    </w:p>
    <w:p w:rsidR="00CE3228" w:rsidRPr="001A3C03" w:rsidRDefault="00CE3228" w:rsidP="002644E7">
      <w:pPr>
        <w:spacing w:after="0" w:line="360" w:lineRule="auto"/>
        <w:ind w:left="1455"/>
        <w:jc w:val="both"/>
        <w:rPr>
          <w:rFonts w:ascii="Californian FB" w:hAnsi="Californian FB"/>
          <w:sz w:val="24"/>
          <w:szCs w:val="24"/>
          <w:highlight w:val="yellow"/>
        </w:rPr>
      </w:pPr>
    </w:p>
    <w:p w:rsidR="00E313E4" w:rsidRPr="001A3C03" w:rsidRDefault="00E313E4" w:rsidP="00E313E4">
      <w:pPr>
        <w:pStyle w:val="ListParagraph"/>
        <w:spacing w:after="0" w:line="360" w:lineRule="auto"/>
        <w:ind w:left="1815"/>
        <w:jc w:val="both"/>
        <w:rPr>
          <w:rFonts w:ascii="Californian FB" w:hAnsi="Californian FB"/>
          <w:sz w:val="24"/>
          <w:szCs w:val="24"/>
        </w:rPr>
      </w:pPr>
    </w:p>
    <w:p w:rsidR="003204DF" w:rsidRPr="00D530D1" w:rsidRDefault="00E313E4" w:rsidP="00D530D1">
      <w:pPr>
        <w:rPr>
          <w:rFonts w:ascii="Californian FB" w:hAnsi="Californian FB"/>
          <w:b/>
          <w:sz w:val="28"/>
          <w:szCs w:val="24"/>
        </w:rPr>
      </w:pPr>
      <w:r w:rsidRPr="001A3C03">
        <w:rPr>
          <w:rFonts w:ascii="Californian FB" w:hAnsi="Californian FB"/>
          <w:b/>
          <w:sz w:val="28"/>
          <w:szCs w:val="24"/>
        </w:rPr>
        <w:lastRenderedPageBreak/>
        <w:t>Project cost</w:t>
      </w:r>
      <w:r w:rsidR="00A312FB">
        <w:rPr>
          <w:rFonts w:ascii="Californian FB" w:hAnsi="Californian FB"/>
          <w:b/>
          <w:sz w:val="28"/>
          <w:szCs w:val="24"/>
        </w:rPr>
        <w:t xml:space="preserve"> </w:t>
      </w:r>
      <w:r w:rsidR="00D530D1">
        <w:rPr>
          <w:rFonts w:ascii="Californian FB" w:hAnsi="Californian FB"/>
          <w:b/>
          <w:sz w:val="28"/>
          <w:szCs w:val="24"/>
        </w:rPr>
        <w:t>(with</w:t>
      </w:r>
      <w:r w:rsidR="00A312FB">
        <w:rPr>
          <w:rFonts w:ascii="Californian FB" w:hAnsi="Californian FB"/>
          <w:b/>
          <w:sz w:val="28"/>
          <w:szCs w:val="24"/>
        </w:rPr>
        <w:t xml:space="preserve"> VAT)</w:t>
      </w:r>
    </w:p>
    <w:p w:rsidR="00D530D1" w:rsidRDefault="00D530D1" w:rsidP="00E126D0">
      <w:pPr>
        <w:jc w:val="both"/>
        <w:rPr>
          <w:rFonts w:ascii="Californian FB" w:hAnsi="Californian FB"/>
          <w:b/>
        </w:rPr>
      </w:pPr>
    </w:p>
    <w:p w:rsidR="00760B7B" w:rsidRPr="001A3C03" w:rsidRDefault="00760B7B" w:rsidP="00E126D0">
      <w:pPr>
        <w:jc w:val="both"/>
        <w:rPr>
          <w:rFonts w:ascii="Californian FB" w:hAnsi="Californian FB"/>
          <w:b/>
        </w:rPr>
        <w:sectPr w:rsidR="00760B7B" w:rsidRPr="001A3C03" w:rsidSect="00EB4825">
          <w:pgSz w:w="12240" w:h="15840"/>
          <w:pgMar w:top="1440" w:right="1440" w:bottom="1440" w:left="1440" w:header="720" w:footer="720" w:gutter="0"/>
          <w:pgNumType w:fmt="lowerRoman"/>
          <w:cols w:space="720"/>
          <w:docGrid w:linePitch="360"/>
        </w:sectPr>
      </w:pPr>
    </w:p>
    <w:p w:rsidR="0060684E" w:rsidRPr="001A3C03" w:rsidRDefault="004A65ED" w:rsidP="00723E06">
      <w:pPr>
        <w:pStyle w:val="Heading1"/>
        <w:spacing w:before="240" w:after="240" w:line="360" w:lineRule="auto"/>
        <w:ind w:left="0" w:firstLine="0"/>
        <w:rPr>
          <w:rFonts w:ascii="Californian FB" w:hAnsi="Californian FB"/>
          <w:sz w:val="32"/>
        </w:rPr>
      </w:pPr>
      <w:bookmarkStart w:id="9" w:name="_Toc342036645"/>
      <w:bookmarkStart w:id="10" w:name="_Toc394817502"/>
      <w:r w:rsidRPr="001A3C03">
        <w:rPr>
          <w:rFonts w:ascii="Californian FB" w:hAnsi="Californian FB"/>
          <w:sz w:val="32"/>
        </w:rPr>
        <w:lastRenderedPageBreak/>
        <w:t>INTRODUCTION</w:t>
      </w:r>
      <w:bookmarkEnd w:id="9"/>
      <w:bookmarkEnd w:id="10"/>
    </w:p>
    <w:p w:rsidR="0060684E" w:rsidRDefault="00685E34" w:rsidP="007B09DA">
      <w:pPr>
        <w:pStyle w:val="Heading2"/>
        <w:rPr>
          <w:rFonts w:ascii="Californian FB" w:hAnsi="Californian FB"/>
        </w:rPr>
      </w:pPr>
      <w:bookmarkStart w:id="11" w:name="_Toc342036646"/>
      <w:bookmarkStart w:id="12" w:name="_Toc394817503"/>
      <w:r w:rsidRPr="001A3C03">
        <w:rPr>
          <w:rFonts w:ascii="Californian FB" w:hAnsi="Californian FB"/>
        </w:rPr>
        <w:t>Background</w:t>
      </w:r>
      <w:bookmarkEnd w:id="11"/>
      <w:bookmarkEnd w:id="12"/>
    </w:p>
    <w:p w:rsidR="00464815" w:rsidRPr="00804B9F" w:rsidRDefault="00464815" w:rsidP="00464815">
      <w:pPr>
        <w:spacing w:line="360" w:lineRule="auto"/>
        <w:jc w:val="both"/>
        <w:rPr>
          <w:rFonts w:ascii="Times New Roman" w:hAnsi="Times New Roman"/>
          <w:szCs w:val="24"/>
        </w:rPr>
      </w:pPr>
      <w:r w:rsidRPr="00804B9F">
        <w:rPr>
          <w:rFonts w:ascii="Times New Roman" w:hAnsi="Times New Roman"/>
          <w:szCs w:val="24"/>
        </w:rPr>
        <w:t>Development of Irrigation contributes a valuable share in the production of agricultural products which enhances the removal of food security problem &amp; leads the economic growth of a country where there are sufficient water resources for this purpose.</w:t>
      </w:r>
    </w:p>
    <w:p w:rsidR="00464815" w:rsidRPr="00804B9F" w:rsidRDefault="00464815" w:rsidP="00464815">
      <w:pPr>
        <w:spacing w:line="360" w:lineRule="auto"/>
        <w:jc w:val="both"/>
        <w:rPr>
          <w:rFonts w:ascii="Times New Roman" w:hAnsi="Times New Roman"/>
          <w:szCs w:val="24"/>
        </w:rPr>
      </w:pPr>
      <w:r w:rsidRPr="00804B9F">
        <w:rPr>
          <w:rFonts w:ascii="Times New Roman" w:hAnsi="Times New Roman"/>
          <w:szCs w:val="24"/>
        </w:rPr>
        <w:t xml:space="preserve">Different study document shows, in our country, there are sufficient resources of water that can be utilized for various purposes. But only few percent of existing water resources is </w:t>
      </w:r>
      <w:proofErr w:type="spellStart"/>
      <w:r w:rsidRPr="00804B9F">
        <w:rPr>
          <w:rFonts w:ascii="Times New Roman" w:hAnsi="Times New Roman"/>
          <w:szCs w:val="24"/>
        </w:rPr>
        <w:t>under utilization</w:t>
      </w:r>
      <w:proofErr w:type="spellEnd"/>
      <w:r w:rsidRPr="00804B9F">
        <w:rPr>
          <w:rFonts w:ascii="Times New Roman" w:hAnsi="Times New Roman"/>
          <w:szCs w:val="24"/>
        </w:rPr>
        <w:t>. On other side there are a number of chronically food insecure families. This may be due to lack of good attitude, skill &amp; budget. Nowadays, the degrees of these problems are slightly in the stage of minimizing as per activities of past indicate because of attention given to   irrigation practices by Ethiopian government &amp; other concerned bodies.</w:t>
      </w:r>
    </w:p>
    <w:p w:rsidR="00464815" w:rsidRPr="00804B9F" w:rsidRDefault="00464815" w:rsidP="00464815">
      <w:pPr>
        <w:spacing w:line="360" w:lineRule="auto"/>
        <w:jc w:val="both"/>
        <w:rPr>
          <w:rFonts w:ascii="Times New Roman" w:hAnsi="Times New Roman"/>
          <w:szCs w:val="24"/>
        </w:rPr>
      </w:pPr>
      <w:r w:rsidRPr="00804B9F">
        <w:rPr>
          <w:rFonts w:ascii="Times New Roman" w:hAnsi="Times New Roman"/>
          <w:szCs w:val="24"/>
        </w:rPr>
        <w:t xml:space="preserve">Similarly, </w:t>
      </w:r>
      <w:r>
        <w:rPr>
          <w:rFonts w:ascii="Times New Roman" w:hAnsi="Times New Roman"/>
          <w:szCs w:val="24"/>
        </w:rPr>
        <w:t>Gobera2</w:t>
      </w:r>
      <w:r w:rsidRPr="00804B9F">
        <w:rPr>
          <w:rFonts w:ascii="Times New Roman" w:hAnsi="Times New Roman"/>
          <w:szCs w:val="24"/>
        </w:rPr>
        <w:t xml:space="preserve"> irrigation project study has been executed to increase the agricultural product, its operation managed by farmers of the project area. This document contains study &amp; design of sheriff project. It is a small scale irrigation project. The project is located Amhara regional state in South </w:t>
      </w:r>
      <w:proofErr w:type="spellStart"/>
      <w:r w:rsidRPr="00804B9F">
        <w:rPr>
          <w:rFonts w:ascii="Times New Roman" w:hAnsi="Times New Roman"/>
          <w:szCs w:val="24"/>
        </w:rPr>
        <w:t>Wollo</w:t>
      </w:r>
      <w:proofErr w:type="spellEnd"/>
      <w:r w:rsidRPr="00804B9F">
        <w:rPr>
          <w:rFonts w:ascii="Times New Roman" w:hAnsi="Times New Roman"/>
          <w:szCs w:val="24"/>
        </w:rPr>
        <w:t xml:space="preserve"> zone, in </w:t>
      </w:r>
      <w:proofErr w:type="spellStart"/>
      <w:r w:rsidRPr="00804B9F">
        <w:rPr>
          <w:rFonts w:ascii="Times New Roman" w:hAnsi="Times New Roman"/>
          <w:szCs w:val="24"/>
        </w:rPr>
        <w:t>argoba</w:t>
      </w:r>
      <w:proofErr w:type="spellEnd"/>
      <w:r w:rsidRPr="00804B9F">
        <w:rPr>
          <w:rFonts w:ascii="Times New Roman" w:hAnsi="Times New Roman"/>
          <w:szCs w:val="24"/>
        </w:rPr>
        <w:t xml:space="preserve"> special </w:t>
      </w:r>
      <w:proofErr w:type="spellStart"/>
      <w:r w:rsidRPr="00804B9F">
        <w:rPr>
          <w:rFonts w:ascii="Times New Roman" w:hAnsi="Times New Roman"/>
          <w:szCs w:val="24"/>
        </w:rPr>
        <w:t>woreda</w:t>
      </w:r>
      <w:proofErr w:type="spellEnd"/>
      <w:r w:rsidRPr="00804B9F">
        <w:rPr>
          <w:rFonts w:ascii="Times New Roman" w:hAnsi="Times New Roman"/>
          <w:szCs w:val="24"/>
        </w:rPr>
        <w:t xml:space="preserve">. The project covers only </w:t>
      </w:r>
      <w:proofErr w:type="spellStart"/>
      <w:r w:rsidRPr="00804B9F">
        <w:rPr>
          <w:rFonts w:ascii="Times New Roman" w:hAnsi="Times New Roman"/>
          <w:szCs w:val="24"/>
        </w:rPr>
        <w:t>argoba</w:t>
      </w:r>
      <w:proofErr w:type="spellEnd"/>
      <w:r w:rsidRPr="00804B9F">
        <w:rPr>
          <w:rFonts w:ascii="Times New Roman" w:hAnsi="Times New Roman"/>
          <w:szCs w:val="24"/>
        </w:rPr>
        <w:t xml:space="preserve"> </w:t>
      </w:r>
      <w:proofErr w:type="spellStart"/>
      <w:r w:rsidRPr="00804B9F">
        <w:rPr>
          <w:rFonts w:ascii="Times New Roman" w:hAnsi="Times New Roman"/>
          <w:szCs w:val="24"/>
        </w:rPr>
        <w:t>kebele</w:t>
      </w:r>
      <w:proofErr w:type="spellEnd"/>
      <w:r w:rsidRPr="00804B9F">
        <w:rPr>
          <w:rFonts w:ascii="Times New Roman" w:hAnsi="Times New Roman"/>
          <w:szCs w:val="24"/>
        </w:rPr>
        <w:t xml:space="preserve">. </w:t>
      </w:r>
    </w:p>
    <w:p w:rsidR="00464815" w:rsidRPr="00804B9F" w:rsidRDefault="00464815" w:rsidP="00464815">
      <w:pPr>
        <w:spacing w:line="360" w:lineRule="auto"/>
        <w:jc w:val="both"/>
        <w:rPr>
          <w:rFonts w:ascii="Times New Roman" w:hAnsi="Times New Roman"/>
          <w:szCs w:val="24"/>
        </w:rPr>
      </w:pPr>
      <w:r w:rsidRPr="00804B9F">
        <w:rPr>
          <w:rFonts w:ascii="Times New Roman" w:hAnsi="Times New Roman"/>
          <w:szCs w:val="24"/>
        </w:rPr>
        <w:t xml:space="preserve"> At the project area, agriculture is the main pillar of the economy, which depends on the annual crops. For the production of annual crops there is insufficient &amp; non- uniform rainfall distribution for the production of annual crops at this project area. Therefore, the study found out that the existence of the promise of gathering additional agricultural product by irrigation. Again, supplementing yearly crops by irrigation can be undertaken. Hence, it is possible gather product twice &amp; more per year. As per this study, executing the irrigation practices during dry &amp; wet seasons, the livelihood of population of the project can be improved due to the registered economic growth as a result of agriculture product increment. On average Sheriff Irrigation project can give benefits on </w:t>
      </w:r>
      <w:r w:rsidR="002935B1">
        <w:rPr>
          <w:rFonts w:ascii="Times New Roman" w:hAnsi="Times New Roman"/>
          <w:szCs w:val="24"/>
        </w:rPr>
        <w:t>102</w:t>
      </w:r>
      <w:r w:rsidRPr="00804B9F">
        <w:rPr>
          <w:rFonts w:ascii="Times New Roman" w:hAnsi="Times New Roman"/>
          <w:szCs w:val="24"/>
        </w:rPr>
        <w:t xml:space="preserve">ha of command area. </w:t>
      </w:r>
    </w:p>
    <w:p w:rsidR="00464815" w:rsidRPr="00804B9F" w:rsidRDefault="00464815" w:rsidP="00464815">
      <w:pPr>
        <w:spacing w:line="360" w:lineRule="auto"/>
        <w:rPr>
          <w:rFonts w:ascii="Times New Roman" w:hAnsi="Times New Roman"/>
          <w:szCs w:val="24"/>
        </w:rPr>
      </w:pPr>
      <w:r w:rsidRPr="00804B9F">
        <w:rPr>
          <w:rFonts w:ascii="Times New Roman" w:hAnsi="Times New Roman"/>
          <w:szCs w:val="24"/>
        </w:rPr>
        <w:t xml:space="preserve">This design document comprises of three sections.  Section one contains Hydrology study Section two deals with head work structure design&amp; section three infrastructures.  </w:t>
      </w:r>
    </w:p>
    <w:p w:rsidR="00464815" w:rsidRPr="00464815" w:rsidRDefault="00464815" w:rsidP="00464815"/>
    <w:p w:rsidR="007B09DA" w:rsidRPr="001A3C03" w:rsidRDefault="007B09DA" w:rsidP="007B09DA">
      <w:pPr>
        <w:rPr>
          <w:rFonts w:ascii="Californian FB" w:hAnsi="Californian FB"/>
        </w:rPr>
      </w:pPr>
    </w:p>
    <w:p w:rsidR="001D4B82" w:rsidRPr="001A3C03" w:rsidRDefault="004C2938" w:rsidP="007B09DA">
      <w:pPr>
        <w:pStyle w:val="Heading2"/>
        <w:rPr>
          <w:rFonts w:ascii="Californian FB" w:hAnsi="Californian FB"/>
        </w:rPr>
      </w:pPr>
      <w:bookmarkStart w:id="13" w:name="_Toc342036647"/>
      <w:bookmarkStart w:id="14" w:name="_Toc394817504"/>
      <w:r w:rsidRPr="001A3C03">
        <w:rPr>
          <w:rFonts w:ascii="Californian FB" w:hAnsi="Californian FB"/>
        </w:rPr>
        <w:lastRenderedPageBreak/>
        <w:t>Description of the Project Area</w:t>
      </w:r>
      <w:bookmarkEnd w:id="13"/>
      <w:bookmarkEnd w:id="14"/>
    </w:p>
    <w:p w:rsidR="0060684E" w:rsidRPr="001A3C03" w:rsidRDefault="004A65ED" w:rsidP="001A3C03">
      <w:pPr>
        <w:pStyle w:val="Heading3"/>
        <w:rPr>
          <w:rFonts w:ascii="Californian FB" w:hAnsi="Californian FB"/>
          <w:sz w:val="24"/>
          <w:szCs w:val="24"/>
        </w:rPr>
      </w:pPr>
      <w:bookmarkStart w:id="15" w:name="_Toc342036648"/>
      <w:bookmarkStart w:id="16" w:name="_Toc394817505"/>
      <w:r w:rsidRPr="001A3C03">
        <w:rPr>
          <w:rFonts w:ascii="Californian FB" w:hAnsi="Californian FB"/>
          <w:sz w:val="24"/>
          <w:szCs w:val="24"/>
        </w:rPr>
        <w:t>Location</w:t>
      </w:r>
      <w:bookmarkEnd w:id="15"/>
      <w:bookmarkEnd w:id="16"/>
    </w:p>
    <w:p w:rsidR="00464815" w:rsidRDefault="00464815" w:rsidP="00464815">
      <w:pPr>
        <w:spacing w:line="360" w:lineRule="auto"/>
        <w:rPr>
          <w:rFonts w:ascii="Times New Roman" w:hAnsi="Times New Roman"/>
        </w:rPr>
      </w:pPr>
      <w:proofErr w:type="spellStart"/>
      <w:r>
        <w:rPr>
          <w:rFonts w:ascii="Times New Roman" w:hAnsi="Times New Roman"/>
          <w:color w:val="595959"/>
        </w:rPr>
        <w:t>Gobera</w:t>
      </w:r>
      <w:proofErr w:type="spellEnd"/>
      <w:r w:rsidRPr="00804B9F">
        <w:rPr>
          <w:rFonts w:ascii="Times New Roman" w:hAnsi="Times New Roman"/>
          <w:color w:val="595959"/>
        </w:rPr>
        <w:t xml:space="preserve"> </w:t>
      </w:r>
      <w:r>
        <w:rPr>
          <w:rFonts w:ascii="Times New Roman" w:hAnsi="Times New Roman"/>
          <w:color w:val="595959"/>
        </w:rPr>
        <w:t xml:space="preserve">2 </w:t>
      </w:r>
      <w:r w:rsidRPr="00804B9F">
        <w:rPr>
          <w:rFonts w:ascii="Times New Roman" w:hAnsi="Times New Roman"/>
          <w:color w:val="595959"/>
        </w:rPr>
        <w:t xml:space="preserve">Small-Scale Irrigation Project is found in Amhara National Regional state (ANRS), South </w:t>
      </w:r>
      <w:proofErr w:type="spellStart"/>
      <w:r w:rsidRPr="00804B9F">
        <w:rPr>
          <w:rFonts w:ascii="Times New Roman" w:hAnsi="Times New Roman"/>
          <w:color w:val="595959"/>
        </w:rPr>
        <w:t>Wollo</w:t>
      </w:r>
      <w:proofErr w:type="spellEnd"/>
      <w:r w:rsidRPr="00804B9F">
        <w:rPr>
          <w:rFonts w:ascii="Times New Roman" w:hAnsi="Times New Roman"/>
          <w:color w:val="595959"/>
        </w:rPr>
        <w:t xml:space="preserve"> Administrative Zone of </w:t>
      </w:r>
      <w:proofErr w:type="spellStart"/>
      <w:r w:rsidRPr="00804B9F">
        <w:rPr>
          <w:rFonts w:ascii="Times New Roman" w:hAnsi="Times New Roman"/>
          <w:color w:val="595959"/>
        </w:rPr>
        <w:t>Argoba</w:t>
      </w:r>
      <w:proofErr w:type="spellEnd"/>
      <w:r w:rsidRPr="00804B9F">
        <w:rPr>
          <w:rFonts w:ascii="Times New Roman" w:hAnsi="Times New Roman"/>
          <w:color w:val="595959"/>
        </w:rPr>
        <w:t xml:space="preserve"> Special </w:t>
      </w:r>
      <w:proofErr w:type="spellStart"/>
      <w:r w:rsidRPr="00804B9F">
        <w:rPr>
          <w:rFonts w:ascii="Times New Roman" w:hAnsi="Times New Roman"/>
          <w:color w:val="595959"/>
        </w:rPr>
        <w:t>Woreda</w:t>
      </w:r>
      <w:proofErr w:type="spellEnd"/>
      <w:r w:rsidRPr="00804B9F">
        <w:rPr>
          <w:rFonts w:ascii="Times New Roman" w:hAnsi="Times New Roman"/>
          <w:color w:val="595959"/>
        </w:rPr>
        <w:t xml:space="preserve"> about 37km far, to the East, from main Asphalt road (Dessie to Addis Ababa) passing via </w:t>
      </w:r>
      <w:proofErr w:type="spellStart"/>
      <w:r w:rsidRPr="00804B9F">
        <w:rPr>
          <w:rFonts w:ascii="Times New Roman" w:hAnsi="Times New Roman"/>
          <w:color w:val="595959"/>
        </w:rPr>
        <w:t>Harbu</w:t>
      </w:r>
      <w:proofErr w:type="spellEnd"/>
      <w:r w:rsidRPr="00804B9F">
        <w:rPr>
          <w:rFonts w:ascii="Times New Roman" w:hAnsi="Times New Roman"/>
          <w:color w:val="595959"/>
        </w:rPr>
        <w:t xml:space="preserve"> Town. It is also 57km far, to the south-east, from </w:t>
      </w:r>
      <w:proofErr w:type="spellStart"/>
      <w:r w:rsidRPr="00804B9F">
        <w:rPr>
          <w:rFonts w:ascii="Times New Roman" w:hAnsi="Times New Roman"/>
          <w:color w:val="595959"/>
        </w:rPr>
        <w:t>Kombolcha</w:t>
      </w:r>
      <w:proofErr w:type="spellEnd"/>
      <w:r w:rsidRPr="00804B9F">
        <w:rPr>
          <w:rFonts w:ascii="Times New Roman" w:hAnsi="Times New Roman"/>
          <w:color w:val="595959"/>
        </w:rPr>
        <w:t xml:space="preserve"> town.  </w:t>
      </w:r>
      <w:r w:rsidRPr="00804B9F">
        <w:rPr>
          <w:rFonts w:ascii="Times New Roman" w:hAnsi="Times New Roman"/>
        </w:rPr>
        <w:t xml:space="preserve">The proposed irrigation project is to be undertaken </w:t>
      </w:r>
      <w:proofErr w:type="spellStart"/>
      <w:r w:rsidRPr="00804B9F">
        <w:rPr>
          <w:rFonts w:ascii="Times New Roman" w:hAnsi="Times New Roman"/>
        </w:rPr>
        <w:t>on</w:t>
      </w:r>
      <w:r>
        <w:rPr>
          <w:rFonts w:ascii="Times New Roman" w:hAnsi="Times New Roman"/>
        </w:rPr>
        <w:t>Gobera</w:t>
      </w:r>
      <w:proofErr w:type="spellEnd"/>
      <w:r w:rsidRPr="00804B9F">
        <w:rPr>
          <w:rFonts w:ascii="Times New Roman" w:hAnsi="Times New Roman"/>
        </w:rPr>
        <w:t xml:space="preserve"> River and the headwork structures are specifically located at an altitude of about 1193.53 </w:t>
      </w:r>
      <w:proofErr w:type="spellStart"/>
      <w:r w:rsidRPr="00804B9F">
        <w:rPr>
          <w:rFonts w:ascii="Times New Roman" w:hAnsi="Times New Roman"/>
        </w:rPr>
        <w:t>amsl</w:t>
      </w:r>
      <w:proofErr w:type="spellEnd"/>
      <w:r w:rsidRPr="00804B9F">
        <w:rPr>
          <w:rFonts w:ascii="Times New Roman" w:hAnsi="Times New Roman"/>
        </w:rPr>
        <w:t xml:space="preserve"> and geographical coordinates of 1201</w:t>
      </w:r>
      <w:r w:rsidR="005F7A4B">
        <w:rPr>
          <w:rFonts w:ascii="Times New Roman" w:hAnsi="Times New Roman"/>
        </w:rPr>
        <w:t>102</w:t>
      </w:r>
      <w:r w:rsidRPr="00804B9F">
        <w:rPr>
          <w:rFonts w:ascii="Times New Roman" w:hAnsi="Times New Roman"/>
        </w:rPr>
        <w:t xml:space="preserve">6N(UTM )&amp; 610895E (UTM). </w:t>
      </w:r>
    </w:p>
    <w:p w:rsidR="003D4363" w:rsidRPr="00394154" w:rsidRDefault="00394154" w:rsidP="00394154">
      <w:pPr>
        <w:spacing w:line="360" w:lineRule="auto"/>
        <w:rPr>
          <w:rFonts w:ascii="Times New Roman" w:hAnsi="Times New Roman"/>
          <w:color w:val="595959"/>
        </w:rPr>
      </w:pPr>
      <w:r w:rsidRPr="00394154">
        <w:rPr>
          <w:rFonts w:ascii="Times New Roman" w:hAnsi="Times New Roman"/>
          <w:noProof/>
        </w:rPr>
        <w:drawing>
          <wp:inline distT="0" distB="0" distL="0" distR="0" wp14:anchorId="0F5B2625" wp14:editId="36D3221F">
            <wp:extent cx="5489745" cy="4152900"/>
            <wp:effectExtent l="19050" t="0" r="0" b="0"/>
            <wp:docPr id="4" name="Picture 4" descr="Sherif_laction_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rif_laction_map.bmp"/>
                    <pic:cNvPicPr/>
                  </pic:nvPicPr>
                  <pic:blipFill>
                    <a:blip r:embed="rId14"/>
                    <a:srcRect l="3637" t="4706" r="3637" b="4706"/>
                    <a:stretch>
                      <a:fillRect/>
                    </a:stretch>
                  </pic:blipFill>
                  <pic:spPr>
                    <a:xfrm>
                      <a:off x="0" y="0"/>
                      <a:ext cx="5489745" cy="4152900"/>
                    </a:xfrm>
                    <a:prstGeom prst="rect">
                      <a:avLst/>
                    </a:prstGeom>
                  </pic:spPr>
                </pic:pic>
              </a:graphicData>
            </a:graphic>
          </wp:inline>
        </w:drawing>
      </w:r>
      <w:bookmarkStart w:id="17" w:name="_Toc342036481"/>
      <w:bookmarkStart w:id="18" w:name="_Toc274570442"/>
      <w:bookmarkStart w:id="19" w:name="_Toc307818514"/>
      <w:bookmarkStart w:id="20" w:name="_Toc308092490"/>
    </w:p>
    <w:p w:rsidR="00AD2DEB" w:rsidRPr="009B0C55" w:rsidRDefault="009B0C55" w:rsidP="009B0C55">
      <w:pPr>
        <w:pStyle w:val="Caption"/>
        <w:rPr>
          <w:rFonts w:ascii="Californian FB" w:hAnsi="Californian FB"/>
          <w:sz w:val="24"/>
          <w:szCs w:val="24"/>
        </w:rPr>
      </w:pPr>
      <w:r>
        <w:rPr>
          <w:sz w:val="24"/>
          <w:szCs w:val="24"/>
        </w:rPr>
        <w:t xml:space="preserve">                                     </w:t>
      </w:r>
      <w:bookmarkStart w:id="21" w:name="_Toc394948510"/>
      <w:r w:rsidRPr="009B0C55">
        <w:rPr>
          <w:sz w:val="24"/>
          <w:szCs w:val="24"/>
        </w:rPr>
        <w:t xml:space="preserve">Figure </w:t>
      </w:r>
      <w:r w:rsidR="004F23F6" w:rsidRPr="009B0C55">
        <w:rPr>
          <w:sz w:val="24"/>
          <w:szCs w:val="24"/>
        </w:rPr>
        <w:fldChar w:fldCharType="begin"/>
      </w:r>
      <w:r w:rsidRPr="009B0C55">
        <w:rPr>
          <w:sz w:val="24"/>
          <w:szCs w:val="24"/>
        </w:rPr>
        <w:instrText xml:space="preserve"> SEQ Figure \* ARABIC </w:instrText>
      </w:r>
      <w:r w:rsidR="004F23F6" w:rsidRPr="009B0C55">
        <w:rPr>
          <w:sz w:val="24"/>
          <w:szCs w:val="24"/>
        </w:rPr>
        <w:fldChar w:fldCharType="separate"/>
      </w:r>
      <w:r w:rsidR="00654C3B">
        <w:rPr>
          <w:noProof/>
          <w:sz w:val="24"/>
          <w:szCs w:val="24"/>
        </w:rPr>
        <w:t>1</w:t>
      </w:r>
      <w:r w:rsidR="004F23F6" w:rsidRPr="009B0C55">
        <w:rPr>
          <w:sz w:val="24"/>
          <w:szCs w:val="24"/>
        </w:rPr>
        <w:fldChar w:fldCharType="end"/>
      </w:r>
      <w:r w:rsidR="00723E06" w:rsidRPr="009B0C55">
        <w:rPr>
          <w:rFonts w:ascii="Californian FB" w:hAnsi="Californian FB"/>
          <w:sz w:val="24"/>
          <w:szCs w:val="24"/>
        </w:rPr>
        <w:t xml:space="preserve">:  </w:t>
      </w:r>
      <w:r w:rsidR="00AD2DEB" w:rsidRPr="009B0C55">
        <w:rPr>
          <w:rFonts w:ascii="Californian FB" w:hAnsi="Californian FB"/>
          <w:sz w:val="24"/>
          <w:szCs w:val="24"/>
        </w:rPr>
        <w:t>Location map of the project area</w:t>
      </w:r>
      <w:bookmarkEnd w:id="17"/>
      <w:bookmarkEnd w:id="21"/>
    </w:p>
    <w:p w:rsidR="00F355CB" w:rsidRDefault="00F355CB" w:rsidP="001A3C03">
      <w:pPr>
        <w:pStyle w:val="Heading3"/>
        <w:rPr>
          <w:rFonts w:ascii="Californian FB" w:hAnsi="Californian FB"/>
          <w:sz w:val="24"/>
          <w:szCs w:val="24"/>
        </w:rPr>
      </w:pPr>
      <w:bookmarkStart w:id="22" w:name="_Toc342036649"/>
      <w:bookmarkStart w:id="23" w:name="_Toc394817506"/>
      <w:r w:rsidRPr="001A3C03">
        <w:rPr>
          <w:rFonts w:ascii="Californian FB" w:hAnsi="Californian FB"/>
          <w:sz w:val="24"/>
          <w:szCs w:val="24"/>
        </w:rPr>
        <w:t>Accessibility</w:t>
      </w:r>
      <w:bookmarkEnd w:id="18"/>
      <w:bookmarkEnd w:id="19"/>
      <w:bookmarkEnd w:id="20"/>
      <w:bookmarkEnd w:id="22"/>
      <w:bookmarkEnd w:id="23"/>
    </w:p>
    <w:p w:rsidR="00464815" w:rsidRPr="00464815" w:rsidRDefault="00464815" w:rsidP="00464815">
      <w:pPr>
        <w:spacing w:line="360" w:lineRule="auto"/>
        <w:ind w:left="180"/>
        <w:rPr>
          <w:rFonts w:ascii="Times New Roman" w:hAnsi="Times New Roman"/>
          <w:sz w:val="24"/>
          <w:szCs w:val="24"/>
        </w:rPr>
      </w:pPr>
      <w:r w:rsidRPr="00804B9F">
        <w:rPr>
          <w:rFonts w:ascii="Times New Roman" w:hAnsi="Times New Roman"/>
          <w:sz w:val="24"/>
          <w:szCs w:val="24"/>
        </w:rPr>
        <w:t xml:space="preserve">It can be accessed by Bahir Dar- Dessie- </w:t>
      </w:r>
      <w:proofErr w:type="spellStart"/>
      <w:r w:rsidRPr="00804B9F">
        <w:rPr>
          <w:rFonts w:ascii="Times New Roman" w:hAnsi="Times New Roman"/>
          <w:sz w:val="24"/>
          <w:szCs w:val="24"/>
        </w:rPr>
        <w:t>Haribu</w:t>
      </w:r>
      <w:proofErr w:type="spellEnd"/>
      <w:r w:rsidRPr="00804B9F">
        <w:rPr>
          <w:rFonts w:ascii="Times New Roman" w:hAnsi="Times New Roman"/>
          <w:sz w:val="24"/>
          <w:szCs w:val="24"/>
        </w:rPr>
        <w:t xml:space="preserve">, 517km asphalted road, and 37km gravel road which links </w:t>
      </w:r>
      <w:proofErr w:type="spellStart"/>
      <w:r w:rsidRPr="00804B9F">
        <w:rPr>
          <w:rFonts w:ascii="Times New Roman" w:hAnsi="Times New Roman"/>
          <w:sz w:val="24"/>
          <w:szCs w:val="24"/>
        </w:rPr>
        <w:t>Haribu</w:t>
      </w:r>
      <w:proofErr w:type="spellEnd"/>
      <w:r w:rsidRPr="00804B9F">
        <w:rPr>
          <w:rFonts w:ascii="Times New Roman" w:hAnsi="Times New Roman"/>
          <w:sz w:val="24"/>
          <w:szCs w:val="24"/>
        </w:rPr>
        <w:t xml:space="preserve"> to Medina (the center of </w:t>
      </w:r>
      <w:proofErr w:type="spellStart"/>
      <w:r w:rsidRPr="00804B9F">
        <w:rPr>
          <w:rFonts w:ascii="Times New Roman" w:hAnsi="Times New Roman"/>
          <w:sz w:val="24"/>
          <w:szCs w:val="24"/>
        </w:rPr>
        <w:t>Arigoba</w:t>
      </w:r>
      <w:proofErr w:type="spellEnd"/>
      <w:r w:rsidRPr="00804B9F">
        <w:rPr>
          <w:rFonts w:ascii="Times New Roman" w:hAnsi="Times New Roman"/>
          <w:sz w:val="24"/>
          <w:szCs w:val="24"/>
        </w:rPr>
        <w:t xml:space="preserve"> </w:t>
      </w:r>
      <w:proofErr w:type="spellStart"/>
      <w:r w:rsidRPr="00804B9F">
        <w:rPr>
          <w:rFonts w:ascii="Times New Roman" w:hAnsi="Times New Roman"/>
          <w:sz w:val="24"/>
          <w:szCs w:val="24"/>
        </w:rPr>
        <w:t>Woreda</w:t>
      </w:r>
      <w:proofErr w:type="spellEnd"/>
      <w:r w:rsidRPr="00804B9F">
        <w:rPr>
          <w:rFonts w:ascii="Times New Roman" w:hAnsi="Times New Roman"/>
          <w:sz w:val="24"/>
          <w:szCs w:val="24"/>
        </w:rPr>
        <w:t>). The project area is located 6.5km away from Medina town which can be accessed through gravel road. Walking along the river for about 800m is required to reach to the specific site.</w:t>
      </w:r>
    </w:p>
    <w:p w:rsidR="00E22894" w:rsidRDefault="00685E34" w:rsidP="0073267B">
      <w:pPr>
        <w:pStyle w:val="Heading2"/>
        <w:spacing w:before="240" w:after="120" w:line="360" w:lineRule="auto"/>
        <w:ind w:left="0" w:firstLine="0"/>
        <w:rPr>
          <w:rFonts w:ascii="Californian FB" w:hAnsi="Californian FB"/>
          <w:sz w:val="28"/>
        </w:rPr>
      </w:pPr>
      <w:bookmarkStart w:id="24" w:name="_Toc342036651"/>
      <w:bookmarkStart w:id="25" w:name="_Toc394817507"/>
      <w:r w:rsidRPr="001A3C03">
        <w:rPr>
          <w:rFonts w:ascii="Californian FB" w:hAnsi="Californian FB"/>
          <w:sz w:val="28"/>
        </w:rPr>
        <w:lastRenderedPageBreak/>
        <w:t>Objectives of the study</w:t>
      </w:r>
      <w:bookmarkEnd w:id="24"/>
      <w:bookmarkEnd w:id="25"/>
    </w:p>
    <w:p w:rsidR="00464815" w:rsidRPr="00464815" w:rsidRDefault="00464815" w:rsidP="00464815">
      <w:pPr>
        <w:spacing w:line="360" w:lineRule="auto"/>
        <w:jc w:val="both"/>
        <w:rPr>
          <w:rFonts w:ascii="Times New Roman" w:hAnsi="Times New Roman"/>
          <w:sz w:val="24"/>
          <w:szCs w:val="24"/>
        </w:rPr>
      </w:pPr>
      <w:r w:rsidRPr="00804B9F">
        <w:rPr>
          <w:rFonts w:ascii="Times New Roman" w:hAnsi="Times New Roman"/>
          <w:color w:val="000000" w:themeColor="text1"/>
          <w:sz w:val="24"/>
          <w:szCs w:val="24"/>
        </w:rPr>
        <w:t xml:space="preserve">The Enterprise is required to make a complete feasibility and or detail design study by conducting a complete assessment and investigation of all available water and land resources all along the </w:t>
      </w:r>
      <w:proofErr w:type="spellStart"/>
      <w:proofErr w:type="gramStart"/>
      <w:r w:rsidRPr="00804B9F">
        <w:rPr>
          <w:rFonts w:ascii="Times New Roman" w:hAnsi="Times New Roman"/>
          <w:color w:val="000000" w:themeColor="text1"/>
          <w:sz w:val="24"/>
          <w:szCs w:val="24"/>
        </w:rPr>
        <w:t>gobera</w:t>
      </w:r>
      <w:proofErr w:type="spellEnd"/>
      <w:proofErr w:type="gramEnd"/>
      <w:r w:rsidRPr="00804B9F">
        <w:rPr>
          <w:rFonts w:ascii="Times New Roman" w:hAnsi="Times New Roman"/>
          <w:color w:val="000000" w:themeColor="text1"/>
          <w:sz w:val="24"/>
          <w:szCs w:val="24"/>
        </w:rPr>
        <w:t xml:space="preserve"> River. The service is also mainly focused in searching and selecting </w:t>
      </w:r>
      <w:r w:rsidRPr="00804B9F">
        <w:rPr>
          <w:rFonts w:ascii="Times New Roman" w:hAnsi="Times New Roman"/>
          <w:sz w:val="24"/>
          <w:szCs w:val="24"/>
        </w:rPr>
        <w:t xml:space="preserve">the best intervention /intake in this case/ technology and tries to locate it together with local users.  All the process of the service is purely bounded by the terms of reference and other guidelines and formats as per the client’s interest.   </w:t>
      </w:r>
    </w:p>
    <w:p w:rsidR="0073267B" w:rsidRPr="00464815" w:rsidRDefault="0073267B" w:rsidP="0073267B">
      <w:pPr>
        <w:pStyle w:val="Heading3"/>
        <w:rPr>
          <w:sz w:val="24"/>
          <w:szCs w:val="24"/>
        </w:rPr>
      </w:pPr>
      <w:bookmarkStart w:id="26" w:name="_Toc363406827"/>
      <w:bookmarkStart w:id="27" w:name="_Toc380456331"/>
      <w:bookmarkStart w:id="28" w:name="_Toc380456995"/>
      <w:bookmarkStart w:id="29" w:name="_Toc394817508"/>
      <w:bookmarkStart w:id="30" w:name="_Toc342036654"/>
      <w:r w:rsidRPr="001A3C03">
        <w:t xml:space="preserve">Specific </w:t>
      </w:r>
      <w:r w:rsidRPr="001A3C03">
        <w:rPr>
          <w:sz w:val="24"/>
          <w:szCs w:val="24"/>
        </w:rPr>
        <w:t>Objectives</w:t>
      </w:r>
      <w:bookmarkEnd w:id="26"/>
      <w:bookmarkEnd w:id="27"/>
      <w:bookmarkEnd w:id="28"/>
      <w:bookmarkEnd w:id="29"/>
      <w:r w:rsidRPr="001A3C03">
        <w:rPr>
          <w:sz w:val="24"/>
          <w:szCs w:val="24"/>
        </w:rPr>
        <w:t xml:space="preserve"> </w:t>
      </w:r>
    </w:p>
    <w:p w:rsidR="00464815" w:rsidRPr="00804B9F" w:rsidRDefault="00464815" w:rsidP="00464815">
      <w:pPr>
        <w:spacing w:line="360" w:lineRule="auto"/>
        <w:jc w:val="both"/>
        <w:rPr>
          <w:rFonts w:ascii="Times New Roman" w:hAnsi="Times New Roman"/>
          <w:color w:val="000000" w:themeColor="text1"/>
          <w:sz w:val="24"/>
          <w:szCs w:val="24"/>
        </w:rPr>
      </w:pPr>
      <w:bookmarkStart w:id="31" w:name="_Toc351448200"/>
      <w:r w:rsidRPr="00804B9F">
        <w:rPr>
          <w:rFonts w:ascii="Times New Roman" w:hAnsi="Times New Roman"/>
          <w:color w:val="000000" w:themeColor="text1"/>
          <w:sz w:val="24"/>
          <w:szCs w:val="24"/>
        </w:rPr>
        <w:t xml:space="preserve">a/ The objective of completing the hydrology component study is primarily to produce a comprehensive assessment and study about the agro meteorology, water demand and supply, the hydrology of the overall given watershed area in terms of spatial (U/s and D/s) aspect and temporal (wet and dry/critical) aspects so that the intervention is at least with minimum risk and does make environmental imbalance in the project at hand and in the u/s and d/s aspect. </w:t>
      </w:r>
    </w:p>
    <w:p w:rsidR="00464815" w:rsidRPr="00804B9F" w:rsidRDefault="00464815" w:rsidP="00464815">
      <w:pPr>
        <w:pStyle w:val="ListParagraph"/>
        <w:numPr>
          <w:ilvl w:val="0"/>
          <w:numId w:val="13"/>
        </w:numPr>
        <w:tabs>
          <w:tab w:val="clear" w:pos="360"/>
        </w:tabs>
        <w:autoSpaceDE w:val="0"/>
        <w:autoSpaceDN w:val="0"/>
        <w:adjustRightInd w:val="0"/>
        <w:spacing w:before="240" w:after="120" w:line="360" w:lineRule="auto"/>
        <w:ind w:left="810" w:firstLine="0"/>
        <w:jc w:val="both"/>
        <w:rPr>
          <w:rFonts w:ascii="Times New Roman" w:hAnsi="Times New Roman"/>
          <w:color w:val="000000" w:themeColor="text1"/>
          <w:sz w:val="24"/>
          <w:szCs w:val="24"/>
        </w:rPr>
      </w:pPr>
      <w:r w:rsidRPr="00804B9F">
        <w:rPr>
          <w:rFonts w:ascii="Times New Roman" w:hAnsi="Times New Roman"/>
          <w:color w:val="000000" w:themeColor="text1"/>
          <w:sz w:val="24"/>
          <w:szCs w:val="24"/>
        </w:rPr>
        <w:t xml:space="preserve">To identify, estimate and allocate, according to the water balance study, proportional irrigation water resource for the given diversion  as well as for other competitive uses around the project area </w:t>
      </w:r>
    </w:p>
    <w:p w:rsidR="00464815" w:rsidRPr="00804B9F" w:rsidRDefault="00464815" w:rsidP="00464815">
      <w:pPr>
        <w:pStyle w:val="ListParagraph"/>
        <w:numPr>
          <w:ilvl w:val="0"/>
          <w:numId w:val="13"/>
        </w:numPr>
        <w:tabs>
          <w:tab w:val="clear" w:pos="360"/>
        </w:tabs>
        <w:autoSpaceDE w:val="0"/>
        <w:autoSpaceDN w:val="0"/>
        <w:adjustRightInd w:val="0"/>
        <w:spacing w:before="240" w:after="120" w:line="360" w:lineRule="auto"/>
        <w:ind w:left="990" w:hanging="270"/>
        <w:jc w:val="both"/>
        <w:rPr>
          <w:rFonts w:ascii="Times New Roman" w:hAnsi="Times New Roman"/>
          <w:color w:val="000000" w:themeColor="text1"/>
          <w:sz w:val="24"/>
          <w:szCs w:val="24"/>
        </w:rPr>
      </w:pPr>
      <w:r w:rsidRPr="00804B9F">
        <w:rPr>
          <w:rFonts w:ascii="Times New Roman" w:hAnsi="Times New Roman"/>
          <w:color w:val="000000" w:themeColor="text1"/>
          <w:sz w:val="24"/>
          <w:szCs w:val="24"/>
        </w:rPr>
        <w:t>To appropriately estimate the design flood across the given cross section of the diversion and/or the surrounding area by  using various acceptable hydrological methods and models, so that after construction of the structure any unmanaged/overtopping, over flooding, back flooding and scouring ,</w:t>
      </w:r>
      <w:proofErr w:type="spellStart"/>
      <w:r w:rsidRPr="00804B9F">
        <w:rPr>
          <w:rFonts w:ascii="Times New Roman" w:hAnsi="Times New Roman"/>
          <w:color w:val="000000" w:themeColor="text1"/>
          <w:sz w:val="24"/>
          <w:szCs w:val="24"/>
        </w:rPr>
        <w:t>etc</w:t>
      </w:r>
      <w:proofErr w:type="spellEnd"/>
      <w:r w:rsidRPr="00804B9F">
        <w:rPr>
          <w:rFonts w:ascii="Times New Roman" w:hAnsi="Times New Roman"/>
          <w:color w:val="000000" w:themeColor="text1"/>
          <w:sz w:val="24"/>
          <w:szCs w:val="24"/>
        </w:rPr>
        <w:t>/ will be minimized and the structure will be safe throughout the intended  life time.</w:t>
      </w:r>
    </w:p>
    <w:p w:rsidR="00464815" w:rsidRPr="00804B9F" w:rsidRDefault="00464815" w:rsidP="00464815">
      <w:pPr>
        <w:pStyle w:val="ListParagraph"/>
        <w:numPr>
          <w:ilvl w:val="0"/>
          <w:numId w:val="13"/>
        </w:numPr>
        <w:tabs>
          <w:tab w:val="clear" w:pos="360"/>
        </w:tabs>
        <w:autoSpaceDE w:val="0"/>
        <w:autoSpaceDN w:val="0"/>
        <w:adjustRightInd w:val="0"/>
        <w:spacing w:before="240" w:after="120" w:line="360" w:lineRule="auto"/>
        <w:ind w:left="990" w:hanging="270"/>
        <w:jc w:val="both"/>
        <w:rPr>
          <w:rFonts w:ascii="Times New Roman" w:hAnsi="Times New Roman"/>
          <w:color w:val="000000" w:themeColor="text1"/>
          <w:sz w:val="24"/>
          <w:szCs w:val="24"/>
        </w:rPr>
      </w:pPr>
      <w:r w:rsidRPr="00804B9F">
        <w:rPr>
          <w:rFonts w:ascii="Times New Roman" w:hAnsi="Times New Roman"/>
          <w:color w:val="000000" w:themeColor="text1"/>
          <w:sz w:val="24"/>
          <w:szCs w:val="24"/>
        </w:rPr>
        <w:t>To estimate reasonably design storm and design flood using required return period to properly size the recommended hydraulic structures for the purpose.</w:t>
      </w:r>
    </w:p>
    <w:p w:rsidR="00464815" w:rsidRPr="00804B9F" w:rsidRDefault="00464815" w:rsidP="00464815">
      <w:pPr>
        <w:pStyle w:val="ListParagraph"/>
        <w:numPr>
          <w:ilvl w:val="0"/>
          <w:numId w:val="13"/>
        </w:numPr>
        <w:tabs>
          <w:tab w:val="clear" w:pos="360"/>
        </w:tabs>
        <w:autoSpaceDE w:val="0"/>
        <w:autoSpaceDN w:val="0"/>
        <w:adjustRightInd w:val="0"/>
        <w:spacing w:before="240" w:after="120" w:line="360" w:lineRule="auto"/>
        <w:ind w:left="990" w:hanging="270"/>
        <w:jc w:val="both"/>
        <w:rPr>
          <w:rFonts w:ascii="Times New Roman" w:hAnsi="Times New Roman"/>
          <w:color w:val="000000" w:themeColor="text1"/>
          <w:sz w:val="24"/>
          <w:szCs w:val="24"/>
        </w:rPr>
      </w:pPr>
      <w:r w:rsidRPr="00804B9F">
        <w:rPr>
          <w:rFonts w:ascii="Times New Roman" w:hAnsi="Times New Roman"/>
          <w:color w:val="000000" w:themeColor="text1"/>
          <w:sz w:val="24"/>
          <w:szCs w:val="24"/>
        </w:rPr>
        <w:t xml:space="preserve">To properly investigate and recommend the current and the future uses of the water source and make a good water balance study that can enhance the equity of the resource; mitigate any anticipated risks that can probably happen due to the project. </w:t>
      </w:r>
    </w:p>
    <w:p w:rsidR="00464815" w:rsidRPr="00804B9F" w:rsidRDefault="00464815" w:rsidP="00464815">
      <w:pPr>
        <w:spacing w:line="360" w:lineRule="auto"/>
        <w:jc w:val="both"/>
        <w:rPr>
          <w:rFonts w:ascii="Times New Roman" w:hAnsi="Times New Roman"/>
          <w:color w:val="000000" w:themeColor="text1"/>
          <w:sz w:val="24"/>
          <w:szCs w:val="24"/>
        </w:rPr>
      </w:pPr>
      <w:r w:rsidRPr="00804B9F">
        <w:rPr>
          <w:rFonts w:ascii="Times New Roman" w:hAnsi="Times New Roman"/>
          <w:b/>
          <w:color w:val="000000" w:themeColor="text1"/>
          <w:sz w:val="24"/>
          <w:szCs w:val="24"/>
        </w:rPr>
        <w:t>B/</w:t>
      </w:r>
      <w:r w:rsidRPr="00804B9F">
        <w:rPr>
          <w:rFonts w:ascii="Times New Roman" w:hAnsi="Times New Roman"/>
          <w:color w:val="000000" w:themeColor="text1"/>
          <w:sz w:val="24"/>
          <w:szCs w:val="24"/>
        </w:rPr>
        <w:t xml:space="preserve"> to produce a comprehensive study about the project area and find appropriate intervention for the purpose called diversion weir. Properly selected </w:t>
      </w:r>
      <w:r w:rsidRPr="00804B9F">
        <w:rPr>
          <w:rFonts w:ascii="Times New Roman" w:hAnsi="Times New Roman"/>
          <w:b/>
          <w:color w:val="000000" w:themeColor="text1"/>
          <w:sz w:val="24"/>
          <w:szCs w:val="24"/>
        </w:rPr>
        <w:t>headwork</w:t>
      </w:r>
      <w:r w:rsidRPr="00804B9F">
        <w:rPr>
          <w:rFonts w:ascii="Times New Roman" w:hAnsi="Times New Roman"/>
          <w:color w:val="000000" w:themeColor="text1"/>
          <w:sz w:val="24"/>
          <w:szCs w:val="24"/>
        </w:rPr>
        <w:t xml:space="preserve"> and its </w:t>
      </w:r>
      <w:r w:rsidRPr="00804B9F">
        <w:rPr>
          <w:rFonts w:ascii="Times New Roman" w:hAnsi="Times New Roman"/>
          <w:b/>
          <w:color w:val="000000" w:themeColor="text1"/>
          <w:sz w:val="24"/>
          <w:szCs w:val="24"/>
        </w:rPr>
        <w:t>appurtenant structures</w:t>
      </w:r>
      <w:r w:rsidRPr="00804B9F">
        <w:rPr>
          <w:rFonts w:ascii="Times New Roman" w:hAnsi="Times New Roman"/>
          <w:color w:val="000000" w:themeColor="text1"/>
          <w:sz w:val="24"/>
          <w:szCs w:val="24"/>
        </w:rPr>
        <w:t xml:space="preserve"> associated with its designs and drawings are expected to be delivered at the end. Proper lay out of the design on to the topographic map with the given scale is also the main objective. </w:t>
      </w:r>
    </w:p>
    <w:p w:rsidR="00464815" w:rsidRPr="00804B9F" w:rsidRDefault="00464815" w:rsidP="00464815">
      <w:pPr>
        <w:spacing w:line="360" w:lineRule="auto"/>
        <w:jc w:val="both"/>
        <w:rPr>
          <w:rFonts w:ascii="Times New Roman" w:hAnsi="Times New Roman"/>
          <w:color w:val="000000"/>
          <w:sz w:val="24"/>
          <w:szCs w:val="24"/>
        </w:rPr>
      </w:pPr>
      <w:r w:rsidRPr="00804B9F">
        <w:rPr>
          <w:rFonts w:ascii="Times New Roman" w:hAnsi="Times New Roman"/>
          <w:color w:val="000000"/>
          <w:sz w:val="24"/>
          <w:szCs w:val="24"/>
        </w:rPr>
        <w:lastRenderedPageBreak/>
        <w:t xml:space="preserve">c/ to produce a comprehensive study about the irrigation system layout, supply and drainage canal design and other infrastructure designs such as access road, cross drainage, cross road and other system facilities in sheriff irrigation  project. </w:t>
      </w:r>
    </w:p>
    <w:p w:rsidR="00464815" w:rsidRPr="00804B9F" w:rsidRDefault="00464815" w:rsidP="00464815">
      <w:pPr>
        <w:pStyle w:val="ListParagraph"/>
        <w:numPr>
          <w:ilvl w:val="0"/>
          <w:numId w:val="13"/>
        </w:numPr>
        <w:tabs>
          <w:tab w:val="clear" w:pos="360"/>
        </w:tabs>
        <w:autoSpaceDE w:val="0"/>
        <w:autoSpaceDN w:val="0"/>
        <w:adjustRightInd w:val="0"/>
        <w:spacing w:before="240" w:after="120" w:line="360" w:lineRule="auto"/>
        <w:ind w:left="990" w:hanging="270"/>
        <w:jc w:val="both"/>
        <w:rPr>
          <w:rFonts w:ascii="Times New Roman" w:hAnsi="Times New Roman"/>
          <w:color w:val="000000" w:themeColor="text1"/>
          <w:sz w:val="24"/>
          <w:szCs w:val="24"/>
        </w:rPr>
      </w:pPr>
      <w:r w:rsidRPr="00804B9F">
        <w:rPr>
          <w:rFonts w:ascii="Times New Roman" w:hAnsi="Times New Roman"/>
          <w:color w:val="000000" w:themeColor="text1"/>
          <w:sz w:val="24"/>
          <w:szCs w:val="24"/>
        </w:rPr>
        <w:t xml:space="preserve">To identify, and locate, the diversion intake which can command the proposed </w:t>
      </w:r>
      <w:r w:rsidR="00782FC4">
        <w:rPr>
          <w:rFonts w:ascii="Times New Roman" w:hAnsi="Times New Roman"/>
          <w:color w:val="000000" w:themeColor="text1"/>
          <w:sz w:val="24"/>
          <w:szCs w:val="24"/>
        </w:rPr>
        <w:t>command area (1</w:t>
      </w:r>
      <w:r w:rsidRPr="00804B9F">
        <w:rPr>
          <w:rFonts w:ascii="Times New Roman" w:hAnsi="Times New Roman"/>
          <w:color w:val="000000" w:themeColor="text1"/>
          <w:sz w:val="24"/>
          <w:szCs w:val="24"/>
        </w:rPr>
        <w:t>0</w:t>
      </w:r>
      <w:r w:rsidR="00782FC4">
        <w:rPr>
          <w:rFonts w:ascii="Times New Roman" w:hAnsi="Times New Roman"/>
          <w:color w:val="000000" w:themeColor="text1"/>
          <w:sz w:val="24"/>
          <w:szCs w:val="24"/>
        </w:rPr>
        <w:t>2</w:t>
      </w:r>
      <w:r w:rsidRPr="00804B9F">
        <w:rPr>
          <w:rFonts w:ascii="Times New Roman" w:hAnsi="Times New Roman"/>
          <w:color w:val="000000" w:themeColor="text1"/>
          <w:sz w:val="24"/>
          <w:szCs w:val="24"/>
        </w:rPr>
        <w:t xml:space="preserve">ha).  </w:t>
      </w:r>
    </w:p>
    <w:p w:rsidR="00464815" w:rsidRPr="00804B9F" w:rsidRDefault="00464815" w:rsidP="00464815">
      <w:pPr>
        <w:pStyle w:val="ListParagraph"/>
        <w:numPr>
          <w:ilvl w:val="0"/>
          <w:numId w:val="13"/>
        </w:numPr>
        <w:tabs>
          <w:tab w:val="clear" w:pos="360"/>
        </w:tabs>
        <w:autoSpaceDE w:val="0"/>
        <w:autoSpaceDN w:val="0"/>
        <w:adjustRightInd w:val="0"/>
        <w:spacing w:before="240" w:after="120" w:line="360" w:lineRule="auto"/>
        <w:ind w:left="990" w:hanging="270"/>
        <w:jc w:val="both"/>
        <w:rPr>
          <w:rFonts w:ascii="Times New Roman" w:hAnsi="Times New Roman"/>
          <w:color w:val="000000" w:themeColor="text1"/>
          <w:sz w:val="24"/>
          <w:szCs w:val="24"/>
        </w:rPr>
      </w:pPr>
      <w:r w:rsidRPr="00804B9F">
        <w:rPr>
          <w:rFonts w:ascii="Times New Roman" w:hAnsi="Times New Roman"/>
          <w:color w:val="000000" w:themeColor="text1"/>
          <w:sz w:val="24"/>
          <w:szCs w:val="24"/>
        </w:rPr>
        <w:t xml:space="preserve">Structural dimensioning and setting out of the specifications </w:t>
      </w:r>
    </w:p>
    <w:p w:rsidR="00464815" w:rsidRPr="00804B9F" w:rsidRDefault="00464815" w:rsidP="00464815">
      <w:pPr>
        <w:pStyle w:val="ListParagraph"/>
        <w:numPr>
          <w:ilvl w:val="0"/>
          <w:numId w:val="13"/>
        </w:numPr>
        <w:tabs>
          <w:tab w:val="clear" w:pos="360"/>
        </w:tabs>
        <w:autoSpaceDE w:val="0"/>
        <w:autoSpaceDN w:val="0"/>
        <w:adjustRightInd w:val="0"/>
        <w:spacing w:before="240" w:after="120" w:line="360" w:lineRule="auto"/>
        <w:ind w:left="990" w:hanging="270"/>
        <w:jc w:val="both"/>
        <w:rPr>
          <w:rFonts w:ascii="Times New Roman" w:hAnsi="Times New Roman"/>
          <w:color w:val="000000" w:themeColor="text1"/>
          <w:sz w:val="24"/>
          <w:szCs w:val="24"/>
        </w:rPr>
      </w:pPr>
      <w:r w:rsidRPr="00804B9F">
        <w:rPr>
          <w:rFonts w:ascii="Times New Roman" w:hAnsi="Times New Roman"/>
          <w:color w:val="000000" w:themeColor="text1"/>
          <w:sz w:val="24"/>
          <w:szCs w:val="24"/>
        </w:rPr>
        <w:t xml:space="preserve">To appropriately estimate the engineering design bills and cost estimates for headwork structures. </w:t>
      </w:r>
    </w:p>
    <w:p w:rsidR="00464815" w:rsidRPr="00804B9F" w:rsidRDefault="00464815" w:rsidP="00464815">
      <w:pPr>
        <w:pStyle w:val="ListParagraph"/>
        <w:numPr>
          <w:ilvl w:val="0"/>
          <w:numId w:val="13"/>
        </w:numPr>
        <w:tabs>
          <w:tab w:val="clear" w:pos="360"/>
        </w:tabs>
        <w:autoSpaceDE w:val="0"/>
        <w:autoSpaceDN w:val="0"/>
        <w:adjustRightInd w:val="0"/>
        <w:spacing w:before="240" w:after="120" w:line="360" w:lineRule="auto"/>
        <w:ind w:left="990" w:hanging="270"/>
        <w:jc w:val="both"/>
        <w:rPr>
          <w:rFonts w:ascii="Times New Roman" w:hAnsi="Times New Roman"/>
          <w:color w:val="000000" w:themeColor="text1"/>
          <w:sz w:val="24"/>
          <w:szCs w:val="24"/>
        </w:rPr>
      </w:pPr>
      <w:r w:rsidRPr="00804B9F">
        <w:rPr>
          <w:rFonts w:ascii="Times New Roman" w:hAnsi="Times New Roman"/>
          <w:color w:val="000000" w:themeColor="text1"/>
          <w:sz w:val="24"/>
          <w:szCs w:val="24"/>
        </w:rPr>
        <w:t>To properly design the engineering drawing based on the Terms of Reference.</w:t>
      </w:r>
    </w:p>
    <w:p w:rsidR="00464815" w:rsidRPr="00804B9F" w:rsidRDefault="00464815" w:rsidP="00464815">
      <w:pPr>
        <w:pStyle w:val="ListParagraph"/>
        <w:numPr>
          <w:ilvl w:val="0"/>
          <w:numId w:val="13"/>
        </w:numPr>
        <w:tabs>
          <w:tab w:val="clear" w:pos="360"/>
        </w:tabs>
        <w:autoSpaceDE w:val="0"/>
        <w:autoSpaceDN w:val="0"/>
        <w:adjustRightInd w:val="0"/>
        <w:spacing w:before="240" w:after="120" w:line="360" w:lineRule="auto"/>
        <w:ind w:left="810" w:firstLine="0"/>
        <w:jc w:val="both"/>
        <w:rPr>
          <w:rFonts w:ascii="Times New Roman" w:hAnsi="Times New Roman"/>
          <w:color w:val="000000"/>
          <w:sz w:val="24"/>
          <w:szCs w:val="24"/>
        </w:rPr>
      </w:pPr>
      <w:r w:rsidRPr="00804B9F">
        <w:rPr>
          <w:rFonts w:ascii="Times New Roman" w:hAnsi="Times New Roman"/>
          <w:color w:val="000000"/>
          <w:sz w:val="24"/>
          <w:szCs w:val="24"/>
        </w:rPr>
        <w:t xml:space="preserve">To identify the irrigable land topography and arrange the irrigation layout system and other mechanisms. </w:t>
      </w:r>
    </w:p>
    <w:p w:rsidR="00464815" w:rsidRPr="00804B9F" w:rsidRDefault="00464815" w:rsidP="00464815">
      <w:pPr>
        <w:pStyle w:val="ListParagraph"/>
        <w:numPr>
          <w:ilvl w:val="0"/>
          <w:numId w:val="13"/>
        </w:numPr>
        <w:tabs>
          <w:tab w:val="clear" w:pos="360"/>
        </w:tabs>
        <w:autoSpaceDE w:val="0"/>
        <w:autoSpaceDN w:val="0"/>
        <w:adjustRightInd w:val="0"/>
        <w:spacing w:before="240" w:after="120" w:line="360" w:lineRule="auto"/>
        <w:ind w:left="810" w:firstLine="0"/>
        <w:jc w:val="both"/>
        <w:rPr>
          <w:rFonts w:ascii="Times New Roman" w:hAnsi="Times New Roman"/>
          <w:color w:val="000000"/>
          <w:sz w:val="24"/>
          <w:szCs w:val="24"/>
        </w:rPr>
      </w:pPr>
      <w:r w:rsidRPr="00804B9F">
        <w:rPr>
          <w:rFonts w:ascii="Times New Roman" w:hAnsi="Times New Roman"/>
          <w:color w:val="000000"/>
          <w:sz w:val="24"/>
          <w:szCs w:val="24"/>
        </w:rPr>
        <w:t xml:space="preserve">To select practicable irrigation method for the project and use this selection for the overall design purpose, </w:t>
      </w:r>
    </w:p>
    <w:p w:rsidR="00464815" w:rsidRPr="00804B9F" w:rsidRDefault="00464815" w:rsidP="00464815">
      <w:pPr>
        <w:pStyle w:val="ListParagraph"/>
        <w:numPr>
          <w:ilvl w:val="0"/>
          <w:numId w:val="13"/>
        </w:numPr>
        <w:tabs>
          <w:tab w:val="clear" w:pos="360"/>
        </w:tabs>
        <w:autoSpaceDE w:val="0"/>
        <w:autoSpaceDN w:val="0"/>
        <w:adjustRightInd w:val="0"/>
        <w:spacing w:before="240" w:after="120" w:line="360" w:lineRule="auto"/>
        <w:ind w:left="810" w:firstLine="0"/>
        <w:jc w:val="both"/>
        <w:rPr>
          <w:rFonts w:ascii="Times New Roman" w:hAnsi="Times New Roman"/>
          <w:color w:val="000000"/>
          <w:sz w:val="24"/>
          <w:szCs w:val="24"/>
        </w:rPr>
      </w:pPr>
      <w:r w:rsidRPr="00804B9F">
        <w:rPr>
          <w:rFonts w:ascii="Times New Roman" w:hAnsi="Times New Roman"/>
          <w:color w:val="000000"/>
          <w:sz w:val="24"/>
          <w:szCs w:val="24"/>
        </w:rPr>
        <w:t xml:space="preserve">To assess and design the canal lining requirements and select appropriate canal section that fits the site conditions. </w:t>
      </w:r>
    </w:p>
    <w:p w:rsidR="00464815" w:rsidRPr="00804B9F" w:rsidRDefault="00464815" w:rsidP="00464815">
      <w:pPr>
        <w:pStyle w:val="ListParagraph"/>
        <w:numPr>
          <w:ilvl w:val="0"/>
          <w:numId w:val="13"/>
        </w:numPr>
        <w:tabs>
          <w:tab w:val="clear" w:pos="360"/>
        </w:tabs>
        <w:autoSpaceDE w:val="0"/>
        <w:autoSpaceDN w:val="0"/>
        <w:adjustRightInd w:val="0"/>
        <w:spacing w:before="240" w:after="120" w:line="360" w:lineRule="auto"/>
        <w:ind w:left="810" w:firstLine="0"/>
        <w:jc w:val="both"/>
        <w:rPr>
          <w:rFonts w:ascii="Times New Roman" w:hAnsi="Times New Roman"/>
          <w:color w:val="000000"/>
          <w:sz w:val="24"/>
          <w:szCs w:val="24"/>
        </w:rPr>
      </w:pPr>
      <w:r w:rsidRPr="00804B9F">
        <w:rPr>
          <w:rFonts w:ascii="Times New Roman" w:hAnsi="Times New Roman"/>
          <w:color w:val="000000"/>
          <w:sz w:val="24"/>
          <w:szCs w:val="24"/>
        </w:rPr>
        <w:t xml:space="preserve">To design all accessory irrigation infrastructures and justify all necessary reasons based on the site conditions.   </w:t>
      </w:r>
    </w:p>
    <w:p w:rsidR="00464815" w:rsidRPr="00804B9F" w:rsidRDefault="00464815" w:rsidP="00464815">
      <w:pPr>
        <w:pStyle w:val="ListParagraph"/>
        <w:numPr>
          <w:ilvl w:val="0"/>
          <w:numId w:val="13"/>
        </w:numPr>
        <w:tabs>
          <w:tab w:val="clear" w:pos="360"/>
        </w:tabs>
        <w:autoSpaceDE w:val="0"/>
        <w:autoSpaceDN w:val="0"/>
        <w:adjustRightInd w:val="0"/>
        <w:spacing w:before="240" w:after="120" w:line="360" w:lineRule="auto"/>
        <w:ind w:left="990" w:hanging="270"/>
        <w:jc w:val="both"/>
        <w:rPr>
          <w:rFonts w:ascii="Times New Roman" w:hAnsi="Times New Roman"/>
          <w:color w:val="000000" w:themeColor="text1"/>
          <w:sz w:val="24"/>
          <w:szCs w:val="24"/>
        </w:rPr>
      </w:pPr>
      <w:r w:rsidRPr="00804B9F">
        <w:rPr>
          <w:rFonts w:ascii="Times New Roman" w:hAnsi="Times New Roman"/>
          <w:color w:val="000000" w:themeColor="text1"/>
          <w:sz w:val="24"/>
          <w:szCs w:val="24"/>
        </w:rPr>
        <w:t xml:space="preserve">To make ground </w:t>
      </w:r>
      <w:proofErr w:type="spellStart"/>
      <w:r w:rsidRPr="00804B9F">
        <w:rPr>
          <w:rFonts w:ascii="Times New Roman" w:hAnsi="Times New Roman"/>
          <w:color w:val="000000" w:themeColor="text1"/>
          <w:sz w:val="24"/>
          <w:szCs w:val="24"/>
        </w:rPr>
        <w:t>truthing</w:t>
      </w:r>
      <w:proofErr w:type="spellEnd"/>
      <w:r w:rsidRPr="00804B9F">
        <w:rPr>
          <w:rFonts w:ascii="Times New Roman" w:hAnsi="Times New Roman"/>
          <w:color w:val="000000" w:themeColor="text1"/>
          <w:sz w:val="24"/>
          <w:szCs w:val="24"/>
        </w:rPr>
        <w:t xml:space="preserve"> and complete detail design thereby producing the working drawing. </w:t>
      </w:r>
    </w:p>
    <w:p w:rsidR="0073267B" w:rsidRPr="001A3C03" w:rsidRDefault="0073267B" w:rsidP="0073267B">
      <w:pPr>
        <w:pStyle w:val="ListParagraph"/>
        <w:autoSpaceDE w:val="0"/>
        <w:autoSpaceDN w:val="0"/>
        <w:adjustRightInd w:val="0"/>
        <w:spacing w:before="240" w:after="120" w:line="360" w:lineRule="auto"/>
        <w:ind w:left="0"/>
        <w:jc w:val="both"/>
        <w:rPr>
          <w:rFonts w:ascii="Californian FB" w:hAnsi="Californian FB"/>
          <w:color w:val="943634" w:themeColor="accent2" w:themeShade="BF"/>
          <w:sz w:val="24"/>
          <w:szCs w:val="24"/>
        </w:rPr>
      </w:pPr>
    </w:p>
    <w:p w:rsidR="0073267B" w:rsidRPr="001A3C03" w:rsidRDefault="0073267B" w:rsidP="001A3C03">
      <w:pPr>
        <w:pStyle w:val="Heading2"/>
      </w:pPr>
      <w:bookmarkStart w:id="32" w:name="_Toc361378683"/>
      <w:bookmarkStart w:id="33" w:name="_Toc361686508"/>
      <w:bookmarkStart w:id="34" w:name="_Toc381007843"/>
      <w:bookmarkStart w:id="35" w:name="_Toc394817509"/>
      <w:r w:rsidRPr="001A3C03">
        <w:t>Scope of the study</w:t>
      </w:r>
      <w:bookmarkEnd w:id="32"/>
      <w:bookmarkEnd w:id="33"/>
      <w:bookmarkEnd w:id="34"/>
      <w:bookmarkEnd w:id="35"/>
    </w:p>
    <w:p w:rsidR="0073267B" w:rsidRPr="00464815" w:rsidRDefault="00464815" w:rsidP="00464815">
      <w:p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804B9F">
        <w:rPr>
          <w:rFonts w:ascii="Times New Roman" w:hAnsi="Times New Roman"/>
          <w:sz w:val="24"/>
          <w:szCs w:val="24"/>
        </w:rPr>
        <w:t xml:space="preserve">The study uses meteorological stations from </w:t>
      </w:r>
      <w:proofErr w:type="spellStart"/>
      <w:r w:rsidRPr="00804B9F">
        <w:rPr>
          <w:rFonts w:ascii="Times New Roman" w:hAnsi="Times New Roman"/>
          <w:sz w:val="24"/>
          <w:szCs w:val="24"/>
        </w:rPr>
        <w:t>kombolcha</w:t>
      </w:r>
      <w:proofErr w:type="spellEnd"/>
      <w:r w:rsidRPr="00804B9F">
        <w:rPr>
          <w:rFonts w:ascii="Times New Roman" w:hAnsi="Times New Roman"/>
          <w:sz w:val="24"/>
          <w:szCs w:val="24"/>
        </w:rPr>
        <w:t xml:space="preserve"> and </w:t>
      </w:r>
      <w:proofErr w:type="spellStart"/>
      <w:r w:rsidRPr="00804B9F">
        <w:rPr>
          <w:rFonts w:ascii="Times New Roman" w:hAnsi="Times New Roman"/>
          <w:sz w:val="24"/>
          <w:szCs w:val="24"/>
        </w:rPr>
        <w:t>kemise</w:t>
      </w:r>
      <w:proofErr w:type="spellEnd"/>
      <w:r w:rsidRPr="00804B9F">
        <w:rPr>
          <w:rFonts w:ascii="Times New Roman" w:hAnsi="Times New Roman"/>
          <w:sz w:val="24"/>
          <w:szCs w:val="24"/>
        </w:rPr>
        <w:t xml:space="preserve"> National Meteorological station due to various hydrological reasons, therefore meteorologically the study covers wider areas but hydro-logically the study is limited to data that are entirely in the </w:t>
      </w:r>
      <w:proofErr w:type="spellStart"/>
      <w:r>
        <w:rPr>
          <w:rFonts w:ascii="Times New Roman" w:hAnsi="Times New Roman"/>
          <w:sz w:val="24"/>
          <w:szCs w:val="24"/>
        </w:rPr>
        <w:t>gobera</w:t>
      </w:r>
      <w:proofErr w:type="spellEnd"/>
      <w:r w:rsidRPr="00804B9F">
        <w:rPr>
          <w:rFonts w:ascii="Times New Roman" w:hAnsi="Times New Roman"/>
          <w:sz w:val="24"/>
          <w:szCs w:val="24"/>
        </w:rPr>
        <w:t xml:space="preserve"> and adjacent watersheds which have basically an influence to the watershed of </w:t>
      </w:r>
      <w:proofErr w:type="spellStart"/>
      <w:r>
        <w:rPr>
          <w:rFonts w:ascii="Times New Roman" w:hAnsi="Times New Roman"/>
          <w:sz w:val="24"/>
          <w:szCs w:val="24"/>
        </w:rPr>
        <w:t>gobera</w:t>
      </w:r>
      <w:proofErr w:type="spellEnd"/>
      <w:r w:rsidRPr="00804B9F">
        <w:rPr>
          <w:rFonts w:ascii="Times New Roman" w:hAnsi="Times New Roman"/>
          <w:sz w:val="24"/>
          <w:szCs w:val="24"/>
        </w:rPr>
        <w:t xml:space="preserve">. The study has intensively used topographic maps generated using AutoCAD civil 3D software </w:t>
      </w:r>
      <w:r>
        <w:rPr>
          <w:rFonts w:ascii="Times New Roman" w:hAnsi="Times New Roman"/>
          <w:sz w:val="24"/>
          <w:szCs w:val="24"/>
        </w:rPr>
        <w:t>at a larger scale of mapping (1</w:t>
      </w:r>
      <w:r w:rsidRPr="00804B9F">
        <w:rPr>
          <w:rFonts w:ascii="Times New Roman" w:hAnsi="Times New Roman"/>
          <w:sz w:val="24"/>
          <w:szCs w:val="24"/>
        </w:rPr>
        <w:t xml:space="preserve"> m contour intervals. The drawing outputs or deliverables will be as stated in the terms of reference. Headwork site plan and irrigation system sit plan shall be prepared at scales of 1:500 to 1: </w:t>
      </w:r>
      <w:r w:rsidR="002935B1">
        <w:rPr>
          <w:rFonts w:ascii="Times New Roman" w:hAnsi="Times New Roman"/>
          <w:sz w:val="24"/>
          <w:szCs w:val="24"/>
        </w:rPr>
        <w:t>102</w:t>
      </w:r>
      <w:r w:rsidRPr="00804B9F">
        <w:rPr>
          <w:rFonts w:ascii="Times New Roman" w:hAnsi="Times New Roman"/>
          <w:sz w:val="24"/>
          <w:szCs w:val="24"/>
        </w:rPr>
        <w:t xml:space="preserve">0 respectively. All other topographic data are obtained through visual observation and field investigation. </w:t>
      </w:r>
    </w:p>
    <w:p w:rsidR="0073267B" w:rsidRDefault="0073267B" w:rsidP="001A3C03">
      <w:pPr>
        <w:pStyle w:val="Heading2"/>
      </w:pPr>
      <w:bookmarkStart w:id="36" w:name="_Toc361378684"/>
      <w:bookmarkStart w:id="37" w:name="_Toc361686509"/>
      <w:bookmarkStart w:id="38" w:name="_Toc381007844"/>
      <w:bookmarkStart w:id="39" w:name="_Toc394817510"/>
      <w:r w:rsidRPr="001A3C03">
        <w:lastRenderedPageBreak/>
        <w:t>Methodology</w:t>
      </w:r>
      <w:bookmarkEnd w:id="36"/>
      <w:bookmarkEnd w:id="37"/>
      <w:bookmarkEnd w:id="38"/>
      <w:bookmarkEnd w:id="39"/>
    </w:p>
    <w:p w:rsidR="00464815" w:rsidRPr="00804B9F" w:rsidRDefault="00464815" w:rsidP="00464815">
      <w:pPr>
        <w:spacing w:line="360" w:lineRule="auto"/>
        <w:jc w:val="both"/>
        <w:rPr>
          <w:rFonts w:ascii="Times New Roman" w:hAnsi="Times New Roman"/>
          <w:sz w:val="24"/>
          <w:szCs w:val="24"/>
        </w:rPr>
      </w:pPr>
      <w:r w:rsidRPr="00804B9F">
        <w:rPr>
          <w:rFonts w:ascii="Times New Roman" w:hAnsi="Times New Roman"/>
          <w:sz w:val="24"/>
          <w:szCs w:val="24"/>
        </w:rPr>
        <w:t xml:space="preserve">The study has primarily focused to preparation &amp; collection of the secondary data required to undertake the given assignment at required standards. Interdisciplinary team of experts has assessed and collected necessary data both at office and field survey/investigation.  </w:t>
      </w:r>
    </w:p>
    <w:p w:rsidR="00464815" w:rsidRPr="00804B9F" w:rsidRDefault="00464815" w:rsidP="00464815">
      <w:pPr>
        <w:spacing w:line="360" w:lineRule="auto"/>
        <w:jc w:val="both"/>
        <w:rPr>
          <w:rFonts w:ascii="Times New Roman" w:hAnsi="Times New Roman"/>
          <w:sz w:val="24"/>
          <w:szCs w:val="24"/>
        </w:rPr>
      </w:pPr>
      <w:r w:rsidRPr="00804B9F">
        <w:rPr>
          <w:rFonts w:ascii="Times New Roman" w:hAnsi="Times New Roman"/>
          <w:sz w:val="24"/>
          <w:szCs w:val="24"/>
        </w:rPr>
        <w:t xml:space="preserve">After the team has moved to the field, detail field observation and investigation has been conducted to carefully select and decide which site will be hydraulically best and then various topographic; geotechnical, social and environment data had been collected.   </w:t>
      </w:r>
    </w:p>
    <w:p w:rsidR="00464815" w:rsidRPr="00804B9F" w:rsidRDefault="00464815" w:rsidP="00464815">
      <w:pPr>
        <w:spacing w:line="360" w:lineRule="auto"/>
        <w:rPr>
          <w:rFonts w:ascii="Times New Roman" w:hAnsi="Times New Roman"/>
          <w:sz w:val="24"/>
          <w:szCs w:val="24"/>
        </w:rPr>
      </w:pPr>
      <w:r w:rsidRPr="00804B9F">
        <w:rPr>
          <w:rFonts w:ascii="Times New Roman" w:hAnsi="Times New Roman"/>
          <w:sz w:val="24"/>
          <w:szCs w:val="24"/>
        </w:rPr>
        <w:t xml:space="preserve">The design of Sheriff Irrigation project follows the principles of participatory design criteria for which the site is selected because people are exercising irrigation over the proposed site. All other design criteria are that of clients TOR guidelines. </w:t>
      </w:r>
    </w:p>
    <w:p w:rsidR="00464815" w:rsidRPr="00804B9F" w:rsidRDefault="00464815" w:rsidP="00464815">
      <w:pPr>
        <w:spacing w:line="360" w:lineRule="auto"/>
        <w:jc w:val="both"/>
        <w:rPr>
          <w:rFonts w:ascii="Times New Roman" w:hAnsi="Times New Roman"/>
          <w:sz w:val="24"/>
          <w:szCs w:val="24"/>
        </w:rPr>
      </w:pPr>
      <w:r w:rsidRPr="00804B9F">
        <w:rPr>
          <w:rFonts w:ascii="Times New Roman" w:hAnsi="Times New Roman"/>
          <w:sz w:val="24"/>
          <w:szCs w:val="24"/>
        </w:rPr>
        <w:t>The following methods /procedures, but not the only one, have been used in the accomplishment of this service:</w:t>
      </w:r>
    </w:p>
    <w:p w:rsidR="00464815" w:rsidRPr="00804B9F" w:rsidRDefault="00464815" w:rsidP="00464815">
      <w:pPr>
        <w:numPr>
          <w:ilvl w:val="0"/>
          <w:numId w:val="2"/>
        </w:numPr>
        <w:tabs>
          <w:tab w:val="clear" w:pos="720"/>
          <w:tab w:val="num" w:pos="360"/>
        </w:tabs>
        <w:spacing w:after="0" w:line="360" w:lineRule="auto"/>
        <w:ind w:left="360"/>
        <w:jc w:val="both"/>
        <w:rPr>
          <w:rFonts w:ascii="Times New Roman" w:hAnsi="Times New Roman"/>
          <w:sz w:val="24"/>
          <w:szCs w:val="24"/>
        </w:rPr>
      </w:pPr>
      <w:bookmarkStart w:id="40" w:name="_SALIENT_FEATURES"/>
      <w:bookmarkEnd w:id="40"/>
      <w:r w:rsidRPr="00804B9F">
        <w:rPr>
          <w:rFonts w:ascii="Times New Roman" w:hAnsi="Times New Roman"/>
          <w:sz w:val="24"/>
          <w:szCs w:val="24"/>
        </w:rPr>
        <w:t>Site identification:</w:t>
      </w:r>
    </w:p>
    <w:p w:rsidR="00464815" w:rsidRPr="00804B9F" w:rsidRDefault="00464815" w:rsidP="00464815">
      <w:pPr>
        <w:numPr>
          <w:ilvl w:val="0"/>
          <w:numId w:val="31"/>
        </w:numPr>
        <w:tabs>
          <w:tab w:val="left" w:pos="1800"/>
          <w:tab w:val="left" w:pos="2160"/>
        </w:tabs>
        <w:overflowPunct w:val="0"/>
        <w:autoSpaceDE w:val="0"/>
        <w:autoSpaceDN w:val="0"/>
        <w:adjustRightInd w:val="0"/>
        <w:spacing w:after="0" w:line="360" w:lineRule="auto"/>
        <w:jc w:val="both"/>
        <w:textAlignment w:val="baseline"/>
        <w:rPr>
          <w:rFonts w:ascii="Times New Roman" w:hAnsi="Times New Roman"/>
          <w:sz w:val="24"/>
          <w:szCs w:val="24"/>
        </w:rPr>
      </w:pPr>
      <w:r w:rsidRPr="00804B9F">
        <w:rPr>
          <w:rFonts w:ascii="Times New Roman" w:hAnsi="Times New Roman"/>
          <w:sz w:val="24"/>
          <w:szCs w:val="24"/>
        </w:rPr>
        <w:t xml:space="preserve"> 50,000 scale top map and GIS information</w:t>
      </w:r>
    </w:p>
    <w:p w:rsidR="00464815" w:rsidRPr="00804B9F" w:rsidRDefault="00464815" w:rsidP="00464815">
      <w:pPr>
        <w:numPr>
          <w:ilvl w:val="0"/>
          <w:numId w:val="31"/>
        </w:numPr>
        <w:tabs>
          <w:tab w:val="left" w:pos="1800"/>
          <w:tab w:val="left" w:pos="2160"/>
        </w:tabs>
        <w:overflowPunct w:val="0"/>
        <w:autoSpaceDE w:val="0"/>
        <w:autoSpaceDN w:val="0"/>
        <w:adjustRightInd w:val="0"/>
        <w:spacing w:after="0" w:line="360" w:lineRule="auto"/>
        <w:jc w:val="both"/>
        <w:textAlignment w:val="baseline"/>
        <w:rPr>
          <w:rFonts w:ascii="Times New Roman" w:hAnsi="Times New Roman"/>
          <w:sz w:val="24"/>
          <w:szCs w:val="24"/>
        </w:rPr>
      </w:pPr>
      <w:r w:rsidRPr="00804B9F">
        <w:rPr>
          <w:rFonts w:ascii="Times New Roman" w:hAnsi="Times New Roman"/>
          <w:sz w:val="24"/>
          <w:szCs w:val="24"/>
        </w:rPr>
        <w:t>Local farmers interview and discussion</w:t>
      </w:r>
    </w:p>
    <w:p w:rsidR="00464815" w:rsidRPr="00804B9F" w:rsidRDefault="00464815" w:rsidP="00464815">
      <w:pPr>
        <w:numPr>
          <w:ilvl w:val="0"/>
          <w:numId w:val="31"/>
        </w:numPr>
        <w:tabs>
          <w:tab w:val="left" w:pos="1800"/>
          <w:tab w:val="left" w:pos="2160"/>
        </w:tabs>
        <w:overflowPunct w:val="0"/>
        <w:autoSpaceDE w:val="0"/>
        <w:autoSpaceDN w:val="0"/>
        <w:adjustRightInd w:val="0"/>
        <w:spacing w:after="0" w:line="360" w:lineRule="auto"/>
        <w:jc w:val="both"/>
        <w:textAlignment w:val="baseline"/>
        <w:rPr>
          <w:rFonts w:ascii="Times New Roman" w:hAnsi="Times New Roman"/>
          <w:sz w:val="24"/>
          <w:szCs w:val="24"/>
        </w:rPr>
      </w:pPr>
      <w:r w:rsidRPr="00804B9F">
        <w:rPr>
          <w:rFonts w:ascii="Times New Roman" w:hAnsi="Times New Roman"/>
          <w:sz w:val="24"/>
          <w:szCs w:val="24"/>
        </w:rPr>
        <w:t>Previous assessment studies</w:t>
      </w:r>
    </w:p>
    <w:p w:rsidR="00464815" w:rsidRPr="00804B9F" w:rsidRDefault="00464815" w:rsidP="00464815">
      <w:pPr>
        <w:numPr>
          <w:ilvl w:val="0"/>
          <w:numId w:val="31"/>
        </w:numPr>
        <w:tabs>
          <w:tab w:val="left" w:pos="1800"/>
          <w:tab w:val="left" w:pos="2160"/>
        </w:tabs>
        <w:overflowPunct w:val="0"/>
        <w:autoSpaceDE w:val="0"/>
        <w:autoSpaceDN w:val="0"/>
        <w:adjustRightInd w:val="0"/>
        <w:spacing w:after="0" w:line="360" w:lineRule="auto"/>
        <w:jc w:val="both"/>
        <w:textAlignment w:val="baseline"/>
        <w:rPr>
          <w:rFonts w:ascii="Times New Roman" w:hAnsi="Times New Roman"/>
          <w:sz w:val="24"/>
          <w:szCs w:val="24"/>
        </w:rPr>
      </w:pPr>
      <w:r w:rsidRPr="00804B9F">
        <w:rPr>
          <w:rFonts w:ascii="Times New Roman" w:hAnsi="Times New Roman"/>
          <w:sz w:val="24"/>
          <w:szCs w:val="24"/>
        </w:rPr>
        <w:t>Transect walk along the river longitudinal axis.</w:t>
      </w:r>
    </w:p>
    <w:p w:rsidR="00464815" w:rsidRPr="00804B9F" w:rsidRDefault="00464815" w:rsidP="00464815">
      <w:pPr>
        <w:numPr>
          <w:ilvl w:val="0"/>
          <w:numId w:val="2"/>
        </w:numPr>
        <w:tabs>
          <w:tab w:val="clear" w:pos="720"/>
          <w:tab w:val="num" w:pos="360"/>
        </w:tabs>
        <w:spacing w:after="0" w:line="360" w:lineRule="auto"/>
        <w:ind w:left="360"/>
        <w:jc w:val="both"/>
        <w:rPr>
          <w:rFonts w:ascii="Times New Roman" w:hAnsi="Times New Roman"/>
          <w:sz w:val="24"/>
          <w:szCs w:val="24"/>
        </w:rPr>
      </w:pPr>
      <w:r w:rsidRPr="00804B9F">
        <w:rPr>
          <w:rFonts w:ascii="Times New Roman" w:hAnsi="Times New Roman"/>
          <w:sz w:val="24"/>
          <w:szCs w:val="24"/>
        </w:rPr>
        <w:t>Topographic survey:</w:t>
      </w:r>
    </w:p>
    <w:p w:rsidR="00464815" w:rsidRPr="00804B9F" w:rsidRDefault="00464815" w:rsidP="00464815">
      <w:pPr>
        <w:numPr>
          <w:ilvl w:val="0"/>
          <w:numId w:val="31"/>
        </w:numPr>
        <w:tabs>
          <w:tab w:val="left" w:pos="1800"/>
          <w:tab w:val="left" w:pos="2160"/>
        </w:tabs>
        <w:overflowPunct w:val="0"/>
        <w:autoSpaceDE w:val="0"/>
        <w:autoSpaceDN w:val="0"/>
        <w:adjustRightInd w:val="0"/>
        <w:spacing w:after="0" w:line="360" w:lineRule="auto"/>
        <w:jc w:val="both"/>
        <w:textAlignment w:val="baseline"/>
        <w:rPr>
          <w:rFonts w:ascii="Times New Roman" w:hAnsi="Times New Roman"/>
        </w:rPr>
      </w:pPr>
      <w:r w:rsidRPr="00804B9F">
        <w:rPr>
          <w:rFonts w:ascii="Times New Roman" w:hAnsi="Times New Roman"/>
        </w:rPr>
        <w:t>Surveying the head work ( as part of the whole topo map ) area with sufficient radius to u/s and d/s reaches, using Total station</w:t>
      </w:r>
    </w:p>
    <w:p w:rsidR="00464815" w:rsidRPr="00804B9F" w:rsidRDefault="00464815" w:rsidP="00464815">
      <w:pPr>
        <w:numPr>
          <w:ilvl w:val="0"/>
          <w:numId w:val="2"/>
        </w:numPr>
        <w:tabs>
          <w:tab w:val="clear" w:pos="720"/>
          <w:tab w:val="num" w:pos="360"/>
        </w:tabs>
        <w:spacing w:after="0" w:line="360" w:lineRule="auto"/>
        <w:ind w:left="360"/>
        <w:jc w:val="both"/>
        <w:rPr>
          <w:rFonts w:ascii="Times New Roman" w:hAnsi="Times New Roman"/>
        </w:rPr>
      </w:pPr>
      <w:r w:rsidRPr="00804B9F">
        <w:rPr>
          <w:rFonts w:ascii="Times New Roman" w:hAnsi="Times New Roman"/>
        </w:rPr>
        <w:t>Flow estimation</w:t>
      </w:r>
    </w:p>
    <w:p w:rsidR="00464815" w:rsidRPr="00804B9F" w:rsidRDefault="00464815" w:rsidP="00464815">
      <w:pPr>
        <w:numPr>
          <w:ilvl w:val="0"/>
          <w:numId w:val="31"/>
        </w:numPr>
        <w:tabs>
          <w:tab w:val="left" w:pos="1800"/>
          <w:tab w:val="left" w:pos="2160"/>
        </w:tabs>
        <w:overflowPunct w:val="0"/>
        <w:autoSpaceDE w:val="0"/>
        <w:autoSpaceDN w:val="0"/>
        <w:adjustRightInd w:val="0"/>
        <w:spacing w:after="0" w:line="360" w:lineRule="auto"/>
        <w:jc w:val="both"/>
        <w:textAlignment w:val="baseline"/>
        <w:rPr>
          <w:rFonts w:ascii="Times New Roman" w:hAnsi="Times New Roman"/>
        </w:rPr>
      </w:pPr>
      <w:r w:rsidRPr="00804B9F">
        <w:rPr>
          <w:rFonts w:ascii="Times New Roman" w:hAnsi="Times New Roman"/>
        </w:rPr>
        <w:t>Physical observation on flood mark indications and local information about high flood and base flow condition of the river</w:t>
      </w:r>
    </w:p>
    <w:p w:rsidR="00464815" w:rsidRPr="00804B9F" w:rsidRDefault="00464815" w:rsidP="00464815">
      <w:pPr>
        <w:pStyle w:val="NormalIndent"/>
        <w:spacing w:after="0" w:line="360" w:lineRule="auto"/>
        <w:ind w:left="630"/>
        <w:jc w:val="both"/>
        <w:rPr>
          <w:rFonts w:ascii="Times New Roman" w:hAnsi="Times New Roman"/>
          <w:szCs w:val="24"/>
        </w:rPr>
      </w:pPr>
      <w:r w:rsidRPr="00804B9F">
        <w:rPr>
          <w:rFonts w:ascii="Times New Roman" w:hAnsi="Times New Roman"/>
        </w:rPr>
        <w:t>Analysing the recorded rainfall data and use water shed inputs for further</w:t>
      </w:r>
      <w:r w:rsidRPr="00804B9F">
        <w:rPr>
          <w:rFonts w:ascii="Times New Roman" w:hAnsi="Times New Roman"/>
          <w:sz w:val="24"/>
          <w:szCs w:val="24"/>
          <w:lang w:val="en-US"/>
        </w:rPr>
        <w:t xml:space="preserve">. </w:t>
      </w:r>
    </w:p>
    <w:p w:rsidR="001A3C03" w:rsidRPr="001A3C03" w:rsidRDefault="001A3C03" w:rsidP="001A3C03"/>
    <w:p w:rsidR="003C41AA" w:rsidRPr="001A3C03" w:rsidRDefault="003C41AA" w:rsidP="004D7E35">
      <w:pPr>
        <w:pStyle w:val="Heading1"/>
        <w:numPr>
          <w:ilvl w:val="0"/>
          <w:numId w:val="0"/>
        </w:numPr>
        <w:ind w:left="432"/>
        <w:jc w:val="center"/>
        <w:rPr>
          <w:rFonts w:ascii="Californian FB" w:hAnsi="Californian FB"/>
          <w:sz w:val="56"/>
          <w:highlight w:val="lightGray"/>
        </w:rPr>
      </w:pPr>
      <w:bookmarkStart w:id="41" w:name="_Toc251113884"/>
      <w:bookmarkStart w:id="42" w:name="_Toc251114127"/>
      <w:bookmarkStart w:id="43" w:name="_Toc251114284"/>
      <w:bookmarkStart w:id="44" w:name="_Toc251115483"/>
      <w:bookmarkStart w:id="45" w:name="_Toc251227521"/>
      <w:bookmarkStart w:id="46" w:name="_Toc251505898"/>
      <w:bookmarkStart w:id="47" w:name="_Toc251572863"/>
      <w:bookmarkStart w:id="48" w:name="_Toc251748544"/>
      <w:bookmarkStart w:id="49" w:name="_Toc251750475"/>
      <w:bookmarkStart w:id="50" w:name="_Toc251847153"/>
      <w:bookmarkStart w:id="51" w:name="_Toc271168927"/>
      <w:bookmarkStart w:id="52" w:name="_Toc310859866"/>
      <w:bookmarkEnd w:id="30"/>
      <w:bookmarkEnd w:id="31"/>
    </w:p>
    <w:p w:rsidR="003C41AA" w:rsidRPr="001A3C03" w:rsidRDefault="003C41AA" w:rsidP="004D7E35">
      <w:pPr>
        <w:pStyle w:val="Heading1"/>
        <w:numPr>
          <w:ilvl w:val="0"/>
          <w:numId w:val="0"/>
        </w:numPr>
        <w:ind w:left="432"/>
        <w:jc w:val="center"/>
        <w:rPr>
          <w:rFonts w:ascii="Californian FB" w:hAnsi="Californian FB"/>
          <w:sz w:val="56"/>
          <w:highlight w:val="lightGray"/>
        </w:rPr>
      </w:pPr>
    </w:p>
    <w:p w:rsidR="001A3C03" w:rsidRDefault="001A3C03">
      <w:pPr>
        <w:spacing w:after="0" w:line="240" w:lineRule="auto"/>
        <w:rPr>
          <w:rFonts w:ascii="Californian FB" w:eastAsia="Times New Roman" w:hAnsi="Californian FB"/>
          <w:b/>
          <w:bCs/>
          <w:color w:val="365F91"/>
          <w:sz w:val="56"/>
          <w:szCs w:val="28"/>
          <w:highlight w:val="lightGray"/>
        </w:rPr>
      </w:pPr>
      <w:bookmarkStart w:id="53" w:name="_Toc342036656"/>
      <w:r>
        <w:rPr>
          <w:rFonts w:ascii="Californian FB" w:hAnsi="Californian FB"/>
          <w:sz w:val="56"/>
          <w:highlight w:val="lightGray"/>
        </w:rPr>
        <w:br w:type="page"/>
      </w:r>
    </w:p>
    <w:p w:rsidR="001A3C03" w:rsidRDefault="001A3C03" w:rsidP="004D7E35">
      <w:pPr>
        <w:pStyle w:val="Heading1"/>
        <w:numPr>
          <w:ilvl w:val="0"/>
          <w:numId w:val="0"/>
        </w:numPr>
        <w:ind w:left="432"/>
        <w:jc w:val="center"/>
        <w:rPr>
          <w:rFonts w:ascii="Californian FB" w:hAnsi="Californian FB"/>
          <w:sz w:val="56"/>
          <w:highlight w:val="lightGray"/>
        </w:rPr>
      </w:pPr>
    </w:p>
    <w:p w:rsidR="001A3C03" w:rsidRDefault="001A3C03" w:rsidP="004D7E35">
      <w:pPr>
        <w:pStyle w:val="Heading1"/>
        <w:numPr>
          <w:ilvl w:val="0"/>
          <w:numId w:val="0"/>
        </w:numPr>
        <w:ind w:left="432"/>
        <w:jc w:val="center"/>
        <w:rPr>
          <w:rFonts w:ascii="Californian FB" w:hAnsi="Californian FB"/>
          <w:sz w:val="56"/>
          <w:highlight w:val="lightGray"/>
        </w:rPr>
      </w:pPr>
    </w:p>
    <w:p w:rsidR="001A3C03" w:rsidRDefault="001A3C03" w:rsidP="004D7E35">
      <w:pPr>
        <w:pStyle w:val="Heading1"/>
        <w:numPr>
          <w:ilvl w:val="0"/>
          <w:numId w:val="0"/>
        </w:numPr>
        <w:ind w:left="432"/>
        <w:jc w:val="center"/>
        <w:rPr>
          <w:rFonts w:ascii="Californian FB" w:hAnsi="Californian FB"/>
          <w:sz w:val="56"/>
          <w:highlight w:val="lightGray"/>
        </w:rPr>
      </w:pPr>
    </w:p>
    <w:p w:rsidR="001A3C03" w:rsidRDefault="001A3C03" w:rsidP="004D7E35">
      <w:pPr>
        <w:pStyle w:val="Heading1"/>
        <w:numPr>
          <w:ilvl w:val="0"/>
          <w:numId w:val="0"/>
        </w:numPr>
        <w:ind w:left="432"/>
        <w:jc w:val="center"/>
        <w:rPr>
          <w:rFonts w:ascii="Californian FB" w:hAnsi="Californian FB"/>
          <w:sz w:val="56"/>
          <w:highlight w:val="lightGray"/>
        </w:rPr>
      </w:pPr>
    </w:p>
    <w:p w:rsidR="001A3C03" w:rsidRDefault="001A3C03" w:rsidP="004D7E35">
      <w:pPr>
        <w:pStyle w:val="Heading1"/>
        <w:numPr>
          <w:ilvl w:val="0"/>
          <w:numId w:val="0"/>
        </w:numPr>
        <w:ind w:left="432"/>
        <w:jc w:val="center"/>
        <w:rPr>
          <w:rFonts w:ascii="Californian FB" w:hAnsi="Californian FB"/>
          <w:sz w:val="56"/>
          <w:highlight w:val="lightGray"/>
        </w:rPr>
      </w:pPr>
    </w:p>
    <w:p w:rsidR="004D7E35" w:rsidRPr="009367DD" w:rsidRDefault="004D7E35" w:rsidP="004D7E35">
      <w:pPr>
        <w:pStyle w:val="Heading1"/>
        <w:numPr>
          <w:ilvl w:val="0"/>
          <w:numId w:val="0"/>
        </w:numPr>
        <w:ind w:left="432"/>
        <w:jc w:val="center"/>
        <w:rPr>
          <w:rFonts w:ascii="Californian FB" w:hAnsi="Californian FB"/>
          <w:sz w:val="56"/>
        </w:rPr>
      </w:pPr>
      <w:bookmarkStart w:id="54" w:name="_Toc394817511"/>
      <w:r w:rsidRPr="009367DD">
        <w:rPr>
          <w:rFonts w:ascii="Californian FB" w:hAnsi="Californian FB"/>
          <w:sz w:val="56"/>
        </w:rPr>
        <w:t xml:space="preserve">SECTION-I: </w:t>
      </w:r>
      <w:r w:rsidR="007B703D" w:rsidRPr="009367DD">
        <w:rPr>
          <w:rFonts w:ascii="Californian FB" w:hAnsi="Californian FB"/>
          <w:sz w:val="56"/>
        </w:rPr>
        <w:t>HYDROLOG</w:t>
      </w:r>
      <w:bookmarkEnd w:id="41"/>
      <w:bookmarkEnd w:id="42"/>
      <w:bookmarkEnd w:id="43"/>
      <w:bookmarkEnd w:id="44"/>
      <w:bookmarkEnd w:id="45"/>
      <w:bookmarkEnd w:id="46"/>
      <w:r w:rsidR="007B703D" w:rsidRPr="009367DD">
        <w:rPr>
          <w:rFonts w:ascii="Californian FB" w:hAnsi="Californian FB"/>
          <w:sz w:val="56"/>
        </w:rPr>
        <w:t>Y</w:t>
      </w:r>
      <w:bookmarkStart w:id="55" w:name="_Toc160207498"/>
      <w:bookmarkStart w:id="56" w:name="_Toc192664924"/>
      <w:bookmarkStart w:id="57" w:name="_Toc245933094"/>
      <w:bookmarkStart w:id="58" w:name="_Toc251113885"/>
      <w:bookmarkStart w:id="59" w:name="_Toc251114128"/>
      <w:bookmarkStart w:id="60" w:name="_Toc251114285"/>
      <w:bookmarkStart w:id="61" w:name="_Toc251115484"/>
      <w:bookmarkStart w:id="62" w:name="_Toc251227522"/>
      <w:bookmarkStart w:id="63" w:name="_Toc251505899"/>
      <w:bookmarkStart w:id="64" w:name="_Toc251572864"/>
      <w:bookmarkStart w:id="65" w:name="_Toc251748545"/>
      <w:bookmarkStart w:id="66" w:name="_Toc251750476"/>
      <w:bookmarkStart w:id="67" w:name="_Toc251847154"/>
      <w:bookmarkStart w:id="68" w:name="_Toc271168928"/>
      <w:bookmarkEnd w:id="47"/>
      <w:bookmarkEnd w:id="48"/>
      <w:bookmarkEnd w:id="49"/>
      <w:bookmarkEnd w:id="50"/>
      <w:bookmarkEnd w:id="51"/>
      <w:bookmarkEnd w:id="52"/>
      <w:bookmarkEnd w:id="53"/>
      <w:bookmarkEnd w:id="54"/>
    </w:p>
    <w:p w:rsidR="004D7E35" w:rsidRPr="00427311" w:rsidRDefault="004D7E35" w:rsidP="004D7E35">
      <w:pPr>
        <w:pStyle w:val="Heading1"/>
        <w:jc w:val="center"/>
        <w:rPr>
          <w:rFonts w:ascii="Californian FB" w:hAnsi="Californian FB"/>
          <w:sz w:val="56"/>
          <w:highlight w:val="magenta"/>
        </w:rPr>
        <w:sectPr w:rsidR="004D7E35" w:rsidRPr="00427311" w:rsidSect="00150167">
          <w:pgSz w:w="12240" w:h="15840"/>
          <w:pgMar w:top="1440" w:right="1440" w:bottom="1440" w:left="1440" w:header="720" w:footer="720" w:gutter="0"/>
          <w:cols w:space="720"/>
          <w:docGrid w:linePitch="360"/>
        </w:sectPr>
      </w:pPr>
    </w:p>
    <w:p w:rsidR="007B703D" w:rsidRDefault="00033786" w:rsidP="001A3C03">
      <w:pPr>
        <w:pStyle w:val="Heading1"/>
      </w:pPr>
      <w:bookmarkStart w:id="69" w:name="_Toc342036658"/>
      <w:bookmarkStart w:id="70" w:name="_Toc394817512"/>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1A3C03">
        <w:lastRenderedPageBreak/>
        <w:t>Watershed characteristics</w:t>
      </w:r>
      <w:bookmarkEnd w:id="69"/>
      <w:bookmarkEnd w:id="70"/>
    </w:p>
    <w:p w:rsidR="00464815" w:rsidRPr="00804B9F" w:rsidRDefault="00464815" w:rsidP="00464815">
      <w:pPr>
        <w:spacing w:line="360" w:lineRule="auto"/>
        <w:jc w:val="both"/>
        <w:rPr>
          <w:rFonts w:ascii="Times New Roman" w:hAnsi="Times New Roman"/>
          <w:sz w:val="24"/>
          <w:szCs w:val="24"/>
        </w:rPr>
      </w:pPr>
      <w:r w:rsidRPr="00804B9F">
        <w:rPr>
          <w:rFonts w:ascii="Times New Roman" w:hAnsi="Times New Roman"/>
          <w:sz w:val="24"/>
          <w:szCs w:val="24"/>
        </w:rPr>
        <w:t xml:space="preserve">In any small scale modern irrigation system, most of the headwork component structures are to be designed considering the magnitude of flood produced by a fifty years return period design rainfall. Once the rainfall is determined the next step is to investigate about the characteristics of the watershed. </w:t>
      </w:r>
    </w:p>
    <w:p w:rsidR="00464815" w:rsidRPr="00804B9F" w:rsidRDefault="00464815" w:rsidP="00464815">
      <w:pPr>
        <w:spacing w:line="360" w:lineRule="auto"/>
        <w:jc w:val="both"/>
        <w:rPr>
          <w:rFonts w:ascii="Times New Roman" w:hAnsi="Times New Roman"/>
          <w:sz w:val="24"/>
          <w:szCs w:val="24"/>
        </w:rPr>
      </w:pPr>
      <w:r w:rsidRPr="00804B9F">
        <w:rPr>
          <w:rFonts w:ascii="Times New Roman" w:hAnsi="Times New Roman"/>
          <w:sz w:val="24"/>
          <w:szCs w:val="24"/>
        </w:rPr>
        <w:t xml:space="preserve">Determination of catchment area, main stream length and the vertical elevation difference are the major and the primary activity for watershed runoff simulation using various accepted models. </w:t>
      </w:r>
      <w:proofErr w:type="spellStart"/>
      <w:r>
        <w:rPr>
          <w:rFonts w:ascii="Times New Roman" w:hAnsi="Times New Roman"/>
          <w:sz w:val="24"/>
          <w:szCs w:val="24"/>
        </w:rPr>
        <w:t>Gobera</w:t>
      </w:r>
      <w:proofErr w:type="spellEnd"/>
      <w:r w:rsidRPr="00804B9F">
        <w:rPr>
          <w:rFonts w:ascii="Times New Roman" w:hAnsi="Times New Roman"/>
          <w:sz w:val="24"/>
          <w:szCs w:val="24"/>
        </w:rPr>
        <w:t xml:space="preserve"> irrigation project has a total catchment area of 81.27km2 having the main stream length of 21.74km, the maximum watershed elevation being 2150m and the minimum elevation is 1150m. The watershed has an average main stream bed slope of 0.015. </w:t>
      </w:r>
    </w:p>
    <w:p w:rsidR="00464815" w:rsidRPr="00804B9F" w:rsidRDefault="00464815" w:rsidP="00464815">
      <w:pPr>
        <w:spacing w:line="360" w:lineRule="auto"/>
        <w:jc w:val="both"/>
        <w:rPr>
          <w:rFonts w:ascii="Times New Roman" w:hAnsi="Times New Roman"/>
          <w:szCs w:val="24"/>
        </w:rPr>
      </w:pPr>
      <w:r w:rsidRPr="00804B9F">
        <w:rPr>
          <w:rFonts w:ascii="Times New Roman" w:hAnsi="Times New Roman"/>
          <w:szCs w:val="24"/>
        </w:rPr>
        <w:t>57.291% of catchment area is poor cultivated land and 0.588% is exposed surface. The rest parts of the catchment are grass land, shrub and Bush land, &amp; forest area as shown in the table below.</w:t>
      </w:r>
    </w:p>
    <w:p w:rsidR="00464815" w:rsidRPr="00804B9F" w:rsidRDefault="00464815" w:rsidP="00464815">
      <w:pPr>
        <w:pStyle w:val="Caption"/>
        <w:keepNext/>
        <w:spacing w:before="240" w:after="0" w:line="360" w:lineRule="auto"/>
        <w:rPr>
          <w:rFonts w:ascii="Times New Roman" w:hAnsi="Times New Roman"/>
          <w:bCs w:val="0"/>
          <w:color w:val="auto"/>
          <w:sz w:val="24"/>
          <w:szCs w:val="24"/>
        </w:rPr>
      </w:pPr>
      <w:bookmarkStart w:id="71" w:name="_Toc394948488"/>
      <w:r w:rsidRPr="00804B9F">
        <w:rPr>
          <w:rFonts w:ascii="Times New Roman" w:hAnsi="Times New Roman"/>
          <w:bCs w:val="0"/>
          <w:color w:val="auto"/>
          <w:sz w:val="24"/>
          <w:szCs w:val="24"/>
        </w:rPr>
        <w:t xml:space="preserve">Table </w:t>
      </w:r>
      <w:r w:rsidR="004F23F6" w:rsidRPr="00804B9F">
        <w:rPr>
          <w:rFonts w:ascii="Times New Roman" w:hAnsi="Times New Roman"/>
        </w:rPr>
        <w:fldChar w:fldCharType="begin"/>
      </w:r>
      <w:r w:rsidRPr="00804B9F">
        <w:rPr>
          <w:rFonts w:ascii="Times New Roman" w:hAnsi="Times New Roman"/>
          <w:bCs w:val="0"/>
          <w:color w:val="auto"/>
          <w:sz w:val="24"/>
          <w:szCs w:val="24"/>
        </w:rPr>
        <w:instrText xml:space="preserve"> STYLEREF 1 \s </w:instrText>
      </w:r>
      <w:r w:rsidR="004F23F6" w:rsidRPr="00804B9F">
        <w:rPr>
          <w:rFonts w:ascii="Times New Roman" w:hAnsi="Times New Roman"/>
        </w:rPr>
        <w:fldChar w:fldCharType="separate"/>
      </w:r>
      <w:r w:rsidRPr="00804B9F">
        <w:rPr>
          <w:rFonts w:ascii="Times New Roman" w:hAnsi="Times New Roman"/>
          <w:bCs w:val="0"/>
          <w:noProof/>
          <w:color w:val="auto"/>
          <w:sz w:val="24"/>
          <w:szCs w:val="24"/>
        </w:rPr>
        <w:t>2</w:t>
      </w:r>
      <w:r w:rsidR="004F23F6" w:rsidRPr="00804B9F">
        <w:rPr>
          <w:rFonts w:ascii="Times New Roman" w:hAnsi="Times New Roman"/>
        </w:rPr>
        <w:fldChar w:fldCharType="end"/>
      </w:r>
      <w:r w:rsidRPr="00804B9F">
        <w:rPr>
          <w:rFonts w:ascii="Times New Roman" w:hAnsi="Times New Roman"/>
          <w:bCs w:val="0"/>
          <w:color w:val="auto"/>
          <w:sz w:val="24"/>
          <w:szCs w:val="24"/>
        </w:rPr>
        <w:noBreakHyphen/>
      </w:r>
      <w:r w:rsidR="004F23F6" w:rsidRPr="00804B9F">
        <w:rPr>
          <w:rFonts w:ascii="Times New Roman" w:hAnsi="Times New Roman"/>
        </w:rPr>
        <w:fldChar w:fldCharType="begin"/>
      </w:r>
      <w:r w:rsidRPr="00804B9F">
        <w:rPr>
          <w:rFonts w:ascii="Times New Roman" w:hAnsi="Times New Roman"/>
          <w:bCs w:val="0"/>
          <w:color w:val="auto"/>
          <w:sz w:val="24"/>
          <w:szCs w:val="24"/>
        </w:rPr>
        <w:instrText xml:space="preserve"> SEQ Table \* ARABIC \s 1 </w:instrText>
      </w:r>
      <w:r w:rsidR="004F23F6" w:rsidRPr="00804B9F">
        <w:rPr>
          <w:rFonts w:ascii="Times New Roman" w:hAnsi="Times New Roman"/>
        </w:rPr>
        <w:fldChar w:fldCharType="separate"/>
      </w:r>
      <w:r w:rsidRPr="00804B9F">
        <w:rPr>
          <w:rFonts w:ascii="Times New Roman" w:hAnsi="Times New Roman"/>
          <w:bCs w:val="0"/>
          <w:noProof/>
          <w:color w:val="auto"/>
          <w:sz w:val="24"/>
          <w:szCs w:val="24"/>
        </w:rPr>
        <w:t>3</w:t>
      </w:r>
      <w:r w:rsidR="004F23F6" w:rsidRPr="00804B9F">
        <w:rPr>
          <w:rFonts w:ascii="Times New Roman" w:hAnsi="Times New Roman"/>
        </w:rPr>
        <w:fldChar w:fldCharType="end"/>
      </w:r>
      <w:r w:rsidRPr="00804B9F">
        <w:rPr>
          <w:rFonts w:ascii="Times New Roman" w:hAnsi="Times New Roman"/>
          <w:bCs w:val="0"/>
          <w:color w:val="auto"/>
          <w:sz w:val="24"/>
          <w:szCs w:val="24"/>
        </w:rPr>
        <w:t>: Parts of catchment area</w:t>
      </w:r>
      <w:bookmarkEnd w:id="71"/>
    </w:p>
    <w:tbl>
      <w:tblPr>
        <w:tblW w:w="7215" w:type="dxa"/>
        <w:tblInd w:w="93" w:type="dxa"/>
        <w:tblLook w:val="04A0" w:firstRow="1" w:lastRow="0" w:firstColumn="1" w:lastColumn="0" w:noHBand="0" w:noVBand="1"/>
      </w:tblPr>
      <w:tblGrid>
        <w:gridCol w:w="1907"/>
        <w:gridCol w:w="1618"/>
        <w:gridCol w:w="1350"/>
        <w:gridCol w:w="2340"/>
      </w:tblGrid>
      <w:tr w:rsidR="00464815" w:rsidRPr="00804B9F" w:rsidTr="00464815">
        <w:trPr>
          <w:trHeight w:val="315"/>
        </w:trPr>
        <w:tc>
          <w:tcPr>
            <w:tcW w:w="1907" w:type="dxa"/>
            <w:tcBorders>
              <w:top w:val="single" w:sz="8" w:space="0" w:color="auto"/>
              <w:left w:val="single" w:sz="8" w:space="0" w:color="auto"/>
              <w:bottom w:val="single" w:sz="8" w:space="0" w:color="auto"/>
              <w:right w:val="single" w:sz="4" w:space="0" w:color="auto"/>
            </w:tcBorders>
            <w:noWrap/>
            <w:vAlign w:val="bottom"/>
            <w:hideMark/>
          </w:tcPr>
          <w:p w:rsidR="00464815" w:rsidRPr="00804B9F" w:rsidRDefault="00464815" w:rsidP="00464815">
            <w:pPr>
              <w:spacing w:after="0" w:line="360" w:lineRule="auto"/>
              <w:rPr>
                <w:rFonts w:ascii="Times New Roman" w:eastAsia="Times New Roman" w:hAnsi="Times New Roman"/>
                <w:b/>
                <w:color w:val="000000"/>
              </w:rPr>
            </w:pPr>
            <w:r w:rsidRPr="00804B9F">
              <w:rPr>
                <w:rFonts w:ascii="Times New Roman" w:eastAsia="Times New Roman" w:hAnsi="Times New Roman"/>
                <w:b/>
                <w:color w:val="000000"/>
              </w:rPr>
              <w:t>Category</w:t>
            </w:r>
          </w:p>
        </w:tc>
        <w:tc>
          <w:tcPr>
            <w:tcW w:w="1618" w:type="dxa"/>
            <w:tcBorders>
              <w:top w:val="single" w:sz="8" w:space="0" w:color="auto"/>
              <w:left w:val="nil"/>
              <w:bottom w:val="single" w:sz="8" w:space="0" w:color="auto"/>
              <w:right w:val="single" w:sz="4" w:space="0" w:color="auto"/>
            </w:tcBorders>
            <w:noWrap/>
            <w:vAlign w:val="bottom"/>
            <w:hideMark/>
          </w:tcPr>
          <w:p w:rsidR="00464815" w:rsidRPr="00804B9F" w:rsidRDefault="00464815" w:rsidP="00464815">
            <w:pPr>
              <w:spacing w:after="0" w:line="360" w:lineRule="auto"/>
              <w:rPr>
                <w:rFonts w:ascii="Times New Roman" w:eastAsia="Times New Roman" w:hAnsi="Times New Roman"/>
                <w:b/>
                <w:color w:val="000000"/>
              </w:rPr>
            </w:pPr>
            <w:r w:rsidRPr="00804B9F">
              <w:rPr>
                <w:rFonts w:ascii="Times New Roman" w:eastAsia="Times New Roman" w:hAnsi="Times New Roman"/>
                <w:b/>
                <w:color w:val="000000"/>
              </w:rPr>
              <w:t>Condition</w:t>
            </w:r>
          </w:p>
        </w:tc>
        <w:tc>
          <w:tcPr>
            <w:tcW w:w="1350" w:type="dxa"/>
            <w:tcBorders>
              <w:top w:val="single" w:sz="8" w:space="0" w:color="auto"/>
              <w:left w:val="nil"/>
              <w:bottom w:val="single" w:sz="8" w:space="0" w:color="auto"/>
              <w:right w:val="single" w:sz="4" w:space="0" w:color="auto"/>
            </w:tcBorders>
            <w:noWrap/>
            <w:vAlign w:val="bottom"/>
            <w:hideMark/>
          </w:tcPr>
          <w:p w:rsidR="00464815" w:rsidRPr="00804B9F" w:rsidRDefault="00464815" w:rsidP="00464815">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area_km2</w:t>
            </w:r>
          </w:p>
        </w:tc>
        <w:tc>
          <w:tcPr>
            <w:tcW w:w="2340" w:type="dxa"/>
            <w:tcBorders>
              <w:top w:val="single" w:sz="8" w:space="0" w:color="auto"/>
              <w:left w:val="nil"/>
              <w:bottom w:val="single" w:sz="8" w:space="0" w:color="auto"/>
              <w:right w:val="single" w:sz="8" w:space="0" w:color="auto"/>
            </w:tcBorders>
            <w:noWrap/>
            <w:vAlign w:val="bottom"/>
            <w:hideMark/>
          </w:tcPr>
          <w:p w:rsidR="00464815" w:rsidRPr="00804B9F" w:rsidRDefault="00464815" w:rsidP="00464815">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percentage</w:t>
            </w:r>
          </w:p>
        </w:tc>
      </w:tr>
      <w:tr w:rsidR="00464815" w:rsidRPr="00804B9F" w:rsidTr="00464815">
        <w:trPr>
          <w:trHeight w:val="300"/>
        </w:trPr>
        <w:tc>
          <w:tcPr>
            <w:tcW w:w="1907" w:type="dxa"/>
            <w:tcBorders>
              <w:top w:val="nil"/>
              <w:left w:val="single" w:sz="8" w:space="0" w:color="auto"/>
              <w:bottom w:val="single" w:sz="4" w:space="0" w:color="auto"/>
              <w:right w:val="single" w:sz="4" w:space="0" w:color="auto"/>
            </w:tcBorders>
            <w:noWrap/>
            <w:vAlign w:val="bottom"/>
            <w:hideMark/>
          </w:tcPr>
          <w:p w:rsidR="00464815" w:rsidRPr="00804B9F" w:rsidRDefault="00464815" w:rsidP="00464815">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Cultivated Land</w:t>
            </w:r>
          </w:p>
        </w:tc>
        <w:tc>
          <w:tcPr>
            <w:tcW w:w="1618" w:type="dxa"/>
            <w:tcBorders>
              <w:top w:val="nil"/>
              <w:left w:val="nil"/>
              <w:bottom w:val="single" w:sz="4" w:space="0" w:color="auto"/>
              <w:right w:val="single" w:sz="4" w:space="0" w:color="auto"/>
            </w:tcBorders>
            <w:noWrap/>
            <w:vAlign w:val="bottom"/>
            <w:hideMark/>
          </w:tcPr>
          <w:p w:rsidR="00464815" w:rsidRPr="00804B9F" w:rsidRDefault="00464815" w:rsidP="00464815">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Poor</w:t>
            </w:r>
          </w:p>
        </w:tc>
        <w:tc>
          <w:tcPr>
            <w:tcW w:w="1350" w:type="dxa"/>
            <w:tcBorders>
              <w:top w:val="nil"/>
              <w:left w:val="nil"/>
              <w:bottom w:val="single" w:sz="4" w:space="0" w:color="auto"/>
              <w:right w:val="single" w:sz="4" w:space="0" w:color="auto"/>
            </w:tcBorders>
            <w:noWrap/>
            <w:vAlign w:val="bottom"/>
            <w:hideMark/>
          </w:tcPr>
          <w:p w:rsidR="00464815" w:rsidRPr="00804B9F" w:rsidRDefault="00464815" w:rsidP="00464815">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46.564</w:t>
            </w:r>
          </w:p>
        </w:tc>
        <w:tc>
          <w:tcPr>
            <w:tcW w:w="2340" w:type="dxa"/>
            <w:tcBorders>
              <w:top w:val="nil"/>
              <w:left w:val="nil"/>
              <w:bottom w:val="single" w:sz="4" w:space="0" w:color="auto"/>
              <w:right w:val="single" w:sz="8" w:space="0" w:color="auto"/>
            </w:tcBorders>
            <w:noWrap/>
            <w:vAlign w:val="bottom"/>
            <w:hideMark/>
          </w:tcPr>
          <w:p w:rsidR="00464815" w:rsidRPr="00804B9F" w:rsidRDefault="00464815" w:rsidP="00464815">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57.291</w:t>
            </w:r>
          </w:p>
        </w:tc>
      </w:tr>
      <w:tr w:rsidR="00464815" w:rsidRPr="00804B9F" w:rsidTr="00464815">
        <w:trPr>
          <w:trHeight w:val="300"/>
        </w:trPr>
        <w:tc>
          <w:tcPr>
            <w:tcW w:w="1907" w:type="dxa"/>
            <w:tcBorders>
              <w:top w:val="nil"/>
              <w:left w:val="single" w:sz="8" w:space="0" w:color="auto"/>
              <w:bottom w:val="single" w:sz="4" w:space="0" w:color="auto"/>
              <w:right w:val="single" w:sz="4" w:space="0" w:color="auto"/>
            </w:tcBorders>
            <w:noWrap/>
            <w:vAlign w:val="bottom"/>
            <w:hideMark/>
          </w:tcPr>
          <w:p w:rsidR="00464815" w:rsidRPr="00804B9F" w:rsidRDefault="00464815" w:rsidP="00464815">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Grass Land</w:t>
            </w:r>
          </w:p>
        </w:tc>
        <w:tc>
          <w:tcPr>
            <w:tcW w:w="1618" w:type="dxa"/>
            <w:tcBorders>
              <w:top w:val="nil"/>
              <w:left w:val="nil"/>
              <w:bottom w:val="single" w:sz="4" w:space="0" w:color="auto"/>
              <w:right w:val="single" w:sz="4" w:space="0" w:color="auto"/>
            </w:tcBorders>
            <w:noWrap/>
            <w:vAlign w:val="bottom"/>
            <w:hideMark/>
          </w:tcPr>
          <w:p w:rsidR="00464815" w:rsidRPr="00804B9F" w:rsidRDefault="00464815" w:rsidP="00464815">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Poor</w:t>
            </w:r>
          </w:p>
        </w:tc>
        <w:tc>
          <w:tcPr>
            <w:tcW w:w="1350" w:type="dxa"/>
            <w:tcBorders>
              <w:top w:val="nil"/>
              <w:left w:val="nil"/>
              <w:bottom w:val="single" w:sz="4" w:space="0" w:color="auto"/>
              <w:right w:val="single" w:sz="4" w:space="0" w:color="auto"/>
            </w:tcBorders>
            <w:noWrap/>
            <w:vAlign w:val="bottom"/>
            <w:hideMark/>
          </w:tcPr>
          <w:p w:rsidR="00464815" w:rsidRPr="00804B9F" w:rsidRDefault="00464815" w:rsidP="00464815">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22.676</w:t>
            </w:r>
          </w:p>
        </w:tc>
        <w:tc>
          <w:tcPr>
            <w:tcW w:w="2340" w:type="dxa"/>
            <w:tcBorders>
              <w:top w:val="nil"/>
              <w:left w:val="nil"/>
              <w:bottom w:val="single" w:sz="4" w:space="0" w:color="auto"/>
              <w:right w:val="single" w:sz="8" w:space="0" w:color="auto"/>
            </w:tcBorders>
            <w:noWrap/>
            <w:vAlign w:val="bottom"/>
            <w:hideMark/>
          </w:tcPr>
          <w:p w:rsidR="00464815" w:rsidRPr="00804B9F" w:rsidRDefault="00464815" w:rsidP="00464815">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27.9</w:t>
            </w:r>
          </w:p>
        </w:tc>
      </w:tr>
      <w:tr w:rsidR="00464815" w:rsidRPr="00804B9F" w:rsidTr="00464815">
        <w:trPr>
          <w:trHeight w:val="300"/>
        </w:trPr>
        <w:tc>
          <w:tcPr>
            <w:tcW w:w="1907" w:type="dxa"/>
            <w:tcBorders>
              <w:top w:val="nil"/>
              <w:left w:val="single" w:sz="8" w:space="0" w:color="auto"/>
              <w:bottom w:val="single" w:sz="4" w:space="0" w:color="auto"/>
              <w:right w:val="single" w:sz="4" w:space="0" w:color="auto"/>
            </w:tcBorders>
            <w:noWrap/>
            <w:vAlign w:val="bottom"/>
            <w:hideMark/>
          </w:tcPr>
          <w:p w:rsidR="00464815" w:rsidRPr="00804B9F" w:rsidRDefault="00464815" w:rsidP="00464815">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Forest Land</w:t>
            </w:r>
          </w:p>
        </w:tc>
        <w:tc>
          <w:tcPr>
            <w:tcW w:w="1618" w:type="dxa"/>
            <w:tcBorders>
              <w:top w:val="nil"/>
              <w:left w:val="nil"/>
              <w:bottom w:val="single" w:sz="4" w:space="0" w:color="auto"/>
              <w:right w:val="single" w:sz="4" w:space="0" w:color="auto"/>
            </w:tcBorders>
            <w:noWrap/>
            <w:vAlign w:val="bottom"/>
            <w:hideMark/>
          </w:tcPr>
          <w:p w:rsidR="00464815" w:rsidRPr="00804B9F" w:rsidRDefault="00464815" w:rsidP="00464815">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Poor</w:t>
            </w:r>
          </w:p>
        </w:tc>
        <w:tc>
          <w:tcPr>
            <w:tcW w:w="1350" w:type="dxa"/>
            <w:tcBorders>
              <w:top w:val="nil"/>
              <w:left w:val="nil"/>
              <w:bottom w:val="single" w:sz="4" w:space="0" w:color="auto"/>
              <w:right w:val="single" w:sz="4" w:space="0" w:color="auto"/>
            </w:tcBorders>
            <w:noWrap/>
            <w:vAlign w:val="bottom"/>
            <w:hideMark/>
          </w:tcPr>
          <w:p w:rsidR="00464815" w:rsidRPr="00804B9F" w:rsidRDefault="00464815" w:rsidP="00464815">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0.887</w:t>
            </w:r>
          </w:p>
        </w:tc>
        <w:tc>
          <w:tcPr>
            <w:tcW w:w="2340" w:type="dxa"/>
            <w:tcBorders>
              <w:top w:val="nil"/>
              <w:left w:val="nil"/>
              <w:bottom w:val="single" w:sz="4" w:space="0" w:color="auto"/>
              <w:right w:val="single" w:sz="8" w:space="0" w:color="auto"/>
            </w:tcBorders>
            <w:noWrap/>
            <w:vAlign w:val="bottom"/>
            <w:hideMark/>
          </w:tcPr>
          <w:p w:rsidR="00464815" w:rsidRPr="00804B9F" w:rsidRDefault="00464815" w:rsidP="00464815">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1.092</w:t>
            </w:r>
          </w:p>
        </w:tc>
      </w:tr>
      <w:tr w:rsidR="00464815" w:rsidRPr="00804B9F" w:rsidTr="00464815">
        <w:trPr>
          <w:trHeight w:val="300"/>
        </w:trPr>
        <w:tc>
          <w:tcPr>
            <w:tcW w:w="1907" w:type="dxa"/>
            <w:tcBorders>
              <w:top w:val="nil"/>
              <w:left w:val="single" w:sz="8" w:space="0" w:color="auto"/>
              <w:bottom w:val="single" w:sz="4" w:space="0" w:color="auto"/>
              <w:right w:val="single" w:sz="4" w:space="0" w:color="auto"/>
            </w:tcBorders>
            <w:noWrap/>
            <w:vAlign w:val="bottom"/>
            <w:hideMark/>
          </w:tcPr>
          <w:p w:rsidR="00464815" w:rsidRPr="00804B9F" w:rsidRDefault="00464815" w:rsidP="00464815">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Shrub and Bush Land</w:t>
            </w:r>
          </w:p>
        </w:tc>
        <w:tc>
          <w:tcPr>
            <w:tcW w:w="1618" w:type="dxa"/>
            <w:tcBorders>
              <w:top w:val="nil"/>
              <w:left w:val="nil"/>
              <w:bottom w:val="single" w:sz="4" w:space="0" w:color="auto"/>
              <w:right w:val="single" w:sz="4" w:space="0" w:color="auto"/>
            </w:tcBorders>
            <w:noWrap/>
            <w:vAlign w:val="bottom"/>
            <w:hideMark/>
          </w:tcPr>
          <w:p w:rsidR="00464815" w:rsidRPr="00804B9F" w:rsidRDefault="00464815" w:rsidP="00464815">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Fair</w:t>
            </w:r>
          </w:p>
        </w:tc>
        <w:tc>
          <w:tcPr>
            <w:tcW w:w="1350" w:type="dxa"/>
            <w:tcBorders>
              <w:top w:val="nil"/>
              <w:left w:val="nil"/>
              <w:bottom w:val="single" w:sz="4" w:space="0" w:color="auto"/>
              <w:right w:val="single" w:sz="4" w:space="0" w:color="auto"/>
            </w:tcBorders>
            <w:noWrap/>
            <w:vAlign w:val="bottom"/>
            <w:hideMark/>
          </w:tcPr>
          <w:p w:rsidR="00464815" w:rsidRPr="00804B9F" w:rsidRDefault="00464815" w:rsidP="00464815">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10.671</w:t>
            </w:r>
          </w:p>
        </w:tc>
        <w:tc>
          <w:tcPr>
            <w:tcW w:w="2340" w:type="dxa"/>
            <w:tcBorders>
              <w:top w:val="nil"/>
              <w:left w:val="nil"/>
              <w:bottom w:val="single" w:sz="4" w:space="0" w:color="auto"/>
              <w:right w:val="single" w:sz="8" w:space="0" w:color="auto"/>
            </w:tcBorders>
            <w:noWrap/>
            <w:vAlign w:val="bottom"/>
            <w:hideMark/>
          </w:tcPr>
          <w:p w:rsidR="00464815" w:rsidRPr="00804B9F" w:rsidRDefault="00464815" w:rsidP="00464815">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13.129</w:t>
            </w:r>
          </w:p>
        </w:tc>
      </w:tr>
      <w:tr w:rsidR="00464815" w:rsidRPr="00804B9F" w:rsidTr="00464815">
        <w:trPr>
          <w:trHeight w:val="315"/>
        </w:trPr>
        <w:tc>
          <w:tcPr>
            <w:tcW w:w="1907" w:type="dxa"/>
            <w:tcBorders>
              <w:top w:val="nil"/>
              <w:left w:val="single" w:sz="8" w:space="0" w:color="auto"/>
              <w:bottom w:val="nil"/>
              <w:right w:val="single" w:sz="4" w:space="0" w:color="auto"/>
            </w:tcBorders>
            <w:noWrap/>
            <w:vAlign w:val="bottom"/>
            <w:hideMark/>
          </w:tcPr>
          <w:p w:rsidR="00464815" w:rsidRPr="00804B9F" w:rsidRDefault="00464815" w:rsidP="00464815">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Exposed Surface</w:t>
            </w:r>
          </w:p>
        </w:tc>
        <w:tc>
          <w:tcPr>
            <w:tcW w:w="1618" w:type="dxa"/>
            <w:tcBorders>
              <w:top w:val="nil"/>
              <w:left w:val="nil"/>
              <w:bottom w:val="nil"/>
              <w:right w:val="single" w:sz="4" w:space="0" w:color="auto"/>
            </w:tcBorders>
            <w:noWrap/>
            <w:vAlign w:val="bottom"/>
            <w:hideMark/>
          </w:tcPr>
          <w:p w:rsidR="00464815" w:rsidRPr="00804B9F" w:rsidRDefault="00464815" w:rsidP="00464815">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Poor</w:t>
            </w:r>
          </w:p>
        </w:tc>
        <w:tc>
          <w:tcPr>
            <w:tcW w:w="1350" w:type="dxa"/>
            <w:tcBorders>
              <w:top w:val="nil"/>
              <w:left w:val="nil"/>
              <w:bottom w:val="nil"/>
              <w:right w:val="single" w:sz="4" w:space="0" w:color="auto"/>
            </w:tcBorders>
            <w:noWrap/>
            <w:vAlign w:val="bottom"/>
            <w:hideMark/>
          </w:tcPr>
          <w:p w:rsidR="00464815" w:rsidRPr="00804B9F" w:rsidRDefault="00464815" w:rsidP="00464815">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0.478</w:t>
            </w:r>
          </w:p>
        </w:tc>
        <w:tc>
          <w:tcPr>
            <w:tcW w:w="2340" w:type="dxa"/>
            <w:tcBorders>
              <w:top w:val="nil"/>
              <w:left w:val="nil"/>
              <w:bottom w:val="nil"/>
              <w:right w:val="single" w:sz="8" w:space="0" w:color="auto"/>
            </w:tcBorders>
            <w:noWrap/>
            <w:vAlign w:val="bottom"/>
            <w:hideMark/>
          </w:tcPr>
          <w:p w:rsidR="00464815" w:rsidRPr="00804B9F" w:rsidRDefault="00464815" w:rsidP="00464815">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0.588</w:t>
            </w:r>
          </w:p>
        </w:tc>
      </w:tr>
      <w:tr w:rsidR="00464815" w:rsidRPr="00804B9F" w:rsidTr="00464815">
        <w:trPr>
          <w:trHeight w:val="315"/>
        </w:trPr>
        <w:tc>
          <w:tcPr>
            <w:tcW w:w="1907" w:type="dxa"/>
            <w:tcBorders>
              <w:top w:val="single" w:sz="8" w:space="0" w:color="auto"/>
              <w:left w:val="single" w:sz="8" w:space="0" w:color="auto"/>
              <w:bottom w:val="single" w:sz="8" w:space="0" w:color="auto"/>
              <w:right w:val="single" w:sz="4" w:space="0" w:color="auto"/>
            </w:tcBorders>
            <w:noWrap/>
            <w:vAlign w:val="bottom"/>
            <w:hideMark/>
          </w:tcPr>
          <w:p w:rsidR="00464815" w:rsidRPr="00804B9F" w:rsidRDefault="00464815" w:rsidP="00464815">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 </w:t>
            </w:r>
          </w:p>
        </w:tc>
        <w:tc>
          <w:tcPr>
            <w:tcW w:w="1618" w:type="dxa"/>
            <w:tcBorders>
              <w:top w:val="single" w:sz="8" w:space="0" w:color="auto"/>
              <w:left w:val="nil"/>
              <w:bottom w:val="single" w:sz="8" w:space="0" w:color="auto"/>
              <w:right w:val="single" w:sz="4" w:space="0" w:color="auto"/>
            </w:tcBorders>
            <w:noWrap/>
            <w:vAlign w:val="bottom"/>
            <w:hideMark/>
          </w:tcPr>
          <w:p w:rsidR="00464815" w:rsidRPr="00804B9F" w:rsidRDefault="00464815" w:rsidP="00464815">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 </w:t>
            </w:r>
          </w:p>
        </w:tc>
        <w:tc>
          <w:tcPr>
            <w:tcW w:w="1350" w:type="dxa"/>
            <w:tcBorders>
              <w:top w:val="single" w:sz="8" w:space="0" w:color="auto"/>
              <w:left w:val="nil"/>
              <w:bottom w:val="single" w:sz="8" w:space="0" w:color="auto"/>
              <w:right w:val="single" w:sz="4" w:space="0" w:color="auto"/>
            </w:tcBorders>
            <w:noWrap/>
            <w:vAlign w:val="bottom"/>
            <w:hideMark/>
          </w:tcPr>
          <w:p w:rsidR="00464815" w:rsidRPr="00804B9F" w:rsidRDefault="00464815" w:rsidP="00464815">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81.275</w:t>
            </w:r>
          </w:p>
        </w:tc>
        <w:tc>
          <w:tcPr>
            <w:tcW w:w="2340" w:type="dxa"/>
            <w:tcBorders>
              <w:top w:val="single" w:sz="8" w:space="0" w:color="auto"/>
              <w:left w:val="nil"/>
              <w:bottom w:val="single" w:sz="8" w:space="0" w:color="auto"/>
              <w:right w:val="single" w:sz="8" w:space="0" w:color="auto"/>
            </w:tcBorders>
            <w:noWrap/>
            <w:vAlign w:val="bottom"/>
            <w:hideMark/>
          </w:tcPr>
          <w:p w:rsidR="00464815" w:rsidRPr="00804B9F" w:rsidRDefault="002935B1" w:rsidP="00464815">
            <w:pPr>
              <w:spacing w:after="0" w:line="360" w:lineRule="auto"/>
              <w:jc w:val="right"/>
              <w:rPr>
                <w:rFonts w:ascii="Times New Roman" w:eastAsia="Times New Roman" w:hAnsi="Times New Roman"/>
                <w:color w:val="000000"/>
              </w:rPr>
            </w:pPr>
            <w:r>
              <w:rPr>
                <w:rFonts w:ascii="Times New Roman" w:eastAsia="Times New Roman" w:hAnsi="Times New Roman"/>
                <w:color w:val="000000"/>
              </w:rPr>
              <w:t>102</w:t>
            </w:r>
          </w:p>
        </w:tc>
      </w:tr>
    </w:tbl>
    <w:p w:rsidR="00464815" w:rsidRPr="00804B9F" w:rsidRDefault="00464815" w:rsidP="00464815">
      <w:pPr>
        <w:spacing w:line="360" w:lineRule="auto"/>
        <w:jc w:val="both"/>
        <w:rPr>
          <w:rFonts w:ascii="Times New Roman" w:hAnsi="Times New Roman"/>
          <w:sz w:val="24"/>
          <w:szCs w:val="24"/>
        </w:rPr>
      </w:pPr>
      <w:r w:rsidRPr="00804B9F">
        <w:rPr>
          <w:rFonts w:ascii="Times New Roman" w:hAnsi="Times New Roman"/>
          <w:sz w:val="24"/>
          <w:szCs w:val="24"/>
        </w:rPr>
        <w:t xml:space="preserve">The major land use types in the watershed shows above the table. All the watershed parameters have been determined by using a topographic map at a scale 1:50000 and Digital Elevation Model of 30x30m resolution.  By using SWAT GIS and field ground trusting or data collection, the average Curve Number in Antecedent Moisture Condition II is found to be 67.75 selected for the densely covered high canopy trees. Sheriff River is found in the upper part of sheriff and together drains in to </w:t>
      </w:r>
      <w:r w:rsidR="006E3A18" w:rsidRPr="00804B9F">
        <w:rPr>
          <w:rFonts w:ascii="Times New Roman" w:hAnsi="Times New Roman"/>
          <w:sz w:val="24"/>
          <w:szCs w:val="24"/>
        </w:rPr>
        <w:t>a wash</w:t>
      </w:r>
      <w:r w:rsidRPr="00804B9F">
        <w:rPr>
          <w:rFonts w:ascii="Times New Roman" w:hAnsi="Times New Roman"/>
          <w:sz w:val="24"/>
          <w:szCs w:val="24"/>
        </w:rPr>
        <w:t xml:space="preserve"> basin. All the details of the watershed characterization and development plan are shown in the watershed report.</w:t>
      </w:r>
    </w:p>
    <w:p w:rsidR="001A3C03" w:rsidRPr="001A3C03" w:rsidRDefault="001A3C03" w:rsidP="001A3C03"/>
    <w:p w:rsidR="00394154" w:rsidRPr="00394154" w:rsidRDefault="00394154" w:rsidP="00394154">
      <w:pPr>
        <w:pStyle w:val="Caption"/>
        <w:spacing w:before="240" w:after="240" w:line="360" w:lineRule="auto"/>
        <w:rPr>
          <w:rFonts w:ascii="Californian FB" w:hAnsi="Californian FB"/>
          <w:sz w:val="24"/>
          <w:szCs w:val="24"/>
        </w:rPr>
      </w:pPr>
      <w:bookmarkStart w:id="72" w:name="_Toc342036482"/>
      <w:r>
        <w:rPr>
          <w:rFonts w:ascii="Californian FB" w:hAnsi="Californian FB"/>
          <w:noProof/>
          <w:sz w:val="24"/>
          <w:szCs w:val="24"/>
          <w:lang w:bidi="ar-SA"/>
        </w:rPr>
        <w:lastRenderedPageBreak/>
        <w:drawing>
          <wp:anchor distT="0" distB="0" distL="114300" distR="114300" simplePos="0" relativeHeight="252010496" behindDoc="0" locked="0" layoutInCell="1" allowOverlap="1" wp14:anchorId="5CD0E071" wp14:editId="543F3F71">
            <wp:simplePos x="0" y="0"/>
            <wp:positionH relativeFrom="column">
              <wp:posOffset>19050</wp:posOffset>
            </wp:positionH>
            <wp:positionV relativeFrom="paragraph">
              <wp:posOffset>28575</wp:posOffset>
            </wp:positionV>
            <wp:extent cx="6126480" cy="7924800"/>
            <wp:effectExtent l="19050" t="0" r="7620" b="0"/>
            <wp:wrapThrough wrapText="bothSides">
              <wp:wrapPolygon edited="0">
                <wp:start x="-67" y="0"/>
                <wp:lineTo x="-67" y="21548"/>
                <wp:lineTo x="21627" y="21548"/>
                <wp:lineTo x="21627" y="0"/>
                <wp:lineTo x="-67" y="0"/>
              </wp:wrapPolygon>
            </wp:wrapThrough>
            <wp:docPr id="24" name="Picture 24" descr="C:\Users\irr\Desktop\New folder\6 PROJECT STUDY\for derese\maps\waters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irr\Desktop\New folder\6 PROJECT STUDY\for derese\maps\watershed.jpg"/>
                    <pic:cNvPicPr>
                      <a:picLocks noChangeAspect="1" noChangeArrowheads="1"/>
                    </pic:cNvPicPr>
                  </pic:nvPicPr>
                  <pic:blipFill>
                    <a:blip r:embed="rId15"/>
                    <a:srcRect/>
                    <a:stretch>
                      <a:fillRect/>
                    </a:stretch>
                  </pic:blipFill>
                  <pic:spPr bwMode="auto">
                    <a:xfrm>
                      <a:off x="0" y="0"/>
                      <a:ext cx="6126480" cy="7924800"/>
                    </a:xfrm>
                    <a:prstGeom prst="rect">
                      <a:avLst/>
                    </a:prstGeom>
                    <a:noFill/>
                    <a:ln w="9525">
                      <a:noFill/>
                      <a:miter lim="800000"/>
                      <a:headEnd/>
                      <a:tailEnd/>
                    </a:ln>
                  </pic:spPr>
                </pic:pic>
              </a:graphicData>
            </a:graphic>
          </wp:anchor>
        </w:drawing>
      </w:r>
    </w:p>
    <w:p w:rsidR="00AD2DEB" w:rsidRPr="001A3C03" w:rsidRDefault="009B0C55" w:rsidP="009B0C55">
      <w:pPr>
        <w:pStyle w:val="Caption"/>
        <w:rPr>
          <w:rFonts w:ascii="Californian FB" w:hAnsi="Californian FB"/>
          <w:sz w:val="24"/>
          <w:szCs w:val="24"/>
        </w:rPr>
      </w:pPr>
      <w:bookmarkStart w:id="73" w:name="_Toc394948511"/>
      <w:r>
        <w:lastRenderedPageBreak/>
        <w:t xml:space="preserve">Figure </w:t>
      </w:r>
      <w:r w:rsidR="00936FBB">
        <w:fldChar w:fldCharType="begin"/>
      </w:r>
      <w:r w:rsidR="00936FBB">
        <w:instrText xml:space="preserve"> SEQ Figure \* ARABIC </w:instrText>
      </w:r>
      <w:r w:rsidR="00936FBB">
        <w:fldChar w:fldCharType="separate"/>
      </w:r>
      <w:r w:rsidR="00654C3B">
        <w:rPr>
          <w:noProof/>
        </w:rPr>
        <w:t>2</w:t>
      </w:r>
      <w:r w:rsidR="00936FBB">
        <w:rPr>
          <w:noProof/>
        </w:rPr>
        <w:fldChar w:fldCharType="end"/>
      </w:r>
      <w:r w:rsidR="00033786" w:rsidRPr="001A3C03">
        <w:rPr>
          <w:rFonts w:ascii="Californian FB" w:hAnsi="Californian FB"/>
          <w:sz w:val="24"/>
          <w:szCs w:val="24"/>
        </w:rPr>
        <w:t xml:space="preserve">:  </w:t>
      </w:r>
      <w:r w:rsidR="00AD2DEB" w:rsidRPr="001A3C03">
        <w:rPr>
          <w:rFonts w:ascii="Californian FB" w:hAnsi="Californian FB"/>
          <w:sz w:val="24"/>
          <w:szCs w:val="24"/>
        </w:rPr>
        <w:t xml:space="preserve">Drainage map of </w:t>
      </w:r>
      <w:proofErr w:type="spellStart"/>
      <w:r w:rsidR="00394154">
        <w:rPr>
          <w:rFonts w:ascii="Californian FB" w:hAnsi="Californian FB"/>
          <w:sz w:val="24"/>
          <w:szCs w:val="24"/>
        </w:rPr>
        <w:t>Gobera</w:t>
      </w:r>
      <w:proofErr w:type="spellEnd"/>
      <w:r w:rsidR="00394154">
        <w:rPr>
          <w:rFonts w:ascii="Californian FB" w:hAnsi="Californian FB"/>
          <w:sz w:val="24"/>
          <w:szCs w:val="24"/>
        </w:rPr>
        <w:t xml:space="preserve"> 2</w:t>
      </w:r>
      <w:r w:rsidR="00AD2DEB" w:rsidRPr="001A3C03">
        <w:rPr>
          <w:rFonts w:ascii="Californian FB" w:hAnsi="Californian FB"/>
          <w:sz w:val="24"/>
          <w:szCs w:val="24"/>
        </w:rPr>
        <w:t xml:space="preserve"> watershed</w:t>
      </w:r>
      <w:bookmarkEnd w:id="72"/>
      <w:bookmarkEnd w:id="73"/>
    </w:p>
    <w:p w:rsidR="00E57555" w:rsidRPr="001A3C03" w:rsidRDefault="00033786" w:rsidP="006638B4">
      <w:pPr>
        <w:pStyle w:val="Heading1"/>
      </w:pPr>
      <w:bookmarkStart w:id="74" w:name="_Toc342036659"/>
      <w:bookmarkStart w:id="75" w:name="_Toc394817513"/>
      <w:r w:rsidRPr="001A3C03">
        <w:t>Hydro-metrological data availability</w:t>
      </w:r>
      <w:bookmarkEnd w:id="74"/>
      <w:bookmarkEnd w:id="75"/>
    </w:p>
    <w:p w:rsidR="0068385A" w:rsidRPr="001A3C03" w:rsidRDefault="006638B4" w:rsidP="006638B4">
      <w:pPr>
        <w:pStyle w:val="Heading2"/>
      </w:pPr>
      <w:bookmarkStart w:id="76" w:name="_Toc351448206"/>
      <w:bookmarkStart w:id="77" w:name="_Toc363406831"/>
      <w:bookmarkStart w:id="78" w:name="_Toc380456335"/>
      <w:bookmarkStart w:id="79" w:name="_Toc380456999"/>
      <w:bookmarkStart w:id="80" w:name="_Toc394817514"/>
      <w:bookmarkStart w:id="81" w:name="_Toc296164859"/>
      <w:bookmarkStart w:id="82" w:name="_Toc175905656"/>
      <w:r>
        <w:t xml:space="preserve">3.1 </w:t>
      </w:r>
      <w:r w:rsidR="0068385A" w:rsidRPr="001A3C03">
        <w:t>Hydro-meteorological data availability</w:t>
      </w:r>
      <w:bookmarkEnd w:id="76"/>
      <w:bookmarkEnd w:id="77"/>
      <w:bookmarkEnd w:id="78"/>
      <w:bookmarkEnd w:id="79"/>
      <w:bookmarkEnd w:id="80"/>
    </w:p>
    <w:p w:rsidR="0068385A" w:rsidRPr="006638B4" w:rsidRDefault="0068385A" w:rsidP="006638B4">
      <w:pPr>
        <w:pStyle w:val="Heading3"/>
        <w:rPr>
          <w:sz w:val="24"/>
          <w:szCs w:val="24"/>
        </w:rPr>
      </w:pPr>
      <w:bookmarkStart w:id="83" w:name="_Toc363406832"/>
      <w:bookmarkStart w:id="84" w:name="_Toc380456336"/>
      <w:bookmarkStart w:id="85" w:name="_Toc380457000"/>
      <w:bookmarkStart w:id="86" w:name="_Toc351448207"/>
      <w:r w:rsidRPr="006638B4">
        <w:rPr>
          <w:sz w:val="24"/>
          <w:szCs w:val="24"/>
        </w:rPr>
        <w:t xml:space="preserve"> </w:t>
      </w:r>
      <w:bookmarkStart w:id="87" w:name="_Toc394817515"/>
      <w:r w:rsidRPr="006638B4">
        <w:rPr>
          <w:sz w:val="24"/>
          <w:szCs w:val="24"/>
        </w:rPr>
        <w:t>Hydrometric data</w:t>
      </w:r>
      <w:bookmarkEnd w:id="83"/>
      <w:bookmarkEnd w:id="84"/>
      <w:bookmarkEnd w:id="85"/>
      <w:bookmarkEnd w:id="87"/>
      <w:r w:rsidRPr="006638B4">
        <w:rPr>
          <w:sz w:val="24"/>
          <w:szCs w:val="24"/>
        </w:rPr>
        <w:t xml:space="preserve"> </w:t>
      </w:r>
    </w:p>
    <w:p w:rsidR="0068385A" w:rsidRPr="0093622B" w:rsidRDefault="0068385A" w:rsidP="0093622B">
      <w:pPr>
        <w:spacing w:line="360" w:lineRule="auto"/>
        <w:rPr>
          <w:rFonts w:ascii="Times New Roman" w:hAnsi="Times New Roman"/>
          <w:color w:val="000000"/>
          <w:sz w:val="24"/>
          <w:szCs w:val="24"/>
        </w:rPr>
      </w:pPr>
      <w:r w:rsidRPr="006638B4">
        <w:rPr>
          <w:rFonts w:ascii="Californian FB" w:hAnsi="Californian FB" w:cstheme="minorHAnsi"/>
          <w:color w:val="000000"/>
          <w:sz w:val="24"/>
          <w:szCs w:val="24"/>
        </w:rPr>
        <w:t xml:space="preserve">. </w:t>
      </w:r>
      <w:r w:rsidR="0093622B" w:rsidRPr="00804B9F">
        <w:rPr>
          <w:rFonts w:ascii="Times New Roman" w:hAnsi="Times New Roman"/>
          <w:sz w:val="24"/>
          <w:szCs w:val="24"/>
        </w:rPr>
        <w:t xml:space="preserve">Hydrologists and designers are faced with lack of good or </w:t>
      </w:r>
      <w:proofErr w:type="spellStart"/>
      <w:r w:rsidR="0093622B" w:rsidRPr="00804B9F">
        <w:rPr>
          <w:rFonts w:ascii="Times New Roman" w:hAnsi="Times New Roman"/>
          <w:sz w:val="24"/>
          <w:szCs w:val="24"/>
        </w:rPr>
        <w:t>non recorded</w:t>
      </w:r>
      <w:proofErr w:type="spellEnd"/>
      <w:r w:rsidR="0093622B" w:rsidRPr="00804B9F">
        <w:rPr>
          <w:rFonts w:ascii="Times New Roman" w:hAnsi="Times New Roman"/>
          <w:sz w:val="24"/>
          <w:szCs w:val="24"/>
        </w:rPr>
        <w:t xml:space="preserve"> hydrometric data on the target stream/river and on local weather and climate conditions. Stream gauging stations are non-existent in remote rural areas of the region and even meteorological stations are almost rare near small rivers in the region. Likewise, at the watershed of Sheriff River, </w:t>
      </w:r>
      <w:r w:rsidR="0093622B" w:rsidRPr="00804B9F">
        <w:rPr>
          <w:rFonts w:ascii="Times New Roman" w:hAnsi="Times New Roman"/>
          <w:color w:val="000000"/>
          <w:sz w:val="24"/>
          <w:szCs w:val="24"/>
        </w:rPr>
        <w:t xml:space="preserve">there is neither gauged river nor meteorological station.  Therefore investigating other stations near the project area is the primary step in hydrological analysis of the given </w:t>
      </w:r>
      <w:proofErr w:type="spellStart"/>
      <w:r w:rsidR="0093622B">
        <w:rPr>
          <w:rFonts w:ascii="Times New Roman" w:hAnsi="Times New Roman"/>
          <w:color w:val="000000"/>
          <w:sz w:val="24"/>
          <w:szCs w:val="24"/>
        </w:rPr>
        <w:t>Gobera</w:t>
      </w:r>
      <w:proofErr w:type="spellEnd"/>
      <w:r w:rsidR="0093622B" w:rsidRPr="00804B9F">
        <w:rPr>
          <w:rFonts w:ascii="Times New Roman" w:hAnsi="Times New Roman"/>
          <w:color w:val="000000"/>
          <w:sz w:val="24"/>
          <w:szCs w:val="24"/>
        </w:rPr>
        <w:t xml:space="preserve"> watershed</w:t>
      </w:r>
    </w:p>
    <w:p w:rsidR="0068385A" w:rsidRDefault="0068385A" w:rsidP="006638B4">
      <w:pPr>
        <w:pStyle w:val="Heading3"/>
        <w:rPr>
          <w:sz w:val="24"/>
          <w:szCs w:val="24"/>
        </w:rPr>
      </w:pPr>
      <w:bookmarkStart w:id="88" w:name="_Toc363406833"/>
      <w:bookmarkStart w:id="89" w:name="_Toc380456337"/>
      <w:bookmarkStart w:id="90" w:name="_Toc380457001"/>
      <w:bookmarkStart w:id="91" w:name="_Toc394817516"/>
      <w:r w:rsidRPr="006638B4">
        <w:rPr>
          <w:sz w:val="24"/>
          <w:szCs w:val="24"/>
        </w:rPr>
        <w:t>Climate</w:t>
      </w:r>
      <w:bookmarkEnd w:id="86"/>
      <w:bookmarkEnd w:id="88"/>
      <w:bookmarkEnd w:id="89"/>
      <w:bookmarkEnd w:id="90"/>
      <w:bookmarkEnd w:id="91"/>
    </w:p>
    <w:p w:rsidR="0093622B" w:rsidRPr="0093622B" w:rsidRDefault="0093622B" w:rsidP="0093622B">
      <w:pPr>
        <w:pStyle w:val="ListParagraph"/>
        <w:spacing w:line="360" w:lineRule="auto"/>
        <w:ind w:left="0"/>
        <w:rPr>
          <w:rFonts w:ascii="Times New Roman" w:hAnsi="Times New Roman"/>
          <w:color w:val="000000"/>
          <w:sz w:val="24"/>
          <w:szCs w:val="24"/>
        </w:rPr>
      </w:pPr>
      <w:r w:rsidRPr="00804B9F">
        <w:rPr>
          <w:rFonts w:ascii="Times New Roman" w:hAnsi="Times New Roman"/>
          <w:color w:val="000000"/>
          <w:sz w:val="24"/>
          <w:szCs w:val="24"/>
        </w:rPr>
        <w:t xml:space="preserve">There are many hydro-meteorological stations these are, </w:t>
      </w:r>
      <w:proofErr w:type="spellStart"/>
      <w:r w:rsidRPr="00804B9F">
        <w:rPr>
          <w:rFonts w:ascii="Times New Roman" w:hAnsi="Times New Roman"/>
          <w:color w:val="000000"/>
          <w:sz w:val="24"/>
          <w:szCs w:val="24"/>
        </w:rPr>
        <w:t>Kombolcha</w:t>
      </w:r>
      <w:proofErr w:type="spellEnd"/>
      <w:r w:rsidRPr="00804B9F">
        <w:rPr>
          <w:rFonts w:ascii="Times New Roman" w:hAnsi="Times New Roman"/>
          <w:color w:val="000000"/>
          <w:sz w:val="24"/>
          <w:szCs w:val="24"/>
        </w:rPr>
        <w:t xml:space="preserve">, </w:t>
      </w:r>
      <w:proofErr w:type="spellStart"/>
      <w:r w:rsidRPr="00804B9F">
        <w:rPr>
          <w:rFonts w:ascii="Times New Roman" w:hAnsi="Times New Roman"/>
          <w:color w:val="000000"/>
          <w:sz w:val="24"/>
          <w:szCs w:val="24"/>
        </w:rPr>
        <w:t>kemise</w:t>
      </w:r>
      <w:proofErr w:type="spellEnd"/>
      <w:r w:rsidRPr="00804B9F">
        <w:rPr>
          <w:rFonts w:ascii="Times New Roman" w:hAnsi="Times New Roman"/>
          <w:color w:val="000000"/>
          <w:sz w:val="24"/>
          <w:szCs w:val="24"/>
        </w:rPr>
        <w:t xml:space="preserve"> and </w:t>
      </w:r>
      <w:proofErr w:type="spellStart"/>
      <w:r w:rsidRPr="00804B9F">
        <w:rPr>
          <w:rFonts w:ascii="Times New Roman" w:hAnsi="Times New Roman"/>
          <w:color w:val="000000"/>
          <w:sz w:val="24"/>
          <w:szCs w:val="24"/>
        </w:rPr>
        <w:t>shewarobi</w:t>
      </w:r>
      <w:proofErr w:type="spellEnd"/>
      <w:r w:rsidRPr="00804B9F">
        <w:rPr>
          <w:rFonts w:ascii="Times New Roman" w:hAnsi="Times New Roman"/>
          <w:color w:val="000000"/>
          <w:sz w:val="24"/>
          <w:szCs w:val="24"/>
        </w:rPr>
        <w:t xml:space="preserve">.  </w:t>
      </w:r>
      <w:proofErr w:type="spellStart"/>
      <w:r w:rsidRPr="00804B9F">
        <w:rPr>
          <w:rFonts w:ascii="Times New Roman" w:hAnsi="Times New Roman"/>
          <w:color w:val="000000"/>
          <w:sz w:val="24"/>
          <w:szCs w:val="24"/>
        </w:rPr>
        <w:t>Kombolcha</w:t>
      </w:r>
      <w:proofErr w:type="spellEnd"/>
      <w:r w:rsidRPr="00804B9F">
        <w:rPr>
          <w:rFonts w:ascii="Times New Roman" w:hAnsi="Times New Roman"/>
          <w:color w:val="000000"/>
          <w:sz w:val="24"/>
          <w:szCs w:val="24"/>
        </w:rPr>
        <w:t xml:space="preserve"> metrological stations are nearest to the watershed and it includes all components of the climate relative to the other stations. In this station there is only Rainfall data element recorded in </w:t>
      </w:r>
      <w:proofErr w:type="spellStart"/>
      <w:r w:rsidRPr="00804B9F">
        <w:rPr>
          <w:rFonts w:ascii="Times New Roman" w:hAnsi="Times New Roman"/>
          <w:color w:val="000000"/>
          <w:sz w:val="24"/>
          <w:szCs w:val="24"/>
        </w:rPr>
        <w:t>kombolcha</w:t>
      </w:r>
      <w:proofErr w:type="spellEnd"/>
      <w:r w:rsidRPr="00804B9F">
        <w:rPr>
          <w:rFonts w:ascii="Times New Roman" w:hAnsi="Times New Roman"/>
          <w:color w:val="000000"/>
          <w:sz w:val="24"/>
          <w:szCs w:val="24"/>
        </w:rPr>
        <w:t xml:space="preserve"> meteorological station. Therefore, rainfall and daily heaviest rainfall elements have been taken in this station. The completeness of the selected </w:t>
      </w:r>
      <w:proofErr w:type="spellStart"/>
      <w:r w:rsidRPr="00804B9F">
        <w:rPr>
          <w:rFonts w:ascii="Times New Roman" w:hAnsi="Times New Roman"/>
          <w:color w:val="000000"/>
          <w:sz w:val="24"/>
          <w:szCs w:val="24"/>
        </w:rPr>
        <w:t>kombolcha</w:t>
      </w:r>
      <w:proofErr w:type="spellEnd"/>
      <w:r w:rsidRPr="00804B9F">
        <w:rPr>
          <w:rFonts w:ascii="Times New Roman" w:hAnsi="Times New Roman"/>
          <w:color w:val="000000"/>
          <w:sz w:val="24"/>
          <w:szCs w:val="24"/>
        </w:rPr>
        <w:t xml:space="preserve"> station data is tabulated as shown in the following table</w:t>
      </w:r>
    </w:p>
    <w:p w:rsidR="0068385A" w:rsidRPr="006638B4" w:rsidRDefault="0068385A" w:rsidP="0068385A">
      <w:pPr>
        <w:pStyle w:val="Caption"/>
        <w:rPr>
          <w:rFonts w:ascii="Californian FB" w:hAnsi="Californian FB" w:cstheme="minorHAnsi"/>
          <w:color w:val="000000"/>
          <w:sz w:val="24"/>
          <w:szCs w:val="24"/>
        </w:rPr>
      </w:pPr>
      <w:bookmarkStart w:id="92" w:name="_Toc380456411"/>
      <w:bookmarkStart w:id="93" w:name="_Toc394948489"/>
      <w:r w:rsidRPr="006638B4">
        <w:rPr>
          <w:rFonts w:ascii="Californian FB" w:hAnsi="Californian FB"/>
          <w:sz w:val="24"/>
          <w:szCs w:val="24"/>
        </w:rPr>
        <w:t xml:space="preserve">Table </w:t>
      </w:r>
      <w:r w:rsidR="004F23F6" w:rsidRPr="006638B4">
        <w:rPr>
          <w:rFonts w:ascii="Californian FB" w:hAnsi="Californian FB"/>
          <w:sz w:val="24"/>
          <w:szCs w:val="24"/>
        </w:rPr>
        <w:fldChar w:fldCharType="begin"/>
      </w:r>
      <w:r w:rsidR="00E70539" w:rsidRPr="006638B4">
        <w:rPr>
          <w:rFonts w:ascii="Californian FB" w:hAnsi="Californian FB"/>
          <w:sz w:val="24"/>
          <w:szCs w:val="24"/>
        </w:rPr>
        <w:instrText xml:space="preserve"> SEQ Table \* ARABIC </w:instrText>
      </w:r>
      <w:r w:rsidR="004F23F6" w:rsidRPr="006638B4">
        <w:rPr>
          <w:rFonts w:ascii="Californian FB" w:hAnsi="Californian FB"/>
          <w:sz w:val="24"/>
          <w:szCs w:val="24"/>
        </w:rPr>
        <w:fldChar w:fldCharType="separate"/>
      </w:r>
      <w:r w:rsidR="003D5997">
        <w:rPr>
          <w:rFonts w:ascii="Californian FB" w:hAnsi="Californian FB"/>
          <w:noProof/>
          <w:sz w:val="24"/>
          <w:szCs w:val="24"/>
        </w:rPr>
        <w:t>1</w:t>
      </w:r>
      <w:r w:rsidR="004F23F6" w:rsidRPr="006638B4">
        <w:rPr>
          <w:rFonts w:ascii="Californian FB" w:hAnsi="Californian FB"/>
          <w:sz w:val="24"/>
          <w:szCs w:val="24"/>
        </w:rPr>
        <w:fldChar w:fldCharType="end"/>
      </w:r>
      <w:r w:rsidRPr="006638B4">
        <w:rPr>
          <w:rFonts w:ascii="Californian FB" w:hAnsi="Californian FB"/>
          <w:sz w:val="24"/>
          <w:szCs w:val="24"/>
        </w:rPr>
        <w:t>:</w:t>
      </w:r>
      <w:r w:rsidRPr="006638B4">
        <w:rPr>
          <w:rFonts w:ascii="Californian FB" w:hAnsi="Californian FB" w:cstheme="minorHAnsi"/>
          <w:color w:val="000000"/>
          <w:sz w:val="24"/>
          <w:szCs w:val="24"/>
        </w:rPr>
        <w:t xml:space="preserve">   Data availability and </w:t>
      </w:r>
      <w:proofErr w:type="spellStart"/>
      <w:r w:rsidRPr="006638B4">
        <w:rPr>
          <w:rFonts w:ascii="Californian FB" w:hAnsi="Californian FB" w:cstheme="minorHAnsi"/>
          <w:color w:val="000000"/>
          <w:sz w:val="24"/>
          <w:szCs w:val="24"/>
        </w:rPr>
        <w:t>adequacy</w:t>
      </w:r>
      <w:bookmarkEnd w:id="92"/>
      <w:r w:rsidR="0093622B">
        <w:rPr>
          <w:rFonts w:ascii="Californian FB" w:hAnsi="Californian FB" w:cstheme="minorHAnsi"/>
          <w:color w:val="000000"/>
          <w:sz w:val="24"/>
          <w:szCs w:val="24"/>
        </w:rPr>
        <w:t>Kombolcha</w:t>
      </w:r>
      <w:proofErr w:type="spellEnd"/>
      <w:r w:rsidRPr="006638B4">
        <w:rPr>
          <w:rFonts w:ascii="Californian FB" w:hAnsi="Californian FB" w:cstheme="minorHAnsi"/>
          <w:color w:val="000000"/>
          <w:sz w:val="24"/>
          <w:szCs w:val="24"/>
        </w:rPr>
        <w:t xml:space="preserve"> station</w:t>
      </w:r>
      <w:bookmarkEnd w:id="93"/>
    </w:p>
    <w:tbl>
      <w:tblPr>
        <w:tblW w:w="8000" w:type="dxa"/>
        <w:tblInd w:w="103" w:type="dxa"/>
        <w:tblLook w:val="04A0" w:firstRow="1" w:lastRow="0" w:firstColumn="1" w:lastColumn="0" w:noHBand="0" w:noVBand="1"/>
      </w:tblPr>
      <w:tblGrid>
        <w:gridCol w:w="2597"/>
        <w:gridCol w:w="790"/>
        <w:gridCol w:w="1424"/>
        <w:gridCol w:w="1097"/>
        <w:gridCol w:w="1189"/>
        <w:gridCol w:w="976"/>
      </w:tblGrid>
      <w:tr w:rsidR="0093622B" w:rsidRPr="00804B9F" w:rsidTr="00CB05F4">
        <w:trPr>
          <w:trHeight w:val="292"/>
        </w:trPr>
        <w:tc>
          <w:tcPr>
            <w:tcW w:w="25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3622B" w:rsidRPr="00804B9F" w:rsidRDefault="0093622B" w:rsidP="00CB05F4">
            <w:pPr>
              <w:spacing w:line="360" w:lineRule="auto"/>
              <w:jc w:val="center"/>
              <w:rPr>
                <w:rFonts w:ascii="Times New Roman" w:hAnsi="Times New Roman"/>
                <w:sz w:val="24"/>
                <w:szCs w:val="24"/>
              </w:rPr>
            </w:pPr>
            <w:r w:rsidRPr="00804B9F">
              <w:rPr>
                <w:rFonts w:ascii="Times New Roman" w:hAnsi="Times New Roman"/>
                <w:sz w:val="24"/>
                <w:szCs w:val="24"/>
              </w:rPr>
              <w:t xml:space="preserve">climate data Elements </w:t>
            </w:r>
          </w:p>
        </w:tc>
        <w:tc>
          <w:tcPr>
            <w:tcW w:w="790" w:type="dxa"/>
            <w:tcBorders>
              <w:top w:val="single" w:sz="4" w:space="0" w:color="auto"/>
              <w:left w:val="nil"/>
              <w:bottom w:val="single" w:sz="4" w:space="0" w:color="auto"/>
              <w:right w:val="single" w:sz="4" w:space="0" w:color="auto"/>
            </w:tcBorders>
            <w:shd w:val="clear" w:color="auto" w:fill="auto"/>
            <w:vAlign w:val="bottom"/>
            <w:hideMark/>
          </w:tcPr>
          <w:p w:rsidR="0093622B" w:rsidRPr="00804B9F" w:rsidRDefault="0093622B" w:rsidP="00CB05F4">
            <w:pPr>
              <w:spacing w:line="360" w:lineRule="auto"/>
              <w:jc w:val="center"/>
              <w:rPr>
                <w:rFonts w:ascii="Times New Roman" w:hAnsi="Times New Roman"/>
                <w:sz w:val="24"/>
                <w:szCs w:val="24"/>
              </w:rPr>
            </w:pPr>
            <w:r w:rsidRPr="00804B9F">
              <w:rPr>
                <w:rFonts w:ascii="Times New Roman" w:hAnsi="Times New Roman"/>
                <w:sz w:val="24"/>
                <w:szCs w:val="24"/>
              </w:rPr>
              <w:t xml:space="preserve">No. years </w:t>
            </w:r>
          </w:p>
        </w:tc>
        <w:tc>
          <w:tcPr>
            <w:tcW w:w="1424" w:type="dxa"/>
            <w:tcBorders>
              <w:top w:val="single" w:sz="4" w:space="0" w:color="auto"/>
              <w:left w:val="nil"/>
              <w:bottom w:val="single" w:sz="4" w:space="0" w:color="auto"/>
              <w:right w:val="single" w:sz="4" w:space="0" w:color="auto"/>
            </w:tcBorders>
            <w:shd w:val="clear" w:color="auto" w:fill="auto"/>
            <w:vAlign w:val="bottom"/>
            <w:hideMark/>
          </w:tcPr>
          <w:p w:rsidR="0093622B" w:rsidRPr="00804B9F" w:rsidRDefault="0093622B" w:rsidP="00CB05F4">
            <w:pPr>
              <w:spacing w:line="360" w:lineRule="auto"/>
              <w:jc w:val="center"/>
              <w:rPr>
                <w:rFonts w:ascii="Times New Roman" w:hAnsi="Times New Roman"/>
                <w:sz w:val="24"/>
                <w:szCs w:val="24"/>
              </w:rPr>
            </w:pPr>
            <w:r w:rsidRPr="00804B9F">
              <w:rPr>
                <w:rFonts w:ascii="Times New Roman" w:hAnsi="Times New Roman"/>
                <w:sz w:val="24"/>
                <w:szCs w:val="24"/>
              </w:rPr>
              <w:t xml:space="preserve">Range of  Data Years </w:t>
            </w:r>
          </w:p>
        </w:tc>
        <w:tc>
          <w:tcPr>
            <w:tcW w:w="1097" w:type="dxa"/>
            <w:tcBorders>
              <w:top w:val="single" w:sz="4" w:space="0" w:color="auto"/>
              <w:left w:val="nil"/>
              <w:bottom w:val="single" w:sz="4" w:space="0" w:color="auto"/>
              <w:right w:val="single" w:sz="4" w:space="0" w:color="auto"/>
            </w:tcBorders>
            <w:shd w:val="clear" w:color="auto" w:fill="auto"/>
            <w:vAlign w:val="bottom"/>
            <w:hideMark/>
          </w:tcPr>
          <w:p w:rsidR="0093622B" w:rsidRPr="00804B9F" w:rsidRDefault="0093622B" w:rsidP="00CB05F4">
            <w:pPr>
              <w:spacing w:line="360" w:lineRule="auto"/>
              <w:jc w:val="center"/>
              <w:rPr>
                <w:rFonts w:ascii="Times New Roman" w:hAnsi="Times New Roman"/>
                <w:sz w:val="24"/>
                <w:szCs w:val="24"/>
              </w:rPr>
            </w:pPr>
            <w:r w:rsidRPr="00804B9F">
              <w:rPr>
                <w:rFonts w:ascii="Times New Roman" w:hAnsi="Times New Roman"/>
                <w:sz w:val="24"/>
                <w:szCs w:val="24"/>
              </w:rPr>
              <w:t>Missing Data</w:t>
            </w:r>
          </w:p>
        </w:tc>
        <w:tc>
          <w:tcPr>
            <w:tcW w:w="1137" w:type="dxa"/>
            <w:tcBorders>
              <w:top w:val="single" w:sz="4" w:space="0" w:color="auto"/>
              <w:left w:val="nil"/>
              <w:bottom w:val="single" w:sz="4" w:space="0" w:color="auto"/>
              <w:right w:val="single" w:sz="4" w:space="0" w:color="auto"/>
            </w:tcBorders>
            <w:shd w:val="clear" w:color="auto" w:fill="auto"/>
            <w:vAlign w:val="bottom"/>
            <w:hideMark/>
          </w:tcPr>
          <w:p w:rsidR="0093622B" w:rsidRPr="00804B9F" w:rsidRDefault="0093622B" w:rsidP="00CB05F4">
            <w:pPr>
              <w:spacing w:line="360" w:lineRule="auto"/>
              <w:jc w:val="center"/>
              <w:rPr>
                <w:rFonts w:ascii="Times New Roman" w:hAnsi="Times New Roman"/>
                <w:sz w:val="24"/>
                <w:szCs w:val="24"/>
              </w:rPr>
            </w:pPr>
            <w:r w:rsidRPr="00804B9F">
              <w:rPr>
                <w:rFonts w:ascii="Times New Roman" w:hAnsi="Times New Roman"/>
                <w:sz w:val="24"/>
                <w:szCs w:val="24"/>
              </w:rPr>
              <w:t>Adequacy</w:t>
            </w:r>
          </w:p>
        </w:tc>
        <w:tc>
          <w:tcPr>
            <w:tcW w:w="955" w:type="dxa"/>
            <w:tcBorders>
              <w:top w:val="single" w:sz="4" w:space="0" w:color="auto"/>
              <w:left w:val="nil"/>
              <w:bottom w:val="single" w:sz="4" w:space="0" w:color="auto"/>
              <w:right w:val="single" w:sz="4" w:space="0" w:color="auto"/>
            </w:tcBorders>
            <w:shd w:val="clear" w:color="auto" w:fill="auto"/>
            <w:vAlign w:val="bottom"/>
            <w:hideMark/>
          </w:tcPr>
          <w:p w:rsidR="0093622B" w:rsidRPr="00804B9F" w:rsidRDefault="0093622B" w:rsidP="00CB05F4">
            <w:pPr>
              <w:spacing w:line="360" w:lineRule="auto"/>
              <w:jc w:val="center"/>
              <w:rPr>
                <w:rFonts w:ascii="Times New Roman" w:hAnsi="Times New Roman"/>
                <w:sz w:val="24"/>
                <w:szCs w:val="24"/>
              </w:rPr>
            </w:pPr>
            <w:r w:rsidRPr="00804B9F">
              <w:rPr>
                <w:rFonts w:ascii="Times New Roman" w:hAnsi="Times New Roman"/>
                <w:sz w:val="24"/>
                <w:szCs w:val="24"/>
              </w:rPr>
              <w:t>Remark</w:t>
            </w:r>
          </w:p>
        </w:tc>
      </w:tr>
      <w:tr w:rsidR="0093622B" w:rsidRPr="00804B9F" w:rsidTr="00CB05F4">
        <w:trPr>
          <w:trHeight w:val="146"/>
        </w:trPr>
        <w:tc>
          <w:tcPr>
            <w:tcW w:w="2597" w:type="dxa"/>
            <w:tcBorders>
              <w:top w:val="nil"/>
              <w:left w:val="single" w:sz="4" w:space="0" w:color="auto"/>
              <w:bottom w:val="single" w:sz="4" w:space="0" w:color="auto"/>
              <w:right w:val="single" w:sz="4" w:space="0" w:color="auto"/>
            </w:tcBorders>
            <w:shd w:val="clear" w:color="auto" w:fill="auto"/>
            <w:noWrap/>
            <w:vAlign w:val="bottom"/>
            <w:hideMark/>
          </w:tcPr>
          <w:p w:rsidR="0093622B" w:rsidRPr="00804B9F" w:rsidRDefault="0093622B" w:rsidP="00CB05F4">
            <w:pPr>
              <w:spacing w:line="360" w:lineRule="auto"/>
              <w:rPr>
                <w:rFonts w:ascii="Times New Roman" w:hAnsi="Times New Roman"/>
                <w:sz w:val="24"/>
                <w:szCs w:val="24"/>
              </w:rPr>
            </w:pPr>
            <w:r w:rsidRPr="00804B9F">
              <w:rPr>
                <w:rFonts w:ascii="Times New Roman" w:hAnsi="Times New Roman"/>
                <w:sz w:val="24"/>
                <w:szCs w:val="24"/>
              </w:rPr>
              <w:t>Minimum temperature</w:t>
            </w:r>
          </w:p>
        </w:tc>
        <w:tc>
          <w:tcPr>
            <w:tcW w:w="790" w:type="dxa"/>
            <w:tcBorders>
              <w:top w:val="nil"/>
              <w:left w:val="nil"/>
              <w:bottom w:val="single" w:sz="4" w:space="0" w:color="auto"/>
              <w:right w:val="single" w:sz="4" w:space="0" w:color="auto"/>
            </w:tcBorders>
            <w:shd w:val="clear" w:color="auto" w:fill="auto"/>
            <w:noWrap/>
            <w:vAlign w:val="bottom"/>
            <w:hideMark/>
          </w:tcPr>
          <w:p w:rsidR="0093622B" w:rsidRPr="00804B9F" w:rsidRDefault="0093622B" w:rsidP="00CB05F4">
            <w:pPr>
              <w:spacing w:line="360" w:lineRule="auto"/>
              <w:jc w:val="center"/>
              <w:rPr>
                <w:rFonts w:ascii="Times New Roman" w:hAnsi="Times New Roman"/>
                <w:sz w:val="24"/>
                <w:szCs w:val="24"/>
              </w:rPr>
            </w:pPr>
            <w:r w:rsidRPr="00804B9F">
              <w:rPr>
                <w:rFonts w:ascii="Times New Roman" w:hAnsi="Times New Roman"/>
                <w:sz w:val="24"/>
                <w:szCs w:val="24"/>
              </w:rPr>
              <w:t>-</w:t>
            </w:r>
          </w:p>
        </w:tc>
        <w:tc>
          <w:tcPr>
            <w:tcW w:w="1424" w:type="dxa"/>
            <w:tcBorders>
              <w:top w:val="nil"/>
              <w:left w:val="nil"/>
              <w:bottom w:val="single" w:sz="4" w:space="0" w:color="auto"/>
              <w:right w:val="single" w:sz="4" w:space="0" w:color="auto"/>
            </w:tcBorders>
            <w:shd w:val="clear" w:color="auto" w:fill="auto"/>
            <w:noWrap/>
            <w:vAlign w:val="bottom"/>
            <w:hideMark/>
          </w:tcPr>
          <w:p w:rsidR="0093622B" w:rsidRPr="00804B9F" w:rsidRDefault="0093622B" w:rsidP="00CB05F4">
            <w:pPr>
              <w:spacing w:line="360" w:lineRule="auto"/>
              <w:jc w:val="center"/>
              <w:rPr>
                <w:rFonts w:ascii="Times New Roman" w:hAnsi="Times New Roman"/>
                <w:sz w:val="24"/>
                <w:szCs w:val="24"/>
              </w:rPr>
            </w:pPr>
            <w:r w:rsidRPr="00804B9F">
              <w:rPr>
                <w:rFonts w:ascii="Times New Roman" w:hAnsi="Times New Roman"/>
                <w:sz w:val="24"/>
                <w:szCs w:val="24"/>
              </w:rPr>
              <w:t>-</w:t>
            </w:r>
          </w:p>
        </w:tc>
        <w:tc>
          <w:tcPr>
            <w:tcW w:w="1097" w:type="dxa"/>
            <w:tcBorders>
              <w:top w:val="nil"/>
              <w:left w:val="nil"/>
              <w:bottom w:val="single" w:sz="4" w:space="0" w:color="auto"/>
              <w:right w:val="single" w:sz="4" w:space="0" w:color="auto"/>
            </w:tcBorders>
            <w:shd w:val="clear" w:color="auto" w:fill="auto"/>
            <w:noWrap/>
            <w:vAlign w:val="bottom"/>
            <w:hideMark/>
          </w:tcPr>
          <w:p w:rsidR="0093622B" w:rsidRPr="00804B9F" w:rsidRDefault="0093622B" w:rsidP="00CB05F4">
            <w:pPr>
              <w:spacing w:line="360" w:lineRule="auto"/>
              <w:jc w:val="center"/>
              <w:rPr>
                <w:rFonts w:ascii="Times New Roman" w:hAnsi="Times New Roman"/>
                <w:sz w:val="24"/>
                <w:szCs w:val="24"/>
              </w:rPr>
            </w:pPr>
            <w:r w:rsidRPr="00804B9F">
              <w:rPr>
                <w:rFonts w:ascii="Times New Roman" w:hAnsi="Times New Roman"/>
                <w:sz w:val="24"/>
                <w:szCs w:val="24"/>
              </w:rPr>
              <w:t>- </w:t>
            </w:r>
          </w:p>
        </w:tc>
        <w:tc>
          <w:tcPr>
            <w:tcW w:w="1137" w:type="dxa"/>
            <w:tcBorders>
              <w:top w:val="nil"/>
              <w:left w:val="nil"/>
              <w:bottom w:val="single" w:sz="4" w:space="0" w:color="auto"/>
              <w:right w:val="single" w:sz="4" w:space="0" w:color="auto"/>
            </w:tcBorders>
            <w:shd w:val="clear" w:color="auto" w:fill="auto"/>
            <w:noWrap/>
            <w:vAlign w:val="bottom"/>
            <w:hideMark/>
          </w:tcPr>
          <w:p w:rsidR="0093622B" w:rsidRPr="00804B9F" w:rsidRDefault="0093622B" w:rsidP="00CB05F4">
            <w:pPr>
              <w:spacing w:line="360" w:lineRule="auto"/>
              <w:jc w:val="center"/>
              <w:rPr>
                <w:rFonts w:ascii="Times New Roman" w:hAnsi="Times New Roman"/>
                <w:sz w:val="24"/>
                <w:szCs w:val="24"/>
              </w:rPr>
            </w:pPr>
            <w:r w:rsidRPr="00804B9F">
              <w:rPr>
                <w:rFonts w:ascii="Times New Roman" w:hAnsi="Times New Roman"/>
                <w:sz w:val="24"/>
                <w:szCs w:val="24"/>
              </w:rPr>
              <w:t>-</w:t>
            </w:r>
          </w:p>
        </w:tc>
        <w:tc>
          <w:tcPr>
            <w:tcW w:w="955" w:type="dxa"/>
            <w:tcBorders>
              <w:top w:val="nil"/>
              <w:left w:val="nil"/>
              <w:bottom w:val="single" w:sz="4" w:space="0" w:color="auto"/>
              <w:right w:val="single" w:sz="4" w:space="0" w:color="auto"/>
            </w:tcBorders>
            <w:shd w:val="clear" w:color="auto" w:fill="auto"/>
            <w:noWrap/>
            <w:vAlign w:val="bottom"/>
            <w:hideMark/>
          </w:tcPr>
          <w:p w:rsidR="0093622B" w:rsidRPr="00804B9F" w:rsidRDefault="0093622B" w:rsidP="00CB05F4">
            <w:pPr>
              <w:spacing w:line="360" w:lineRule="auto"/>
              <w:jc w:val="center"/>
              <w:rPr>
                <w:rFonts w:ascii="Times New Roman" w:hAnsi="Times New Roman"/>
                <w:sz w:val="24"/>
                <w:szCs w:val="24"/>
              </w:rPr>
            </w:pPr>
            <w:r w:rsidRPr="00804B9F">
              <w:rPr>
                <w:rFonts w:ascii="Times New Roman" w:hAnsi="Times New Roman"/>
                <w:sz w:val="24"/>
                <w:szCs w:val="24"/>
              </w:rPr>
              <w:t> </w:t>
            </w:r>
          </w:p>
        </w:tc>
      </w:tr>
      <w:tr w:rsidR="0093622B" w:rsidRPr="00804B9F" w:rsidTr="00CB05F4">
        <w:trPr>
          <w:trHeight w:val="146"/>
        </w:trPr>
        <w:tc>
          <w:tcPr>
            <w:tcW w:w="2597" w:type="dxa"/>
            <w:tcBorders>
              <w:top w:val="nil"/>
              <w:left w:val="single" w:sz="4" w:space="0" w:color="auto"/>
              <w:bottom w:val="single" w:sz="4" w:space="0" w:color="auto"/>
              <w:right w:val="single" w:sz="4" w:space="0" w:color="auto"/>
            </w:tcBorders>
            <w:shd w:val="clear" w:color="auto" w:fill="auto"/>
            <w:noWrap/>
            <w:vAlign w:val="bottom"/>
            <w:hideMark/>
          </w:tcPr>
          <w:p w:rsidR="0093622B" w:rsidRPr="00804B9F" w:rsidRDefault="0093622B" w:rsidP="00CB05F4">
            <w:pPr>
              <w:spacing w:line="360" w:lineRule="auto"/>
              <w:rPr>
                <w:rFonts w:ascii="Times New Roman" w:hAnsi="Times New Roman"/>
                <w:sz w:val="24"/>
                <w:szCs w:val="24"/>
              </w:rPr>
            </w:pPr>
            <w:r w:rsidRPr="00804B9F">
              <w:rPr>
                <w:rFonts w:ascii="Times New Roman" w:hAnsi="Times New Roman"/>
                <w:sz w:val="24"/>
                <w:szCs w:val="24"/>
              </w:rPr>
              <w:t>Maximum temperature</w:t>
            </w:r>
          </w:p>
        </w:tc>
        <w:tc>
          <w:tcPr>
            <w:tcW w:w="790" w:type="dxa"/>
            <w:tcBorders>
              <w:top w:val="nil"/>
              <w:left w:val="nil"/>
              <w:bottom w:val="single" w:sz="4" w:space="0" w:color="auto"/>
              <w:right w:val="single" w:sz="4" w:space="0" w:color="auto"/>
            </w:tcBorders>
            <w:shd w:val="clear" w:color="auto" w:fill="auto"/>
            <w:noWrap/>
            <w:vAlign w:val="bottom"/>
            <w:hideMark/>
          </w:tcPr>
          <w:p w:rsidR="0093622B" w:rsidRPr="00804B9F" w:rsidRDefault="0093622B" w:rsidP="00CB05F4">
            <w:pPr>
              <w:spacing w:line="360" w:lineRule="auto"/>
              <w:jc w:val="center"/>
              <w:rPr>
                <w:rFonts w:ascii="Times New Roman" w:hAnsi="Times New Roman"/>
                <w:sz w:val="24"/>
                <w:szCs w:val="24"/>
              </w:rPr>
            </w:pPr>
            <w:r w:rsidRPr="00804B9F">
              <w:rPr>
                <w:rFonts w:ascii="Times New Roman" w:hAnsi="Times New Roman"/>
                <w:sz w:val="24"/>
                <w:szCs w:val="24"/>
              </w:rPr>
              <w:t>-</w:t>
            </w:r>
          </w:p>
        </w:tc>
        <w:tc>
          <w:tcPr>
            <w:tcW w:w="1424" w:type="dxa"/>
            <w:tcBorders>
              <w:top w:val="nil"/>
              <w:left w:val="nil"/>
              <w:bottom w:val="single" w:sz="4" w:space="0" w:color="auto"/>
              <w:right w:val="single" w:sz="4" w:space="0" w:color="auto"/>
            </w:tcBorders>
            <w:shd w:val="clear" w:color="auto" w:fill="auto"/>
            <w:noWrap/>
            <w:vAlign w:val="bottom"/>
            <w:hideMark/>
          </w:tcPr>
          <w:p w:rsidR="0093622B" w:rsidRPr="00804B9F" w:rsidRDefault="0093622B" w:rsidP="00CB05F4">
            <w:pPr>
              <w:spacing w:line="360" w:lineRule="auto"/>
              <w:jc w:val="center"/>
              <w:rPr>
                <w:rFonts w:ascii="Times New Roman" w:hAnsi="Times New Roman"/>
                <w:sz w:val="24"/>
                <w:szCs w:val="24"/>
              </w:rPr>
            </w:pPr>
            <w:r w:rsidRPr="00804B9F">
              <w:rPr>
                <w:rFonts w:ascii="Times New Roman" w:hAnsi="Times New Roman"/>
                <w:sz w:val="24"/>
                <w:szCs w:val="24"/>
              </w:rPr>
              <w:t>-</w:t>
            </w:r>
          </w:p>
        </w:tc>
        <w:tc>
          <w:tcPr>
            <w:tcW w:w="1097" w:type="dxa"/>
            <w:tcBorders>
              <w:top w:val="nil"/>
              <w:left w:val="nil"/>
              <w:bottom w:val="single" w:sz="4" w:space="0" w:color="auto"/>
              <w:right w:val="single" w:sz="4" w:space="0" w:color="auto"/>
            </w:tcBorders>
            <w:shd w:val="clear" w:color="auto" w:fill="auto"/>
            <w:noWrap/>
            <w:vAlign w:val="bottom"/>
            <w:hideMark/>
          </w:tcPr>
          <w:p w:rsidR="0093622B" w:rsidRPr="00804B9F" w:rsidRDefault="0093622B" w:rsidP="00CB05F4">
            <w:pPr>
              <w:spacing w:line="360" w:lineRule="auto"/>
              <w:jc w:val="center"/>
              <w:rPr>
                <w:rFonts w:ascii="Times New Roman" w:hAnsi="Times New Roman"/>
                <w:sz w:val="24"/>
                <w:szCs w:val="24"/>
              </w:rPr>
            </w:pPr>
            <w:r w:rsidRPr="00804B9F">
              <w:rPr>
                <w:rFonts w:ascii="Times New Roman" w:hAnsi="Times New Roman"/>
                <w:sz w:val="24"/>
                <w:szCs w:val="24"/>
              </w:rPr>
              <w:t>- </w:t>
            </w:r>
          </w:p>
        </w:tc>
        <w:tc>
          <w:tcPr>
            <w:tcW w:w="1137" w:type="dxa"/>
            <w:tcBorders>
              <w:top w:val="nil"/>
              <w:left w:val="nil"/>
              <w:bottom w:val="single" w:sz="4" w:space="0" w:color="auto"/>
              <w:right w:val="single" w:sz="4" w:space="0" w:color="auto"/>
            </w:tcBorders>
            <w:shd w:val="clear" w:color="auto" w:fill="auto"/>
            <w:noWrap/>
            <w:vAlign w:val="bottom"/>
            <w:hideMark/>
          </w:tcPr>
          <w:p w:rsidR="0093622B" w:rsidRPr="00804B9F" w:rsidRDefault="0093622B" w:rsidP="00CB05F4">
            <w:pPr>
              <w:spacing w:line="360" w:lineRule="auto"/>
              <w:jc w:val="center"/>
              <w:rPr>
                <w:rFonts w:ascii="Times New Roman" w:hAnsi="Times New Roman"/>
                <w:sz w:val="24"/>
                <w:szCs w:val="24"/>
              </w:rPr>
            </w:pPr>
            <w:r w:rsidRPr="00804B9F">
              <w:rPr>
                <w:rFonts w:ascii="Times New Roman" w:hAnsi="Times New Roman"/>
                <w:sz w:val="24"/>
                <w:szCs w:val="24"/>
              </w:rPr>
              <w:t>-</w:t>
            </w:r>
          </w:p>
        </w:tc>
        <w:tc>
          <w:tcPr>
            <w:tcW w:w="955" w:type="dxa"/>
            <w:tcBorders>
              <w:top w:val="nil"/>
              <w:left w:val="nil"/>
              <w:bottom w:val="single" w:sz="4" w:space="0" w:color="auto"/>
              <w:right w:val="single" w:sz="4" w:space="0" w:color="auto"/>
            </w:tcBorders>
            <w:shd w:val="clear" w:color="auto" w:fill="auto"/>
            <w:noWrap/>
            <w:vAlign w:val="bottom"/>
            <w:hideMark/>
          </w:tcPr>
          <w:p w:rsidR="0093622B" w:rsidRPr="00804B9F" w:rsidRDefault="0093622B" w:rsidP="00CB05F4">
            <w:pPr>
              <w:spacing w:line="360" w:lineRule="auto"/>
              <w:jc w:val="center"/>
              <w:rPr>
                <w:rFonts w:ascii="Times New Roman" w:hAnsi="Times New Roman"/>
                <w:sz w:val="24"/>
                <w:szCs w:val="24"/>
              </w:rPr>
            </w:pPr>
            <w:r w:rsidRPr="00804B9F">
              <w:rPr>
                <w:rFonts w:ascii="Times New Roman" w:hAnsi="Times New Roman"/>
                <w:sz w:val="24"/>
                <w:szCs w:val="24"/>
              </w:rPr>
              <w:t> </w:t>
            </w:r>
          </w:p>
        </w:tc>
      </w:tr>
      <w:tr w:rsidR="0093622B" w:rsidRPr="00804B9F" w:rsidTr="00CB05F4">
        <w:trPr>
          <w:trHeight w:val="146"/>
        </w:trPr>
        <w:tc>
          <w:tcPr>
            <w:tcW w:w="2597" w:type="dxa"/>
            <w:tcBorders>
              <w:top w:val="nil"/>
              <w:left w:val="single" w:sz="4" w:space="0" w:color="auto"/>
              <w:bottom w:val="single" w:sz="4" w:space="0" w:color="auto"/>
              <w:right w:val="single" w:sz="4" w:space="0" w:color="auto"/>
            </w:tcBorders>
            <w:shd w:val="clear" w:color="auto" w:fill="auto"/>
            <w:noWrap/>
            <w:vAlign w:val="bottom"/>
            <w:hideMark/>
          </w:tcPr>
          <w:p w:rsidR="0093622B" w:rsidRPr="00804B9F" w:rsidRDefault="0093622B" w:rsidP="00CB05F4">
            <w:pPr>
              <w:spacing w:line="360" w:lineRule="auto"/>
              <w:rPr>
                <w:rFonts w:ascii="Times New Roman" w:hAnsi="Times New Roman"/>
                <w:sz w:val="24"/>
                <w:szCs w:val="24"/>
              </w:rPr>
            </w:pPr>
            <w:r w:rsidRPr="00804B9F">
              <w:rPr>
                <w:rFonts w:ascii="Times New Roman" w:hAnsi="Times New Roman"/>
                <w:sz w:val="24"/>
                <w:szCs w:val="24"/>
              </w:rPr>
              <w:t>Daily heaviest Rainfall</w:t>
            </w:r>
          </w:p>
        </w:tc>
        <w:tc>
          <w:tcPr>
            <w:tcW w:w="790" w:type="dxa"/>
            <w:tcBorders>
              <w:top w:val="nil"/>
              <w:left w:val="nil"/>
              <w:bottom w:val="single" w:sz="4" w:space="0" w:color="auto"/>
              <w:right w:val="single" w:sz="4" w:space="0" w:color="auto"/>
            </w:tcBorders>
            <w:shd w:val="clear" w:color="auto" w:fill="auto"/>
            <w:noWrap/>
            <w:vAlign w:val="bottom"/>
            <w:hideMark/>
          </w:tcPr>
          <w:p w:rsidR="0093622B" w:rsidRPr="00804B9F" w:rsidRDefault="0093622B" w:rsidP="00CB05F4">
            <w:pPr>
              <w:spacing w:line="360" w:lineRule="auto"/>
              <w:jc w:val="center"/>
              <w:rPr>
                <w:rFonts w:ascii="Times New Roman" w:hAnsi="Times New Roman"/>
                <w:sz w:val="24"/>
                <w:szCs w:val="24"/>
              </w:rPr>
            </w:pPr>
            <w:r w:rsidRPr="00804B9F">
              <w:rPr>
                <w:rFonts w:ascii="Times New Roman" w:hAnsi="Times New Roman"/>
                <w:sz w:val="24"/>
                <w:szCs w:val="24"/>
              </w:rPr>
              <w:t>42</w:t>
            </w:r>
          </w:p>
        </w:tc>
        <w:tc>
          <w:tcPr>
            <w:tcW w:w="1424" w:type="dxa"/>
            <w:tcBorders>
              <w:top w:val="nil"/>
              <w:left w:val="nil"/>
              <w:bottom w:val="single" w:sz="4" w:space="0" w:color="auto"/>
              <w:right w:val="single" w:sz="4" w:space="0" w:color="auto"/>
            </w:tcBorders>
            <w:shd w:val="clear" w:color="auto" w:fill="auto"/>
            <w:noWrap/>
            <w:vAlign w:val="bottom"/>
            <w:hideMark/>
          </w:tcPr>
          <w:p w:rsidR="0093622B" w:rsidRPr="00804B9F" w:rsidRDefault="0093622B" w:rsidP="00CB05F4">
            <w:pPr>
              <w:spacing w:line="360" w:lineRule="auto"/>
              <w:jc w:val="center"/>
              <w:rPr>
                <w:rFonts w:ascii="Times New Roman" w:hAnsi="Times New Roman"/>
                <w:sz w:val="24"/>
                <w:szCs w:val="24"/>
              </w:rPr>
            </w:pPr>
            <w:r w:rsidRPr="00804B9F">
              <w:rPr>
                <w:rFonts w:ascii="Times New Roman" w:hAnsi="Times New Roman"/>
                <w:sz w:val="24"/>
                <w:szCs w:val="24"/>
              </w:rPr>
              <w:t>1953-1994</w:t>
            </w:r>
          </w:p>
        </w:tc>
        <w:tc>
          <w:tcPr>
            <w:tcW w:w="1097" w:type="dxa"/>
            <w:tcBorders>
              <w:top w:val="nil"/>
              <w:left w:val="nil"/>
              <w:bottom w:val="single" w:sz="4" w:space="0" w:color="auto"/>
              <w:right w:val="single" w:sz="4" w:space="0" w:color="auto"/>
            </w:tcBorders>
            <w:shd w:val="clear" w:color="auto" w:fill="auto"/>
            <w:noWrap/>
            <w:vAlign w:val="bottom"/>
            <w:hideMark/>
          </w:tcPr>
          <w:p w:rsidR="0093622B" w:rsidRPr="00804B9F" w:rsidRDefault="0093622B" w:rsidP="00CB05F4">
            <w:pPr>
              <w:spacing w:line="360" w:lineRule="auto"/>
              <w:jc w:val="center"/>
              <w:rPr>
                <w:rFonts w:ascii="Times New Roman" w:hAnsi="Times New Roman"/>
                <w:sz w:val="24"/>
                <w:szCs w:val="24"/>
              </w:rPr>
            </w:pPr>
            <w:r w:rsidRPr="00804B9F">
              <w:rPr>
                <w:rFonts w:ascii="Times New Roman" w:hAnsi="Times New Roman"/>
                <w:sz w:val="24"/>
                <w:szCs w:val="24"/>
              </w:rPr>
              <w:t> </w:t>
            </w:r>
          </w:p>
        </w:tc>
        <w:tc>
          <w:tcPr>
            <w:tcW w:w="1137" w:type="dxa"/>
            <w:tcBorders>
              <w:top w:val="nil"/>
              <w:left w:val="nil"/>
              <w:bottom w:val="single" w:sz="4" w:space="0" w:color="auto"/>
              <w:right w:val="single" w:sz="4" w:space="0" w:color="auto"/>
            </w:tcBorders>
            <w:shd w:val="clear" w:color="auto" w:fill="auto"/>
            <w:noWrap/>
            <w:vAlign w:val="bottom"/>
            <w:hideMark/>
          </w:tcPr>
          <w:p w:rsidR="0093622B" w:rsidRPr="00804B9F" w:rsidRDefault="0093622B" w:rsidP="00CB05F4">
            <w:pPr>
              <w:spacing w:line="360" w:lineRule="auto"/>
              <w:jc w:val="center"/>
              <w:rPr>
                <w:rFonts w:ascii="Times New Roman" w:hAnsi="Times New Roman"/>
                <w:sz w:val="24"/>
                <w:szCs w:val="24"/>
              </w:rPr>
            </w:pPr>
            <w:r w:rsidRPr="00804B9F">
              <w:rPr>
                <w:rFonts w:ascii="Times New Roman" w:hAnsi="Times New Roman"/>
                <w:sz w:val="24"/>
                <w:szCs w:val="24"/>
              </w:rPr>
              <w:t>Adequate</w:t>
            </w:r>
          </w:p>
        </w:tc>
        <w:tc>
          <w:tcPr>
            <w:tcW w:w="955" w:type="dxa"/>
            <w:tcBorders>
              <w:top w:val="nil"/>
              <w:left w:val="nil"/>
              <w:bottom w:val="single" w:sz="4" w:space="0" w:color="auto"/>
              <w:right w:val="single" w:sz="4" w:space="0" w:color="auto"/>
            </w:tcBorders>
            <w:shd w:val="clear" w:color="auto" w:fill="auto"/>
            <w:noWrap/>
            <w:vAlign w:val="bottom"/>
            <w:hideMark/>
          </w:tcPr>
          <w:p w:rsidR="0093622B" w:rsidRPr="00804B9F" w:rsidRDefault="0093622B" w:rsidP="00CB05F4">
            <w:pPr>
              <w:spacing w:line="360" w:lineRule="auto"/>
              <w:jc w:val="center"/>
              <w:rPr>
                <w:rFonts w:ascii="Times New Roman" w:hAnsi="Times New Roman"/>
                <w:sz w:val="24"/>
                <w:szCs w:val="24"/>
              </w:rPr>
            </w:pPr>
            <w:r w:rsidRPr="00804B9F">
              <w:rPr>
                <w:rFonts w:ascii="Times New Roman" w:hAnsi="Times New Roman"/>
                <w:sz w:val="24"/>
                <w:szCs w:val="24"/>
              </w:rPr>
              <w:t> </w:t>
            </w:r>
          </w:p>
        </w:tc>
      </w:tr>
      <w:tr w:rsidR="0093622B" w:rsidRPr="00804B9F" w:rsidTr="00CB05F4">
        <w:trPr>
          <w:trHeight w:val="146"/>
        </w:trPr>
        <w:tc>
          <w:tcPr>
            <w:tcW w:w="2597" w:type="dxa"/>
            <w:tcBorders>
              <w:top w:val="nil"/>
              <w:left w:val="single" w:sz="4" w:space="0" w:color="auto"/>
              <w:bottom w:val="single" w:sz="4" w:space="0" w:color="auto"/>
              <w:right w:val="single" w:sz="4" w:space="0" w:color="auto"/>
            </w:tcBorders>
            <w:shd w:val="clear" w:color="auto" w:fill="auto"/>
            <w:noWrap/>
            <w:vAlign w:val="bottom"/>
            <w:hideMark/>
          </w:tcPr>
          <w:p w:rsidR="0093622B" w:rsidRPr="00804B9F" w:rsidRDefault="0093622B" w:rsidP="00CB05F4">
            <w:pPr>
              <w:spacing w:line="360" w:lineRule="auto"/>
              <w:rPr>
                <w:rFonts w:ascii="Times New Roman" w:hAnsi="Times New Roman"/>
                <w:sz w:val="24"/>
                <w:szCs w:val="24"/>
              </w:rPr>
            </w:pPr>
            <w:r w:rsidRPr="00804B9F">
              <w:rPr>
                <w:rFonts w:ascii="Times New Roman" w:hAnsi="Times New Roman"/>
                <w:sz w:val="24"/>
                <w:szCs w:val="24"/>
              </w:rPr>
              <w:t>monthly rainfall</w:t>
            </w:r>
          </w:p>
        </w:tc>
        <w:tc>
          <w:tcPr>
            <w:tcW w:w="790" w:type="dxa"/>
            <w:tcBorders>
              <w:top w:val="nil"/>
              <w:left w:val="nil"/>
              <w:bottom w:val="single" w:sz="4" w:space="0" w:color="auto"/>
              <w:right w:val="single" w:sz="4" w:space="0" w:color="auto"/>
            </w:tcBorders>
            <w:shd w:val="clear" w:color="auto" w:fill="auto"/>
            <w:noWrap/>
            <w:vAlign w:val="bottom"/>
            <w:hideMark/>
          </w:tcPr>
          <w:p w:rsidR="0093622B" w:rsidRPr="00804B9F" w:rsidRDefault="0093622B" w:rsidP="00CB05F4">
            <w:pPr>
              <w:spacing w:line="360" w:lineRule="auto"/>
              <w:jc w:val="center"/>
              <w:rPr>
                <w:rFonts w:ascii="Times New Roman" w:hAnsi="Times New Roman"/>
                <w:sz w:val="24"/>
                <w:szCs w:val="24"/>
              </w:rPr>
            </w:pPr>
            <w:r w:rsidRPr="00804B9F">
              <w:rPr>
                <w:rFonts w:ascii="Times New Roman" w:hAnsi="Times New Roman"/>
                <w:sz w:val="24"/>
                <w:szCs w:val="24"/>
              </w:rPr>
              <w:t>-</w:t>
            </w:r>
          </w:p>
        </w:tc>
        <w:tc>
          <w:tcPr>
            <w:tcW w:w="1424" w:type="dxa"/>
            <w:tcBorders>
              <w:top w:val="nil"/>
              <w:left w:val="nil"/>
              <w:bottom w:val="single" w:sz="4" w:space="0" w:color="auto"/>
              <w:right w:val="single" w:sz="4" w:space="0" w:color="auto"/>
            </w:tcBorders>
            <w:shd w:val="clear" w:color="auto" w:fill="auto"/>
            <w:noWrap/>
            <w:vAlign w:val="bottom"/>
            <w:hideMark/>
          </w:tcPr>
          <w:p w:rsidR="0093622B" w:rsidRPr="00804B9F" w:rsidRDefault="0093622B" w:rsidP="00CB05F4">
            <w:pPr>
              <w:spacing w:line="360" w:lineRule="auto"/>
              <w:jc w:val="center"/>
              <w:rPr>
                <w:rFonts w:ascii="Times New Roman" w:hAnsi="Times New Roman"/>
                <w:sz w:val="24"/>
                <w:szCs w:val="24"/>
              </w:rPr>
            </w:pPr>
            <w:r w:rsidRPr="00804B9F">
              <w:rPr>
                <w:rFonts w:ascii="Times New Roman" w:hAnsi="Times New Roman"/>
                <w:sz w:val="24"/>
                <w:szCs w:val="24"/>
              </w:rPr>
              <w:t>-</w:t>
            </w:r>
          </w:p>
        </w:tc>
        <w:tc>
          <w:tcPr>
            <w:tcW w:w="1097" w:type="dxa"/>
            <w:tcBorders>
              <w:top w:val="nil"/>
              <w:left w:val="nil"/>
              <w:bottom w:val="single" w:sz="4" w:space="0" w:color="auto"/>
              <w:right w:val="single" w:sz="4" w:space="0" w:color="auto"/>
            </w:tcBorders>
            <w:shd w:val="clear" w:color="auto" w:fill="auto"/>
            <w:noWrap/>
            <w:vAlign w:val="bottom"/>
            <w:hideMark/>
          </w:tcPr>
          <w:p w:rsidR="0093622B" w:rsidRPr="00804B9F" w:rsidRDefault="0093622B" w:rsidP="00CB05F4">
            <w:pPr>
              <w:spacing w:line="360" w:lineRule="auto"/>
              <w:jc w:val="center"/>
              <w:rPr>
                <w:rFonts w:ascii="Times New Roman" w:hAnsi="Times New Roman"/>
                <w:sz w:val="24"/>
                <w:szCs w:val="24"/>
              </w:rPr>
            </w:pPr>
            <w:r w:rsidRPr="00804B9F">
              <w:rPr>
                <w:rFonts w:ascii="Times New Roman" w:hAnsi="Times New Roman"/>
                <w:sz w:val="24"/>
                <w:szCs w:val="24"/>
              </w:rPr>
              <w:t>-</w:t>
            </w:r>
          </w:p>
        </w:tc>
        <w:tc>
          <w:tcPr>
            <w:tcW w:w="1137" w:type="dxa"/>
            <w:tcBorders>
              <w:top w:val="nil"/>
              <w:left w:val="nil"/>
              <w:bottom w:val="single" w:sz="4" w:space="0" w:color="auto"/>
              <w:right w:val="single" w:sz="4" w:space="0" w:color="auto"/>
            </w:tcBorders>
            <w:shd w:val="clear" w:color="auto" w:fill="auto"/>
            <w:noWrap/>
            <w:vAlign w:val="bottom"/>
            <w:hideMark/>
          </w:tcPr>
          <w:p w:rsidR="0093622B" w:rsidRPr="00804B9F" w:rsidRDefault="0093622B" w:rsidP="00CB05F4">
            <w:pPr>
              <w:spacing w:line="360" w:lineRule="auto"/>
              <w:jc w:val="center"/>
              <w:rPr>
                <w:rFonts w:ascii="Times New Roman" w:hAnsi="Times New Roman"/>
                <w:sz w:val="24"/>
                <w:szCs w:val="24"/>
              </w:rPr>
            </w:pPr>
            <w:r w:rsidRPr="00804B9F">
              <w:rPr>
                <w:rFonts w:ascii="Times New Roman" w:hAnsi="Times New Roman"/>
                <w:sz w:val="24"/>
                <w:szCs w:val="24"/>
              </w:rPr>
              <w:t>-</w:t>
            </w:r>
          </w:p>
        </w:tc>
        <w:tc>
          <w:tcPr>
            <w:tcW w:w="955" w:type="dxa"/>
            <w:tcBorders>
              <w:top w:val="nil"/>
              <w:left w:val="nil"/>
              <w:bottom w:val="single" w:sz="4" w:space="0" w:color="auto"/>
              <w:right w:val="single" w:sz="4" w:space="0" w:color="auto"/>
            </w:tcBorders>
            <w:shd w:val="clear" w:color="auto" w:fill="auto"/>
            <w:noWrap/>
            <w:vAlign w:val="bottom"/>
            <w:hideMark/>
          </w:tcPr>
          <w:p w:rsidR="0093622B" w:rsidRPr="00804B9F" w:rsidRDefault="0093622B" w:rsidP="00CB05F4">
            <w:pPr>
              <w:spacing w:line="360" w:lineRule="auto"/>
              <w:jc w:val="center"/>
              <w:rPr>
                <w:rFonts w:ascii="Times New Roman" w:hAnsi="Times New Roman"/>
                <w:sz w:val="24"/>
                <w:szCs w:val="24"/>
              </w:rPr>
            </w:pPr>
            <w:r w:rsidRPr="00804B9F">
              <w:rPr>
                <w:rFonts w:ascii="Times New Roman" w:hAnsi="Times New Roman"/>
                <w:sz w:val="24"/>
                <w:szCs w:val="24"/>
              </w:rPr>
              <w:t> </w:t>
            </w:r>
          </w:p>
        </w:tc>
      </w:tr>
      <w:tr w:rsidR="0093622B" w:rsidRPr="00804B9F" w:rsidTr="00CB05F4">
        <w:trPr>
          <w:trHeight w:val="146"/>
        </w:trPr>
        <w:tc>
          <w:tcPr>
            <w:tcW w:w="2597" w:type="dxa"/>
            <w:tcBorders>
              <w:top w:val="nil"/>
              <w:left w:val="single" w:sz="4" w:space="0" w:color="auto"/>
              <w:bottom w:val="single" w:sz="4" w:space="0" w:color="auto"/>
              <w:right w:val="single" w:sz="4" w:space="0" w:color="auto"/>
            </w:tcBorders>
            <w:shd w:val="clear" w:color="auto" w:fill="auto"/>
            <w:noWrap/>
            <w:vAlign w:val="bottom"/>
            <w:hideMark/>
          </w:tcPr>
          <w:p w:rsidR="0093622B" w:rsidRPr="00804B9F" w:rsidRDefault="0093622B" w:rsidP="00CB05F4">
            <w:pPr>
              <w:spacing w:line="360" w:lineRule="auto"/>
              <w:rPr>
                <w:rFonts w:ascii="Times New Roman" w:hAnsi="Times New Roman"/>
                <w:sz w:val="24"/>
                <w:szCs w:val="24"/>
              </w:rPr>
            </w:pPr>
            <w:r w:rsidRPr="00804B9F">
              <w:rPr>
                <w:rFonts w:ascii="Times New Roman" w:hAnsi="Times New Roman"/>
                <w:sz w:val="24"/>
                <w:szCs w:val="24"/>
              </w:rPr>
              <w:t>wind speed</w:t>
            </w:r>
          </w:p>
        </w:tc>
        <w:tc>
          <w:tcPr>
            <w:tcW w:w="790" w:type="dxa"/>
            <w:tcBorders>
              <w:top w:val="nil"/>
              <w:left w:val="nil"/>
              <w:bottom w:val="single" w:sz="4" w:space="0" w:color="auto"/>
              <w:right w:val="single" w:sz="4" w:space="0" w:color="auto"/>
            </w:tcBorders>
            <w:shd w:val="clear" w:color="auto" w:fill="auto"/>
            <w:noWrap/>
            <w:vAlign w:val="bottom"/>
            <w:hideMark/>
          </w:tcPr>
          <w:p w:rsidR="0093622B" w:rsidRPr="00804B9F" w:rsidRDefault="0093622B" w:rsidP="00CB05F4">
            <w:pPr>
              <w:spacing w:line="360" w:lineRule="auto"/>
              <w:jc w:val="center"/>
              <w:rPr>
                <w:rFonts w:ascii="Times New Roman" w:hAnsi="Times New Roman"/>
                <w:sz w:val="24"/>
                <w:szCs w:val="24"/>
              </w:rPr>
            </w:pPr>
            <w:r w:rsidRPr="00804B9F">
              <w:rPr>
                <w:rFonts w:ascii="Times New Roman" w:hAnsi="Times New Roman"/>
                <w:sz w:val="24"/>
                <w:szCs w:val="24"/>
              </w:rPr>
              <w:t>-</w:t>
            </w:r>
          </w:p>
        </w:tc>
        <w:tc>
          <w:tcPr>
            <w:tcW w:w="1424" w:type="dxa"/>
            <w:tcBorders>
              <w:top w:val="nil"/>
              <w:left w:val="nil"/>
              <w:bottom w:val="single" w:sz="4" w:space="0" w:color="auto"/>
              <w:right w:val="single" w:sz="4" w:space="0" w:color="auto"/>
            </w:tcBorders>
            <w:shd w:val="clear" w:color="auto" w:fill="auto"/>
            <w:noWrap/>
            <w:vAlign w:val="bottom"/>
            <w:hideMark/>
          </w:tcPr>
          <w:p w:rsidR="0093622B" w:rsidRPr="00804B9F" w:rsidRDefault="0093622B" w:rsidP="00CB05F4">
            <w:pPr>
              <w:spacing w:line="360" w:lineRule="auto"/>
              <w:jc w:val="center"/>
              <w:rPr>
                <w:rFonts w:ascii="Times New Roman" w:hAnsi="Times New Roman"/>
                <w:sz w:val="24"/>
                <w:szCs w:val="24"/>
              </w:rPr>
            </w:pPr>
            <w:r w:rsidRPr="00804B9F">
              <w:rPr>
                <w:rFonts w:ascii="Times New Roman" w:hAnsi="Times New Roman"/>
                <w:sz w:val="24"/>
                <w:szCs w:val="24"/>
              </w:rPr>
              <w:t>-</w:t>
            </w:r>
          </w:p>
        </w:tc>
        <w:tc>
          <w:tcPr>
            <w:tcW w:w="1097" w:type="dxa"/>
            <w:tcBorders>
              <w:top w:val="nil"/>
              <w:left w:val="nil"/>
              <w:bottom w:val="single" w:sz="4" w:space="0" w:color="auto"/>
              <w:right w:val="single" w:sz="4" w:space="0" w:color="auto"/>
            </w:tcBorders>
            <w:shd w:val="clear" w:color="auto" w:fill="auto"/>
            <w:noWrap/>
            <w:vAlign w:val="bottom"/>
            <w:hideMark/>
          </w:tcPr>
          <w:p w:rsidR="0093622B" w:rsidRPr="00804B9F" w:rsidRDefault="0093622B" w:rsidP="00CB05F4">
            <w:pPr>
              <w:spacing w:line="360" w:lineRule="auto"/>
              <w:jc w:val="center"/>
              <w:rPr>
                <w:rFonts w:ascii="Times New Roman" w:hAnsi="Times New Roman"/>
                <w:sz w:val="24"/>
                <w:szCs w:val="24"/>
              </w:rPr>
            </w:pPr>
            <w:r w:rsidRPr="00804B9F">
              <w:rPr>
                <w:rFonts w:ascii="Times New Roman" w:hAnsi="Times New Roman"/>
                <w:sz w:val="24"/>
                <w:szCs w:val="24"/>
              </w:rPr>
              <w:t>- </w:t>
            </w:r>
          </w:p>
        </w:tc>
        <w:tc>
          <w:tcPr>
            <w:tcW w:w="1137" w:type="dxa"/>
            <w:tcBorders>
              <w:top w:val="nil"/>
              <w:left w:val="nil"/>
              <w:bottom w:val="single" w:sz="4" w:space="0" w:color="auto"/>
              <w:right w:val="single" w:sz="4" w:space="0" w:color="auto"/>
            </w:tcBorders>
            <w:shd w:val="clear" w:color="auto" w:fill="auto"/>
            <w:noWrap/>
            <w:vAlign w:val="bottom"/>
            <w:hideMark/>
          </w:tcPr>
          <w:p w:rsidR="0093622B" w:rsidRPr="00804B9F" w:rsidRDefault="0093622B" w:rsidP="00CB05F4">
            <w:pPr>
              <w:spacing w:line="360" w:lineRule="auto"/>
              <w:jc w:val="center"/>
              <w:rPr>
                <w:rFonts w:ascii="Times New Roman" w:hAnsi="Times New Roman"/>
                <w:sz w:val="24"/>
                <w:szCs w:val="24"/>
              </w:rPr>
            </w:pPr>
            <w:r w:rsidRPr="00804B9F">
              <w:rPr>
                <w:rFonts w:ascii="Times New Roman" w:hAnsi="Times New Roman"/>
                <w:sz w:val="24"/>
                <w:szCs w:val="24"/>
              </w:rPr>
              <w:t>-</w:t>
            </w:r>
          </w:p>
        </w:tc>
        <w:tc>
          <w:tcPr>
            <w:tcW w:w="955" w:type="dxa"/>
            <w:tcBorders>
              <w:top w:val="nil"/>
              <w:left w:val="nil"/>
              <w:bottom w:val="single" w:sz="4" w:space="0" w:color="auto"/>
              <w:right w:val="single" w:sz="4" w:space="0" w:color="auto"/>
            </w:tcBorders>
            <w:shd w:val="clear" w:color="auto" w:fill="auto"/>
            <w:noWrap/>
            <w:vAlign w:val="bottom"/>
            <w:hideMark/>
          </w:tcPr>
          <w:p w:rsidR="0093622B" w:rsidRPr="00804B9F" w:rsidRDefault="0093622B" w:rsidP="00CB05F4">
            <w:pPr>
              <w:spacing w:line="360" w:lineRule="auto"/>
              <w:jc w:val="center"/>
              <w:rPr>
                <w:rFonts w:ascii="Times New Roman" w:hAnsi="Times New Roman"/>
                <w:sz w:val="24"/>
                <w:szCs w:val="24"/>
              </w:rPr>
            </w:pPr>
            <w:r w:rsidRPr="00804B9F">
              <w:rPr>
                <w:rFonts w:ascii="Times New Roman" w:hAnsi="Times New Roman"/>
                <w:sz w:val="24"/>
                <w:szCs w:val="24"/>
              </w:rPr>
              <w:t> </w:t>
            </w:r>
          </w:p>
        </w:tc>
      </w:tr>
      <w:tr w:rsidR="0093622B" w:rsidRPr="00804B9F" w:rsidTr="00CB05F4">
        <w:trPr>
          <w:trHeight w:val="146"/>
        </w:trPr>
        <w:tc>
          <w:tcPr>
            <w:tcW w:w="2597" w:type="dxa"/>
            <w:tcBorders>
              <w:top w:val="nil"/>
              <w:left w:val="single" w:sz="4" w:space="0" w:color="auto"/>
              <w:bottom w:val="single" w:sz="4" w:space="0" w:color="auto"/>
              <w:right w:val="single" w:sz="4" w:space="0" w:color="auto"/>
            </w:tcBorders>
            <w:shd w:val="clear" w:color="auto" w:fill="auto"/>
            <w:noWrap/>
            <w:vAlign w:val="bottom"/>
            <w:hideMark/>
          </w:tcPr>
          <w:p w:rsidR="0093622B" w:rsidRPr="00804B9F" w:rsidRDefault="0093622B" w:rsidP="00CB05F4">
            <w:pPr>
              <w:spacing w:line="360" w:lineRule="auto"/>
              <w:rPr>
                <w:rFonts w:ascii="Times New Roman" w:hAnsi="Times New Roman"/>
                <w:sz w:val="24"/>
                <w:szCs w:val="24"/>
              </w:rPr>
            </w:pPr>
            <w:r w:rsidRPr="00804B9F">
              <w:rPr>
                <w:rFonts w:ascii="Times New Roman" w:hAnsi="Times New Roman"/>
                <w:sz w:val="24"/>
                <w:szCs w:val="24"/>
              </w:rPr>
              <w:t>sunshine hours</w:t>
            </w:r>
          </w:p>
        </w:tc>
        <w:tc>
          <w:tcPr>
            <w:tcW w:w="790" w:type="dxa"/>
            <w:tcBorders>
              <w:top w:val="nil"/>
              <w:left w:val="nil"/>
              <w:bottom w:val="single" w:sz="4" w:space="0" w:color="auto"/>
              <w:right w:val="single" w:sz="4" w:space="0" w:color="auto"/>
            </w:tcBorders>
            <w:shd w:val="clear" w:color="auto" w:fill="auto"/>
            <w:noWrap/>
            <w:vAlign w:val="bottom"/>
            <w:hideMark/>
          </w:tcPr>
          <w:p w:rsidR="0093622B" w:rsidRPr="00804B9F" w:rsidRDefault="0093622B" w:rsidP="00CB05F4">
            <w:pPr>
              <w:spacing w:line="360" w:lineRule="auto"/>
              <w:jc w:val="center"/>
              <w:rPr>
                <w:rFonts w:ascii="Times New Roman" w:hAnsi="Times New Roman"/>
                <w:sz w:val="24"/>
                <w:szCs w:val="24"/>
              </w:rPr>
            </w:pPr>
            <w:r w:rsidRPr="00804B9F">
              <w:rPr>
                <w:rFonts w:ascii="Times New Roman" w:hAnsi="Times New Roman"/>
                <w:sz w:val="24"/>
                <w:szCs w:val="24"/>
              </w:rPr>
              <w:t>-</w:t>
            </w:r>
          </w:p>
        </w:tc>
        <w:tc>
          <w:tcPr>
            <w:tcW w:w="1424" w:type="dxa"/>
            <w:tcBorders>
              <w:top w:val="nil"/>
              <w:left w:val="nil"/>
              <w:bottom w:val="single" w:sz="4" w:space="0" w:color="auto"/>
              <w:right w:val="single" w:sz="4" w:space="0" w:color="auto"/>
            </w:tcBorders>
            <w:shd w:val="clear" w:color="auto" w:fill="auto"/>
            <w:noWrap/>
            <w:vAlign w:val="bottom"/>
            <w:hideMark/>
          </w:tcPr>
          <w:p w:rsidR="0093622B" w:rsidRPr="00804B9F" w:rsidRDefault="0093622B" w:rsidP="00CB05F4">
            <w:pPr>
              <w:spacing w:line="360" w:lineRule="auto"/>
              <w:jc w:val="center"/>
              <w:rPr>
                <w:rFonts w:ascii="Times New Roman" w:hAnsi="Times New Roman"/>
                <w:sz w:val="24"/>
                <w:szCs w:val="24"/>
              </w:rPr>
            </w:pPr>
            <w:r w:rsidRPr="00804B9F">
              <w:rPr>
                <w:rFonts w:ascii="Times New Roman" w:hAnsi="Times New Roman"/>
                <w:sz w:val="24"/>
                <w:szCs w:val="24"/>
              </w:rPr>
              <w:t>-</w:t>
            </w:r>
          </w:p>
        </w:tc>
        <w:tc>
          <w:tcPr>
            <w:tcW w:w="1097" w:type="dxa"/>
            <w:tcBorders>
              <w:top w:val="nil"/>
              <w:left w:val="nil"/>
              <w:bottom w:val="single" w:sz="4" w:space="0" w:color="auto"/>
              <w:right w:val="single" w:sz="4" w:space="0" w:color="auto"/>
            </w:tcBorders>
            <w:shd w:val="clear" w:color="auto" w:fill="auto"/>
            <w:noWrap/>
            <w:vAlign w:val="bottom"/>
            <w:hideMark/>
          </w:tcPr>
          <w:p w:rsidR="0093622B" w:rsidRPr="00804B9F" w:rsidRDefault="0093622B" w:rsidP="00CB05F4">
            <w:pPr>
              <w:spacing w:line="360" w:lineRule="auto"/>
              <w:jc w:val="center"/>
              <w:rPr>
                <w:rFonts w:ascii="Times New Roman" w:hAnsi="Times New Roman"/>
                <w:sz w:val="24"/>
                <w:szCs w:val="24"/>
              </w:rPr>
            </w:pPr>
            <w:r w:rsidRPr="00804B9F">
              <w:rPr>
                <w:rFonts w:ascii="Times New Roman" w:hAnsi="Times New Roman"/>
                <w:sz w:val="24"/>
                <w:szCs w:val="24"/>
              </w:rPr>
              <w:t>- </w:t>
            </w:r>
          </w:p>
        </w:tc>
        <w:tc>
          <w:tcPr>
            <w:tcW w:w="1137" w:type="dxa"/>
            <w:tcBorders>
              <w:top w:val="nil"/>
              <w:left w:val="nil"/>
              <w:bottom w:val="single" w:sz="4" w:space="0" w:color="auto"/>
              <w:right w:val="single" w:sz="4" w:space="0" w:color="auto"/>
            </w:tcBorders>
            <w:shd w:val="clear" w:color="auto" w:fill="auto"/>
            <w:noWrap/>
            <w:vAlign w:val="bottom"/>
            <w:hideMark/>
          </w:tcPr>
          <w:p w:rsidR="0093622B" w:rsidRPr="00804B9F" w:rsidRDefault="0093622B" w:rsidP="00CB05F4">
            <w:pPr>
              <w:spacing w:line="360" w:lineRule="auto"/>
              <w:jc w:val="center"/>
              <w:rPr>
                <w:rFonts w:ascii="Times New Roman" w:hAnsi="Times New Roman"/>
                <w:sz w:val="24"/>
                <w:szCs w:val="24"/>
              </w:rPr>
            </w:pPr>
            <w:r w:rsidRPr="00804B9F">
              <w:rPr>
                <w:rFonts w:ascii="Times New Roman" w:hAnsi="Times New Roman"/>
                <w:sz w:val="24"/>
                <w:szCs w:val="24"/>
              </w:rPr>
              <w:t>-</w:t>
            </w:r>
          </w:p>
        </w:tc>
        <w:tc>
          <w:tcPr>
            <w:tcW w:w="955" w:type="dxa"/>
            <w:tcBorders>
              <w:top w:val="nil"/>
              <w:left w:val="nil"/>
              <w:bottom w:val="single" w:sz="4" w:space="0" w:color="auto"/>
              <w:right w:val="single" w:sz="4" w:space="0" w:color="auto"/>
            </w:tcBorders>
            <w:shd w:val="clear" w:color="auto" w:fill="auto"/>
            <w:noWrap/>
            <w:vAlign w:val="bottom"/>
            <w:hideMark/>
          </w:tcPr>
          <w:p w:rsidR="0093622B" w:rsidRPr="00804B9F" w:rsidRDefault="0093622B" w:rsidP="00CB05F4">
            <w:pPr>
              <w:spacing w:line="360" w:lineRule="auto"/>
              <w:jc w:val="center"/>
              <w:rPr>
                <w:rFonts w:ascii="Times New Roman" w:hAnsi="Times New Roman"/>
                <w:sz w:val="24"/>
                <w:szCs w:val="24"/>
              </w:rPr>
            </w:pPr>
            <w:r w:rsidRPr="00804B9F">
              <w:rPr>
                <w:rFonts w:ascii="Times New Roman" w:hAnsi="Times New Roman"/>
                <w:sz w:val="24"/>
                <w:szCs w:val="24"/>
              </w:rPr>
              <w:t> </w:t>
            </w:r>
          </w:p>
        </w:tc>
      </w:tr>
      <w:tr w:rsidR="0093622B" w:rsidRPr="00804B9F" w:rsidTr="00CB05F4">
        <w:trPr>
          <w:trHeight w:val="146"/>
        </w:trPr>
        <w:tc>
          <w:tcPr>
            <w:tcW w:w="2597" w:type="dxa"/>
            <w:tcBorders>
              <w:top w:val="nil"/>
              <w:left w:val="single" w:sz="4" w:space="0" w:color="auto"/>
              <w:bottom w:val="single" w:sz="4" w:space="0" w:color="auto"/>
              <w:right w:val="single" w:sz="4" w:space="0" w:color="auto"/>
            </w:tcBorders>
            <w:shd w:val="clear" w:color="auto" w:fill="auto"/>
            <w:noWrap/>
            <w:vAlign w:val="bottom"/>
            <w:hideMark/>
          </w:tcPr>
          <w:p w:rsidR="0093622B" w:rsidRPr="00804B9F" w:rsidRDefault="0093622B" w:rsidP="00CB05F4">
            <w:pPr>
              <w:spacing w:line="360" w:lineRule="auto"/>
              <w:rPr>
                <w:rFonts w:ascii="Times New Roman" w:hAnsi="Times New Roman"/>
                <w:sz w:val="24"/>
                <w:szCs w:val="24"/>
              </w:rPr>
            </w:pPr>
            <w:r w:rsidRPr="00804B9F">
              <w:rPr>
                <w:rFonts w:ascii="Times New Roman" w:hAnsi="Times New Roman"/>
                <w:sz w:val="24"/>
                <w:szCs w:val="24"/>
              </w:rPr>
              <w:lastRenderedPageBreak/>
              <w:t>relative humidity</w:t>
            </w:r>
          </w:p>
        </w:tc>
        <w:tc>
          <w:tcPr>
            <w:tcW w:w="790" w:type="dxa"/>
            <w:tcBorders>
              <w:top w:val="nil"/>
              <w:left w:val="nil"/>
              <w:bottom w:val="single" w:sz="4" w:space="0" w:color="auto"/>
              <w:right w:val="single" w:sz="4" w:space="0" w:color="auto"/>
            </w:tcBorders>
            <w:shd w:val="clear" w:color="auto" w:fill="auto"/>
            <w:noWrap/>
            <w:vAlign w:val="bottom"/>
            <w:hideMark/>
          </w:tcPr>
          <w:p w:rsidR="0093622B" w:rsidRPr="00804B9F" w:rsidRDefault="0093622B" w:rsidP="00CB05F4">
            <w:pPr>
              <w:spacing w:line="360" w:lineRule="auto"/>
              <w:jc w:val="center"/>
              <w:rPr>
                <w:rFonts w:ascii="Times New Roman" w:hAnsi="Times New Roman"/>
                <w:sz w:val="24"/>
                <w:szCs w:val="24"/>
              </w:rPr>
            </w:pPr>
            <w:r w:rsidRPr="00804B9F">
              <w:rPr>
                <w:rFonts w:ascii="Times New Roman" w:hAnsi="Times New Roman"/>
                <w:sz w:val="24"/>
                <w:szCs w:val="24"/>
              </w:rPr>
              <w:t>-</w:t>
            </w:r>
          </w:p>
        </w:tc>
        <w:tc>
          <w:tcPr>
            <w:tcW w:w="1424" w:type="dxa"/>
            <w:tcBorders>
              <w:top w:val="nil"/>
              <w:left w:val="nil"/>
              <w:bottom w:val="single" w:sz="4" w:space="0" w:color="auto"/>
              <w:right w:val="single" w:sz="4" w:space="0" w:color="auto"/>
            </w:tcBorders>
            <w:shd w:val="clear" w:color="auto" w:fill="auto"/>
            <w:noWrap/>
            <w:vAlign w:val="bottom"/>
            <w:hideMark/>
          </w:tcPr>
          <w:p w:rsidR="0093622B" w:rsidRPr="00804B9F" w:rsidRDefault="0093622B" w:rsidP="00CB05F4">
            <w:pPr>
              <w:spacing w:line="360" w:lineRule="auto"/>
              <w:jc w:val="center"/>
              <w:rPr>
                <w:rFonts w:ascii="Times New Roman" w:hAnsi="Times New Roman"/>
                <w:sz w:val="24"/>
                <w:szCs w:val="24"/>
              </w:rPr>
            </w:pPr>
            <w:r w:rsidRPr="00804B9F">
              <w:rPr>
                <w:rFonts w:ascii="Times New Roman" w:hAnsi="Times New Roman"/>
                <w:sz w:val="24"/>
                <w:szCs w:val="24"/>
              </w:rPr>
              <w:t>-</w:t>
            </w:r>
          </w:p>
        </w:tc>
        <w:tc>
          <w:tcPr>
            <w:tcW w:w="1097" w:type="dxa"/>
            <w:tcBorders>
              <w:top w:val="nil"/>
              <w:left w:val="nil"/>
              <w:bottom w:val="single" w:sz="4" w:space="0" w:color="auto"/>
              <w:right w:val="single" w:sz="4" w:space="0" w:color="auto"/>
            </w:tcBorders>
            <w:shd w:val="clear" w:color="auto" w:fill="auto"/>
            <w:noWrap/>
            <w:vAlign w:val="bottom"/>
            <w:hideMark/>
          </w:tcPr>
          <w:p w:rsidR="0093622B" w:rsidRPr="00804B9F" w:rsidRDefault="0093622B" w:rsidP="00CB05F4">
            <w:pPr>
              <w:spacing w:line="360" w:lineRule="auto"/>
              <w:jc w:val="center"/>
              <w:rPr>
                <w:rFonts w:ascii="Times New Roman" w:hAnsi="Times New Roman"/>
                <w:sz w:val="24"/>
                <w:szCs w:val="24"/>
              </w:rPr>
            </w:pPr>
            <w:r w:rsidRPr="00804B9F">
              <w:rPr>
                <w:rFonts w:ascii="Times New Roman" w:hAnsi="Times New Roman"/>
                <w:sz w:val="24"/>
                <w:szCs w:val="24"/>
              </w:rPr>
              <w:t>- </w:t>
            </w:r>
          </w:p>
        </w:tc>
        <w:tc>
          <w:tcPr>
            <w:tcW w:w="1137" w:type="dxa"/>
            <w:tcBorders>
              <w:top w:val="nil"/>
              <w:left w:val="nil"/>
              <w:bottom w:val="single" w:sz="4" w:space="0" w:color="auto"/>
              <w:right w:val="single" w:sz="4" w:space="0" w:color="auto"/>
            </w:tcBorders>
            <w:shd w:val="clear" w:color="auto" w:fill="auto"/>
            <w:noWrap/>
            <w:vAlign w:val="bottom"/>
            <w:hideMark/>
          </w:tcPr>
          <w:p w:rsidR="0093622B" w:rsidRPr="00804B9F" w:rsidRDefault="0093622B" w:rsidP="00CB05F4">
            <w:pPr>
              <w:spacing w:line="360" w:lineRule="auto"/>
              <w:jc w:val="center"/>
              <w:rPr>
                <w:rFonts w:ascii="Times New Roman" w:hAnsi="Times New Roman"/>
                <w:sz w:val="24"/>
                <w:szCs w:val="24"/>
              </w:rPr>
            </w:pPr>
            <w:r w:rsidRPr="00804B9F">
              <w:rPr>
                <w:rFonts w:ascii="Times New Roman" w:hAnsi="Times New Roman"/>
                <w:sz w:val="24"/>
                <w:szCs w:val="24"/>
              </w:rPr>
              <w:t>-</w:t>
            </w:r>
          </w:p>
        </w:tc>
        <w:tc>
          <w:tcPr>
            <w:tcW w:w="955" w:type="dxa"/>
            <w:tcBorders>
              <w:top w:val="nil"/>
              <w:left w:val="nil"/>
              <w:bottom w:val="single" w:sz="4" w:space="0" w:color="auto"/>
              <w:right w:val="single" w:sz="4" w:space="0" w:color="auto"/>
            </w:tcBorders>
            <w:shd w:val="clear" w:color="auto" w:fill="auto"/>
            <w:noWrap/>
            <w:vAlign w:val="bottom"/>
            <w:hideMark/>
          </w:tcPr>
          <w:p w:rsidR="0093622B" w:rsidRPr="00804B9F" w:rsidRDefault="0093622B" w:rsidP="00CB05F4">
            <w:pPr>
              <w:spacing w:line="360" w:lineRule="auto"/>
              <w:jc w:val="center"/>
              <w:rPr>
                <w:rFonts w:ascii="Times New Roman" w:hAnsi="Times New Roman"/>
                <w:sz w:val="24"/>
                <w:szCs w:val="24"/>
              </w:rPr>
            </w:pPr>
            <w:r w:rsidRPr="00804B9F">
              <w:rPr>
                <w:rFonts w:ascii="Times New Roman" w:hAnsi="Times New Roman"/>
                <w:sz w:val="24"/>
                <w:szCs w:val="24"/>
              </w:rPr>
              <w:t> </w:t>
            </w:r>
          </w:p>
        </w:tc>
      </w:tr>
    </w:tbl>
    <w:p w:rsidR="0068385A" w:rsidRPr="001A3C03" w:rsidRDefault="0068385A" w:rsidP="0068385A">
      <w:pPr>
        <w:pStyle w:val="ListParagraph"/>
        <w:spacing w:line="360" w:lineRule="auto"/>
        <w:ind w:left="0"/>
        <w:jc w:val="both"/>
        <w:rPr>
          <w:rFonts w:ascii="Californian FB" w:hAnsi="Californian FB" w:cstheme="minorHAnsi"/>
          <w:color w:val="000000"/>
        </w:rPr>
      </w:pPr>
    </w:p>
    <w:p w:rsidR="0068385A" w:rsidRDefault="0068385A" w:rsidP="0093622B">
      <w:pPr>
        <w:pStyle w:val="Heading3"/>
      </w:pPr>
      <w:bookmarkStart w:id="94" w:name="_Toc351448208"/>
      <w:bookmarkStart w:id="95" w:name="_Toc363406834"/>
      <w:bookmarkStart w:id="96" w:name="_Toc380456338"/>
      <w:bookmarkStart w:id="97" w:name="_Toc380457002"/>
      <w:bookmarkStart w:id="98" w:name="_Toc394817517"/>
      <w:r w:rsidRPr="006638B4">
        <w:t>Daily Heaviest Rainfall Data</w:t>
      </w:r>
      <w:bookmarkEnd w:id="94"/>
      <w:bookmarkEnd w:id="95"/>
      <w:bookmarkEnd w:id="96"/>
      <w:bookmarkEnd w:id="97"/>
      <w:bookmarkEnd w:id="98"/>
    </w:p>
    <w:p w:rsidR="0068385A" w:rsidRPr="006E3A18" w:rsidRDefault="0093622B" w:rsidP="006E3A18">
      <w:pPr>
        <w:spacing w:line="360" w:lineRule="auto"/>
        <w:jc w:val="both"/>
        <w:rPr>
          <w:rFonts w:ascii="Times New Roman" w:hAnsi="Times New Roman"/>
          <w:sz w:val="24"/>
          <w:szCs w:val="24"/>
        </w:rPr>
      </w:pPr>
      <w:r w:rsidRPr="00804B9F">
        <w:rPr>
          <w:rFonts w:ascii="Times New Roman" w:hAnsi="Times New Roman"/>
          <w:sz w:val="24"/>
          <w:szCs w:val="24"/>
        </w:rPr>
        <w:t xml:space="preserve">In order to compute the design flood for design of the diversion structure, the daily maximum rainfall is collected from </w:t>
      </w:r>
      <w:proofErr w:type="spellStart"/>
      <w:r w:rsidRPr="00804B9F">
        <w:rPr>
          <w:rFonts w:ascii="Times New Roman" w:hAnsi="Times New Roman"/>
          <w:sz w:val="24"/>
          <w:szCs w:val="24"/>
        </w:rPr>
        <w:t>Kombolcha</w:t>
      </w:r>
      <w:proofErr w:type="spellEnd"/>
      <w:r w:rsidRPr="00804B9F">
        <w:rPr>
          <w:rFonts w:ascii="Times New Roman" w:hAnsi="Times New Roman"/>
          <w:sz w:val="24"/>
          <w:szCs w:val="24"/>
        </w:rPr>
        <w:t xml:space="preserve"> Metrological stations with a record period of </w:t>
      </w:r>
      <w:r w:rsidRPr="00804B9F">
        <w:rPr>
          <w:rFonts w:ascii="Times New Roman" w:hAnsi="Times New Roman"/>
          <w:color w:val="FF0000"/>
          <w:sz w:val="24"/>
          <w:szCs w:val="24"/>
        </w:rPr>
        <w:t xml:space="preserve">43 </w:t>
      </w:r>
      <w:r w:rsidRPr="00804B9F">
        <w:rPr>
          <w:rFonts w:ascii="Times New Roman" w:hAnsi="Times New Roman"/>
          <w:sz w:val="24"/>
          <w:szCs w:val="24"/>
        </w:rPr>
        <w:t>years. This station is selected because it is the nearest one as compared to other stations (</w:t>
      </w:r>
      <w:proofErr w:type="spellStart"/>
      <w:r w:rsidRPr="00804B9F">
        <w:rPr>
          <w:rFonts w:ascii="Times New Roman" w:hAnsi="Times New Roman"/>
          <w:sz w:val="24"/>
          <w:szCs w:val="24"/>
        </w:rPr>
        <w:t>kemise</w:t>
      </w:r>
      <w:proofErr w:type="spellEnd"/>
      <w:r w:rsidRPr="00804B9F">
        <w:rPr>
          <w:rFonts w:ascii="Times New Roman" w:hAnsi="Times New Roman"/>
          <w:sz w:val="24"/>
          <w:szCs w:val="24"/>
        </w:rPr>
        <w:t xml:space="preserve"> and </w:t>
      </w:r>
      <w:proofErr w:type="spellStart"/>
      <w:r w:rsidRPr="00804B9F">
        <w:rPr>
          <w:rFonts w:ascii="Times New Roman" w:hAnsi="Times New Roman"/>
          <w:sz w:val="24"/>
          <w:szCs w:val="24"/>
        </w:rPr>
        <w:t>shewa</w:t>
      </w:r>
      <w:proofErr w:type="spellEnd"/>
      <w:r w:rsidRPr="00804B9F">
        <w:rPr>
          <w:rFonts w:ascii="Times New Roman" w:hAnsi="Times New Roman"/>
          <w:sz w:val="24"/>
          <w:szCs w:val="24"/>
        </w:rPr>
        <w:t xml:space="preserve"> </w:t>
      </w:r>
      <w:proofErr w:type="spellStart"/>
      <w:r w:rsidRPr="00804B9F">
        <w:rPr>
          <w:rFonts w:ascii="Times New Roman" w:hAnsi="Times New Roman"/>
          <w:sz w:val="24"/>
          <w:szCs w:val="24"/>
        </w:rPr>
        <w:t>robi</w:t>
      </w:r>
      <w:proofErr w:type="spellEnd"/>
      <w:r w:rsidRPr="00804B9F">
        <w:rPr>
          <w:rFonts w:ascii="Times New Roman" w:hAnsi="Times New Roman"/>
          <w:sz w:val="24"/>
          <w:szCs w:val="24"/>
        </w:rPr>
        <w:t xml:space="preserve">). </w:t>
      </w:r>
      <w:r>
        <w:rPr>
          <w:rFonts w:ascii="Times New Roman" w:hAnsi="Times New Roman"/>
          <w:sz w:val="24"/>
          <w:szCs w:val="24"/>
        </w:rPr>
        <w:t>That means the watershed of our site is under this basin.</w:t>
      </w:r>
      <w:r w:rsidRPr="00804B9F">
        <w:rPr>
          <w:rFonts w:ascii="Times New Roman" w:hAnsi="Times New Roman"/>
          <w:sz w:val="24"/>
          <w:szCs w:val="24"/>
        </w:rPr>
        <w:t xml:space="preserve"> </w:t>
      </w:r>
      <w:bookmarkStart w:id="99" w:name="_Toc351448209"/>
    </w:p>
    <w:p w:rsidR="0068385A" w:rsidRDefault="00A17F4E" w:rsidP="00333061">
      <w:pPr>
        <w:pStyle w:val="Heading1"/>
      </w:pPr>
      <w:bookmarkStart w:id="100" w:name="_Toc336022736"/>
      <w:bookmarkStart w:id="101" w:name="_Toc343845684"/>
      <w:bookmarkStart w:id="102" w:name="_Toc380456340"/>
      <w:bookmarkStart w:id="103" w:name="_Toc380457004"/>
      <w:bookmarkStart w:id="104" w:name="_Toc394817518"/>
      <w:bookmarkEnd w:id="81"/>
      <w:bookmarkEnd w:id="82"/>
      <w:bookmarkEnd w:id="99"/>
      <w:r w:rsidRPr="001A3C03">
        <w:t xml:space="preserve">Daily Heaviest Rainfall data </w:t>
      </w:r>
      <w:r w:rsidR="0068385A" w:rsidRPr="001A3C03">
        <w:t>availability</w:t>
      </w:r>
      <w:bookmarkEnd w:id="100"/>
      <w:bookmarkEnd w:id="101"/>
      <w:bookmarkEnd w:id="102"/>
      <w:bookmarkEnd w:id="103"/>
      <w:r w:rsidRPr="001A3C03">
        <w:t xml:space="preserve"> and checking</w:t>
      </w:r>
      <w:bookmarkEnd w:id="104"/>
    </w:p>
    <w:p w:rsidR="00F54E38" w:rsidRPr="00804B9F" w:rsidRDefault="00F54E38" w:rsidP="00F54E38">
      <w:pPr>
        <w:spacing w:line="360" w:lineRule="auto"/>
        <w:jc w:val="both"/>
        <w:rPr>
          <w:rFonts w:ascii="Times New Roman" w:hAnsi="Times New Roman"/>
          <w:sz w:val="24"/>
          <w:szCs w:val="24"/>
        </w:rPr>
      </w:pPr>
      <w:r w:rsidRPr="00804B9F">
        <w:rPr>
          <w:rFonts w:ascii="Times New Roman" w:hAnsi="Times New Roman"/>
          <w:sz w:val="24"/>
          <w:szCs w:val="24"/>
        </w:rPr>
        <w:t>Rainfall and other related meteorological data availability is core for any projects that require          hydrological analysis. However, sufficient availability of such data in the target position is a rarely     phenomenon in developing countries.</w:t>
      </w:r>
    </w:p>
    <w:p w:rsidR="00F54E38" w:rsidRDefault="00F54E38" w:rsidP="00F54E38">
      <w:pPr>
        <w:spacing w:line="360" w:lineRule="auto"/>
        <w:jc w:val="both"/>
        <w:rPr>
          <w:rFonts w:ascii="Times New Roman" w:hAnsi="Times New Roman"/>
          <w:sz w:val="24"/>
          <w:szCs w:val="24"/>
        </w:rPr>
      </w:pPr>
      <w:r w:rsidRPr="00804B9F">
        <w:rPr>
          <w:rFonts w:ascii="Times New Roman" w:hAnsi="Times New Roman"/>
          <w:sz w:val="24"/>
          <w:szCs w:val="24"/>
        </w:rPr>
        <w:t xml:space="preserve">  At the proposed outlet point or diversion point, </w:t>
      </w:r>
      <w:proofErr w:type="spellStart"/>
      <w:r w:rsidRPr="00804B9F">
        <w:rPr>
          <w:rFonts w:ascii="Times New Roman" w:hAnsi="Times New Roman"/>
          <w:sz w:val="24"/>
          <w:szCs w:val="24"/>
        </w:rPr>
        <w:t>Gobera</w:t>
      </w:r>
      <w:proofErr w:type="spellEnd"/>
      <w:r w:rsidRPr="00804B9F">
        <w:rPr>
          <w:rFonts w:ascii="Times New Roman" w:hAnsi="Times New Roman"/>
          <w:sz w:val="24"/>
          <w:szCs w:val="24"/>
        </w:rPr>
        <w:t xml:space="preserve"> River has a catchment area of 81.27km</w:t>
      </w:r>
      <w:r w:rsidRPr="00804B9F">
        <w:rPr>
          <w:rFonts w:ascii="Times New Roman" w:hAnsi="Times New Roman"/>
          <w:sz w:val="24"/>
          <w:szCs w:val="24"/>
          <w:vertAlign w:val="superscript"/>
        </w:rPr>
        <w:t>2</w:t>
      </w:r>
      <w:r w:rsidRPr="00804B9F">
        <w:rPr>
          <w:rFonts w:ascii="Times New Roman" w:hAnsi="Times New Roman"/>
          <w:sz w:val="24"/>
          <w:szCs w:val="24"/>
        </w:rPr>
        <w:t xml:space="preserve">. The nearest meteorological station for the watershed is that of </w:t>
      </w:r>
      <w:proofErr w:type="spellStart"/>
      <w:r w:rsidRPr="00804B9F">
        <w:rPr>
          <w:rFonts w:ascii="Times New Roman" w:hAnsi="Times New Roman"/>
          <w:sz w:val="24"/>
          <w:szCs w:val="24"/>
        </w:rPr>
        <w:t>Kombolcha</w:t>
      </w:r>
      <w:proofErr w:type="spellEnd"/>
    </w:p>
    <w:p w:rsidR="00F54E38" w:rsidRDefault="00F54E38" w:rsidP="00F54E38">
      <w:pPr>
        <w:spacing w:line="360" w:lineRule="auto"/>
        <w:jc w:val="both"/>
        <w:rPr>
          <w:rFonts w:ascii="Times New Roman" w:hAnsi="Times New Roman"/>
          <w:sz w:val="24"/>
          <w:szCs w:val="24"/>
        </w:rPr>
      </w:pPr>
    </w:p>
    <w:p w:rsidR="00F54E38" w:rsidRDefault="00F54E38" w:rsidP="00F54E38">
      <w:pPr>
        <w:spacing w:line="360" w:lineRule="auto"/>
        <w:jc w:val="both"/>
        <w:rPr>
          <w:rFonts w:ascii="Times New Roman" w:hAnsi="Times New Roman"/>
          <w:sz w:val="24"/>
          <w:szCs w:val="24"/>
        </w:rPr>
      </w:pPr>
    </w:p>
    <w:p w:rsidR="00F54E38" w:rsidRDefault="00F54E38" w:rsidP="00F54E38">
      <w:pPr>
        <w:spacing w:line="360" w:lineRule="auto"/>
        <w:jc w:val="both"/>
        <w:rPr>
          <w:rFonts w:ascii="Times New Roman" w:hAnsi="Times New Roman"/>
          <w:sz w:val="24"/>
          <w:szCs w:val="24"/>
        </w:rPr>
      </w:pPr>
    </w:p>
    <w:p w:rsidR="00F54E38" w:rsidRDefault="00F54E38" w:rsidP="00F54E38">
      <w:pPr>
        <w:spacing w:line="360" w:lineRule="auto"/>
        <w:jc w:val="both"/>
        <w:rPr>
          <w:rFonts w:ascii="Times New Roman" w:hAnsi="Times New Roman"/>
          <w:sz w:val="24"/>
          <w:szCs w:val="24"/>
        </w:rPr>
      </w:pPr>
    </w:p>
    <w:p w:rsidR="00F54E38" w:rsidRDefault="00F54E38" w:rsidP="00F54E38">
      <w:pPr>
        <w:spacing w:line="360" w:lineRule="auto"/>
        <w:jc w:val="both"/>
        <w:rPr>
          <w:rFonts w:ascii="Times New Roman" w:hAnsi="Times New Roman"/>
          <w:sz w:val="24"/>
          <w:szCs w:val="24"/>
        </w:rPr>
      </w:pPr>
    </w:p>
    <w:p w:rsidR="00F54E38" w:rsidRDefault="00F54E38" w:rsidP="00F54E38">
      <w:pPr>
        <w:spacing w:line="360" w:lineRule="auto"/>
        <w:jc w:val="both"/>
        <w:rPr>
          <w:rFonts w:ascii="Times New Roman" w:hAnsi="Times New Roman"/>
          <w:sz w:val="24"/>
          <w:szCs w:val="24"/>
        </w:rPr>
      </w:pPr>
    </w:p>
    <w:p w:rsidR="00F54E38" w:rsidRDefault="00F54E38" w:rsidP="00F54E38">
      <w:pPr>
        <w:spacing w:line="360" w:lineRule="auto"/>
        <w:jc w:val="both"/>
        <w:rPr>
          <w:rFonts w:ascii="Times New Roman" w:hAnsi="Times New Roman"/>
          <w:sz w:val="24"/>
          <w:szCs w:val="24"/>
        </w:rPr>
      </w:pPr>
    </w:p>
    <w:p w:rsidR="00F54E38" w:rsidRDefault="00F54E38" w:rsidP="00F54E38">
      <w:pPr>
        <w:spacing w:line="360" w:lineRule="auto"/>
        <w:jc w:val="both"/>
        <w:rPr>
          <w:rFonts w:ascii="Times New Roman" w:hAnsi="Times New Roman"/>
          <w:sz w:val="24"/>
          <w:szCs w:val="24"/>
        </w:rPr>
      </w:pPr>
    </w:p>
    <w:p w:rsidR="00F54E38" w:rsidRDefault="00F54E38" w:rsidP="00F54E38">
      <w:pPr>
        <w:spacing w:line="360" w:lineRule="auto"/>
        <w:jc w:val="both"/>
        <w:rPr>
          <w:rFonts w:ascii="Times New Roman" w:hAnsi="Times New Roman"/>
          <w:sz w:val="24"/>
          <w:szCs w:val="24"/>
        </w:rPr>
      </w:pPr>
    </w:p>
    <w:p w:rsidR="00D530D1" w:rsidRDefault="00D530D1" w:rsidP="00F54E38">
      <w:pPr>
        <w:spacing w:line="360" w:lineRule="auto"/>
        <w:jc w:val="both"/>
        <w:rPr>
          <w:rFonts w:ascii="Times New Roman" w:hAnsi="Times New Roman"/>
          <w:sz w:val="24"/>
          <w:szCs w:val="24"/>
        </w:rPr>
      </w:pPr>
    </w:p>
    <w:p w:rsidR="00F54E38" w:rsidRDefault="00F54E38" w:rsidP="00F54E38">
      <w:pPr>
        <w:spacing w:line="360" w:lineRule="auto"/>
        <w:jc w:val="both"/>
        <w:rPr>
          <w:rFonts w:ascii="Times New Roman" w:hAnsi="Times New Roman"/>
          <w:sz w:val="24"/>
          <w:szCs w:val="24"/>
        </w:rPr>
      </w:pPr>
    </w:p>
    <w:p w:rsidR="00F54E38" w:rsidRPr="00804B9F" w:rsidRDefault="00F54E38" w:rsidP="00F54E38">
      <w:pPr>
        <w:spacing w:line="360" w:lineRule="auto"/>
        <w:jc w:val="both"/>
        <w:rPr>
          <w:rFonts w:ascii="Times New Roman" w:hAnsi="Times New Roman"/>
          <w:sz w:val="24"/>
          <w:szCs w:val="24"/>
        </w:rPr>
      </w:pPr>
    </w:p>
    <w:p w:rsidR="00F54E38" w:rsidRPr="00804B9F" w:rsidRDefault="00F54E38" w:rsidP="00F54E38">
      <w:pPr>
        <w:pStyle w:val="Caption"/>
        <w:spacing w:line="360" w:lineRule="auto"/>
        <w:rPr>
          <w:rFonts w:ascii="Times New Roman" w:hAnsi="Times New Roman"/>
          <w:b w:val="0"/>
          <w:sz w:val="24"/>
          <w:szCs w:val="24"/>
        </w:rPr>
      </w:pPr>
      <w:bookmarkStart w:id="105" w:name="_Toc394948490"/>
      <w:r w:rsidRPr="00804B9F">
        <w:rPr>
          <w:rFonts w:ascii="Times New Roman" w:hAnsi="Times New Roman"/>
          <w:sz w:val="24"/>
          <w:szCs w:val="24"/>
        </w:rPr>
        <w:t xml:space="preserve">. </w:t>
      </w:r>
      <w:r w:rsidRPr="00804B9F">
        <w:rPr>
          <w:rFonts w:ascii="Times New Roman" w:hAnsi="Times New Roman"/>
        </w:rPr>
        <w:t xml:space="preserve">Table </w:t>
      </w:r>
      <w:r w:rsidR="004F23F6" w:rsidRPr="00804B9F">
        <w:rPr>
          <w:rFonts w:ascii="Times New Roman" w:hAnsi="Times New Roman"/>
        </w:rPr>
        <w:fldChar w:fldCharType="begin"/>
      </w:r>
      <w:r w:rsidRPr="00804B9F">
        <w:rPr>
          <w:rFonts w:ascii="Times New Roman" w:hAnsi="Times New Roman"/>
        </w:rPr>
        <w:instrText xml:space="preserve"> SEQ Table \* ARABIC </w:instrText>
      </w:r>
      <w:r w:rsidR="004F23F6" w:rsidRPr="00804B9F">
        <w:rPr>
          <w:rFonts w:ascii="Times New Roman" w:hAnsi="Times New Roman"/>
        </w:rPr>
        <w:fldChar w:fldCharType="separate"/>
      </w:r>
      <w:r w:rsidRPr="00804B9F">
        <w:rPr>
          <w:rFonts w:ascii="Times New Roman" w:hAnsi="Times New Roman"/>
          <w:noProof/>
        </w:rPr>
        <w:t>2</w:t>
      </w:r>
      <w:r w:rsidR="004F23F6" w:rsidRPr="00804B9F">
        <w:rPr>
          <w:rFonts w:ascii="Times New Roman" w:hAnsi="Times New Roman"/>
        </w:rPr>
        <w:fldChar w:fldCharType="end"/>
      </w:r>
      <w:r w:rsidRPr="00804B9F">
        <w:rPr>
          <w:rFonts w:ascii="Times New Roman" w:hAnsi="Times New Roman"/>
          <w:b w:val="0"/>
          <w:color w:val="000000"/>
          <w:sz w:val="24"/>
          <w:szCs w:val="24"/>
        </w:rPr>
        <w:t xml:space="preserve">: </w:t>
      </w:r>
      <w:r w:rsidRPr="00804B9F">
        <w:rPr>
          <w:rFonts w:ascii="Times New Roman" w:hAnsi="Times New Roman"/>
          <w:b w:val="0"/>
          <w:sz w:val="24"/>
          <w:szCs w:val="24"/>
        </w:rPr>
        <w:t xml:space="preserve">  storm Analysis for </w:t>
      </w:r>
      <w:proofErr w:type="spellStart"/>
      <w:r w:rsidRPr="00804B9F">
        <w:rPr>
          <w:rFonts w:ascii="Times New Roman" w:hAnsi="Times New Roman"/>
          <w:b w:val="0"/>
          <w:sz w:val="24"/>
          <w:szCs w:val="24"/>
        </w:rPr>
        <w:t>Kombolcha</w:t>
      </w:r>
      <w:proofErr w:type="spellEnd"/>
      <w:r w:rsidRPr="00804B9F">
        <w:rPr>
          <w:rFonts w:ascii="Times New Roman" w:hAnsi="Times New Roman"/>
          <w:b w:val="0"/>
          <w:sz w:val="24"/>
          <w:szCs w:val="24"/>
        </w:rPr>
        <w:t xml:space="preserve"> Rainfall Station</w:t>
      </w:r>
      <w:bookmarkEnd w:id="105"/>
    </w:p>
    <w:tbl>
      <w:tblPr>
        <w:tblW w:w="9607" w:type="dxa"/>
        <w:tblInd w:w="85" w:type="dxa"/>
        <w:tblLook w:val="04A0" w:firstRow="1" w:lastRow="0" w:firstColumn="1" w:lastColumn="0" w:noHBand="0" w:noVBand="1"/>
      </w:tblPr>
      <w:tblGrid>
        <w:gridCol w:w="1080"/>
        <w:gridCol w:w="1013"/>
        <w:gridCol w:w="1080"/>
        <w:gridCol w:w="1183"/>
        <w:gridCol w:w="1067"/>
        <w:gridCol w:w="1260"/>
        <w:gridCol w:w="1440"/>
        <w:gridCol w:w="1484"/>
      </w:tblGrid>
      <w:tr w:rsidR="00F54E38" w:rsidRPr="00804B9F" w:rsidTr="00CB05F4">
        <w:trPr>
          <w:trHeight w:val="555"/>
        </w:trPr>
        <w:tc>
          <w:tcPr>
            <w:tcW w:w="1080" w:type="dxa"/>
            <w:tcBorders>
              <w:top w:val="single" w:sz="8" w:space="0" w:color="00B0F0"/>
              <w:left w:val="double" w:sz="6" w:space="0" w:color="00B0F0"/>
              <w:bottom w:val="single" w:sz="8" w:space="0" w:color="00B0F0"/>
              <w:right w:val="double" w:sz="6" w:space="0" w:color="00B0F0"/>
            </w:tcBorders>
            <w:shd w:val="clear" w:color="auto" w:fill="C5D9F1"/>
            <w:vAlign w:val="bottom"/>
            <w:hideMark/>
          </w:tcPr>
          <w:p w:rsidR="00F54E38" w:rsidRPr="00804B9F" w:rsidRDefault="00F54E38" w:rsidP="00CB05F4">
            <w:pPr>
              <w:spacing w:after="0" w:line="360" w:lineRule="auto"/>
              <w:jc w:val="center"/>
              <w:rPr>
                <w:rFonts w:ascii="Times New Roman" w:eastAsia="Times New Roman" w:hAnsi="Times New Roman"/>
                <w:color w:val="000000"/>
              </w:rPr>
            </w:pPr>
            <w:proofErr w:type="spellStart"/>
            <w:r w:rsidRPr="00804B9F">
              <w:rPr>
                <w:rFonts w:ascii="Times New Roman" w:eastAsia="Times New Roman" w:hAnsi="Times New Roman"/>
                <w:color w:val="000000"/>
              </w:rPr>
              <w:t>S.No</w:t>
            </w:r>
            <w:proofErr w:type="spellEnd"/>
            <w:r w:rsidRPr="00804B9F">
              <w:rPr>
                <w:rFonts w:ascii="Times New Roman" w:eastAsia="Times New Roman" w:hAnsi="Times New Roman"/>
                <w:color w:val="000000"/>
              </w:rPr>
              <w:t>.</w:t>
            </w:r>
          </w:p>
        </w:tc>
        <w:tc>
          <w:tcPr>
            <w:tcW w:w="1013" w:type="dxa"/>
            <w:tcBorders>
              <w:top w:val="single" w:sz="8" w:space="0" w:color="00B0F0"/>
              <w:left w:val="nil"/>
              <w:bottom w:val="single" w:sz="8" w:space="0" w:color="00B0F0"/>
              <w:right w:val="double" w:sz="6" w:space="0" w:color="00B0F0"/>
            </w:tcBorders>
            <w:shd w:val="clear" w:color="auto" w:fill="C5D9F1"/>
            <w:vAlign w:val="bottom"/>
            <w:hideMark/>
          </w:tcPr>
          <w:p w:rsidR="00F54E38" w:rsidRPr="00804B9F" w:rsidRDefault="00F54E38" w:rsidP="00CB05F4">
            <w:pPr>
              <w:spacing w:after="0" w:line="360" w:lineRule="auto"/>
              <w:jc w:val="center"/>
              <w:rPr>
                <w:rFonts w:ascii="Times New Roman" w:eastAsia="Times New Roman" w:hAnsi="Times New Roman"/>
                <w:b/>
                <w:bCs/>
                <w:i/>
                <w:iCs/>
                <w:color w:val="000000"/>
                <w:sz w:val="20"/>
                <w:szCs w:val="20"/>
              </w:rPr>
            </w:pPr>
            <w:r w:rsidRPr="00804B9F">
              <w:rPr>
                <w:rFonts w:ascii="Times New Roman" w:eastAsia="Times New Roman" w:hAnsi="Times New Roman"/>
                <w:b/>
                <w:bCs/>
                <w:i/>
                <w:iCs/>
                <w:color w:val="000000"/>
                <w:sz w:val="20"/>
                <w:szCs w:val="20"/>
              </w:rPr>
              <w:t>Year</w:t>
            </w:r>
          </w:p>
        </w:tc>
        <w:tc>
          <w:tcPr>
            <w:tcW w:w="1080" w:type="dxa"/>
            <w:tcBorders>
              <w:top w:val="single" w:sz="8" w:space="0" w:color="00B0F0"/>
              <w:left w:val="nil"/>
              <w:bottom w:val="single" w:sz="8" w:space="0" w:color="00B0F0"/>
              <w:right w:val="double" w:sz="6" w:space="0" w:color="00B0F0"/>
            </w:tcBorders>
            <w:shd w:val="clear" w:color="auto" w:fill="C5D9F1"/>
            <w:vAlign w:val="bottom"/>
            <w:hideMark/>
          </w:tcPr>
          <w:p w:rsidR="00F54E38" w:rsidRPr="00804B9F" w:rsidRDefault="00F54E38" w:rsidP="00CB05F4">
            <w:pPr>
              <w:spacing w:after="0" w:line="360" w:lineRule="auto"/>
              <w:jc w:val="center"/>
              <w:rPr>
                <w:rFonts w:ascii="Times New Roman" w:eastAsia="Times New Roman" w:hAnsi="Times New Roman"/>
                <w:b/>
                <w:bCs/>
                <w:i/>
                <w:iCs/>
                <w:color w:val="000000"/>
                <w:sz w:val="20"/>
                <w:szCs w:val="20"/>
              </w:rPr>
            </w:pPr>
            <w:r w:rsidRPr="00804B9F">
              <w:rPr>
                <w:rFonts w:ascii="Times New Roman" w:eastAsia="Times New Roman" w:hAnsi="Times New Roman"/>
                <w:b/>
                <w:bCs/>
                <w:i/>
                <w:iCs/>
                <w:color w:val="000000"/>
                <w:sz w:val="20"/>
                <w:szCs w:val="20"/>
              </w:rPr>
              <w:t>Max. RF</w:t>
            </w:r>
          </w:p>
        </w:tc>
        <w:tc>
          <w:tcPr>
            <w:tcW w:w="1183" w:type="dxa"/>
            <w:tcBorders>
              <w:top w:val="single" w:sz="8" w:space="0" w:color="00B0F0"/>
              <w:left w:val="nil"/>
              <w:bottom w:val="nil"/>
              <w:right w:val="double" w:sz="6" w:space="0" w:color="00B0F0"/>
            </w:tcBorders>
            <w:shd w:val="clear" w:color="auto" w:fill="C5D9F1"/>
            <w:vAlign w:val="bottom"/>
            <w:hideMark/>
          </w:tcPr>
          <w:p w:rsidR="00F54E38" w:rsidRPr="00804B9F" w:rsidRDefault="00F54E38" w:rsidP="00CB05F4">
            <w:pPr>
              <w:spacing w:after="0" w:line="360" w:lineRule="auto"/>
              <w:rPr>
                <w:rFonts w:ascii="Times New Roman" w:eastAsia="Times New Roman" w:hAnsi="Times New Roman"/>
                <w:b/>
                <w:bCs/>
                <w:i/>
                <w:iCs/>
                <w:color w:val="000000"/>
                <w:sz w:val="20"/>
                <w:szCs w:val="20"/>
              </w:rPr>
            </w:pPr>
            <w:r w:rsidRPr="00804B9F">
              <w:rPr>
                <w:rFonts w:ascii="Times New Roman" w:eastAsia="Times New Roman" w:hAnsi="Times New Roman"/>
                <w:b/>
                <w:bCs/>
                <w:i/>
                <w:iCs/>
                <w:color w:val="000000"/>
                <w:sz w:val="20"/>
                <w:szCs w:val="20"/>
              </w:rPr>
              <w:t xml:space="preserve">Descending Order </w:t>
            </w:r>
          </w:p>
        </w:tc>
        <w:tc>
          <w:tcPr>
            <w:tcW w:w="1067" w:type="dxa"/>
            <w:tcBorders>
              <w:top w:val="single" w:sz="8" w:space="0" w:color="00B0F0"/>
              <w:left w:val="nil"/>
              <w:bottom w:val="single" w:sz="8" w:space="0" w:color="00B0F0"/>
              <w:right w:val="double" w:sz="6" w:space="0" w:color="00B0F0"/>
            </w:tcBorders>
            <w:shd w:val="clear" w:color="auto" w:fill="C5D9F1"/>
            <w:vAlign w:val="bottom"/>
            <w:hideMark/>
          </w:tcPr>
          <w:p w:rsidR="00F54E38" w:rsidRPr="00804B9F" w:rsidRDefault="00F54E38" w:rsidP="00CB05F4">
            <w:pPr>
              <w:spacing w:after="0" w:line="360" w:lineRule="auto"/>
              <w:jc w:val="center"/>
              <w:rPr>
                <w:rFonts w:ascii="Times New Roman" w:eastAsia="Times New Roman" w:hAnsi="Times New Roman"/>
                <w:b/>
                <w:bCs/>
                <w:i/>
                <w:iCs/>
                <w:color w:val="000000"/>
                <w:sz w:val="20"/>
                <w:szCs w:val="20"/>
              </w:rPr>
            </w:pPr>
            <w:r w:rsidRPr="00804B9F">
              <w:rPr>
                <w:rFonts w:ascii="Times New Roman" w:eastAsia="Times New Roman" w:hAnsi="Times New Roman"/>
                <w:b/>
                <w:bCs/>
                <w:i/>
                <w:iCs/>
                <w:color w:val="000000"/>
                <w:sz w:val="20"/>
                <w:szCs w:val="20"/>
              </w:rPr>
              <w:t>Rank</w:t>
            </w:r>
          </w:p>
        </w:tc>
        <w:tc>
          <w:tcPr>
            <w:tcW w:w="1260" w:type="dxa"/>
            <w:tcBorders>
              <w:top w:val="single" w:sz="8" w:space="0" w:color="00B0F0"/>
              <w:left w:val="nil"/>
              <w:bottom w:val="nil"/>
              <w:right w:val="double" w:sz="6" w:space="0" w:color="00B0F0"/>
            </w:tcBorders>
            <w:shd w:val="clear" w:color="auto" w:fill="C5D9F1"/>
            <w:vAlign w:val="bottom"/>
            <w:hideMark/>
          </w:tcPr>
          <w:p w:rsidR="00F54E38" w:rsidRPr="00804B9F" w:rsidRDefault="00F54E38" w:rsidP="00CB05F4">
            <w:pPr>
              <w:spacing w:after="0" w:line="360" w:lineRule="auto"/>
              <w:rPr>
                <w:rFonts w:ascii="Times New Roman" w:eastAsia="Times New Roman" w:hAnsi="Times New Roman"/>
                <w:b/>
                <w:bCs/>
                <w:i/>
                <w:iCs/>
                <w:color w:val="000000"/>
                <w:sz w:val="20"/>
                <w:szCs w:val="20"/>
              </w:rPr>
            </w:pPr>
            <w:r w:rsidRPr="00804B9F">
              <w:rPr>
                <w:rFonts w:ascii="Times New Roman" w:eastAsia="Times New Roman" w:hAnsi="Times New Roman"/>
                <w:b/>
                <w:bCs/>
                <w:i/>
                <w:iCs/>
                <w:color w:val="000000"/>
                <w:sz w:val="20"/>
                <w:szCs w:val="20"/>
              </w:rPr>
              <w:t>Logarithmic Value/</w:t>
            </w:r>
            <w:proofErr w:type="spellStart"/>
            <w:r w:rsidRPr="00804B9F">
              <w:rPr>
                <w:rFonts w:ascii="Times New Roman" w:eastAsia="Times New Roman" w:hAnsi="Times New Roman"/>
                <w:b/>
                <w:bCs/>
                <w:i/>
                <w:iCs/>
                <w:color w:val="000000"/>
                <w:sz w:val="20"/>
                <w:szCs w:val="20"/>
              </w:rPr>
              <w:t>Yo</w:t>
            </w:r>
            <w:proofErr w:type="spellEnd"/>
            <w:r w:rsidRPr="00804B9F">
              <w:rPr>
                <w:rFonts w:ascii="Times New Roman" w:eastAsia="Times New Roman" w:hAnsi="Times New Roman"/>
                <w:b/>
                <w:bCs/>
                <w:i/>
                <w:iCs/>
                <w:color w:val="000000"/>
                <w:sz w:val="20"/>
                <w:szCs w:val="20"/>
              </w:rPr>
              <w:t>/</w:t>
            </w:r>
          </w:p>
        </w:tc>
        <w:tc>
          <w:tcPr>
            <w:tcW w:w="1440" w:type="dxa"/>
            <w:tcBorders>
              <w:top w:val="single" w:sz="8" w:space="0" w:color="00B0F0"/>
              <w:left w:val="nil"/>
              <w:bottom w:val="single" w:sz="8" w:space="0" w:color="00B0F0"/>
              <w:right w:val="double" w:sz="6" w:space="0" w:color="00B0F0"/>
            </w:tcBorders>
            <w:shd w:val="clear" w:color="auto" w:fill="C5D9F1"/>
            <w:vAlign w:val="bottom"/>
            <w:hideMark/>
          </w:tcPr>
          <w:p w:rsidR="00F54E38" w:rsidRPr="00804B9F" w:rsidRDefault="00F54E38" w:rsidP="00CB05F4">
            <w:pPr>
              <w:spacing w:after="0" w:line="360" w:lineRule="auto"/>
              <w:jc w:val="center"/>
              <w:rPr>
                <w:rFonts w:ascii="Times New Roman" w:eastAsia="Times New Roman" w:hAnsi="Times New Roman"/>
                <w:b/>
                <w:bCs/>
                <w:color w:val="000000"/>
                <w:sz w:val="20"/>
                <w:szCs w:val="20"/>
              </w:rPr>
            </w:pPr>
            <w:r w:rsidRPr="00804B9F">
              <w:rPr>
                <w:rFonts w:ascii="Times New Roman" w:eastAsia="Times New Roman" w:hAnsi="Times New Roman"/>
                <w:b/>
                <w:bCs/>
                <w:color w:val="000000"/>
                <w:sz w:val="20"/>
                <w:szCs w:val="20"/>
              </w:rPr>
              <w:t>(</w:t>
            </w:r>
            <w:proofErr w:type="spellStart"/>
            <w:r w:rsidRPr="00804B9F">
              <w:rPr>
                <w:rFonts w:ascii="Times New Roman" w:eastAsia="Times New Roman" w:hAnsi="Times New Roman"/>
                <w:b/>
                <w:bCs/>
                <w:color w:val="000000"/>
                <w:sz w:val="20"/>
                <w:szCs w:val="20"/>
              </w:rPr>
              <w:t>Yo-Ym</w:t>
            </w:r>
            <w:proofErr w:type="spellEnd"/>
            <w:r w:rsidRPr="00804B9F">
              <w:rPr>
                <w:rFonts w:ascii="Times New Roman" w:eastAsia="Times New Roman" w:hAnsi="Times New Roman"/>
                <w:b/>
                <w:bCs/>
                <w:color w:val="000000"/>
                <w:sz w:val="20"/>
                <w:szCs w:val="20"/>
              </w:rPr>
              <w:t>)</w:t>
            </w:r>
            <w:r w:rsidRPr="00804B9F">
              <w:rPr>
                <w:rFonts w:ascii="Times New Roman" w:eastAsia="Times New Roman" w:hAnsi="Times New Roman"/>
                <w:b/>
                <w:bCs/>
                <w:color w:val="000000"/>
                <w:sz w:val="20"/>
                <w:szCs w:val="20"/>
                <w:vertAlign w:val="superscript"/>
              </w:rPr>
              <w:t>2</w:t>
            </w:r>
          </w:p>
        </w:tc>
        <w:tc>
          <w:tcPr>
            <w:tcW w:w="1484" w:type="dxa"/>
            <w:tcBorders>
              <w:top w:val="single" w:sz="8" w:space="0" w:color="00B0F0"/>
              <w:left w:val="nil"/>
              <w:bottom w:val="single" w:sz="8" w:space="0" w:color="00B0F0"/>
              <w:right w:val="double" w:sz="6" w:space="0" w:color="00B0F0"/>
            </w:tcBorders>
            <w:shd w:val="clear" w:color="auto" w:fill="C5D9F1"/>
            <w:vAlign w:val="bottom"/>
            <w:hideMark/>
          </w:tcPr>
          <w:p w:rsidR="00F54E38" w:rsidRPr="00804B9F" w:rsidRDefault="00F54E38" w:rsidP="00CB05F4">
            <w:pPr>
              <w:spacing w:after="0" w:line="360" w:lineRule="auto"/>
              <w:jc w:val="center"/>
              <w:rPr>
                <w:rFonts w:ascii="Times New Roman" w:eastAsia="Times New Roman" w:hAnsi="Times New Roman"/>
                <w:b/>
                <w:bCs/>
                <w:color w:val="000000"/>
                <w:sz w:val="20"/>
                <w:szCs w:val="20"/>
              </w:rPr>
            </w:pPr>
            <w:r w:rsidRPr="00804B9F">
              <w:rPr>
                <w:rFonts w:ascii="Times New Roman" w:eastAsia="Times New Roman" w:hAnsi="Times New Roman"/>
                <w:b/>
                <w:bCs/>
                <w:color w:val="000000"/>
                <w:sz w:val="20"/>
                <w:szCs w:val="20"/>
              </w:rPr>
              <w:t>(</w:t>
            </w:r>
            <w:proofErr w:type="spellStart"/>
            <w:r w:rsidRPr="00804B9F">
              <w:rPr>
                <w:rFonts w:ascii="Times New Roman" w:eastAsia="Times New Roman" w:hAnsi="Times New Roman"/>
                <w:b/>
                <w:bCs/>
                <w:color w:val="000000"/>
                <w:sz w:val="20"/>
                <w:szCs w:val="20"/>
              </w:rPr>
              <w:t>Yo-Ym</w:t>
            </w:r>
            <w:proofErr w:type="spellEnd"/>
            <w:r w:rsidRPr="00804B9F">
              <w:rPr>
                <w:rFonts w:ascii="Times New Roman" w:eastAsia="Times New Roman" w:hAnsi="Times New Roman"/>
                <w:b/>
                <w:bCs/>
                <w:color w:val="000000"/>
                <w:sz w:val="20"/>
                <w:szCs w:val="20"/>
              </w:rPr>
              <w:t>)</w:t>
            </w:r>
            <w:r w:rsidRPr="00804B9F">
              <w:rPr>
                <w:rFonts w:ascii="Times New Roman" w:eastAsia="Times New Roman" w:hAnsi="Times New Roman"/>
                <w:b/>
                <w:bCs/>
                <w:color w:val="000000"/>
                <w:sz w:val="20"/>
                <w:szCs w:val="20"/>
                <w:vertAlign w:val="superscript"/>
              </w:rPr>
              <w:t>3</w:t>
            </w:r>
          </w:p>
        </w:tc>
      </w:tr>
      <w:tr w:rsidR="00F54E38" w:rsidRPr="00804B9F" w:rsidTr="00CB05F4">
        <w:trPr>
          <w:trHeight w:val="315"/>
        </w:trPr>
        <w:tc>
          <w:tcPr>
            <w:tcW w:w="1080"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w:t>
            </w:r>
          </w:p>
        </w:tc>
        <w:tc>
          <w:tcPr>
            <w:tcW w:w="1013" w:type="dxa"/>
            <w:tcBorders>
              <w:top w:val="single" w:sz="4" w:space="0" w:color="auto"/>
              <w:left w:val="single" w:sz="4" w:space="0" w:color="auto"/>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1953</w:t>
            </w:r>
          </w:p>
        </w:tc>
        <w:tc>
          <w:tcPr>
            <w:tcW w:w="1080" w:type="dxa"/>
            <w:tcBorders>
              <w:top w:val="single" w:sz="4" w:space="0" w:color="auto"/>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55.3</w:t>
            </w:r>
          </w:p>
        </w:tc>
        <w:tc>
          <w:tcPr>
            <w:tcW w:w="1183" w:type="dxa"/>
            <w:tcBorders>
              <w:top w:val="single" w:sz="4" w:space="0" w:color="auto"/>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94.5</w:t>
            </w:r>
          </w:p>
        </w:tc>
        <w:tc>
          <w:tcPr>
            <w:tcW w:w="1067"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w:t>
            </w:r>
          </w:p>
        </w:tc>
        <w:tc>
          <w:tcPr>
            <w:tcW w:w="1260" w:type="dxa"/>
            <w:tcBorders>
              <w:top w:val="single" w:sz="8" w:space="0" w:color="00B0F0"/>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1.9754</w:t>
            </w:r>
          </w:p>
        </w:tc>
        <w:tc>
          <w:tcPr>
            <w:tcW w:w="144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0.0617489</w:t>
            </w:r>
          </w:p>
        </w:tc>
        <w:tc>
          <w:tcPr>
            <w:tcW w:w="1484"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0.0153442</w:t>
            </w:r>
          </w:p>
        </w:tc>
      </w:tr>
      <w:tr w:rsidR="00F54E38" w:rsidRPr="00804B9F" w:rsidTr="00CB05F4">
        <w:trPr>
          <w:trHeight w:val="315"/>
        </w:trPr>
        <w:tc>
          <w:tcPr>
            <w:tcW w:w="1080"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2</w:t>
            </w:r>
          </w:p>
        </w:tc>
        <w:tc>
          <w:tcPr>
            <w:tcW w:w="1013" w:type="dxa"/>
            <w:tcBorders>
              <w:top w:val="nil"/>
              <w:left w:val="single" w:sz="4" w:space="0" w:color="auto"/>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1954</w:t>
            </w:r>
          </w:p>
        </w:tc>
        <w:tc>
          <w:tcPr>
            <w:tcW w:w="1080"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54.6</w:t>
            </w:r>
          </w:p>
        </w:tc>
        <w:tc>
          <w:tcPr>
            <w:tcW w:w="1183"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82.8</w:t>
            </w:r>
          </w:p>
        </w:tc>
        <w:tc>
          <w:tcPr>
            <w:tcW w:w="1067"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2</w:t>
            </w:r>
          </w:p>
        </w:tc>
        <w:tc>
          <w:tcPr>
            <w:tcW w:w="126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1.9180</w:t>
            </w:r>
          </w:p>
        </w:tc>
        <w:tc>
          <w:tcPr>
            <w:tcW w:w="144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0.0365161</w:t>
            </w:r>
          </w:p>
        </w:tc>
        <w:tc>
          <w:tcPr>
            <w:tcW w:w="1484"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0.0069779</w:t>
            </w:r>
          </w:p>
        </w:tc>
      </w:tr>
      <w:tr w:rsidR="00F54E38" w:rsidRPr="00804B9F" w:rsidTr="00CB05F4">
        <w:trPr>
          <w:trHeight w:val="315"/>
        </w:trPr>
        <w:tc>
          <w:tcPr>
            <w:tcW w:w="1080"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3</w:t>
            </w:r>
          </w:p>
        </w:tc>
        <w:tc>
          <w:tcPr>
            <w:tcW w:w="1013" w:type="dxa"/>
            <w:tcBorders>
              <w:top w:val="nil"/>
              <w:left w:val="single" w:sz="4" w:space="0" w:color="auto"/>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1955</w:t>
            </w:r>
          </w:p>
        </w:tc>
        <w:tc>
          <w:tcPr>
            <w:tcW w:w="1080"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59</w:t>
            </w:r>
          </w:p>
        </w:tc>
        <w:tc>
          <w:tcPr>
            <w:tcW w:w="1183"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76</w:t>
            </w:r>
          </w:p>
        </w:tc>
        <w:tc>
          <w:tcPr>
            <w:tcW w:w="1067"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3</w:t>
            </w:r>
          </w:p>
        </w:tc>
        <w:tc>
          <w:tcPr>
            <w:tcW w:w="126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1.8808</w:t>
            </w:r>
          </w:p>
        </w:tc>
        <w:tc>
          <w:tcPr>
            <w:tcW w:w="144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0.0236775</w:t>
            </w:r>
          </w:p>
        </w:tc>
        <w:tc>
          <w:tcPr>
            <w:tcW w:w="1484"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0.0036434</w:t>
            </w:r>
          </w:p>
        </w:tc>
      </w:tr>
      <w:tr w:rsidR="00F54E38" w:rsidRPr="00804B9F" w:rsidTr="00CB05F4">
        <w:trPr>
          <w:trHeight w:val="330"/>
        </w:trPr>
        <w:tc>
          <w:tcPr>
            <w:tcW w:w="1080"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4</w:t>
            </w:r>
          </w:p>
        </w:tc>
        <w:tc>
          <w:tcPr>
            <w:tcW w:w="1013" w:type="dxa"/>
            <w:tcBorders>
              <w:top w:val="nil"/>
              <w:left w:val="single" w:sz="4" w:space="0" w:color="auto"/>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1956</w:t>
            </w:r>
          </w:p>
        </w:tc>
        <w:tc>
          <w:tcPr>
            <w:tcW w:w="1080"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41</w:t>
            </w:r>
          </w:p>
        </w:tc>
        <w:tc>
          <w:tcPr>
            <w:tcW w:w="1183"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74.8</w:t>
            </w:r>
          </w:p>
        </w:tc>
        <w:tc>
          <w:tcPr>
            <w:tcW w:w="1067"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4</w:t>
            </w:r>
          </w:p>
        </w:tc>
        <w:tc>
          <w:tcPr>
            <w:tcW w:w="126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1.8739</w:t>
            </w:r>
          </w:p>
        </w:tc>
        <w:tc>
          <w:tcPr>
            <w:tcW w:w="144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0.0215981</w:t>
            </w:r>
          </w:p>
        </w:tc>
        <w:tc>
          <w:tcPr>
            <w:tcW w:w="1484"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0.0031741</w:t>
            </w:r>
          </w:p>
        </w:tc>
      </w:tr>
      <w:tr w:rsidR="00F54E38" w:rsidRPr="00804B9F" w:rsidTr="00CB05F4">
        <w:trPr>
          <w:trHeight w:val="315"/>
        </w:trPr>
        <w:tc>
          <w:tcPr>
            <w:tcW w:w="1080"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5</w:t>
            </w:r>
          </w:p>
        </w:tc>
        <w:tc>
          <w:tcPr>
            <w:tcW w:w="1013" w:type="dxa"/>
            <w:tcBorders>
              <w:top w:val="nil"/>
              <w:left w:val="single" w:sz="4" w:space="0" w:color="auto"/>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1957</w:t>
            </w:r>
          </w:p>
        </w:tc>
        <w:tc>
          <w:tcPr>
            <w:tcW w:w="1080"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61.9</w:t>
            </w:r>
          </w:p>
        </w:tc>
        <w:tc>
          <w:tcPr>
            <w:tcW w:w="1183"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67.9</w:t>
            </w:r>
          </w:p>
        </w:tc>
        <w:tc>
          <w:tcPr>
            <w:tcW w:w="1067"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5</w:t>
            </w:r>
          </w:p>
        </w:tc>
        <w:tc>
          <w:tcPr>
            <w:tcW w:w="126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1.8319</w:t>
            </w:r>
          </w:p>
        </w:tc>
        <w:tc>
          <w:tcPr>
            <w:tcW w:w="144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0.0110106</w:t>
            </w:r>
          </w:p>
        </w:tc>
        <w:tc>
          <w:tcPr>
            <w:tcW w:w="1484"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0.0011554</w:t>
            </w:r>
          </w:p>
        </w:tc>
      </w:tr>
      <w:tr w:rsidR="00F54E38" w:rsidRPr="00804B9F" w:rsidTr="00CB05F4">
        <w:trPr>
          <w:trHeight w:val="330"/>
        </w:trPr>
        <w:tc>
          <w:tcPr>
            <w:tcW w:w="1080"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6</w:t>
            </w:r>
          </w:p>
        </w:tc>
        <w:tc>
          <w:tcPr>
            <w:tcW w:w="1013" w:type="dxa"/>
            <w:tcBorders>
              <w:top w:val="nil"/>
              <w:left w:val="single" w:sz="4" w:space="0" w:color="auto"/>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1958</w:t>
            </w:r>
          </w:p>
        </w:tc>
        <w:tc>
          <w:tcPr>
            <w:tcW w:w="1080"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53.6</w:t>
            </w:r>
          </w:p>
        </w:tc>
        <w:tc>
          <w:tcPr>
            <w:tcW w:w="1183"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65</w:t>
            </w:r>
          </w:p>
        </w:tc>
        <w:tc>
          <w:tcPr>
            <w:tcW w:w="1067"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6</w:t>
            </w:r>
          </w:p>
        </w:tc>
        <w:tc>
          <w:tcPr>
            <w:tcW w:w="126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1.8129</w:t>
            </w:r>
          </w:p>
        </w:tc>
        <w:tc>
          <w:tcPr>
            <w:tcW w:w="144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0.0073917</w:t>
            </w:r>
          </w:p>
        </w:tc>
        <w:tc>
          <w:tcPr>
            <w:tcW w:w="1484"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0.0006355</w:t>
            </w:r>
          </w:p>
        </w:tc>
      </w:tr>
      <w:tr w:rsidR="00F54E38" w:rsidRPr="00804B9F" w:rsidTr="00CB05F4">
        <w:trPr>
          <w:trHeight w:val="315"/>
        </w:trPr>
        <w:tc>
          <w:tcPr>
            <w:tcW w:w="1080"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7</w:t>
            </w:r>
          </w:p>
        </w:tc>
        <w:tc>
          <w:tcPr>
            <w:tcW w:w="1013" w:type="dxa"/>
            <w:tcBorders>
              <w:top w:val="nil"/>
              <w:left w:val="single" w:sz="4" w:space="0" w:color="auto"/>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1959</w:t>
            </w:r>
          </w:p>
        </w:tc>
        <w:tc>
          <w:tcPr>
            <w:tcW w:w="1080"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63</w:t>
            </w:r>
          </w:p>
        </w:tc>
        <w:tc>
          <w:tcPr>
            <w:tcW w:w="1183"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63</w:t>
            </w:r>
          </w:p>
        </w:tc>
        <w:tc>
          <w:tcPr>
            <w:tcW w:w="1067"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7</w:t>
            </w:r>
          </w:p>
        </w:tc>
        <w:tc>
          <w:tcPr>
            <w:tcW w:w="126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1.7993</w:t>
            </w:r>
          </w:p>
        </w:tc>
        <w:tc>
          <w:tcPr>
            <w:tcW w:w="144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0.0052421</w:t>
            </w:r>
          </w:p>
        </w:tc>
        <w:tc>
          <w:tcPr>
            <w:tcW w:w="1484"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0.0003795</w:t>
            </w:r>
          </w:p>
        </w:tc>
      </w:tr>
      <w:tr w:rsidR="00F54E38" w:rsidRPr="00804B9F" w:rsidTr="00CB05F4">
        <w:trPr>
          <w:trHeight w:val="315"/>
        </w:trPr>
        <w:tc>
          <w:tcPr>
            <w:tcW w:w="1080"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8</w:t>
            </w:r>
          </w:p>
        </w:tc>
        <w:tc>
          <w:tcPr>
            <w:tcW w:w="1013" w:type="dxa"/>
            <w:tcBorders>
              <w:top w:val="nil"/>
              <w:left w:val="single" w:sz="4" w:space="0" w:color="auto"/>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19</w:t>
            </w:r>
            <w:r w:rsidR="005F7A4B">
              <w:rPr>
                <w:rFonts w:ascii="Times New Roman" w:eastAsia="Times New Roman" w:hAnsi="Times New Roman"/>
                <w:sz w:val="20"/>
                <w:szCs w:val="20"/>
              </w:rPr>
              <w:t>102</w:t>
            </w:r>
          </w:p>
        </w:tc>
        <w:tc>
          <w:tcPr>
            <w:tcW w:w="1080"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41.2</w:t>
            </w:r>
          </w:p>
        </w:tc>
        <w:tc>
          <w:tcPr>
            <w:tcW w:w="1183"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62.4</w:t>
            </w:r>
          </w:p>
        </w:tc>
        <w:tc>
          <w:tcPr>
            <w:tcW w:w="1067"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8</w:t>
            </w:r>
          </w:p>
        </w:tc>
        <w:tc>
          <w:tcPr>
            <w:tcW w:w="126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1.7952</w:t>
            </w:r>
          </w:p>
        </w:tc>
        <w:tc>
          <w:tcPr>
            <w:tcW w:w="144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0.0046575</w:t>
            </w:r>
          </w:p>
        </w:tc>
        <w:tc>
          <w:tcPr>
            <w:tcW w:w="1484"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0.0003179</w:t>
            </w:r>
          </w:p>
        </w:tc>
      </w:tr>
      <w:tr w:rsidR="00F54E38" w:rsidRPr="00804B9F" w:rsidTr="00CB05F4">
        <w:trPr>
          <w:trHeight w:val="315"/>
        </w:trPr>
        <w:tc>
          <w:tcPr>
            <w:tcW w:w="1080"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9</w:t>
            </w:r>
          </w:p>
        </w:tc>
        <w:tc>
          <w:tcPr>
            <w:tcW w:w="1013" w:type="dxa"/>
            <w:tcBorders>
              <w:top w:val="nil"/>
              <w:left w:val="single" w:sz="4" w:space="0" w:color="auto"/>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1961</w:t>
            </w:r>
          </w:p>
        </w:tc>
        <w:tc>
          <w:tcPr>
            <w:tcW w:w="1080"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54.5</w:t>
            </w:r>
          </w:p>
        </w:tc>
        <w:tc>
          <w:tcPr>
            <w:tcW w:w="1183"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62.3</w:t>
            </w:r>
          </w:p>
        </w:tc>
        <w:tc>
          <w:tcPr>
            <w:tcW w:w="1067"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9</w:t>
            </w:r>
          </w:p>
        </w:tc>
        <w:tc>
          <w:tcPr>
            <w:tcW w:w="126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1.7945</w:t>
            </w:r>
          </w:p>
        </w:tc>
        <w:tc>
          <w:tcPr>
            <w:tcW w:w="144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0.0045629</w:t>
            </w:r>
          </w:p>
        </w:tc>
        <w:tc>
          <w:tcPr>
            <w:tcW w:w="1484"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0.0003082</w:t>
            </w:r>
          </w:p>
        </w:tc>
      </w:tr>
      <w:tr w:rsidR="00F54E38" w:rsidRPr="00804B9F" w:rsidTr="00CB05F4">
        <w:trPr>
          <w:trHeight w:val="315"/>
        </w:trPr>
        <w:tc>
          <w:tcPr>
            <w:tcW w:w="1080"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10</w:t>
            </w:r>
          </w:p>
        </w:tc>
        <w:tc>
          <w:tcPr>
            <w:tcW w:w="1013" w:type="dxa"/>
            <w:tcBorders>
              <w:top w:val="nil"/>
              <w:left w:val="single" w:sz="4" w:space="0" w:color="auto"/>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1962</w:t>
            </w:r>
          </w:p>
        </w:tc>
        <w:tc>
          <w:tcPr>
            <w:tcW w:w="1080"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51.4</w:t>
            </w:r>
          </w:p>
        </w:tc>
        <w:tc>
          <w:tcPr>
            <w:tcW w:w="1183"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61.9</w:t>
            </w:r>
          </w:p>
        </w:tc>
        <w:tc>
          <w:tcPr>
            <w:tcW w:w="1067"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10</w:t>
            </w:r>
          </w:p>
        </w:tc>
        <w:tc>
          <w:tcPr>
            <w:tcW w:w="126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1.7917</w:t>
            </w:r>
          </w:p>
        </w:tc>
        <w:tc>
          <w:tcPr>
            <w:tcW w:w="144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0.0041928</w:t>
            </w:r>
          </w:p>
        </w:tc>
        <w:tc>
          <w:tcPr>
            <w:tcW w:w="1484"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0.0002715</w:t>
            </w:r>
          </w:p>
        </w:tc>
      </w:tr>
      <w:tr w:rsidR="00F54E38" w:rsidRPr="00804B9F" w:rsidTr="00CB05F4">
        <w:trPr>
          <w:trHeight w:val="315"/>
        </w:trPr>
        <w:tc>
          <w:tcPr>
            <w:tcW w:w="1080"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11</w:t>
            </w:r>
          </w:p>
        </w:tc>
        <w:tc>
          <w:tcPr>
            <w:tcW w:w="1013" w:type="dxa"/>
            <w:tcBorders>
              <w:top w:val="nil"/>
              <w:left w:val="single" w:sz="4" w:space="0" w:color="auto"/>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1963</w:t>
            </w:r>
          </w:p>
        </w:tc>
        <w:tc>
          <w:tcPr>
            <w:tcW w:w="1080"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51.2</w:t>
            </w:r>
          </w:p>
        </w:tc>
        <w:tc>
          <w:tcPr>
            <w:tcW w:w="1183" w:type="dxa"/>
            <w:tcBorders>
              <w:top w:val="nil"/>
              <w:left w:val="nil"/>
              <w:bottom w:val="single" w:sz="4" w:space="0" w:color="auto"/>
              <w:right w:val="single" w:sz="4" w:space="0" w:color="auto"/>
            </w:tcBorders>
            <w:noWrap/>
            <w:vAlign w:val="bottom"/>
            <w:hideMark/>
          </w:tcPr>
          <w:p w:rsidR="00F54E38" w:rsidRPr="00804B9F" w:rsidRDefault="005F7A4B" w:rsidP="00CB05F4">
            <w:pPr>
              <w:spacing w:after="0" w:line="360" w:lineRule="auto"/>
              <w:jc w:val="right"/>
              <w:rPr>
                <w:rFonts w:ascii="Times New Roman" w:eastAsia="Times New Roman" w:hAnsi="Times New Roman"/>
                <w:sz w:val="20"/>
                <w:szCs w:val="20"/>
              </w:rPr>
            </w:pPr>
            <w:r>
              <w:rPr>
                <w:rFonts w:ascii="Times New Roman" w:eastAsia="Times New Roman" w:hAnsi="Times New Roman"/>
                <w:sz w:val="20"/>
                <w:szCs w:val="20"/>
              </w:rPr>
              <w:t>102</w:t>
            </w:r>
            <w:r w:rsidR="00F54E38" w:rsidRPr="00804B9F">
              <w:rPr>
                <w:rFonts w:ascii="Times New Roman" w:eastAsia="Times New Roman" w:hAnsi="Times New Roman"/>
                <w:sz w:val="20"/>
                <w:szCs w:val="20"/>
              </w:rPr>
              <w:t>.7</w:t>
            </w:r>
          </w:p>
        </w:tc>
        <w:tc>
          <w:tcPr>
            <w:tcW w:w="1067"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11</w:t>
            </w:r>
          </w:p>
        </w:tc>
        <w:tc>
          <w:tcPr>
            <w:tcW w:w="126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1.7832</w:t>
            </w:r>
          </w:p>
        </w:tc>
        <w:tc>
          <w:tcPr>
            <w:tcW w:w="144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0.0031641</w:t>
            </w:r>
          </w:p>
        </w:tc>
        <w:tc>
          <w:tcPr>
            <w:tcW w:w="1484"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0.0001780</w:t>
            </w:r>
          </w:p>
        </w:tc>
      </w:tr>
      <w:tr w:rsidR="00F54E38" w:rsidRPr="00804B9F" w:rsidTr="00CB05F4">
        <w:trPr>
          <w:trHeight w:val="330"/>
        </w:trPr>
        <w:tc>
          <w:tcPr>
            <w:tcW w:w="1080"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12</w:t>
            </w:r>
          </w:p>
        </w:tc>
        <w:tc>
          <w:tcPr>
            <w:tcW w:w="1013" w:type="dxa"/>
            <w:tcBorders>
              <w:top w:val="nil"/>
              <w:left w:val="single" w:sz="4" w:space="0" w:color="auto"/>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1964</w:t>
            </w:r>
          </w:p>
        </w:tc>
        <w:tc>
          <w:tcPr>
            <w:tcW w:w="1080"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76</w:t>
            </w:r>
          </w:p>
        </w:tc>
        <w:tc>
          <w:tcPr>
            <w:tcW w:w="1183"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59.5</w:t>
            </w:r>
          </w:p>
        </w:tc>
        <w:tc>
          <w:tcPr>
            <w:tcW w:w="1067"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12</w:t>
            </w:r>
          </w:p>
        </w:tc>
        <w:tc>
          <w:tcPr>
            <w:tcW w:w="126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1.7745</w:t>
            </w:r>
          </w:p>
        </w:tc>
        <w:tc>
          <w:tcPr>
            <w:tcW w:w="144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0.0022637</w:t>
            </w:r>
          </w:p>
        </w:tc>
        <w:tc>
          <w:tcPr>
            <w:tcW w:w="1484"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0.0001077</w:t>
            </w:r>
          </w:p>
        </w:tc>
      </w:tr>
      <w:tr w:rsidR="00F54E38" w:rsidRPr="00804B9F" w:rsidTr="00CB05F4">
        <w:trPr>
          <w:trHeight w:val="330"/>
        </w:trPr>
        <w:tc>
          <w:tcPr>
            <w:tcW w:w="1080"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13</w:t>
            </w:r>
          </w:p>
        </w:tc>
        <w:tc>
          <w:tcPr>
            <w:tcW w:w="1013" w:type="dxa"/>
            <w:tcBorders>
              <w:top w:val="nil"/>
              <w:left w:val="single" w:sz="4" w:space="0" w:color="auto"/>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1965</w:t>
            </w:r>
          </w:p>
        </w:tc>
        <w:tc>
          <w:tcPr>
            <w:tcW w:w="1080"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34.2</w:t>
            </w:r>
          </w:p>
        </w:tc>
        <w:tc>
          <w:tcPr>
            <w:tcW w:w="1183"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59</w:t>
            </w:r>
          </w:p>
        </w:tc>
        <w:tc>
          <w:tcPr>
            <w:tcW w:w="1067"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13</w:t>
            </w:r>
          </w:p>
        </w:tc>
        <w:tc>
          <w:tcPr>
            <w:tcW w:w="126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1.7709</w:t>
            </w:r>
          </w:p>
        </w:tc>
        <w:tc>
          <w:tcPr>
            <w:tcW w:w="144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0.0019284</w:t>
            </w:r>
          </w:p>
        </w:tc>
        <w:tc>
          <w:tcPr>
            <w:tcW w:w="1484"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0.0000847</w:t>
            </w:r>
          </w:p>
        </w:tc>
      </w:tr>
      <w:tr w:rsidR="00F54E38" w:rsidRPr="00804B9F" w:rsidTr="00CB05F4">
        <w:trPr>
          <w:trHeight w:val="315"/>
        </w:trPr>
        <w:tc>
          <w:tcPr>
            <w:tcW w:w="1080"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14</w:t>
            </w:r>
          </w:p>
        </w:tc>
        <w:tc>
          <w:tcPr>
            <w:tcW w:w="1013" w:type="dxa"/>
            <w:tcBorders>
              <w:top w:val="nil"/>
              <w:left w:val="single" w:sz="4" w:space="0" w:color="auto"/>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1966</w:t>
            </w:r>
          </w:p>
        </w:tc>
        <w:tc>
          <w:tcPr>
            <w:tcW w:w="1080"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41</w:t>
            </w:r>
          </w:p>
        </w:tc>
        <w:tc>
          <w:tcPr>
            <w:tcW w:w="1183"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59</w:t>
            </w:r>
          </w:p>
        </w:tc>
        <w:tc>
          <w:tcPr>
            <w:tcW w:w="1067"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13</w:t>
            </w:r>
          </w:p>
        </w:tc>
        <w:tc>
          <w:tcPr>
            <w:tcW w:w="126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1.7709</w:t>
            </w:r>
          </w:p>
        </w:tc>
        <w:tc>
          <w:tcPr>
            <w:tcW w:w="144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0.0019284</w:t>
            </w:r>
          </w:p>
        </w:tc>
        <w:tc>
          <w:tcPr>
            <w:tcW w:w="1484"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0.0000847</w:t>
            </w:r>
          </w:p>
        </w:tc>
      </w:tr>
      <w:tr w:rsidR="00F54E38" w:rsidRPr="00804B9F" w:rsidTr="00CB05F4">
        <w:trPr>
          <w:trHeight w:val="315"/>
        </w:trPr>
        <w:tc>
          <w:tcPr>
            <w:tcW w:w="1080"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15</w:t>
            </w:r>
          </w:p>
        </w:tc>
        <w:tc>
          <w:tcPr>
            <w:tcW w:w="1013" w:type="dxa"/>
            <w:tcBorders>
              <w:top w:val="nil"/>
              <w:left w:val="single" w:sz="4" w:space="0" w:color="auto"/>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1967</w:t>
            </w:r>
          </w:p>
        </w:tc>
        <w:tc>
          <w:tcPr>
            <w:tcW w:w="1080"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65</w:t>
            </w:r>
          </w:p>
        </w:tc>
        <w:tc>
          <w:tcPr>
            <w:tcW w:w="1183"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58.5</w:t>
            </w:r>
          </w:p>
        </w:tc>
        <w:tc>
          <w:tcPr>
            <w:tcW w:w="1067"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15</w:t>
            </w:r>
          </w:p>
        </w:tc>
        <w:tc>
          <w:tcPr>
            <w:tcW w:w="126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1.7672</w:t>
            </w:r>
          </w:p>
        </w:tc>
        <w:tc>
          <w:tcPr>
            <w:tcW w:w="144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0.0016174</w:t>
            </w:r>
          </w:p>
        </w:tc>
        <w:tc>
          <w:tcPr>
            <w:tcW w:w="1484"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0.0000650</w:t>
            </w:r>
          </w:p>
        </w:tc>
      </w:tr>
      <w:tr w:rsidR="00F54E38" w:rsidRPr="00804B9F" w:rsidTr="00CB05F4">
        <w:trPr>
          <w:trHeight w:val="315"/>
        </w:trPr>
        <w:tc>
          <w:tcPr>
            <w:tcW w:w="1080"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16</w:t>
            </w:r>
          </w:p>
        </w:tc>
        <w:tc>
          <w:tcPr>
            <w:tcW w:w="1013" w:type="dxa"/>
            <w:tcBorders>
              <w:top w:val="nil"/>
              <w:left w:val="single" w:sz="4" w:space="0" w:color="auto"/>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1968</w:t>
            </w:r>
          </w:p>
        </w:tc>
        <w:tc>
          <w:tcPr>
            <w:tcW w:w="1080"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53.5</w:t>
            </w:r>
          </w:p>
        </w:tc>
        <w:tc>
          <w:tcPr>
            <w:tcW w:w="1183"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58.1</w:t>
            </w:r>
          </w:p>
        </w:tc>
        <w:tc>
          <w:tcPr>
            <w:tcW w:w="1067"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16</w:t>
            </w:r>
          </w:p>
        </w:tc>
        <w:tc>
          <w:tcPr>
            <w:tcW w:w="126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1.7642</w:t>
            </w:r>
          </w:p>
        </w:tc>
        <w:tc>
          <w:tcPr>
            <w:tcW w:w="144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0.0013866</w:t>
            </w:r>
          </w:p>
        </w:tc>
        <w:tc>
          <w:tcPr>
            <w:tcW w:w="1484"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0.0000516</w:t>
            </w:r>
          </w:p>
        </w:tc>
      </w:tr>
      <w:tr w:rsidR="00F54E38" w:rsidRPr="00804B9F" w:rsidTr="00CB05F4">
        <w:trPr>
          <w:trHeight w:val="330"/>
        </w:trPr>
        <w:tc>
          <w:tcPr>
            <w:tcW w:w="1080"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17</w:t>
            </w:r>
          </w:p>
        </w:tc>
        <w:tc>
          <w:tcPr>
            <w:tcW w:w="1013" w:type="dxa"/>
            <w:tcBorders>
              <w:top w:val="nil"/>
              <w:left w:val="single" w:sz="4" w:space="0" w:color="auto"/>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1969</w:t>
            </w:r>
          </w:p>
        </w:tc>
        <w:tc>
          <w:tcPr>
            <w:tcW w:w="1080"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47.6</w:t>
            </w:r>
          </w:p>
        </w:tc>
        <w:tc>
          <w:tcPr>
            <w:tcW w:w="1183"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58</w:t>
            </w:r>
          </w:p>
        </w:tc>
        <w:tc>
          <w:tcPr>
            <w:tcW w:w="1067"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17</w:t>
            </w:r>
          </w:p>
        </w:tc>
        <w:tc>
          <w:tcPr>
            <w:tcW w:w="126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1.7634</w:t>
            </w:r>
          </w:p>
        </w:tc>
        <w:tc>
          <w:tcPr>
            <w:tcW w:w="144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0.0013315</w:t>
            </w:r>
          </w:p>
        </w:tc>
        <w:tc>
          <w:tcPr>
            <w:tcW w:w="1484"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0.0000486</w:t>
            </w:r>
          </w:p>
        </w:tc>
      </w:tr>
      <w:tr w:rsidR="00F54E38" w:rsidRPr="00804B9F" w:rsidTr="00CB05F4">
        <w:trPr>
          <w:trHeight w:val="315"/>
        </w:trPr>
        <w:tc>
          <w:tcPr>
            <w:tcW w:w="1080"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18</w:t>
            </w:r>
          </w:p>
        </w:tc>
        <w:tc>
          <w:tcPr>
            <w:tcW w:w="1013" w:type="dxa"/>
            <w:tcBorders>
              <w:top w:val="nil"/>
              <w:left w:val="single" w:sz="4" w:space="0" w:color="auto"/>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1970</w:t>
            </w:r>
          </w:p>
        </w:tc>
        <w:tc>
          <w:tcPr>
            <w:tcW w:w="1080"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59.5</w:t>
            </w:r>
          </w:p>
        </w:tc>
        <w:tc>
          <w:tcPr>
            <w:tcW w:w="1183"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56.4</w:t>
            </w:r>
          </w:p>
        </w:tc>
        <w:tc>
          <w:tcPr>
            <w:tcW w:w="1067"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18</w:t>
            </w:r>
          </w:p>
        </w:tc>
        <w:tc>
          <w:tcPr>
            <w:tcW w:w="126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1.7513</w:t>
            </w:r>
          </w:p>
        </w:tc>
        <w:tc>
          <w:tcPr>
            <w:tcW w:w="144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0.0005925</w:t>
            </w:r>
          </w:p>
        </w:tc>
        <w:tc>
          <w:tcPr>
            <w:tcW w:w="1484"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0.0000144</w:t>
            </w:r>
          </w:p>
        </w:tc>
      </w:tr>
      <w:tr w:rsidR="00F54E38" w:rsidRPr="00804B9F" w:rsidTr="00CB05F4">
        <w:trPr>
          <w:trHeight w:val="330"/>
        </w:trPr>
        <w:tc>
          <w:tcPr>
            <w:tcW w:w="1080"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19</w:t>
            </w:r>
          </w:p>
        </w:tc>
        <w:tc>
          <w:tcPr>
            <w:tcW w:w="1013" w:type="dxa"/>
            <w:tcBorders>
              <w:top w:val="nil"/>
              <w:left w:val="single" w:sz="4" w:space="0" w:color="auto"/>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1971</w:t>
            </w:r>
          </w:p>
        </w:tc>
        <w:tc>
          <w:tcPr>
            <w:tcW w:w="1080"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45.1</w:t>
            </w:r>
          </w:p>
        </w:tc>
        <w:tc>
          <w:tcPr>
            <w:tcW w:w="1183"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55.3</w:t>
            </w:r>
          </w:p>
        </w:tc>
        <w:tc>
          <w:tcPr>
            <w:tcW w:w="1067"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19</w:t>
            </w:r>
          </w:p>
        </w:tc>
        <w:tc>
          <w:tcPr>
            <w:tcW w:w="126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1.7427</w:t>
            </w:r>
          </w:p>
        </w:tc>
        <w:tc>
          <w:tcPr>
            <w:tcW w:w="144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0.0002492</w:t>
            </w:r>
          </w:p>
        </w:tc>
        <w:tc>
          <w:tcPr>
            <w:tcW w:w="1484"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0.0000039</w:t>
            </w:r>
          </w:p>
        </w:tc>
      </w:tr>
      <w:tr w:rsidR="00F54E38" w:rsidRPr="00804B9F" w:rsidTr="00CB05F4">
        <w:trPr>
          <w:trHeight w:val="330"/>
        </w:trPr>
        <w:tc>
          <w:tcPr>
            <w:tcW w:w="1080"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20</w:t>
            </w:r>
          </w:p>
        </w:tc>
        <w:tc>
          <w:tcPr>
            <w:tcW w:w="1013" w:type="dxa"/>
            <w:tcBorders>
              <w:top w:val="nil"/>
              <w:left w:val="single" w:sz="4" w:space="0" w:color="auto"/>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1972</w:t>
            </w:r>
          </w:p>
        </w:tc>
        <w:tc>
          <w:tcPr>
            <w:tcW w:w="1080"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43.4</w:t>
            </w:r>
          </w:p>
        </w:tc>
        <w:tc>
          <w:tcPr>
            <w:tcW w:w="1183"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54.6</w:t>
            </w:r>
          </w:p>
        </w:tc>
        <w:tc>
          <w:tcPr>
            <w:tcW w:w="1067"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20</w:t>
            </w:r>
          </w:p>
        </w:tc>
        <w:tc>
          <w:tcPr>
            <w:tcW w:w="126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1.7372</w:t>
            </w:r>
          </w:p>
        </w:tc>
        <w:tc>
          <w:tcPr>
            <w:tcW w:w="144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0.0001051</w:t>
            </w:r>
          </w:p>
        </w:tc>
        <w:tc>
          <w:tcPr>
            <w:tcW w:w="1484"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0.0000011</w:t>
            </w:r>
          </w:p>
        </w:tc>
      </w:tr>
      <w:tr w:rsidR="00F54E38" w:rsidRPr="00804B9F" w:rsidTr="00CB05F4">
        <w:trPr>
          <w:trHeight w:val="330"/>
        </w:trPr>
        <w:tc>
          <w:tcPr>
            <w:tcW w:w="1080"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21</w:t>
            </w:r>
          </w:p>
        </w:tc>
        <w:tc>
          <w:tcPr>
            <w:tcW w:w="1013" w:type="dxa"/>
            <w:tcBorders>
              <w:top w:val="nil"/>
              <w:left w:val="single" w:sz="4" w:space="0" w:color="auto"/>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color w:val="C00000"/>
                <w:sz w:val="20"/>
                <w:szCs w:val="20"/>
              </w:rPr>
            </w:pPr>
            <w:r w:rsidRPr="00804B9F">
              <w:rPr>
                <w:rFonts w:ascii="Times New Roman" w:eastAsia="Times New Roman" w:hAnsi="Times New Roman"/>
                <w:color w:val="C00000"/>
                <w:sz w:val="20"/>
                <w:szCs w:val="20"/>
              </w:rPr>
              <w:t>1973</w:t>
            </w:r>
          </w:p>
        </w:tc>
        <w:tc>
          <w:tcPr>
            <w:tcW w:w="1080"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color w:val="C00000"/>
                <w:sz w:val="20"/>
                <w:szCs w:val="20"/>
              </w:rPr>
            </w:pPr>
            <w:r w:rsidRPr="00804B9F">
              <w:rPr>
                <w:rFonts w:ascii="Times New Roman" w:eastAsia="Times New Roman" w:hAnsi="Times New Roman"/>
                <w:color w:val="C00000"/>
                <w:sz w:val="20"/>
                <w:szCs w:val="20"/>
              </w:rPr>
              <w:t>15</w:t>
            </w:r>
          </w:p>
        </w:tc>
        <w:tc>
          <w:tcPr>
            <w:tcW w:w="1183"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54.5</w:t>
            </w:r>
          </w:p>
        </w:tc>
        <w:tc>
          <w:tcPr>
            <w:tcW w:w="1067"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21</w:t>
            </w:r>
          </w:p>
        </w:tc>
        <w:tc>
          <w:tcPr>
            <w:tcW w:w="126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1.7364</w:t>
            </w:r>
          </w:p>
        </w:tc>
        <w:tc>
          <w:tcPr>
            <w:tcW w:w="144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0.0000895</w:t>
            </w:r>
          </w:p>
        </w:tc>
        <w:tc>
          <w:tcPr>
            <w:tcW w:w="1484"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0.0000008</w:t>
            </w:r>
          </w:p>
        </w:tc>
      </w:tr>
      <w:tr w:rsidR="00F54E38" w:rsidRPr="00804B9F" w:rsidTr="00CB05F4">
        <w:trPr>
          <w:trHeight w:val="330"/>
        </w:trPr>
        <w:tc>
          <w:tcPr>
            <w:tcW w:w="1080"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22</w:t>
            </w:r>
          </w:p>
        </w:tc>
        <w:tc>
          <w:tcPr>
            <w:tcW w:w="1013" w:type="dxa"/>
            <w:tcBorders>
              <w:top w:val="nil"/>
              <w:left w:val="single" w:sz="4" w:space="0" w:color="auto"/>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1974</w:t>
            </w:r>
          </w:p>
        </w:tc>
        <w:tc>
          <w:tcPr>
            <w:tcW w:w="1080"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58.1</w:t>
            </w:r>
          </w:p>
        </w:tc>
        <w:tc>
          <w:tcPr>
            <w:tcW w:w="1183"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53.6</w:t>
            </w:r>
          </w:p>
        </w:tc>
        <w:tc>
          <w:tcPr>
            <w:tcW w:w="1067"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22</w:t>
            </w:r>
          </w:p>
        </w:tc>
        <w:tc>
          <w:tcPr>
            <w:tcW w:w="126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1.7292</w:t>
            </w:r>
          </w:p>
        </w:tc>
        <w:tc>
          <w:tcPr>
            <w:tcW w:w="144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0.0000050</w:t>
            </w:r>
          </w:p>
        </w:tc>
        <w:tc>
          <w:tcPr>
            <w:tcW w:w="1484"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0.0000000</w:t>
            </w:r>
          </w:p>
        </w:tc>
      </w:tr>
      <w:tr w:rsidR="00F54E38" w:rsidRPr="00804B9F" w:rsidTr="00CB05F4">
        <w:trPr>
          <w:trHeight w:val="330"/>
        </w:trPr>
        <w:tc>
          <w:tcPr>
            <w:tcW w:w="1080"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23</w:t>
            </w:r>
          </w:p>
        </w:tc>
        <w:tc>
          <w:tcPr>
            <w:tcW w:w="1013" w:type="dxa"/>
            <w:tcBorders>
              <w:top w:val="nil"/>
              <w:left w:val="single" w:sz="4" w:space="0" w:color="auto"/>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1975</w:t>
            </w:r>
          </w:p>
        </w:tc>
        <w:tc>
          <w:tcPr>
            <w:tcW w:w="1080"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94.5</w:t>
            </w:r>
          </w:p>
        </w:tc>
        <w:tc>
          <w:tcPr>
            <w:tcW w:w="1183"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53.5</w:t>
            </w:r>
          </w:p>
        </w:tc>
        <w:tc>
          <w:tcPr>
            <w:tcW w:w="1067"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23</w:t>
            </w:r>
          </w:p>
        </w:tc>
        <w:tc>
          <w:tcPr>
            <w:tcW w:w="126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1.7284</w:t>
            </w:r>
          </w:p>
        </w:tc>
        <w:tc>
          <w:tcPr>
            <w:tcW w:w="144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0.0000020</w:t>
            </w:r>
          </w:p>
        </w:tc>
        <w:tc>
          <w:tcPr>
            <w:tcW w:w="1484"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0.0000000</w:t>
            </w:r>
          </w:p>
        </w:tc>
      </w:tr>
      <w:tr w:rsidR="00F54E38" w:rsidRPr="00804B9F" w:rsidTr="00CB05F4">
        <w:trPr>
          <w:trHeight w:val="330"/>
        </w:trPr>
        <w:tc>
          <w:tcPr>
            <w:tcW w:w="1080"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24</w:t>
            </w:r>
          </w:p>
        </w:tc>
        <w:tc>
          <w:tcPr>
            <w:tcW w:w="1013" w:type="dxa"/>
            <w:tcBorders>
              <w:top w:val="nil"/>
              <w:left w:val="single" w:sz="4" w:space="0" w:color="auto"/>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1976</w:t>
            </w:r>
          </w:p>
        </w:tc>
        <w:tc>
          <w:tcPr>
            <w:tcW w:w="1080"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39.5</w:t>
            </w:r>
          </w:p>
        </w:tc>
        <w:tc>
          <w:tcPr>
            <w:tcW w:w="1183"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52.4</w:t>
            </w:r>
          </w:p>
        </w:tc>
        <w:tc>
          <w:tcPr>
            <w:tcW w:w="1067"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24</w:t>
            </w:r>
          </w:p>
        </w:tc>
        <w:tc>
          <w:tcPr>
            <w:tcW w:w="126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1.7193</w:t>
            </w:r>
          </w:p>
        </w:tc>
        <w:tc>
          <w:tcPr>
            <w:tcW w:w="144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0.0000579</w:t>
            </w:r>
          </w:p>
        </w:tc>
        <w:tc>
          <w:tcPr>
            <w:tcW w:w="1484"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-0.0000004</w:t>
            </w:r>
          </w:p>
        </w:tc>
      </w:tr>
      <w:tr w:rsidR="00F54E38" w:rsidRPr="00804B9F" w:rsidTr="00CB05F4">
        <w:trPr>
          <w:trHeight w:val="330"/>
        </w:trPr>
        <w:tc>
          <w:tcPr>
            <w:tcW w:w="1080"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25</w:t>
            </w:r>
          </w:p>
        </w:tc>
        <w:tc>
          <w:tcPr>
            <w:tcW w:w="1013" w:type="dxa"/>
            <w:tcBorders>
              <w:top w:val="nil"/>
              <w:left w:val="single" w:sz="4" w:space="0" w:color="auto"/>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1977</w:t>
            </w:r>
          </w:p>
        </w:tc>
        <w:tc>
          <w:tcPr>
            <w:tcW w:w="1080" w:type="dxa"/>
            <w:tcBorders>
              <w:top w:val="nil"/>
              <w:left w:val="nil"/>
              <w:bottom w:val="single" w:sz="4" w:space="0" w:color="auto"/>
              <w:right w:val="single" w:sz="4" w:space="0" w:color="auto"/>
            </w:tcBorders>
            <w:noWrap/>
            <w:vAlign w:val="bottom"/>
            <w:hideMark/>
          </w:tcPr>
          <w:p w:rsidR="00F54E38" w:rsidRPr="00804B9F" w:rsidRDefault="005F7A4B" w:rsidP="00CB05F4">
            <w:pPr>
              <w:spacing w:after="0" w:line="360" w:lineRule="auto"/>
              <w:jc w:val="right"/>
              <w:rPr>
                <w:rFonts w:ascii="Times New Roman" w:eastAsia="Times New Roman" w:hAnsi="Times New Roman"/>
                <w:sz w:val="20"/>
                <w:szCs w:val="20"/>
              </w:rPr>
            </w:pPr>
            <w:r>
              <w:rPr>
                <w:rFonts w:ascii="Times New Roman" w:eastAsia="Times New Roman" w:hAnsi="Times New Roman"/>
                <w:sz w:val="20"/>
                <w:szCs w:val="20"/>
              </w:rPr>
              <w:t>102</w:t>
            </w:r>
            <w:r w:rsidR="00F54E38" w:rsidRPr="00804B9F">
              <w:rPr>
                <w:rFonts w:ascii="Times New Roman" w:eastAsia="Times New Roman" w:hAnsi="Times New Roman"/>
                <w:sz w:val="20"/>
                <w:szCs w:val="20"/>
              </w:rPr>
              <w:t>.7</w:t>
            </w:r>
          </w:p>
        </w:tc>
        <w:tc>
          <w:tcPr>
            <w:tcW w:w="1183"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51.4</w:t>
            </w:r>
          </w:p>
        </w:tc>
        <w:tc>
          <w:tcPr>
            <w:tcW w:w="1067"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25</w:t>
            </w:r>
          </w:p>
        </w:tc>
        <w:tc>
          <w:tcPr>
            <w:tcW w:w="126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1.7110</w:t>
            </w:r>
          </w:p>
        </w:tc>
        <w:tc>
          <w:tcPr>
            <w:tcW w:w="144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0.0002552</w:t>
            </w:r>
          </w:p>
        </w:tc>
        <w:tc>
          <w:tcPr>
            <w:tcW w:w="1484"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-0.0000041</w:t>
            </w:r>
          </w:p>
        </w:tc>
      </w:tr>
      <w:tr w:rsidR="00F54E38" w:rsidRPr="00804B9F" w:rsidTr="00CB05F4">
        <w:trPr>
          <w:trHeight w:val="330"/>
        </w:trPr>
        <w:tc>
          <w:tcPr>
            <w:tcW w:w="1080"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26</w:t>
            </w:r>
          </w:p>
        </w:tc>
        <w:tc>
          <w:tcPr>
            <w:tcW w:w="1013" w:type="dxa"/>
            <w:tcBorders>
              <w:top w:val="nil"/>
              <w:left w:val="single" w:sz="4" w:space="0" w:color="auto"/>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1978</w:t>
            </w:r>
          </w:p>
        </w:tc>
        <w:tc>
          <w:tcPr>
            <w:tcW w:w="1080"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48.9</w:t>
            </w:r>
          </w:p>
        </w:tc>
        <w:tc>
          <w:tcPr>
            <w:tcW w:w="1183"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51.2</w:t>
            </w:r>
          </w:p>
        </w:tc>
        <w:tc>
          <w:tcPr>
            <w:tcW w:w="1067"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26</w:t>
            </w:r>
          </w:p>
        </w:tc>
        <w:tc>
          <w:tcPr>
            <w:tcW w:w="126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1.7093</w:t>
            </w:r>
          </w:p>
        </w:tc>
        <w:tc>
          <w:tcPr>
            <w:tcW w:w="144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0.0003122</w:t>
            </w:r>
          </w:p>
        </w:tc>
        <w:tc>
          <w:tcPr>
            <w:tcW w:w="1484"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-0.0000055</w:t>
            </w:r>
          </w:p>
        </w:tc>
      </w:tr>
      <w:tr w:rsidR="00F54E38" w:rsidRPr="00804B9F" w:rsidTr="00CB05F4">
        <w:trPr>
          <w:trHeight w:val="330"/>
        </w:trPr>
        <w:tc>
          <w:tcPr>
            <w:tcW w:w="1080"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27</w:t>
            </w:r>
          </w:p>
        </w:tc>
        <w:tc>
          <w:tcPr>
            <w:tcW w:w="1013" w:type="dxa"/>
            <w:tcBorders>
              <w:top w:val="nil"/>
              <w:left w:val="single" w:sz="4" w:space="0" w:color="auto"/>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1979</w:t>
            </w:r>
          </w:p>
        </w:tc>
        <w:tc>
          <w:tcPr>
            <w:tcW w:w="1080"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56.4</w:t>
            </w:r>
          </w:p>
        </w:tc>
        <w:tc>
          <w:tcPr>
            <w:tcW w:w="1183"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50.7</w:t>
            </w:r>
          </w:p>
        </w:tc>
        <w:tc>
          <w:tcPr>
            <w:tcW w:w="1067"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27</w:t>
            </w:r>
          </w:p>
        </w:tc>
        <w:tc>
          <w:tcPr>
            <w:tcW w:w="126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1.7050</w:t>
            </w:r>
          </w:p>
        </w:tc>
        <w:tc>
          <w:tcPr>
            <w:tcW w:w="144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0.0004809</w:t>
            </w:r>
          </w:p>
        </w:tc>
        <w:tc>
          <w:tcPr>
            <w:tcW w:w="1484"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-0.0000105</w:t>
            </w:r>
          </w:p>
        </w:tc>
      </w:tr>
      <w:tr w:rsidR="00F54E38" w:rsidRPr="00804B9F" w:rsidTr="00CB05F4">
        <w:trPr>
          <w:trHeight w:val="330"/>
        </w:trPr>
        <w:tc>
          <w:tcPr>
            <w:tcW w:w="1080"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28</w:t>
            </w:r>
          </w:p>
        </w:tc>
        <w:tc>
          <w:tcPr>
            <w:tcW w:w="1013" w:type="dxa"/>
            <w:tcBorders>
              <w:top w:val="nil"/>
              <w:left w:val="single" w:sz="4" w:space="0" w:color="auto"/>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1980</w:t>
            </w:r>
          </w:p>
        </w:tc>
        <w:tc>
          <w:tcPr>
            <w:tcW w:w="1080"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38</w:t>
            </w:r>
          </w:p>
        </w:tc>
        <w:tc>
          <w:tcPr>
            <w:tcW w:w="1183"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50.5</w:t>
            </w:r>
          </w:p>
        </w:tc>
        <w:tc>
          <w:tcPr>
            <w:tcW w:w="1067"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28</w:t>
            </w:r>
          </w:p>
        </w:tc>
        <w:tc>
          <w:tcPr>
            <w:tcW w:w="126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1.7033</w:t>
            </w:r>
          </w:p>
        </w:tc>
        <w:tc>
          <w:tcPr>
            <w:tcW w:w="144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0.0005592</w:t>
            </w:r>
          </w:p>
        </w:tc>
        <w:tc>
          <w:tcPr>
            <w:tcW w:w="1484"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-0.0000132</w:t>
            </w:r>
          </w:p>
        </w:tc>
      </w:tr>
      <w:tr w:rsidR="00F54E38" w:rsidRPr="00804B9F" w:rsidTr="00CB05F4">
        <w:trPr>
          <w:trHeight w:val="330"/>
        </w:trPr>
        <w:tc>
          <w:tcPr>
            <w:tcW w:w="1080"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lastRenderedPageBreak/>
              <w:t>29</w:t>
            </w:r>
          </w:p>
        </w:tc>
        <w:tc>
          <w:tcPr>
            <w:tcW w:w="1013" w:type="dxa"/>
            <w:tcBorders>
              <w:top w:val="nil"/>
              <w:left w:val="single" w:sz="4" w:space="0" w:color="auto"/>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1981</w:t>
            </w:r>
          </w:p>
        </w:tc>
        <w:tc>
          <w:tcPr>
            <w:tcW w:w="1080"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62.3</w:t>
            </w:r>
          </w:p>
        </w:tc>
        <w:tc>
          <w:tcPr>
            <w:tcW w:w="1183"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49.6</w:t>
            </w:r>
          </w:p>
        </w:tc>
        <w:tc>
          <w:tcPr>
            <w:tcW w:w="1067"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29</w:t>
            </w:r>
          </w:p>
        </w:tc>
        <w:tc>
          <w:tcPr>
            <w:tcW w:w="126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1.6955</w:t>
            </w:r>
          </w:p>
        </w:tc>
        <w:tc>
          <w:tcPr>
            <w:tcW w:w="144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0.0009895</w:t>
            </w:r>
          </w:p>
        </w:tc>
        <w:tc>
          <w:tcPr>
            <w:tcW w:w="1484"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-0.0000311</w:t>
            </w:r>
          </w:p>
        </w:tc>
      </w:tr>
      <w:tr w:rsidR="00F54E38" w:rsidRPr="00804B9F" w:rsidTr="00CB05F4">
        <w:trPr>
          <w:trHeight w:val="330"/>
        </w:trPr>
        <w:tc>
          <w:tcPr>
            <w:tcW w:w="1080"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30</w:t>
            </w:r>
          </w:p>
        </w:tc>
        <w:tc>
          <w:tcPr>
            <w:tcW w:w="1013" w:type="dxa"/>
            <w:tcBorders>
              <w:top w:val="nil"/>
              <w:left w:val="single" w:sz="4" w:space="0" w:color="auto"/>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1982</w:t>
            </w:r>
          </w:p>
        </w:tc>
        <w:tc>
          <w:tcPr>
            <w:tcW w:w="1080"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58</w:t>
            </w:r>
          </w:p>
        </w:tc>
        <w:tc>
          <w:tcPr>
            <w:tcW w:w="1183"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48.9</w:t>
            </w:r>
          </w:p>
        </w:tc>
        <w:tc>
          <w:tcPr>
            <w:tcW w:w="1067"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30</w:t>
            </w:r>
          </w:p>
        </w:tc>
        <w:tc>
          <w:tcPr>
            <w:tcW w:w="126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1.6893</w:t>
            </w:r>
          </w:p>
        </w:tc>
        <w:tc>
          <w:tcPr>
            <w:tcW w:w="144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0.00141</w:t>
            </w:r>
            <w:r w:rsidR="005F7A4B">
              <w:rPr>
                <w:rFonts w:ascii="Times New Roman" w:eastAsia="Times New Roman" w:hAnsi="Times New Roman"/>
                <w:color w:val="000000"/>
              </w:rPr>
              <w:t>102</w:t>
            </w:r>
          </w:p>
        </w:tc>
        <w:tc>
          <w:tcPr>
            <w:tcW w:w="1484"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-0.0000533</w:t>
            </w:r>
          </w:p>
        </w:tc>
      </w:tr>
      <w:tr w:rsidR="00F54E38" w:rsidRPr="00804B9F" w:rsidTr="00CB05F4">
        <w:trPr>
          <w:trHeight w:val="330"/>
        </w:trPr>
        <w:tc>
          <w:tcPr>
            <w:tcW w:w="1080"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31</w:t>
            </w:r>
          </w:p>
        </w:tc>
        <w:tc>
          <w:tcPr>
            <w:tcW w:w="1013" w:type="dxa"/>
            <w:tcBorders>
              <w:top w:val="nil"/>
              <w:left w:val="single" w:sz="4" w:space="0" w:color="auto"/>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1983</w:t>
            </w:r>
          </w:p>
        </w:tc>
        <w:tc>
          <w:tcPr>
            <w:tcW w:w="1080"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82.8</w:t>
            </w:r>
          </w:p>
        </w:tc>
        <w:tc>
          <w:tcPr>
            <w:tcW w:w="1183"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47.6</w:t>
            </w:r>
          </w:p>
        </w:tc>
        <w:tc>
          <w:tcPr>
            <w:tcW w:w="1067"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31</w:t>
            </w:r>
          </w:p>
        </w:tc>
        <w:tc>
          <w:tcPr>
            <w:tcW w:w="126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1.6776</w:t>
            </w:r>
          </w:p>
        </w:tc>
        <w:tc>
          <w:tcPr>
            <w:tcW w:w="144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0.0024336</w:t>
            </w:r>
          </w:p>
        </w:tc>
        <w:tc>
          <w:tcPr>
            <w:tcW w:w="1484"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-0.0001201</w:t>
            </w:r>
          </w:p>
        </w:tc>
      </w:tr>
      <w:tr w:rsidR="00F54E38" w:rsidRPr="00804B9F" w:rsidTr="00CB05F4">
        <w:trPr>
          <w:trHeight w:val="330"/>
        </w:trPr>
        <w:tc>
          <w:tcPr>
            <w:tcW w:w="1080"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32</w:t>
            </w:r>
          </w:p>
        </w:tc>
        <w:tc>
          <w:tcPr>
            <w:tcW w:w="1013" w:type="dxa"/>
            <w:tcBorders>
              <w:top w:val="nil"/>
              <w:left w:val="single" w:sz="4" w:space="0" w:color="auto"/>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1984</w:t>
            </w:r>
          </w:p>
        </w:tc>
        <w:tc>
          <w:tcPr>
            <w:tcW w:w="1080"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49.6</w:t>
            </w:r>
          </w:p>
        </w:tc>
        <w:tc>
          <w:tcPr>
            <w:tcW w:w="1183"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45.1</w:t>
            </w:r>
          </w:p>
        </w:tc>
        <w:tc>
          <w:tcPr>
            <w:tcW w:w="1067"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32</w:t>
            </w:r>
          </w:p>
        </w:tc>
        <w:tc>
          <w:tcPr>
            <w:tcW w:w="126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1.6542</w:t>
            </w:r>
          </w:p>
        </w:tc>
        <w:tc>
          <w:tcPr>
            <w:tcW w:w="144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0.0052943</w:t>
            </w:r>
          </w:p>
        </w:tc>
        <w:tc>
          <w:tcPr>
            <w:tcW w:w="1484"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-0.0003852</w:t>
            </w:r>
          </w:p>
        </w:tc>
      </w:tr>
      <w:tr w:rsidR="00F54E38" w:rsidRPr="00804B9F" w:rsidTr="00CB05F4">
        <w:trPr>
          <w:trHeight w:val="330"/>
        </w:trPr>
        <w:tc>
          <w:tcPr>
            <w:tcW w:w="1080"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33</w:t>
            </w:r>
          </w:p>
        </w:tc>
        <w:tc>
          <w:tcPr>
            <w:tcW w:w="1013" w:type="dxa"/>
            <w:tcBorders>
              <w:top w:val="nil"/>
              <w:left w:val="single" w:sz="4" w:space="0" w:color="auto"/>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1985</w:t>
            </w:r>
          </w:p>
        </w:tc>
        <w:tc>
          <w:tcPr>
            <w:tcW w:w="1080"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62.4</w:t>
            </w:r>
          </w:p>
        </w:tc>
        <w:tc>
          <w:tcPr>
            <w:tcW w:w="1183"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43.4</w:t>
            </w:r>
          </w:p>
        </w:tc>
        <w:tc>
          <w:tcPr>
            <w:tcW w:w="1067"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33</w:t>
            </w:r>
          </w:p>
        </w:tc>
        <w:tc>
          <w:tcPr>
            <w:tcW w:w="126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1.6375</w:t>
            </w:r>
          </w:p>
        </w:tc>
        <w:tc>
          <w:tcPr>
            <w:tcW w:w="144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0.0080011</w:t>
            </w:r>
          </w:p>
        </w:tc>
        <w:tc>
          <w:tcPr>
            <w:tcW w:w="1484"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-0.0007157</w:t>
            </w:r>
          </w:p>
        </w:tc>
      </w:tr>
      <w:tr w:rsidR="00F54E38" w:rsidRPr="00804B9F" w:rsidTr="00CB05F4">
        <w:trPr>
          <w:trHeight w:val="330"/>
        </w:trPr>
        <w:tc>
          <w:tcPr>
            <w:tcW w:w="1080"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34</w:t>
            </w:r>
          </w:p>
        </w:tc>
        <w:tc>
          <w:tcPr>
            <w:tcW w:w="1013" w:type="dxa"/>
            <w:tcBorders>
              <w:top w:val="nil"/>
              <w:left w:val="single" w:sz="4" w:space="0" w:color="auto"/>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1986</w:t>
            </w:r>
          </w:p>
        </w:tc>
        <w:tc>
          <w:tcPr>
            <w:tcW w:w="1080"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42.8</w:t>
            </w:r>
          </w:p>
        </w:tc>
        <w:tc>
          <w:tcPr>
            <w:tcW w:w="1183"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42.8</w:t>
            </w:r>
          </w:p>
        </w:tc>
        <w:tc>
          <w:tcPr>
            <w:tcW w:w="1067"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34</w:t>
            </w:r>
          </w:p>
        </w:tc>
        <w:tc>
          <w:tcPr>
            <w:tcW w:w="126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1.6314</w:t>
            </w:r>
          </w:p>
        </w:tc>
        <w:tc>
          <w:tcPr>
            <w:tcW w:w="144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0.0091192</w:t>
            </w:r>
          </w:p>
        </w:tc>
        <w:tc>
          <w:tcPr>
            <w:tcW w:w="1484"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-0.0008708</w:t>
            </w:r>
          </w:p>
        </w:tc>
      </w:tr>
      <w:tr w:rsidR="00F54E38" w:rsidRPr="00804B9F" w:rsidTr="00CB05F4">
        <w:trPr>
          <w:trHeight w:val="330"/>
        </w:trPr>
        <w:tc>
          <w:tcPr>
            <w:tcW w:w="1080"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35</w:t>
            </w:r>
          </w:p>
        </w:tc>
        <w:tc>
          <w:tcPr>
            <w:tcW w:w="1013" w:type="dxa"/>
            <w:tcBorders>
              <w:top w:val="nil"/>
              <w:left w:val="single" w:sz="4" w:space="0" w:color="auto"/>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1987</w:t>
            </w:r>
          </w:p>
        </w:tc>
        <w:tc>
          <w:tcPr>
            <w:tcW w:w="1080"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50.5</w:t>
            </w:r>
          </w:p>
        </w:tc>
        <w:tc>
          <w:tcPr>
            <w:tcW w:w="1183"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42.2</w:t>
            </w:r>
          </w:p>
        </w:tc>
        <w:tc>
          <w:tcPr>
            <w:tcW w:w="1067"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35</w:t>
            </w:r>
          </w:p>
        </w:tc>
        <w:tc>
          <w:tcPr>
            <w:tcW w:w="126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1.6253</w:t>
            </w:r>
          </w:p>
        </w:tc>
        <w:tc>
          <w:tcPr>
            <w:tcW w:w="144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0.0103279</w:t>
            </w:r>
          </w:p>
        </w:tc>
        <w:tc>
          <w:tcPr>
            <w:tcW w:w="1484"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-0.0010496</w:t>
            </w:r>
          </w:p>
        </w:tc>
      </w:tr>
      <w:tr w:rsidR="00F54E38" w:rsidRPr="00804B9F" w:rsidTr="00CB05F4">
        <w:trPr>
          <w:trHeight w:val="330"/>
        </w:trPr>
        <w:tc>
          <w:tcPr>
            <w:tcW w:w="1080"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36</w:t>
            </w:r>
          </w:p>
        </w:tc>
        <w:tc>
          <w:tcPr>
            <w:tcW w:w="1013" w:type="dxa"/>
            <w:tcBorders>
              <w:top w:val="nil"/>
              <w:left w:val="single" w:sz="4" w:space="0" w:color="auto"/>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1988</w:t>
            </w:r>
          </w:p>
        </w:tc>
        <w:tc>
          <w:tcPr>
            <w:tcW w:w="1080"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67.9</w:t>
            </w:r>
          </w:p>
        </w:tc>
        <w:tc>
          <w:tcPr>
            <w:tcW w:w="1183"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41.2</w:t>
            </w:r>
          </w:p>
        </w:tc>
        <w:tc>
          <w:tcPr>
            <w:tcW w:w="1067"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36</w:t>
            </w:r>
          </w:p>
        </w:tc>
        <w:tc>
          <w:tcPr>
            <w:tcW w:w="126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1.6149</w:t>
            </w:r>
          </w:p>
        </w:tc>
        <w:tc>
          <w:tcPr>
            <w:tcW w:w="144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0.0125533</w:t>
            </w:r>
          </w:p>
        </w:tc>
        <w:tc>
          <w:tcPr>
            <w:tcW w:w="1484"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-0.0014065</w:t>
            </w:r>
          </w:p>
        </w:tc>
      </w:tr>
      <w:tr w:rsidR="00F54E38" w:rsidRPr="00804B9F" w:rsidTr="00CB05F4">
        <w:trPr>
          <w:trHeight w:val="330"/>
        </w:trPr>
        <w:tc>
          <w:tcPr>
            <w:tcW w:w="1080"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37</w:t>
            </w:r>
          </w:p>
        </w:tc>
        <w:tc>
          <w:tcPr>
            <w:tcW w:w="1013" w:type="dxa"/>
            <w:tcBorders>
              <w:top w:val="nil"/>
              <w:left w:val="single" w:sz="4" w:space="0" w:color="auto"/>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1989</w:t>
            </w:r>
          </w:p>
        </w:tc>
        <w:tc>
          <w:tcPr>
            <w:tcW w:w="1080"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74.8</w:t>
            </w:r>
          </w:p>
        </w:tc>
        <w:tc>
          <w:tcPr>
            <w:tcW w:w="1183"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41</w:t>
            </w:r>
          </w:p>
        </w:tc>
        <w:tc>
          <w:tcPr>
            <w:tcW w:w="1067"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37</w:t>
            </w:r>
          </w:p>
        </w:tc>
        <w:tc>
          <w:tcPr>
            <w:tcW w:w="126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1.6128</w:t>
            </w:r>
          </w:p>
        </w:tc>
        <w:tc>
          <w:tcPr>
            <w:tcW w:w="144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0.0130313</w:t>
            </w:r>
          </w:p>
        </w:tc>
        <w:tc>
          <w:tcPr>
            <w:tcW w:w="1484"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-0.0014876</w:t>
            </w:r>
          </w:p>
        </w:tc>
      </w:tr>
      <w:tr w:rsidR="00F54E38" w:rsidRPr="00804B9F" w:rsidTr="00CB05F4">
        <w:trPr>
          <w:trHeight w:val="330"/>
        </w:trPr>
        <w:tc>
          <w:tcPr>
            <w:tcW w:w="1080"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38</w:t>
            </w:r>
          </w:p>
        </w:tc>
        <w:tc>
          <w:tcPr>
            <w:tcW w:w="1013" w:type="dxa"/>
            <w:tcBorders>
              <w:top w:val="nil"/>
              <w:left w:val="single" w:sz="4" w:space="0" w:color="auto"/>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1990</w:t>
            </w:r>
          </w:p>
        </w:tc>
        <w:tc>
          <w:tcPr>
            <w:tcW w:w="1080"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59</w:t>
            </w:r>
          </w:p>
        </w:tc>
        <w:tc>
          <w:tcPr>
            <w:tcW w:w="1183"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41</w:t>
            </w:r>
          </w:p>
        </w:tc>
        <w:tc>
          <w:tcPr>
            <w:tcW w:w="1067"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38</w:t>
            </w:r>
          </w:p>
        </w:tc>
        <w:tc>
          <w:tcPr>
            <w:tcW w:w="126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1.6128</w:t>
            </w:r>
          </w:p>
        </w:tc>
        <w:tc>
          <w:tcPr>
            <w:tcW w:w="144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0.0130313</w:t>
            </w:r>
          </w:p>
        </w:tc>
        <w:tc>
          <w:tcPr>
            <w:tcW w:w="1484"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-0.0014876</w:t>
            </w:r>
          </w:p>
        </w:tc>
      </w:tr>
      <w:tr w:rsidR="00F54E38" w:rsidRPr="00804B9F" w:rsidTr="00CB05F4">
        <w:trPr>
          <w:trHeight w:val="330"/>
        </w:trPr>
        <w:tc>
          <w:tcPr>
            <w:tcW w:w="1080"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39</w:t>
            </w:r>
          </w:p>
        </w:tc>
        <w:tc>
          <w:tcPr>
            <w:tcW w:w="1013" w:type="dxa"/>
            <w:tcBorders>
              <w:top w:val="nil"/>
              <w:left w:val="single" w:sz="4" w:space="0" w:color="auto"/>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1991</w:t>
            </w:r>
          </w:p>
        </w:tc>
        <w:tc>
          <w:tcPr>
            <w:tcW w:w="1080"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42.2</w:t>
            </w:r>
          </w:p>
        </w:tc>
        <w:tc>
          <w:tcPr>
            <w:tcW w:w="1183"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39.5</w:t>
            </w:r>
          </w:p>
        </w:tc>
        <w:tc>
          <w:tcPr>
            <w:tcW w:w="1067"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39</w:t>
            </w:r>
          </w:p>
        </w:tc>
        <w:tc>
          <w:tcPr>
            <w:tcW w:w="126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1.5966</w:t>
            </w:r>
          </w:p>
        </w:tc>
        <w:tc>
          <w:tcPr>
            <w:tcW w:w="144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0.0169889</w:t>
            </w:r>
          </w:p>
        </w:tc>
        <w:tc>
          <w:tcPr>
            <w:tcW w:w="1484"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-0.0022144</w:t>
            </w:r>
          </w:p>
        </w:tc>
      </w:tr>
      <w:tr w:rsidR="00F54E38" w:rsidRPr="00804B9F" w:rsidTr="00CB05F4">
        <w:trPr>
          <w:trHeight w:val="330"/>
        </w:trPr>
        <w:tc>
          <w:tcPr>
            <w:tcW w:w="1080"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40</w:t>
            </w:r>
          </w:p>
        </w:tc>
        <w:tc>
          <w:tcPr>
            <w:tcW w:w="1013" w:type="dxa"/>
            <w:tcBorders>
              <w:top w:val="nil"/>
              <w:left w:val="single" w:sz="4" w:space="0" w:color="auto"/>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1992</w:t>
            </w:r>
          </w:p>
        </w:tc>
        <w:tc>
          <w:tcPr>
            <w:tcW w:w="1080"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52.4</w:t>
            </w:r>
          </w:p>
        </w:tc>
        <w:tc>
          <w:tcPr>
            <w:tcW w:w="1183"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38</w:t>
            </w:r>
          </w:p>
        </w:tc>
        <w:tc>
          <w:tcPr>
            <w:tcW w:w="1067"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40</w:t>
            </w:r>
          </w:p>
        </w:tc>
        <w:tc>
          <w:tcPr>
            <w:tcW w:w="126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1.5798</w:t>
            </w:r>
          </w:p>
        </w:tc>
        <w:tc>
          <w:tcPr>
            <w:tcW w:w="144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0.0216546</w:t>
            </w:r>
          </w:p>
        </w:tc>
        <w:tc>
          <w:tcPr>
            <w:tcW w:w="1484"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-0.0031866</w:t>
            </w:r>
          </w:p>
        </w:tc>
      </w:tr>
      <w:tr w:rsidR="00F54E38" w:rsidRPr="00804B9F" w:rsidTr="00CB05F4">
        <w:trPr>
          <w:trHeight w:val="330"/>
        </w:trPr>
        <w:tc>
          <w:tcPr>
            <w:tcW w:w="1080"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41</w:t>
            </w:r>
          </w:p>
        </w:tc>
        <w:tc>
          <w:tcPr>
            <w:tcW w:w="1013" w:type="dxa"/>
            <w:tcBorders>
              <w:top w:val="nil"/>
              <w:left w:val="single" w:sz="4" w:space="0" w:color="auto"/>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1993</w:t>
            </w:r>
          </w:p>
        </w:tc>
        <w:tc>
          <w:tcPr>
            <w:tcW w:w="1080"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50.7</w:t>
            </w:r>
          </w:p>
        </w:tc>
        <w:tc>
          <w:tcPr>
            <w:tcW w:w="1183"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34.2</w:t>
            </w:r>
          </w:p>
        </w:tc>
        <w:tc>
          <w:tcPr>
            <w:tcW w:w="1067"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41</w:t>
            </w:r>
          </w:p>
        </w:tc>
        <w:tc>
          <w:tcPr>
            <w:tcW w:w="126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1.5340</w:t>
            </w:r>
          </w:p>
        </w:tc>
        <w:tc>
          <w:tcPr>
            <w:tcW w:w="144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0.0372152</w:t>
            </w:r>
          </w:p>
        </w:tc>
        <w:tc>
          <w:tcPr>
            <w:tcW w:w="1484"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-0.0071793</w:t>
            </w:r>
          </w:p>
        </w:tc>
      </w:tr>
      <w:tr w:rsidR="00F54E38" w:rsidRPr="00804B9F" w:rsidTr="00CB05F4">
        <w:trPr>
          <w:trHeight w:val="330"/>
        </w:trPr>
        <w:tc>
          <w:tcPr>
            <w:tcW w:w="1080"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42</w:t>
            </w:r>
          </w:p>
        </w:tc>
        <w:tc>
          <w:tcPr>
            <w:tcW w:w="1013" w:type="dxa"/>
            <w:tcBorders>
              <w:top w:val="nil"/>
              <w:left w:val="single" w:sz="4" w:space="0" w:color="auto"/>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1994</w:t>
            </w:r>
          </w:p>
        </w:tc>
        <w:tc>
          <w:tcPr>
            <w:tcW w:w="1080"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58.5</w:t>
            </w:r>
          </w:p>
        </w:tc>
        <w:tc>
          <w:tcPr>
            <w:tcW w:w="1183" w:type="dxa"/>
            <w:tcBorders>
              <w:top w:val="nil"/>
              <w:left w:val="nil"/>
              <w:bottom w:val="single" w:sz="4" w:space="0" w:color="auto"/>
              <w:right w:val="single" w:sz="4" w:space="0" w:color="auto"/>
            </w:tcBorders>
            <w:noWrap/>
            <w:vAlign w:val="bottom"/>
            <w:hideMark/>
          </w:tcPr>
          <w:p w:rsidR="00F54E38" w:rsidRPr="00804B9F" w:rsidRDefault="00F54E38" w:rsidP="00CB05F4">
            <w:pPr>
              <w:spacing w:after="0" w:line="360" w:lineRule="auto"/>
              <w:jc w:val="right"/>
              <w:rPr>
                <w:rFonts w:ascii="Times New Roman" w:eastAsia="Times New Roman" w:hAnsi="Times New Roman"/>
                <w:sz w:val="20"/>
                <w:szCs w:val="20"/>
              </w:rPr>
            </w:pPr>
            <w:r w:rsidRPr="00804B9F">
              <w:rPr>
                <w:rFonts w:ascii="Times New Roman" w:eastAsia="Times New Roman" w:hAnsi="Times New Roman"/>
                <w:sz w:val="20"/>
                <w:szCs w:val="20"/>
              </w:rPr>
              <w:t>33.8</w:t>
            </w:r>
          </w:p>
        </w:tc>
        <w:tc>
          <w:tcPr>
            <w:tcW w:w="1067" w:type="dxa"/>
            <w:tcBorders>
              <w:top w:val="nil"/>
              <w:left w:val="double" w:sz="6" w:space="0" w:color="00B0F0"/>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42</w:t>
            </w:r>
          </w:p>
        </w:tc>
        <w:tc>
          <w:tcPr>
            <w:tcW w:w="126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1.5289</w:t>
            </w:r>
          </w:p>
        </w:tc>
        <w:tc>
          <w:tcPr>
            <w:tcW w:w="1440"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0.0392126</w:t>
            </w:r>
          </w:p>
        </w:tc>
        <w:tc>
          <w:tcPr>
            <w:tcW w:w="1484" w:type="dxa"/>
            <w:tcBorders>
              <w:top w:val="nil"/>
              <w:left w:val="nil"/>
              <w:bottom w:val="single" w:sz="8" w:space="0" w:color="00B0F0"/>
              <w:right w:val="double" w:sz="6" w:space="0" w:color="00B0F0"/>
            </w:tcBorders>
            <w:noWrap/>
            <w:vAlign w:val="bottom"/>
            <w:hideMark/>
          </w:tcPr>
          <w:p w:rsidR="00F54E38" w:rsidRPr="00804B9F" w:rsidRDefault="00F54E38"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-0.0077650</w:t>
            </w:r>
          </w:p>
        </w:tc>
      </w:tr>
      <w:tr w:rsidR="00F54E38" w:rsidRPr="00804B9F" w:rsidTr="00CB05F4">
        <w:trPr>
          <w:trHeight w:val="315"/>
        </w:trPr>
        <w:tc>
          <w:tcPr>
            <w:tcW w:w="3173" w:type="dxa"/>
            <w:gridSpan w:val="3"/>
            <w:tcBorders>
              <w:top w:val="single" w:sz="8" w:space="0" w:color="00B0F0"/>
              <w:left w:val="double" w:sz="6" w:space="0" w:color="00B0F0"/>
              <w:bottom w:val="single" w:sz="8" w:space="0" w:color="00B0F0"/>
              <w:right w:val="double" w:sz="6" w:space="0" w:color="00B0F0"/>
            </w:tcBorders>
            <w:shd w:val="clear" w:color="auto" w:fill="EAF1DD"/>
            <w:noWrap/>
            <w:vAlign w:val="bottom"/>
            <w:hideMark/>
          </w:tcPr>
          <w:p w:rsidR="00F54E38" w:rsidRPr="00804B9F" w:rsidRDefault="00F54E38" w:rsidP="00CB05F4">
            <w:pPr>
              <w:spacing w:after="0" w:line="360" w:lineRule="auto"/>
              <w:jc w:val="center"/>
              <w:rPr>
                <w:rFonts w:ascii="Times New Roman" w:eastAsia="Times New Roman" w:hAnsi="Times New Roman"/>
              </w:rPr>
            </w:pPr>
            <w:r w:rsidRPr="00804B9F">
              <w:rPr>
                <w:rFonts w:ascii="Times New Roman" w:eastAsia="Times New Roman" w:hAnsi="Times New Roman"/>
              </w:rPr>
              <w:t>SUM</w:t>
            </w:r>
          </w:p>
        </w:tc>
        <w:tc>
          <w:tcPr>
            <w:tcW w:w="1183" w:type="dxa"/>
            <w:tcBorders>
              <w:top w:val="single" w:sz="8" w:space="0" w:color="00B0F0"/>
              <w:left w:val="nil"/>
              <w:bottom w:val="single" w:sz="8" w:space="0" w:color="00B0F0"/>
              <w:right w:val="double" w:sz="6" w:space="0" w:color="00B0F0"/>
            </w:tcBorders>
            <w:shd w:val="clear" w:color="auto" w:fill="EAF1DD"/>
            <w:noWrap/>
            <w:vAlign w:val="bottom"/>
            <w:hideMark/>
          </w:tcPr>
          <w:p w:rsidR="00F54E38" w:rsidRPr="00804B9F" w:rsidRDefault="00F54E38" w:rsidP="00CB05F4">
            <w:pPr>
              <w:spacing w:after="0" w:line="360" w:lineRule="auto"/>
              <w:rPr>
                <w:rFonts w:ascii="Times New Roman" w:eastAsia="Times New Roman" w:hAnsi="Times New Roman"/>
              </w:rPr>
            </w:pPr>
            <w:r w:rsidRPr="00804B9F">
              <w:rPr>
                <w:rFonts w:ascii="Times New Roman" w:eastAsia="Times New Roman" w:hAnsi="Times New Roman"/>
              </w:rPr>
              <w:t>2295.80</w:t>
            </w:r>
          </w:p>
        </w:tc>
        <w:tc>
          <w:tcPr>
            <w:tcW w:w="1067" w:type="dxa"/>
            <w:tcBorders>
              <w:top w:val="nil"/>
              <w:left w:val="nil"/>
              <w:bottom w:val="single" w:sz="8" w:space="0" w:color="00B0F0"/>
              <w:right w:val="double" w:sz="6" w:space="0" w:color="00B0F0"/>
            </w:tcBorders>
            <w:shd w:val="clear" w:color="auto" w:fill="EAF1DD"/>
            <w:noWrap/>
            <w:vAlign w:val="bottom"/>
            <w:hideMark/>
          </w:tcPr>
          <w:p w:rsidR="00F54E38" w:rsidRPr="00804B9F" w:rsidRDefault="00F54E38" w:rsidP="00CB05F4">
            <w:pPr>
              <w:spacing w:after="0" w:line="360" w:lineRule="auto"/>
              <w:rPr>
                <w:rFonts w:ascii="Times New Roman" w:eastAsia="Times New Roman" w:hAnsi="Times New Roman"/>
              </w:rPr>
            </w:pPr>
            <w:r w:rsidRPr="00804B9F">
              <w:rPr>
                <w:rFonts w:ascii="Times New Roman" w:eastAsia="Times New Roman" w:hAnsi="Times New Roman"/>
              </w:rPr>
              <w:t> </w:t>
            </w:r>
          </w:p>
        </w:tc>
        <w:tc>
          <w:tcPr>
            <w:tcW w:w="1260" w:type="dxa"/>
            <w:tcBorders>
              <w:top w:val="nil"/>
              <w:left w:val="nil"/>
              <w:bottom w:val="single" w:sz="8" w:space="0" w:color="00B0F0"/>
              <w:right w:val="double" w:sz="6" w:space="0" w:color="00B0F0"/>
            </w:tcBorders>
            <w:shd w:val="clear" w:color="auto" w:fill="EAF1DD"/>
            <w:noWrap/>
            <w:vAlign w:val="bottom"/>
            <w:hideMark/>
          </w:tcPr>
          <w:p w:rsidR="00F54E38" w:rsidRPr="00804B9F" w:rsidRDefault="00F54E38" w:rsidP="00CB05F4">
            <w:pPr>
              <w:spacing w:after="0" w:line="360" w:lineRule="auto"/>
              <w:rPr>
                <w:rFonts w:ascii="Times New Roman" w:eastAsia="Times New Roman" w:hAnsi="Times New Roman"/>
              </w:rPr>
            </w:pPr>
            <w:r w:rsidRPr="00804B9F">
              <w:rPr>
                <w:rFonts w:ascii="Times New Roman" w:eastAsia="Times New Roman" w:hAnsi="Times New Roman"/>
              </w:rPr>
              <w:t>72.5314</w:t>
            </w:r>
          </w:p>
        </w:tc>
        <w:tc>
          <w:tcPr>
            <w:tcW w:w="1440" w:type="dxa"/>
            <w:tcBorders>
              <w:top w:val="nil"/>
              <w:left w:val="nil"/>
              <w:bottom w:val="single" w:sz="8" w:space="0" w:color="00B0F0"/>
              <w:right w:val="double" w:sz="6" w:space="0" w:color="00B0F0"/>
            </w:tcBorders>
            <w:shd w:val="clear" w:color="auto" w:fill="EAF1DD"/>
            <w:noWrap/>
            <w:vAlign w:val="bottom"/>
            <w:hideMark/>
          </w:tcPr>
          <w:p w:rsidR="00F54E38" w:rsidRPr="00804B9F" w:rsidRDefault="00F54E38" w:rsidP="00CB05F4">
            <w:pPr>
              <w:spacing w:after="0" w:line="360" w:lineRule="auto"/>
              <w:rPr>
                <w:rFonts w:ascii="Times New Roman" w:eastAsia="Times New Roman" w:hAnsi="Times New Roman"/>
              </w:rPr>
            </w:pPr>
            <w:r w:rsidRPr="00804B9F">
              <w:rPr>
                <w:rFonts w:ascii="Times New Roman" w:eastAsia="Times New Roman" w:hAnsi="Times New Roman"/>
              </w:rPr>
              <w:t>0.3881958</w:t>
            </w:r>
          </w:p>
        </w:tc>
        <w:tc>
          <w:tcPr>
            <w:tcW w:w="1484" w:type="dxa"/>
            <w:tcBorders>
              <w:top w:val="nil"/>
              <w:left w:val="nil"/>
              <w:bottom w:val="single" w:sz="8" w:space="0" w:color="00B0F0"/>
              <w:right w:val="double" w:sz="6" w:space="0" w:color="00B0F0"/>
            </w:tcBorders>
            <w:shd w:val="clear" w:color="auto" w:fill="EAF1DD"/>
            <w:noWrap/>
            <w:vAlign w:val="bottom"/>
            <w:hideMark/>
          </w:tcPr>
          <w:p w:rsidR="00F54E38" w:rsidRPr="00804B9F" w:rsidRDefault="00F54E38" w:rsidP="00CB05F4">
            <w:pPr>
              <w:spacing w:after="0" w:line="360" w:lineRule="auto"/>
              <w:rPr>
                <w:rFonts w:ascii="Times New Roman" w:eastAsia="Times New Roman" w:hAnsi="Times New Roman"/>
              </w:rPr>
            </w:pPr>
            <w:r w:rsidRPr="00804B9F">
              <w:rPr>
                <w:rFonts w:ascii="Times New Roman" w:eastAsia="Times New Roman" w:hAnsi="Times New Roman"/>
              </w:rPr>
              <w:t>0.0048618</w:t>
            </w:r>
          </w:p>
        </w:tc>
      </w:tr>
      <w:tr w:rsidR="00F54E38" w:rsidRPr="00804B9F" w:rsidTr="00CB05F4">
        <w:trPr>
          <w:trHeight w:val="315"/>
        </w:trPr>
        <w:tc>
          <w:tcPr>
            <w:tcW w:w="3173" w:type="dxa"/>
            <w:gridSpan w:val="3"/>
            <w:tcBorders>
              <w:top w:val="single" w:sz="8" w:space="0" w:color="00B0F0"/>
              <w:left w:val="double" w:sz="6" w:space="0" w:color="00B0F0"/>
              <w:bottom w:val="single" w:sz="8" w:space="0" w:color="00B0F0"/>
              <w:right w:val="double" w:sz="6" w:space="0" w:color="00B0F0"/>
            </w:tcBorders>
            <w:shd w:val="clear" w:color="auto" w:fill="EAF1DD"/>
            <w:noWrap/>
            <w:vAlign w:val="bottom"/>
            <w:hideMark/>
          </w:tcPr>
          <w:p w:rsidR="00F54E38" w:rsidRPr="00804B9F" w:rsidRDefault="00F54E38" w:rsidP="00CB05F4">
            <w:pPr>
              <w:spacing w:after="0" w:line="360" w:lineRule="auto"/>
              <w:jc w:val="center"/>
              <w:rPr>
                <w:rFonts w:ascii="Times New Roman" w:eastAsia="Times New Roman" w:hAnsi="Times New Roman"/>
              </w:rPr>
            </w:pPr>
            <w:r w:rsidRPr="00804B9F">
              <w:rPr>
                <w:rFonts w:ascii="Times New Roman" w:eastAsia="Times New Roman" w:hAnsi="Times New Roman"/>
              </w:rPr>
              <w:t>MEAN</w:t>
            </w:r>
          </w:p>
        </w:tc>
        <w:tc>
          <w:tcPr>
            <w:tcW w:w="1183" w:type="dxa"/>
            <w:tcBorders>
              <w:top w:val="nil"/>
              <w:left w:val="nil"/>
              <w:bottom w:val="single" w:sz="8" w:space="0" w:color="00B0F0"/>
              <w:right w:val="double" w:sz="6" w:space="0" w:color="00B0F0"/>
            </w:tcBorders>
            <w:shd w:val="clear" w:color="auto" w:fill="EAF1DD"/>
            <w:noWrap/>
            <w:vAlign w:val="bottom"/>
            <w:hideMark/>
          </w:tcPr>
          <w:p w:rsidR="00F54E38" w:rsidRPr="00804B9F" w:rsidRDefault="00F54E38" w:rsidP="00CB05F4">
            <w:pPr>
              <w:spacing w:after="0" w:line="360" w:lineRule="auto"/>
              <w:rPr>
                <w:rFonts w:ascii="Times New Roman" w:eastAsia="Times New Roman" w:hAnsi="Times New Roman"/>
              </w:rPr>
            </w:pPr>
            <w:r w:rsidRPr="00804B9F">
              <w:rPr>
                <w:rFonts w:ascii="Times New Roman" w:eastAsia="Times New Roman" w:hAnsi="Times New Roman"/>
              </w:rPr>
              <w:t>54.66</w:t>
            </w:r>
          </w:p>
        </w:tc>
        <w:tc>
          <w:tcPr>
            <w:tcW w:w="1067" w:type="dxa"/>
            <w:tcBorders>
              <w:top w:val="nil"/>
              <w:left w:val="nil"/>
              <w:bottom w:val="single" w:sz="8" w:space="0" w:color="00B0F0"/>
              <w:right w:val="double" w:sz="6" w:space="0" w:color="00B0F0"/>
            </w:tcBorders>
            <w:shd w:val="clear" w:color="auto" w:fill="EAF1DD"/>
            <w:noWrap/>
            <w:vAlign w:val="bottom"/>
            <w:hideMark/>
          </w:tcPr>
          <w:p w:rsidR="00F54E38" w:rsidRPr="00804B9F" w:rsidRDefault="00F54E38" w:rsidP="00CB05F4">
            <w:pPr>
              <w:spacing w:after="0" w:line="360" w:lineRule="auto"/>
              <w:rPr>
                <w:rFonts w:ascii="Times New Roman" w:eastAsia="Times New Roman" w:hAnsi="Times New Roman"/>
              </w:rPr>
            </w:pPr>
            <w:r w:rsidRPr="00804B9F">
              <w:rPr>
                <w:rFonts w:ascii="Times New Roman" w:eastAsia="Times New Roman" w:hAnsi="Times New Roman"/>
              </w:rPr>
              <w:t> </w:t>
            </w:r>
          </w:p>
        </w:tc>
        <w:tc>
          <w:tcPr>
            <w:tcW w:w="1260" w:type="dxa"/>
            <w:tcBorders>
              <w:top w:val="nil"/>
              <w:left w:val="nil"/>
              <w:bottom w:val="single" w:sz="8" w:space="0" w:color="00B0F0"/>
              <w:right w:val="double" w:sz="6" w:space="0" w:color="00B0F0"/>
            </w:tcBorders>
            <w:shd w:val="clear" w:color="auto" w:fill="EAF1DD"/>
            <w:noWrap/>
            <w:vAlign w:val="bottom"/>
            <w:hideMark/>
          </w:tcPr>
          <w:p w:rsidR="00F54E38" w:rsidRPr="00804B9F" w:rsidRDefault="00F54E38" w:rsidP="00CB05F4">
            <w:pPr>
              <w:spacing w:after="0" w:line="360" w:lineRule="auto"/>
              <w:rPr>
                <w:rFonts w:ascii="Times New Roman" w:eastAsia="Times New Roman" w:hAnsi="Times New Roman"/>
              </w:rPr>
            </w:pPr>
            <w:r w:rsidRPr="00804B9F">
              <w:rPr>
                <w:rFonts w:ascii="Times New Roman" w:eastAsia="Times New Roman" w:hAnsi="Times New Roman"/>
              </w:rPr>
              <w:t>1.7269</w:t>
            </w:r>
          </w:p>
        </w:tc>
        <w:tc>
          <w:tcPr>
            <w:tcW w:w="1440" w:type="dxa"/>
            <w:tcBorders>
              <w:top w:val="nil"/>
              <w:left w:val="nil"/>
              <w:bottom w:val="single" w:sz="8" w:space="0" w:color="00B0F0"/>
              <w:right w:val="double" w:sz="6" w:space="0" w:color="00B0F0"/>
            </w:tcBorders>
            <w:shd w:val="clear" w:color="auto" w:fill="EAF1DD"/>
            <w:noWrap/>
            <w:vAlign w:val="bottom"/>
            <w:hideMark/>
          </w:tcPr>
          <w:p w:rsidR="00F54E38" w:rsidRPr="00804B9F" w:rsidRDefault="00F54E38" w:rsidP="00CB05F4">
            <w:pPr>
              <w:spacing w:after="0" w:line="360" w:lineRule="auto"/>
              <w:rPr>
                <w:rFonts w:ascii="Times New Roman" w:eastAsia="Times New Roman" w:hAnsi="Times New Roman"/>
              </w:rPr>
            </w:pPr>
            <w:r w:rsidRPr="00804B9F">
              <w:rPr>
                <w:rFonts w:ascii="Times New Roman" w:eastAsia="Times New Roman" w:hAnsi="Times New Roman"/>
              </w:rPr>
              <w:t>0.0092428</w:t>
            </w:r>
          </w:p>
        </w:tc>
        <w:tc>
          <w:tcPr>
            <w:tcW w:w="1484" w:type="dxa"/>
            <w:tcBorders>
              <w:top w:val="nil"/>
              <w:left w:val="nil"/>
              <w:bottom w:val="single" w:sz="8" w:space="0" w:color="00B0F0"/>
              <w:right w:val="double" w:sz="6" w:space="0" w:color="00B0F0"/>
            </w:tcBorders>
            <w:shd w:val="clear" w:color="auto" w:fill="EAF1DD"/>
            <w:noWrap/>
            <w:vAlign w:val="bottom"/>
            <w:hideMark/>
          </w:tcPr>
          <w:p w:rsidR="00F54E38" w:rsidRPr="00804B9F" w:rsidRDefault="00F54E38" w:rsidP="00CB05F4">
            <w:pPr>
              <w:spacing w:after="0" w:line="360" w:lineRule="auto"/>
              <w:rPr>
                <w:rFonts w:ascii="Times New Roman" w:eastAsia="Times New Roman" w:hAnsi="Times New Roman"/>
              </w:rPr>
            </w:pPr>
            <w:r w:rsidRPr="00804B9F">
              <w:rPr>
                <w:rFonts w:ascii="Times New Roman" w:eastAsia="Times New Roman" w:hAnsi="Times New Roman"/>
              </w:rPr>
              <w:t>0.0001158</w:t>
            </w:r>
          </w:p>
        </w:tc>
      </w:tr>
      <w:tr w:rsidR="00F54E38" w:rsidRPr="00804B9F" w:rsidTr="00CB05F4">
        <w:trPr>
          <w:trHeight w:val="315"/>
        </w:trPr>
        <w:tc>
          <w:tcPr>
            <w:tcW w:w="3173" w:type="dxa"/>
            <w:gridSpan w:val="3"/>
            <w:tcBorders>
              <w:top w:val="single" w:sz="8" w:space="0" w:color="00B0F0"/>
              <w:left w:val="double" w:sz="6" w:space="0" w:color="00B0F0"/>
              <w:bottom w:val="single" w:sz="8" w:space="0" w:color="00B0F0"/>
              <w:right w:val="double" w:sz="6" w:space="0" w:color="00B0F0"/>
            </w:tcBorders>
            <w:shd w:val="clear" w:color="auto" w:fill="EAF1DD"/>
            <w:noWrap/>
            <w:vAlign w:val="bottom"/>
            <w:hideMark/>
          </w:tcPr>
          <w:p w:rsidR="00F54E38" w:rsidRPr="00804B9F" w:rsidRDefault="00F54E38" w:rsidP="00CB05F4">
            <w:pPr>
              <w:spacing w:after="0" w:line="360" w:lineRule="auto"/>
              <w:jc w:val="center"/>
              <w:rPr>
                <w:rFonts w:ascii="Times New Roman" w:eastAsia="Times New Roman" w:hAnsi="Times New Roman"/>
              </w:rPr>
            </w:pPr>
            <w:r w:rsidRPr="00804B9F">
              <w:rPr>
                <w:rFonts w:ascii="Times New Roman" w:eastAsia="Times New Roman" w:hAnsi="Times New Roman"/>
              </w:rPr>
              <w:t>STANDARD DEVATION</w:t>
            </w:r>
          </w:p>
        </w:tc>
        <w:tc>
          <w:tcPr>
            <w:tcW w:w="1183" w:type="dxa"/>
            <w:tcBorders>
              <w:top w:val="nil"/>
              <w:left w:val="nil"/>
              <w:bottom w:val="single" w:sz="8" w:space="0" w:color="00B0F0"/>
              <w:right w:val="double" w:sz="6" w:space="0" w:color="00B0F0"/>
            </w:tcBorders>
            <w:shd w:val="clear" w:color="auto" w:fill="EAF1DD"/>
            <w:noWrap/>
            <w:vAlign w:val="bottom"/>
            <w:hideMark/>
          </w:tcPr>
          <w:p w:rsidR="00F54E38" w:rsidRPr="00804B9F" w:rsidRDefault="00F54E38" w:rsidP="00CB05F4">
            <w:pPr>
              <w:spacing w:after="0" w:line="360" w:lineRule="auto"/>
              <w:rPr>
                <w:rFonts w:ascii="Times New Roman" w:eastAsia="Times New Roman" w:hAnsi="Times New Roman"/>
              </w:rPr>
            </w:pPr>
            <w:r w:rsidRPr="00804B9F">
              <w:rPr>
                <w:rFonts w:ascii="Times New Roman" w:eastAsia="Times New Roman" w:hAnsi="Times New Roman"/>
              </w:rPr>
              <w:t>12.59</w:t>
            </w:r>
          </w:p>
        </w:tc>
        <w:tc>
          <w:tcPr>
            <w:tcW w:w="1067" w:type="dxa"/>
            <w:tcBorders>
              <w:top w:val="nil"/>
              <w:left w:val="nil"/>
              <w:bottom w:val="single" w:sz="8" w:space="0" w:color="00B0F0"/>
              <w:right w:val="double" w:sz="6" w:space="0" w:color="00B0F0"/>
            </w:tcBorders>
            <w:shd w:val="clear" w:color="auto" w:fill="EAF1DD"/>
            <w:noWrap/>
            <w:vAlign w:val="bottom"/>
            <w:hideMark/>
          </w:tcPr>
          <w:p w:rsidR="00F54E38" w:rsidRPr="00804B9F" w:rsidRDefault="00F54E38" w:rsidP="00CB05F4">
            <w:pPr>
              <w:spacing w:after="0" w:line="360" w:lineRule="auto"/>
              <w:rPr>
                <w:rFonts w:ascii="Times New Roman" w:eastAsia="Times New Roman" w:hAnsi="Times New Roman"/>
              </w:rPr>
            </w:pPr>
            <w:r w:rsidRPr="00804B9F">
              <w:rPr>
                <w:rFonts w:ascii="Times New Roman" w:eastAsia="Times New Roman" w:hAnsi="Times New Roman"/>
              </w:rPr>
              <w:t> </w:t>
            </w:r>
          </w:p>
        </w:tc>
        <w:tc>
          <w:tcPr>
            <w:tcW w:w="1260" w:type="dxa"/>
            <w:tcBorders>
              <w:top w:val="nil"/>
              <w:left w:val="nil"/>
              <w:bottom w:val="single" w:sz="8" w:space="0" w:color="00B0F0"/>
              <w:right w:val="double" w:sz="6" w:space="0" w:color="00B0F0"/>
            </w:tcBorders>
            <w:shd w:val="clear" w:color="auto" w:fill="EAF1DD"/>
            <w:noWrap/>
            <w:vAlign w:val="bottom"/>
            <w:hideMark/>
          </w:tcPr>
          <w:p w:rsidR="00F54E38" w:rsidRPr="00804B9F" w:rsidRDefault="00F54E38" w:rsidP="00CB05F4">
            <w:pPr>
              <w:spacing w:after="0" w:line="360" w:lineRule="auto"/>
              <w:rPr>
                <w:rFonts w:ascii="Times New Roman" w:eastAsia="Times New Roman" w:hAnsi="Times New Roman"/>
              </w:rPr>
            </w:pPr>
            <w:r w:rsidRPr="00804B9F">
              <w:rPr>
                <w:rFonts w:ascii="Times New Roman" w:eastAsia="Times New Roman" w:hAnsi="Times New Roman"/>
              </w:rPr>
              <w:t>0.0973</w:t>
            </w:r>
          </w:p>
        </w:tc>
        <w:tc>
          <w:tcPr>
            <w:tcW w:w="1440" w:type="dxa"/>
            <w:tcBorders>
              <w:top w:val="nil"/>
              <w:left w:val="nil"/>
              <w:bottom w:val="single" w:sz="8" w:space="0" w:color="00B0F0"/>
              <w:right w:val="double" w:sz="6" w:space="0" w:color="00B0F0"/>
            </w:tcBorders>
            <w:shd w:val="clear" w:color="auto" w:fill="EAF1DD"/>
            <w:noWrap/>
            <w:vAlign w:val="bottom"/>
            <w:hideMark/>
          </w:tcPr>
          <w:p w:rsidR="00F54E38" w:rsidRPr="00804B9F" w:rsidRDefault="00F54E38" w:rsidP="00CB05F4">
            <w:pPr>
              <w:spacing w:after="0" w:line="360" w:lineRule="auto"/>
              <w:rPr>
                <w:rFonts w:ascii="Times New Roman" w:eastAsia="Times New Roman" w:hAnsi="Times New Roman"/>
              </w:rPr>
            </w:pPr>
            <w:r w:rsidRPr="00804B9F">
              <w:rPr>
                <w:rFonts w:ascii="Times New Roman" w:eastAsia="Times New Roman" w:hAnsi="Times New Roman"/>
              </w:rPr>
              <w:t> </w:t>
            </w:r>
          </w:p>
        </w:tc>
        <w:tc>
          <w:tcPr>
            <w:tcW w:w="1484" w:type="dxa"/>
            <w:tcBorders>
              <w:top w:val="nil"/>
              <w:left w:val="nil"/>
              <w:bottom w:val="single" w:sz="8" w:space="0" w:color="00B0F0"/>
              <w:right w:val="double" w:sz="6" w:space="0" w:color="00B0F0"/>
            </w:tcBorders>
            <w:shd w:val="clear" w:color="auto" w:fill="EAF1DD"/>
            <w:noWrap/>
            <w:vAlign w:val="bottom"/>
            <w:hideMark/>
          </w:tcPr>
          <w:p w:rsidR="00F54E38" w:rsidRPr="00804B9F" w:rsidRDefault="00F54E38" w:rsidP="00CB05F4">
            <w:pPr>
              <w:spacing w:after="0" w:line="360" w:lineRule="auto"/>
              <w:rPr>
                <w:rFonts w:ascii="Times New Roman" w:eastAsia="Times New Roman" w:hAnsi="Times New Roman"/>
              </w:rPr>
            </w:pPr>
            <w:r w:rsidRPr="00804B9F">
              <w:rPr>
                <w:rFonts w:ascii="Times New Roman" w:eastAsia="Times New Roman" w:hAnsi="Times New Roman"/>
              </w:rPr>
              <w:t> </w:t>
            </w:r>
          </w:p>
        </w:tc>
      </w:tr>
    </w:tbl>
    <w:p w:rsidR="00F54E38" w:rsidRPr="00F54E38" w:rsidRDefault="00F54E38" w:rsidP="00F54E38"/>
    <w:p w:rsidR="0068385A" w:rsidRPr="001A3C03" w:rsidRDefault="0068385A" w:rsidP="00333061">
      <w:pPr>
        <w:pStyle w:val="Heading2"/>
      </w:pPr>
      <w:bookmarkStart w:id="106" w:name="_Toc251847155"/>
      <w:bookmarkStart w:id="107" w:name="_Toc380456341"/>
      <w:bookmarkStart w:id="108" w:name="_Toc380457005"/>
      <w:bookmarkStart w:id="109" w:name="_Toc336022737"/>
      <w:bookmarkStart w:id="110" w:name="_Toc343845685"/>
      <w:bookmarkStart w:id="111" w:name="_Toc394817519"/>
      <w:bookmarkStart w:id="112" w:name="_Toc296164870"/>
      <w:bookmarkStart w:id="113" w:name="_Toc189563607"/>
      <w:r w:rsidRPr="001A3C03">
        <w:t>Data Consistency Test</w:t>
      </w:r>
      <w:bookmarkEnd w:id="106"/>
      <w:bookmarkEnd w:id="107"/>
      <w:bookmarkEnd w:id="108"/>
      <w:bookmarkEnd w:id="109"/>
      <w:bookmarkEnd w:id="110"/>
      <w:bookmarkEnd w:id="111"/>
    </w:p>
    <w:p w:rsidR="00F54E38" w:rsidRPr="00804B9F" w:rsidRDefault="00F54E38" w:rsidP="00F54E38">
      <w:pPr>
        <w:pStyle w:val="BodyText"/>
        <w:rPr>
          <w:rFonts w:ascii="Times New Roman" w:hAnsi="Times New Roman"/>
        </w:rPr>
      </w:pPr>
      <w:r w:rsidRPr="00804B9F">
        <w:rPr>
          <w:rFonts w:ascii="Times New Roman" w:hAnsi="Times New Roman"/>
        </w:rPr>
        <w:t xml:space="preserve">At first trial we have checked the 43 years of data for its outliers and one data set is outlier. </w:t>
      </w:r>
      <w:r w:rsidRPr="00804B9F">
        <w:rPr>
          <w:rFonts w:ascii="Times New Roman" w:hAnsi="Times New Roman"/>
          <w:bCs/>
          <w:iCs/>
        </w:rPr>
        <w:t xml:space="preserve">After removing the lower outlier rainfall record (15mm) at the year of 1973, the data has been again checked for higher and lower outlier and 15mm record data is outlier.  There for the computation of design rainfall is done by using 42 years of data. </w:t>
      </w:r>
      <w:r w:rsidRPr="00804B9F">
        <w:rPr>
          <w:rFonts w:ascii="Times New Roman" w:hAnsi="Times New Roman"/>
        </w:rPr>
        <w:t xml:space="preserve">Rejecting this data and rechecking for its quality shows the following results. </w:t>
      </w:r>
    </w:p>
    <w:p w:rsidR="00F54E38" w:rsidRPr="00804B9F" w:rsidRDefault="00F54E38" w:rsidP="00F54E38">
      <w:pPr>
        <w:spacing w:line="360" w:lineRule="auto"/>
        <w:jc w:val="both"/>
        <w:rPr>
          <w:rFonts w:ascii="Times New Roman" w:hAnsi="Times New Roman"/>
          <w:sz w:val="24"/>
          <w:szCs w:val="24"/>
        </w:rPr>
      </w:pPr>
      <w:r w:rsidRPr="00804B9F">
        <w:rPr>
          <w:rFonts w:ascii="Times New Roman" w:hAnsi="Times New Roman"/>
          <w:sz w:val="24"/>
          <w:szCs w:val="24"/>
        </w:rPr>
        <w:t xml:space="preserve">42 years of daily heaviest rainfall records of </w:t>
      </w:r>
      <w:proofErr w:type="spellStart"/>
      <w:r w:rsidRPr="00804B9F">
        <w:rPr>
          <w:rFonts w:ascii="Times New Roman" w:hAnsi="Times New Roman"/>
          <w:sz w:val="24"/>
          <w:szCs w:val="24"/>
        </w:rPr>
        <w:t>Kombolcha</w:t>
      </w:r>
      <w:proofErr w:type="spellEnd"/>
      <w:r w:rsidRPr="00804B9F">
        <w:rPr>
          <w:rFonts w:ascii="Times New Roman" w:hAnsi="Times New Roman"/>
          <w:sz w:val="24"/>
          <w:szCs w:val="24"/>
        </w:rPr>
        <w:t xml:space="preserve"> meteorological station, from </w:t>
      </w:r>
      <w:r w:rsidRPr="00804B9F">
        <w:rPr>
          <w:rFonts w:ascii="Times New Roman" w:hAnsi="Times New Roman"/>
          <w:color w:val="FF0000"/>
          <w:sz w:val="24"/>
          <w:szCs w:val="24"/>
        </w:rPr>
        <w:t>1953 to 1994</w:t>
      </w:r>
      <w:r w:rsidRPr="00804B9F">
        <w:rPr>
          <w:rFonts w:ascii="Times New Roman" w:hAnsi="Times New Roman"/>
          <w:sz w:val="24"/>
          <w:szCs w:val="24"/>
        </w:rPr>
        <w:t xml:space="preserve">, were used for the estimation of point design rainfall. In spite of less number of rainfall data, the designer selected an event that recurs in every </w:t>
      </w:r>
      <w:r w:rsidRPr="00804B9F">
        <w:rPr>
          <w:rFonts w:ascii="Times New Roman" w:hAnsi="Times New Roman"/>
          <w:color w:val="FF0000"/>
          <w:sz w:val="24"/>
          <w:szCs w:val="24"/>
        </w:rPr>
        <w:t>50</w:t>
      </w:r>
      <w:r w:rsidRPr="00804B9F">
        <w:rPr>
          <w:rFonts w:ascii="Times New Roman" w:hAnsi="Times New Roman"/>
          <w:sz w:val="24"/>
          <w:szCs w:val="24"/>
        </w:rPr>
        <w:t xml:space="preserve"> years of return period to compute the design rainfall, which is common for small scale irrigation projects like </w:t>
      </w:r>
      <w:proofErr w:type="spellStart"/>
      <w:r w:rsidRPr="00804B9F">
        <w:rPr>
          <w:rFonts w:ascii="Times New Roman" w:hAnsi="Times New Roman"/>
          <w:sz w:val="24"/>
          <w:szCs w:val="24"/>
        </w:rPr>
        <w:t>Gobera</w:t>
      </w:r>
      <w:proofErr w:type="spellEnd"/>
      <w:r w:rsidRPr="00804B9F">
        <w:rPr>
          <w:rFonts w:ascii="Times New Roman" w:hAnsi="Times New Roman"/>
          <w:sz w:val="24"/>
          <w:szCs w:val="24"/>
        </w:rPr>
        <w:t xml:space="preserve"> intake Diversion. These data should be checked for their consistency or outlier test to assure the reliability of data for further design flood simulation. </w:t>
      </w:r>
    </w:p>
    <w:p w:rsidR="0068385A" w:rsidRPr="001A3C03" w:rsidRDefault="0068385A" w:rsidP="0068385A">
      <w:pPr>
        <w:rPr>
          <w:rFonts w:ascii="Californian FB" w:hAnsi="Californian FB"/>
        </w:rPr>
      </w:pPr>
    </w:p>
    <w:p w:rsidR="00F54E38" w:rsidRPr="00333061" w:rsidRDefault="00F54E38" w:rsidP="0068385A">
      <w:pPr>
        <w:spacing w:line="360" w:lineRule="auto"/>
        <w:jc w:val="both"/>
        <w:rPr>
          <w:rFonts w:ascii="Californian FB" w:hAnsi="Californian FB"/>
          <w:sz w:val="24"/>
          <w:szCs w:val="24"/>
        </w:rPr>
      </w:pPr>
    </w:p>
    <w:p w:rsidR="0068385A" w:rsidRDefault="0068385A" w:rsidP="0068385A">
      <w:pPr>
        <w:pStyle w:val="Heading3"/>
        <w:rPr>
          <w:rFonts w:ascii="Californian FB" w:hAnsi="Californian FB"/>
        </w:rPr>
      </w:pPr>
      <w:bookmarkStart w:id="114" w:name="_Toc251847156"/>
      <w:bookmarkStart w:id="115" w:name="_Toc336022738"/>
      <w:bookmarkStart w:id="116" w:name="_Toc343845686"/>
      <w:bookmarkStart w:id="117" w:name="_Toc380456342"/>
      <w:bookmarkStart w:id="118" w:name="_Toc380457006"/>
      <w:bookmarkStart w:id="119" w:name="_Toc394817520"/>
      <w:r w:rsidRPr="001A3C03">
        <w:rPr>
          <w:rFonts w:ascii="Californian FB" w:hAnsi="Californian FB"/>
        </w:rPr>
        <w:lastRenderedPageBreak/>
        <w:t>Checking Data Reliability</w:t>
      </w:r>
      <w:bookmarkEnd w:id="114"/>
      <w:bookmarkEnd w:id="115"/>
      <w:bookmarkEnd w:id="116"/>
      <w:bookmarkEnd w:id="117"/>
      <w:bookmarkEnd w:id="118"/>
      <w:bookmarkEnd w:id="119"/>
    </w:p>
    <w:p w:rsidR="00F54E38" w:rsidRPr="00804B9F" w:rsidRDefault="00F54E38" w:rsidP="00F54E38">
      <w:pPr>
        <w:spacing w:line="360" w:lineRule="auto"/>
        <w:jc w:val="both"/>
        <w:rPr>
          <w:rFonts w:ascii="Times New Roman" w:hAnsi="Times New Roman"/>
        </w:rPr>
      </w:pPr>
      <w:r w:rsidRPr="00804B9F">
        <w:rPr>
          <w:rFonts w:ascii="Times New Roman" w:hAnsi="Times New Roman"/>
        </w:rPr>
        <w:t>Standard deviation of the data series from the mean value is an indicator of the variation of data series. Variation is the inverse function of the number of the data. The variation is also the reflection of the errors in the series. The data series could be considered reliable &amp; adequate if the percent of errors is less than or equal to ten percent. Percent of errors is given by:-</w:t>
      </w:r>
    </w:p>
    <w:p w:rsidR="00F54E38" w:rsidRPr="00804B9F" w:rsidRDefault="00F54E38" w:rsidP="00F54E38">
      <w:pPr>
        <w:spacing w:line="360" w:lineRule="auto"/>
        <w:rPr>
          <w:rFonts w:ascii="Times New Roman" w:hAnsi="Times New Roman"/>
          <w:sz w:val="24"/>
          <w:szCs w:val="24"/>
        </w:rPr>
      </w:pPr>
      <w:proofErr w:type="gramStart"/>
      <w:r w:rsidRPr="00804B9F">
        <w:rPr>
          <w:rFonts w:ascii="Times New Roman" w:hAnsi="Times New Roman"/>
          <w:sz w:val="24"/>
          <w:szCs w:val="24"/>
        </w:rPr>
        <w:t>αn-1</w:t>
      </w:r>
      <w:proofErr w:type="gramEnd"/>
      <w:r w:rsidRPr="00804B9F">
        <w:rPr>
          <w:rFonts w:ascii="Times New Roman" w:hAnsi="Times New Roman"/>
          <w:sz w:val="24"/>
          <w:szCs w:val="24"/>
        </w:rPr>
        <w:t xml:space="preserve">, </w:t>
      </w:r>
      <w:proofErr w:type="spellStart"/>
      <w:r w:rsidRPr="00804B9F">
        <w:rPr>
          <w:rFonts w:ascii="Times New Roman" w:hAnsi="Times New Roman"/>
          <w:sz w:val="24"/>
          <w:szCs w:val="24"/>
        </w:rPr>
        <w:t>standared</w:t>
      </w:r>
      <w:proofErr w:type="spellEnd"/>
      <w:r w:rsidRPr="00804B9F">
        <w:rPr>
          <w:rFonts w:ascii="Times New Roman" w:hAnsi="Times New Roman"/>
          <w:sz w:val="24"/>
          <w:szCs w:val="24"/>
        </w:rPr>
        <w:t xml:space="preserve"> </w:t>
      </w:r>
      <w:proofErr w:type="spellStart"/>
      <w:r w:rsidRPr="00804B9F">
        <w:rPr>
          <w:rFonts w:ascii="Times New Roman" w:hAnsi="Times New Roman"/>
          <w:sz w:val="24"/>
          <w:szCs w:val="24"/>
        </w:rPr>
        <w:t>devation</w:t>
      </w:r>
      <w:proofErr w:type="spellEnd"/>
      <w:r w:rsidRPr="00804B9F">
        <w:rPr>
          <w:rFonts w:ascii="Times New Roman" w:hAnsi="Times New Roman"/>
          <w:sz w:val="24"/>
          <w:szCs w:val="24"/>
        </w:rPr>
        <w:t xml:space="preserve"> </w:t>
      </w:r>
    </w:p>
    <w:p w:rsidR="00F54E38" w:rsidRPr="00804B9F" w:rsidRDefault="00F54E38" w:rsidP="00F54E38">
      <w:pPr>
        <w:spacing w:line="360" w:lineRule="auto"/>
        <w:rPr>
          <w:rFonts w:ascii="Times New Roman" w:eastAsia="Times New Roman" w:hAnsi="Times New Roman"/>
          <w:color w:val="000000"/>
          <w:sz w:val="24"/>
          <w:szCs w:val="24"/>
        </w:rPr>
      </w:pPr>
      <m:oMath>
        <m:r>
          <m:rPr>
            <m:sty m:val="p"/>
          </m:rPr>
          <w:rPr>
            <w:rFonts w:ascii="Times New Roman" w:eastAsia="Times New Roman" w:hAnsi="Times New Roman"/>
            <w:color w:val="000000"/>
            <w:sz w:val="24"/>
            <w:szCs w:val="24"/>
          </w:rPr>
          <m:t>α</m:t>
        </m:r>
        <m:r>
          <m:rPr>
            <m:sty m:val="p"/>
          </m:rPr>
          <w:rPr>
            <w:rFonts w:ascii="Cambria Math" w:eastAsia="Times New Roman" w:hAnsi="Times New Roman"/>
            <w:color w:val="000000"/>
            <w:sz w:val="24"/>
            <w:szCs w:val="24"/>
          </w:rPr>
          <m:t>n</m:t>
        </m:r>
        <m:r>
          <m:rPr>
            <m:sty m:val="p"/>
          </m:rPr>
          <w:rPr>
            <w:rFonts w:ascii="Times New Roman" w:eastAsia="Times New Roman" w:hAnsi="Times New Roman"/>
            <w:color w:val="000000"/>
            <w:sz w:val="24"/>
            <w:szCs w:val="24"/>
          </w:rPr>
          <m:t>-</m:t>
        </m:r>
        <m:r>
          <m:rPr>
            <m:sty m:val="p"/>
          </m:rPr>
          <w:rPr>
            <w:rFonts w:ascii="Cambria Math" w:eastAsia="Times New Roman" w:hAnsi="Times New Roman"/>
            <w:color w:val="000000"/>
            <w:sz w:val="24"/>
            <w:szCs w:val="24"/>
          </w:rPr>
          <m:t>1=</m:t>
        </m:r>
        <m:r>
          <w:rPr>
            <w:rFonts w:ascii="Times New Roman" w:eastAsia="Times New Roman" w:hAnsi="Times New Roman"/>
            <w:color w:val="000000"/>
            <w:sz w:val="24"/>
            <w:szCs w:val="24"/>
          </w:rPr>
          <m:t>√</m:t>
        </m:r>
        <m:r>
          <w:rPr>
            <w:rFonts w:ascii="Cambria Math" w:eastAsia="Times New Roman" w:hAnsi="Times New Roman"/>
            <w:color w:val="000000"/>
            <w:sz w:val="24"/>
            <w:szCs w:val="24"/>
          </w:rPr>
          <m:t xml:space="preserve">( </m:t>
        </m:r>
        <m:f>
          <m:fPr>
            <m:ctrlPr>
              <w:rPr>
                <w:rFonts w:ascii="Cambria Math" w:eastAsia="Times New Roman" w:hAnsi="Times New Roman"/>
                <w:color w:val="000000"/>
                <w:sz w:val="24"/>
                <w:szCs w:val="24"/>
              </w:rPr>
            </m:ctrlPr>
          </m:fPr>
          <m:num>
            <m:r>
              <m:rPr>
                <m:sty m:val="p"/>
              </m:rPr>
              <w:rPr>
                <w:rFonts w:ascii="Times New Roman" w:eastAsia="Times New Roman" w:hAnsi="Times New Roman"/>
                <w:color w:val="000000"/>
                <w:sz w:val="24"/>
                <w:szCs w:val="24"/>
              </w:rPr>
              <m:t>Σ</m:t>
            </m:r>
            <m:r>
              <m:rPr>
                <m:sty m:val="p"/>
              </m:rPr>
              <w:rPr>
                <w:rFonts w:ascii="Cambria Math" w:eastAsia="Times New Roman" w:hAnsi="Times New Roman"/>
                <w:color w:val="000000"/>
                <w:sz w:val="24"/>
                <w:szCs w:val="24"/>
              </w:rPr>
              <m:t>(X</m:t>
            </m:r>
            <m:r>
              <m:rPr>
                <m:sty m:val="p"/>
              </m:rPr>
              <w:rPr>
                <w:rFonts w:ascii="Times New Roman" w:eastAsia="Times New Roman" w:hAnsi="Times New Roman"/>
                <w:color w:val="000000"/>
                <w:sz w:val="24"/>
                <w:szCs w:val="24"/>
              </w:rPr>
              <m:t>-µ</m:t>
            </m:r>
            <m:r>
              <m:rPr>
                <m:sty m:val="p"/>
              </m:rPr>
              <w:rPr>
                <w:rFonts w:ascii="Cambria Math" w:eastAsia="Times New Roman" w:hAnsi="Times New Roman"/>
                <w:color w:val="000000"/>
                <w:sz w:val="24"/>
                <w:szCs w:val="24"/>
              </w:rPr>
              <m:t>)^2</m:t>
            </m:r>
          </m:num>
          <m:den>
            <m:r>
              <m:rPr>
                <m:sty m:val="p"/>
              </m:rPr>
              <w:rPr>
                <w:rFonts w:ascii="Cambria Math" w:eastAsia="Times New Roman" w:hAnsi="Times New Roman"/>
                <w:color w:val="000000"/>
                <w:sz w:val="24"/>
                <w:szCs w:val="24"/>
              </w:rPr>
              <m:t>n</m:t>
            </m:r>
            <m:r>
              <m:rPr>
                <m:sty m:val="p"/>
              </m:rPr>
              <w:rPr>
                <w:rFonts w:ascii="Times New Roman" w:eastAsia="Times New Roman" w:hAnsi="Times New Roman"/>
                <w:color w:val="000000"/>
                <w:sz w:val="24"/>
                <w:szCs w:val="24"/>
              </w:rPr>
              <m:t>-</m:t>
            </m:r>
            <m:r>
              <m:rPr>
                <m:sty m:val="p"/>
              </m:rPr>
              <w:rPr>
                <w:rFonts w:ascii="Cambria Math" w:eastAsia="Times New Roman" w:hAnsi="Times New Roman"/>
                <w:color w:val="000000"/>
                <w:sz w:val="24"/>
                <w:szCs w:val="24"/>
              </w:rPr>
              <m:t>1</m:t>
            </m:r>
          </m:den>
        </m:f>
        <m:r>
          <m:rPr>
            <m:sty m:val="p"/>
          </m:rPr>
          <w:rPr>
            <w:rFonts w:ascii="Cambria Math" w:eastAsia="Times New Roman" w:hAnsi="Times New Roman"/>
            <w:color w:val="000000"/>
            <w:sz w:val="24"/>
            <w:szCs w:val="24"/>
          </w:rPr>
          <m:t>)</m:t>
        </m:r>
      </m:oMath>
      <w:r w:rsidRPr="00804B9F">
        <w:rPr>
          <w:rFonts w:ascii="Times New Roman" w:eastAsia="Times New Roman" w:hAnsi="Times New Roman"/>
          <w:color w:val="000000"/>
          <w:sz w:val="24"/>
          <w:szCs w:val="24"/>
        </w:rPr>
        <w:t xml:space="preserve">, n=number of data &amp; µ= mean of data series   which it gives 12.59               </w:t>
      </w:r>
    </w:p>
    <w:p w:rsidR="00F54E38" w:rsidRPr="00804B9F" w:rsidRDefault="00F54E38" w:rsidP="00F54E38">
      <w:pPr>
        <w:spacing w:line="360" w:lineRule="auto"/>
        <w:rPr>
          <w:rFonts w:ascii="Times New Roman" w:hAnsi="Times New Roman"/>
          <w:sz w:val="24"/>
          <w:szCs w:val="24"/>
        </w:rPr>
      </w:pPr>
      <w:r w:rsidRPr="00804B9F">
        <w:rPr>
          <w:rFonts w:ascii="Times New Roman" w:eastAsia="Times New Roman" w:hAnsi="Times New Roman"/>
          <w:color w:val="000000"/>
          <w:sz w:val="24"/>
          <w:szCs w:val="24"/>
        </w:rPr>
        <w:t xml:space="preserve">         </w:t>
      </w:r>
      <w:proofErr w:type="gramStart"/>
      <w:r w:rsidRPr="00804B9F">
        <w:rPr>
          <w:rFonts w:ascii="Times New Roman" w:eastAsia="Times New Roman" w:hAnsi="Times New Roman"/>
          <w:color w:val="000000"/>
          <w:sz w:val="24"/>
          <w:szCs w:val="24"/>
        </w:rPr>
        <w:t>αn</w:t>
      </w:r>
      <w:proofErr w:type="gramEnd"/>
      <w:r w:rsidRPr="00804B9F">
        <w:rPr>
          <w:rFonts w:ascii="Times New Roman" w:eastAsia="Times New Roman" w:hAnsi="Times New Roman"/>
          <w:color w:val="000000"/>
          <w:sz w:val="24"/>
          <w:szCs w:val="24"/>
        </w:rPr>
        <w:t xml:space="preserve"> </w:t>
      </w:r>
      <w:proofErr w:type="spellStart"/>
      <w:r w:rsidRPr="00804B9F">
        <w:rPr>
          <w:rFonts w:ascii="Times New Roman" w:eastAsia="Times New Roman" w:hAnsi="Times New Roman"/>
          <w:color w:val="000000"/>
          <w:sz w:val="24"/>
          <w:szCs w:val="24"/>
        </w:rPr>
        <w:t>stndared</w:t>
      </w:r>
      <w:proofErr w:type="spellEnd"/>
      <w:r w:rsidRPr="00804B9F">
        <w:rPr>
          <w:rFonts w:ascii="Times New Roman" w:eastAsia="Times New Roman" w:hAnsi="Times New Roman"/>
          <w:color w:val="000000"/>
          <w:sz w:val="24"/>
          <w:szCs w:val="24"/>
        </w:rPr>
        <w:t xml:space="preserve"> error of mean,</w:t>
      </w:r>
      <w:r w:rsidRPr="00804B9F">
        <w:rPr>
          <w:rFonts w:ascii="Times New Roman" w:hAnsi="Times New Roman"/>
          <w:sz w:val="24"/>
          <w:szCs w:val="24"/>
        </w:rPr>
        <w:t xml:space="preserve"> αn-1/</w:t>
      </w:r>
      <m:oMath>
        <m:rad>
          <m:radPr>
            <m:ctrlPr>
              <w:rPr>
                <w:rFonts w:ascii="Cambria Math" w:hAnsi="Times New Roman"/>
                <w:i/>
                <w:sz w:val="24"/>
                <w:szCs w:val="24"/>
              </w:rPr>
            </m:ctrlPr>
          </m:radPr>
          <m:deg>
            <m:r>
              <w:rPr>
                <w:rFonts w:ascii="Cambria Math" w:hAnsi="Times New Roman"/>
                <w:sz w:val="24"/>
                <w:szCs w:val="24"/>
              </w:rPr>
              <m:t>2</m:t>
            </m:r>
          </m:deg>
          <m:e>
            <m:r>
              <w:rPr>
                <w:rFonts w:ascii="Cambria Math" w:hAnsi="Cambria Math"/>
                <w:sz w:val="24"/>
                <w:szCs w:val="24"/>
              </w:rPr>
              <m:t>n</m:t>
            </m:r>
          </m:e>
        </m:rad>
      </m:oMath>
      <w:r w:rsidRPr="00804B9F">
        <w:rPr>
          <w:rFonts w:ascii="Times New Roman" w:hAnsi="Times New Roman"/>
          <w:sz w:val="24"/>
          <w:szCs w:val="24"/>
        </w:rPr>
        <w:t xml:space="preserve"> which is 1.94</w:t>
      </w:r>
    </w:p>
    <w:p w:rsidR="00F54E38" w:rsidRPr="00F54E38" w:rsidRDefault="00F54E38" w:rsidP="00F54E38">
      <w:pPr>
        <w:spacing w:line="360" w:lineRule="auto"/>
        <w:rPr>
          <w:rFonts w:ascii="Times New Roman" w:hAnsi="Times New Roman"/>
          <w:sz w:val="24"/>
          <w:szCs w:val="24"/>
        </w:rPr>
      </w:pPr>
      <w:r w:rsidRPr="00804B9F">
        <w:rPr>
          <w:rFonts w:ascii="Times New Roman" w:hAnsi="Times New Roman"/>
          <w:sz w:val="24"/>
          <w:szCs w:val="24"/>
        </w:rPr>
        <w:t>Relative standard = standard error of mean/mean *</w:t>
      </w:r>
      <w:r w:rsidR="002935B1">
        <w:rPr>
          <w:rFonts w:ascii="Times New Roman" w:hAnsi="Times New Roman"/>
          <w:sz w:val="24"/>
          <w:szCs w:val="24"/>
        </w:rPr>
        <w:t>102</w:t>
      </w:r>
      <w:r w:rsidRPr="00804B9F">
        <w:rPr>
          <w:rFonts w:ascii="Times New Roman" w:hAnsi="Times New Roman"/>
          <w:sz w:val="24"/>
          <w:szCs w:val="24"/>
        </w:rPr>
        <w:t xml:space="preserve"> which gives 3.55% it is less than 10% it is adequate and reliable.</w:t>
      </w:r>
    </w:p>
    <w:p w:rsidR="0068385A" w:rsidRDefault="0068385A" w:rsidP="0068385A">
      <w:pPr>
        <w:pStyle w:val="Heading3"/>
        <w:rPr>
          <w:rFonts w:ascii="Californian FB" w:hAnsi="Californian FB"/>
        </w:rPr>
      </w:pPr>
      <w:bookmarkStart w:id="120" w:name="_Toc245933096"/>
      <w:bookmarkStart w:id="121" w:name="_Toc251113886"/>
      <w:bookmarkStart w:id="122" w:name="_Toc251114129"/>
      <w:bookmarkStart w:id="123" w:name="_Toc251114286"/>
      <w:bookmarkStart w:id="124" w:name="_Toc251115485"/>
      <w:bookmarkStart w:id="125" w:name="_Toc251227523"/>
      <w:bookmarkStart w:id="126" w:name="_Toc251505900"/>
      <w:bookmarkStart w:id="127" w:name="_Toc251572865"/>
      <w:bookmarkStart w:id="128" w:name="_Toc251748546"/>
      <w:bookmarkStart w:id="129" w:name="_Toc251750477"/>
      <w:bookmarkStart w:id="130" w:name="_Toc251847157"/>
      <w:bookmarkStart w:id="131" w:name="_Toc336022739"/>
      <w:bookmarkStart w:id="132" w:name="_Toc343845687"/>
      <w:bookmarkStart w:id="133" w:name="_Toc380456343"/>
      <w:bookmarkStart w:id="134" w:name="_Toc380457007"/>
      <w:bookmarkStart w:id="135" w:name="_Toc394817521"/>
      <w:r w:rsidRPr="001A3C03">
        <w:rPr>
          <w:rFonts w:ascii="Californian FB" w:hAnsi="Californian FB"/>
        </w:rPr>
        <w:t>Data Outlier Test</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rsidR="00F54E38" w:rsidRPr="00804B9F" w:rsidRDefault="00F54E38" w:rsidP="00F54E38">
      <w:pPr>
        <w:spacing w:line="360" w:lineRule="auto"/>
        <w:jc w:val="both"/>
        <w:rPr>
          <w:rFonts w:ascii="Times New Roman" w:hAnsi="Times New Roman"/>
          <w:sz w:val="24"/>
          <w:szCs w:val="24"/>
        </w:rPr>
      </w:pPr>
      <w:r w:rsidRPr="00804B9F">
        <w:rPr>
          <w:rFonts w:ascii="Times New Roman" w:hAnsi="Times New Roman"/>
          <w:sz w:val="24"/>
          <w:szCs w:val="24"/>
        </w:rPr>
        <w:t xml:space="preserve">This is done to check whether the adopted data are within a limited range or not. Outliers are data points that depart significantly from the trend of the remaining data. The retention or deletion of these outliers can significantly affect the magnitude of statistical parameters as mean and standard deviation that are computed from the data, especially for small samples. Procedures for treating outliers require judgment involving both mathematical and hydrologic considerations. However, here simple mathematical approaches are practiced to sort out the data that seem reliable of the trend of the parent. </w:t>
      </w:r>
    </w:p>
    <w:p w:rsidR="00F54E38" w:rsidRPr="00804B9F" w:rsidRDefault="00F54E38" w:rsidP="00F54E38">
      <w:pPr>
        <w:spacing w:line="360" w:lineRule="auto"/>
        <w:jc w:val="both"/>
        <w:rPr>
          <w:rFonts w:ascii="Times New Roman" w:hAnsi="Times New Roman"/>
          <w:sz w:val="24"/>
          <w:szCs w:val="24"/>
        </w:rPr>
      </w:pPr>
      <w:r w:rsidRPr="00804B9F">
        <w:rPr>
          <w:rFonts w:ascii="Times New Roman" w:hAnsi="Times New Roman"/>
          <w:sz w:val="24"/>
          <w:szCs w:val="24"/>
        </w:rPr>
        <w:t xml:space="preserve">Input data: </w:t>
      </w:r>
    </w:p>
    <w:p w:rsidR="00F54E38" w:rsidRPr="00804B9F" w:rsidRDefault="00F54E38" w:rsidP="00F54E38">
      <w:pPr>
        <w:spacing w:line="360" w:lineRule="auto"/>
        <w:jc w:val="both"/>
        <w:rPr>
          <w:rFonts w:ascii="Times New Roman" w:hAnsi="Times New Roman"/>
          <w:sz w:val="24"/>
          <w:szCs w:val="24"/>
        </w:rPr>
      </w:pPr>
      <w:r w:rsidRPr="00804B9F">
        <w:rPr>
          <w:rFonts w:ascii="Times New Roman" w:hAnsi="Times New Roman"/>
          <w:sz w:val="24"/>
          <w:szCs w:val="24"/>
        </w:rPr>
        <w:t xml:space="preserve">Summation of the daily maximum rainfall data records of 43years, </w:t>
      </w:r>
    </w:p>
    <w:p w:rsidR="00F54E38" w:rsidRPr="00804B9F" w:rsidRDefault="00F54E38" w:rsidP="00F54E38">
      <w:pPr>
        <w:spacing w:line="360" w:lineRule="auto"/>
        <w:jc w:val="both"/>
        <w:rPr>
          <w:rFonts w:ascii="Times New Roman" w:hAnsi="Times New Roman"/>
          <w:sz w:val="24"/>
          <w:szCs w:val="24"/>
        </w:rPr>
      </w:pPr>
      <w:r w:rsidRPr="00804B9F">
        <w:rPr>
          <w:rFonts w:ascii="Times New Roman" w:hAnsi="Times New Roman"/>
          <w:sz w:val="24"/>
          <w:szCs w:val="24"/>
        </w:rPr>
        <w:t>Arithmetic mean of the data, X,</w:t>
      </w:r>
      <w:r w:rsidRPr="00804B9F">
        <w:rPr>
          <w:rFonts w:ascii="Times New Roman" w:hAnsi="Times New Roman"/>
          <w:position w:val="-24"/>
          <w:sz w:val="24"/>
          <w:szCs w:val="24"/>
        </w:rPr>
        <w:object w:dxaOrig="2320" w:dyaOrig="840">
          <v:shape id="_x0000_i1026" type="#_x0000_t75" style="width:115.5pt;height:41.95pt" o:ole="">
            <v:imagedata r:id="rId16" o:title=""/>
          </v:shape>
          <o:OLEObject Type="Embed" ProgID="Equation.3" ShapeID="_x0000_i1026" DrawAspect="Content" ObjectID="_1544426411" r:id="rId17"/>
        </w:object>
      </w:r>
    </w:p>
    <w:p w:rsidR="00F54E38" w:rsidRPr="00804B9F" w:rsidRDefault="00F54E38" w:rsidP="00F54E38">
      <w:pPr>
        <w:spacing w:line="360" w:lineRule="auto"/>
        <w:jc w:val="both"/>
        <w:rPr>
          <w:rFonts w:ascii="Times New Roman" w:hAnsi="Times New Roman"/>
          <w:sz w:val="24"/>
          <w:szCs w:val="24"/>
        </w:rPr>
      </w:pPr>
      <w:r w:rsidRPr="00804B9F">
        <w:rPr>
          <w:rFonts w:ascii="Times New Roman" w:hAnsi="Times New Roman"/>
          <w:sz w:val="24"/>
          <w:szCs w:val="24"/>
        </w:rPr>
        <w:t xml:space="preserve">Summation of common logarithms of the data, </w:t>
      </w:r>
      <w:r w:rsidRPr="00804B9F">
        <w:rPr>
          <w:rFonts w:ascii="Times New Roman" w:hAnsi="Times New Roman"/>
          <w:color w:val="FF0000"/>
          <w:position w:val="-14"/>
          <w:sz w:val="24"/>
          <w:szCs w:val="24"/>
        </w:rPr>
        <w:object w:dxaOrig="1640" w:dyaOrig="400">
          <v:shape id="_x0000_i1027" type="#_x0000_t75" style="width:82.3pt;height:21.35pt" o:ole="">
            <v:imagedata r:id="rId18" o:title=""/>
          </v:shape>
          <o:OLEObject Type="Embed" ProgID="Equation.3" ShapeID="_x0000_i1027" DrawAspect="Content" ObjectID="_1544426412" r:id="rId19"/>
        </w:object>
      </w:r>
    </w:p>
    <w:p w:rsidR="00F54E38" w:rsidRPr="00804B9F" w:rsidRDefault="00F54E38" w:rsidP="00F54E38">
      <w:pPr>
        <w:spacing w:line="360" w:lineRule="auto"/>
        <w:jc w:val="both"/>
        <w:rPr>
          <w:rFonts w:ascii="Times New Roman" w:hAnsi="Times New Roman"/>
          <w:sz w:val="24"/>
          <w:szCs w:val="24"/>
        </w:rPr>
      </w:pPr>
      <w:r w:rsidRPr="00804B9F">
        <w:rPr>
          <w:rFonts w:ascii="Times New Roman" w:hAnsi="Times New Roman"/>
          <w:sz w:val="24"/>
          <w:szCs w:val="24"/>
        </w:rPr>
        <w:t xml:space="preserve">Mean value of common logarithms of the data, </w:t>
      </w:r>
      <w:r w:rsidRPr="00804B9F">
        <w:rPr>
          <w:rFonts w:ascii="Times New Roman" w:hAnsi="Times New Roman"/>
          <w:position w:val="-24"/>
          <w:sz w:val="24"/>
          <w:szCs w:val="24"/>
        </w:rPr>
        <w:object w:dxaOrig="2659" w:dyaOrig="680">
          <v:shape id="_x0000_i1028" type="#_x0000_t75" style="width:132.15pt;height:34.8pt" o:ole="">
            <v:imagedata r:id="rId20" o:title=""/>
          </v:shape>
          <o:OLEObject Type="Embed" ProgID="Equation.3" ShapeID="_x0000_i1028" DrawAspect="Content" ObjectID="_1544426413" r:id="rId21"/>
        </w:object>
      </w:r>
    </w:p>
    <w:p w:rsidR="00F54E38" w:rsidRPr="00804B9F" w:rsidRDefault="00F54E38" w:rsidP="00F54E38">
      <w:pPr>
        <w:spacing w:line="360" w:lineRule="auto"/>
        <w:jc w:val="both"/>
        <w:rPr>
          <w:rFonts w:ascii="Times New Roman" w:hAnsi="Times New Roman"/>
          <w:color w:val="FF0000"/>
          <w:sz w:val="24"/>
          <w:szCs w:val="24"/>
        </w:rPr>
      </w:pPr>
      <w:r w:rsidRPr="00804B9F">
        <w:rPr>
          <w:rFonts w:ascii="Times New Roman" w:hAnsi="Times New Roman"/>
          <w:sz w:val="24"/>
          <w:szCs w:val="24"/>
        </w:rPr>
        <w:t xml:space="preserve">     </w:t>
      </w:r>
      <w:r w:rsidRPr="00804B9F">
        <w:rPr>
          <w:rFonts w:ascii="Times New Roman" w:hAnsi="Times New Roman"/>
          <w:color w:val="FF0000"/>
          <w:position w:val="-14"/>
          <w:sz w:val="24"/>
          <w:szCs w:val="24"/>
        </w:rPr>
        <w:object w:dxaOrig="1960" w:dyaOrig="520">
          <v:shape id="_x0000_i1029" type="#_x0000_t75" style="width:97.3pt;height:26.9pt" o:ole="">
            <v:imagedata r:id="rId22" o:title=""/>
          </v:shape>
          <o:OLEObject Type="Embed" ProgID="Equation.3" ShapeID="_x0000_i1029" DrawAspect="Content" ObjectID="_1544426414" r:id="rId23"/>
        </w:object>
      </w:r>
    </w:p>
    <w:p w:rsidR="00F54E38" w:rsidRPr="00804B9F" w:rsidRDefault="00F54E38" w:rsidP="00F54E38">
      <w:pPr>
        <w:spacing w:line="360" w:lineRule="auto"/>
        <w:jc w:val="both"/>
        <w:rPr>
          <w:rFonts w:ascii="Times New Roman" w:hAnsi="Times New Roman"/>
          <w:sz w:val="24"/>
          <w:szCs w:val="24"/>
        </w:rPr>
      </w:pPr>
      <w:r w:rsidRPr="00804B9F">
        <w:rPr>
          <w:rFonts w:ascii="Times New Roman" w:hAnsi="Times New Roman"/>
          <w:color w:val="FF0000"/>
          <w:position w:val="-14"/>
          <w:sz w:val="24"/>
          <w:szCs w:val="24"/>
        </w:rPr>
        <w:lastRenderedPageBreak/>
        <w:t xml:space="preserve">     </w:t>
      </w:r>
      <w:r w:rsidRPr="00804B9F">
        <w:rPr>
          <w:rFonts w:ascii="Times New Roman" w:hAnsi="Times New Roman"/>
          <w:color w:val="FF0000"/>
          <w:position w:val="-14"/>
          <w:sz w:val="24"/>
          <w:szCs w:val="24"/>
        </w:rPr>
        <w:object w:dxaOrig="2200" w:dyaOrig="540">
          <v:shape id="_x0000_i1030" type="#_x0000_t75" style="width:109.2pt;height:26.9pt" o:ole="">
            <v:imagedata r:id="rId24" o:title=""/>
          </v:shape>
          <o:OLEObject Type="Embed" ProgID="Equation.3" ShapeID="_x0000_i1030" DrawAspect="Content" ObjectID="_1544426415" r:id="rId25"/>
        </w:object>
      </w:r>
    </w:p>
    <w:p w:rsidR="00F54E38" w:rsidRPr="00804B9F" w:rsidRDefault="00F54E38" w:rsidP="00F54E38">
      <w:pPr>
        <w:spacing w:line="360" w:lineRule="auto"/>
        <w:jc w:val="both"/>
        <w:rPr>
          <w:rFonts w:ascii="Times New Roman" w:hAnsi="Times New Roman"/>
          <w:sz w:val="24"/>
          <w:szCs w:val="24"/>
        </w:rPr>
      </w:pPr>
      <w:r w:rsidRPr="00804B9F">
        <w:rPr>
          <w:rFonts w:ascii="Times New Roman" w:hAnsi="Times New Roman"/>
          <w:sz w:val="24"/>
          <w:szCs w:val="24"/>
        </w:rPr>
        <w:t xml:space="preserve">Standard deviation of the common logarithms, </w:t>
      </w:r>
      <w:r w:rsidRPr="00804B9F">
        <w:rPr>
          <w:rFonts w:ascii="Times New Roman" w:hAnsi="Times New Roman"/>
          <w:position w:val="-30"/>
          <w:sz w:val="24"/>
          <w:szCs w:val="24"/>
        </w:rPr>
        <w:object w:dxaOrig="4040" w:dyaOrig="1120">
          <v:shape id="_x0000_i1031" type="#_x0000_t75" style="width:202.55pt;height:55.4pt" o:ole="">
            <v:imagedata r:id="rId26" o:title=""/>
          </v:shape>
          <o:OLEObject Type="Embed" ProgID="Equation.3" ShapeID="_x0000_i1031" DrawAspect="Content" ObjectID="_1544426416" r:id="rId27"/>
        </w:object>
      </w:r>
    </w:p>
    <w:p w:rsidR="00F54E38" w:rsidRPr="00804B9F" w:rsidRDefault="00F54E38" w:rsidP="00F54E38">
      <w:pPr>
        <w:spacing w:line="360" w:lineRule="auto"/>
        <w:jc w:val="both"/>
        <w:rPr>
          <w:rFonts w:ascii="Times New Roman" w:hAnsi="Times New Roman"/>
          <w:sz w:val="24"/>
          <w:szCs w:val="24"/>
        </w:rPr>
      </w:pPr>
      <w:r w:rsidRPr="00804B9F">
        <w:rPr>
          <w:rFonts w:ascii="Times New Roman" w:hAnsi="Times New Roman"/>
          <w:sz w:val="24"/>
          <w:szCs w:val="24"/>
        </w:rPr>
        <w:t xml:space="preserve">Skewness of the common logarithms of the daily maximum rainfall data, Cs </w:t>
      </w:r>
    </w:p>
    <w:p w:rsidR="00F54E38" w:rsidRPr="00804B9F" w:rsidRDefault="00F54E38" w:rsidP="00F54E38">
      <w:pPr>
        <w:spacing w:line="360" w:lineRule="auto"/>
        <w:jc w:val="both"/>
        <w:rPr>
          <w:rFonts w:ascii="Times New Roman" w:hAnsi="Times New Roman"/>
          <w:sz w:val="24"/>
          <w:szCs w:val="24"/>
        </w:rPr>
      </w:pPr>
      <w:r w:rsidRPr="00804B9F">
        <w:rPr>
          <w:rFonts w:ascii="Times New Roman" w:hAnsi="Times New Roman"/>
          <w:position w:val="-42"/>
          <w:sz w:val="24"/>
          <w:szCs w:val="24"/>
        </w:rPr>
        <w:object w:dxaOrig="6259" w:dyaOrig="1020">
          <v:shape id="_x0000_i1032" type="#_x0000_t75" style="width:311.75pt;height:50.65pt" o:ole="">
            <v:imagedata r:id="rId28" o:title=""/>
          </v:shape>
          <o:OLEObject Type="Embed" ProgID="Equation.3" ShapeID="_x0000_i1032" DrawAspect="Content" ObjectID="_1544426417" r:id="rId29"/>
        </w:object>
      </w:r>
    </w:p>
    <w:p w:rsidR="00F54E38" w:rsidRPr="00804B9F" w:rsidRDefault="00F54E38" w:rsidP="00F54E38">
      <w:pPr>
        <w:pStyle w:val="BodyText"/>
        <w:rPr>
          <w:rFonts w:ascii="Times New Roman" w:hAnsi="Times New Roman"/>
          <w:b/>
          <w:bCs/>
          <w:iCs/>
        </w:rPr>
      </w:pPr>
      <w:bookmarkStart w:id="136" w:name="_Toc186430448"/>
      <w:bookmarkStart w:id="137" w:name="_Toc186431110"/>
      <w:bookmarkStart w:id="138" w:name="_Toc186431148"/>
      <w:bookmarkStart w:id="139" w:name="_Toc211161251"/>
      <w:bookmarkStart w:id="140" w:name="_Toc211660032"/>
      <w:r w:rsidRPr="00804B9F">
        <w:rPr>
          <w:rFonts w:ascii="Times New Roman" w:hAnsi="Times New Roman"/>
          <w:b/>
          <w:bCs/>
          <w:iCs/>
        </w:rPr>
        <w:t>Tests for Outliers</w:t>
      </w:r>
      <w:bookmarkEnd w:id="136"/>
      <w:bookmarkEnd w:id="137"/>
      <w:bookmarkEnd w:id="138"/>
      <w:bookmarkEnd w:id="139"/>
      <w:bookmarkEnd w:id="140"/>
    </w:p>
    <w:p w:rsidR="00F54E38" w:rsidRPr="00804B9F" w:rsidRDefault="00F54E38" w:rsidP="00F54E38">
      <w:pPr>
        <w:pStyle w:val="BodyText"/>
        <w:rPr>
          <w:rFonts w:ascii="Times New Roman" w:hAnsi="Times New Roman"/>
          <w:bCs/>
          <w:iCs/>
        </w:rPr>
      </w:pPr>
      <w:r w:rsidRPr="00804B9F">
        <w:rPr>
          <w:rFonts w:ascii="Times New Roman" w:hAnsi="Times New Roman"/>
          <w:bCs/>
          <w:iCs/>
        </w:rPr>
        <w:t xml:space="preserve">Outliers are data points that depart from the trend of the remaining data especially at the two extreme ends. The deletion or retention of these outliers can significantly affect the magnitude. As shown from the above calculation the Station Skewers is less than +0.4 ; thus, test for higher  </w:t>
      </w:r>
    </w:p>
    <w:p w:rsidR="00F54E38" w:rsidRPr="00804B9F" w:rsidRDefault="00F54E38" w:rsidP="00F54E38">
      <w:pPr>
        <w:pStyle w:val="BodyText"/>
        <w:rPr>
          <w:rFonts w:ascii="Times New Roman" w:hAnsi="Times New Roman"/>
          <w:bCs/>
          <w:iCs/>
        </w:rPr>
      </w:pPr>
      <w:r w:rsidRPr="00804B9F">
        <w:rPr>
          <w:rFonts w:ascii="Times New Roman" w:hAnsi="Times New Roman"/>
          <w:bCs/>
          <w:iCs/>
        </w:rPr>
        <w:t xml:space="preserve">Outliers are not important. All the data population are in the same group however to complete the process and see the result, </w:t>
      </w:r>
    </w:p>
    <w:p w:rsidR="00F54E38" w:rsidRPr="00804B9F" w:rsidRDefault="00F54E38" w:rsidP="00F54E38">
      <w:pPr>
        <w:pStyle w:val="BodyText"/>
        <w:rPr>
          <w:rFonts w:ascii="Times New Roman" w:hAnsi="Times New Roman"/>
          <w:bCs/>
          <w:iCs/>
        </w:rPr>
      </w:pPr>
      <w:r w:rsidRPr="00804B9F">
        <w:rPr>
          <w:rFonts w:ascii="Times New Roman" w:hAnsi="Times New Roman"/>
          <w:bCs/>
          <w:iCs/>
        </w:rPr>
        <w:t xml:space="preserve">Test for higher outlier  </w:t>
      </w:r>
    </w:p>
    <w:p w:rsidR="00F54E38" w:rsidRPr="00804B9F" w:rsidRDefault="00F54E38" w:rsidP="00F54E38">
      <w:pPr>
        <w:pStyle w:val="BodyText"/>
        <w:rPr>
          <w:rFonts w:ascii="Times New Roman" w:hAnsi="Times New Roman"/>
          <w:bCs/>
          <w:iCs/>
        </w:rPr>
      </w:pPr>
      <w:r w:rsidRPr="00804B9F">
        <w:rPr>
          <w:rFonts w:ascii="Times New Roman" w:hAnsi="Times New Roman"/>
          <w:bCs/>
          <w:iCs/>
        </w:rPr>
        <w:t xml:space="preserve">Where:  </w:t>
      </w:r>
      <w:r w:rsidRPr="00804B9F">
        <w:rPr>
          <w:rFonts w:ascii="Times New Roman" w:hAnsi="Times New Roman"/>
          <w:color w:val="FF0000"/>
          <w:position w:val="-4"/>
        </w:rPr>
        <w:object w:dxaOrig="220" w:dyaOrig="420">
          <v:shape id="_x0000_i1033" type="#_x0000_t75" style="width:11.85pt;height:21.35pt" o:ole="">
            <v:imagedata r:id="rId30" o:title=""/>
          </v:shape>
          <o:OLEObject Type="Embed" ProgID="Equation.3" ShapeID="_x0000_i1033" DrawAspect="Content" ObjectID="_1544426418" r:id="rId31"/>
        </w:object>
      </w:r>
      <w:r w:rsidRPr="00804B9F">
        <w:rPr>
          <w:rFonts w:ascii="Times New Roman" w:hAnsi="Times New Roman"/>
          <w:bCs/>
          <w:iCs/>
        </w:rPr>
        <w:t>= mean of data in common log unity</w:t>
      </w:r>
    </w:p>
    <w:p w:rsidR="00F54E38" w:rsidRPr="00804B9F" w:rsidRDefault="00F54E38" w:rsidP="00F54E38">
      <w:pPr>
        <w:pStyle w:val="BodyText"/>
        <w:rPr>
          <w:rFonts w:ascii="Times New Roman" w:hAnsi="Times New Roman"/>
          <w:bCs/>
          <w:iCs/>
        </w:rPr>
      </w:pPr>
      <w:r w:rsidRPr="00804B9F">
        <w:rPr>
          <w:rFonts w:ascii="Times New Roman" w:hAnsi="Times New Roman"/>
          <w:bCs/>
          <w:iCs/>
        </w:rPr>
        <w:t xml:space="preserve">             </w:t>
      </w:r>
      <w:r w:rsidRPr="00804B9F">
        <w:rPr>
          <w:rFonts w:ascii="Times New Roman" w:hAnsi="Times New Roman"/>
          <w:color w:val="FF0000"/>
          <w:position w:val="-12"/>
        </w:rPr>
        <w:object w:dxaOrig="340" w:dyaOrig="360">
          <v:shape id="_x0000_i1034" type="#_x0000_t75" style="width:18.2pt;height:18.2pt" o:ole="">
            <v:imagedata r:id="rId32" o:title=""/>
          </v:shape>
          <o:OLEObject Type="Embed" ProgID="Equation.3" ShapeID="_x0000_i1034" DrawAspect="Content" ObjectID="_1544426419" r:id="rId33"/>
        </w:object>
      </w:r>
      <w:r w:rsidRPr="00804B9F">
        <w:rPr>
          <w:rFonts w:ascii="Times New Roman" w:hAnsi="Times New Roman"/>
          <w:bCs/>
          <w:iCs/>
        </w:rPr>
        <w:t>= From table for sample size N</w:t>
      </w:r>
    </w:p>
    <w:p w:rsidR="00F54E38" w:rsidRPr="00804B9F" w:rsidRDefault="00F54E38" w:rsidP="00F54E38">
      <w:pPr>
        <w:pStyle w:val="BodyText"/>
        <w:rPr>
          <w:rFonts w:ascii="Times New Roman" w:hAnsi="Times New Roman"/>
          <w:bCs/>
          <w:iCs/>
        </w:rPr>
      </w:pPr>
      <w:r w:rsidRPr="00804B9F">
        <w:rPr>
          <w:rFonts w:ascii="Times New Roman" w:hAnsi="Times New Roman"/>
          <w:bCs/>
          <w:iCs/>
        </w:rPr>
        <w:t>From Table for data N=43</w:t>
      </w:r>
      <w:r w:rsidRPr="00804B9F">
        <w:rPr>
          <w:rFonts w:ascii="Times New Roman" w:hAnsi="Times New Roman"/>
          <w:position w:val="-12"/>
        </w:rPr>
        <w:object w:dxaOrig="1040" w:dyaOrig="360">
          <v:shape id="_x0000_i1035" type="#_x0000_t75" style="width:49.85pt;height:18.2pt" o:ole="">
            <v:imagedata r:id="rId34" o:title=""/>
          </v:shape>
          <o:OLEObject Type="Embed" ProgID="Equation.3" ShapeID="_x0000_i1035" DrawAspect="Content" ObjectID="_1544426420" r:id="rId35"/>
        </w:object>
      </w:r>
      <w:r w:rsidRPr="00804B9F">
        <w:rPr>
          <w:rFonts w:ascii="Times New Roman" w:hAnsi="Times New Roman"/>
        </w:rPr>
        <w:t>,</w:t>
      </w:r>
      <w:r w:rsidRPr="00804B9F">
        <w:rPr>
          <w:rFonts w:ascii="Times New Roman" w:hAnsi="Times New Roman"/>
          <w:position w:val="-6"/>
        </w:rPr>
        <w:object w:dxaOrig="1120" w:dyaOrig="440">
          <v:shape id="_x0000_i1036" type="#_x0000_t75" style="width:55.4pt;height:16.6pt" o:ole="">
            <v:imagedata r:id="rId36" o:title=""/>
          </v:shape>
          <o:OLEObject Type="Embed" ProgID="Equation.3" ShapeID="_x0000_i1036" DrawAspect="Content" ObjectID="_1544426421" r:id="rId37"/>
        </w:object>
      </w:r>
      <w:proofErr w:type="gramStart"/>
      <w:r w:rsidRPr="00804B9F">
        <w:rPr>
          <w:rFonts w:ascii="Times New Roman" w:hAnsi="Times New Roman"/>
        </w:rPr>
        <w:t>,</w:t>
      </w:r>
      <w:proofErr w:type="gramEnd"/>
      <w:r w:rsidRPr="00804B9F">
        <w:rPr>
          <w:rFonts w:ascii="Times New Roman" w:hAnsi="Times New Roman"/>
        </w:rPr>
        <w:t xml:space="preserve"> </w:t>
      </w:r>
      <w:r w:rsidRPr="00804B9F">
        <w:rPr>
          <w:rFonts w:ascii="Times New Roman" w:hAnsi="Times New Roman"/>
          <w:position w:val="-14"/>
        </w:rPr>
        <w:object w:dxaOrig="1240" w:dyaOrig="380">
          <v:shape id="_x0000_i1037" type="#_x0000_t75" style="width:61.7pt;height:19.8pt" o:ole="">
            <v:imagedata r:id="rId38" o:title=""/>
          </v:shape>
          <o:OLEObject Type="Embed" ProgID="Equation.3" ShapeID="_x0000_i1037" DrawAspect="Content" ObjectID="_1544426422" r:id="rId39"/>
        </w:object>
      </w:r>
      <w:r w:rsidRPr="00804B9F">
        <w:rPr>
          <w:rFonts w:ascii="Times New Roman" w:hAnsi="Times New Roman"/>
          <w:bCs/>
          <w:iCs/>
        </w:rPr>
        <w:t xml:space="preserve"> and </w:t>
      </w:r>
    </w:p>
    <w:p w:rsidR="00F54E38" w:rsidRPr="00804B9F" w:rsidRDefault="00F54E38" w:rsidP="00F54E38">
      <w:pPr>
        <w:pStyle w:val="BodyText"/>
        <w:rPr>
          <w:rFonts w:ascii="Times New Roman" w:hAnsi="Times New Roman"/>
          <w:bCs/>
          <w:iCs/>
        </w:rPr>
      </w:pPr>
      <w:r w:rsidRPr="00804B9F">
        <w:rPr>
          <w:rFonts w:ascii="Times New Roman" w:hAnsi="Times New Roman"/>
          <w:bCs/>
          <w:iCs/>
        </w:rPr>
        <w:t xml:space="preserve">Skewness coefficients </w:t>
      </w:r>
      <w:r w:rsidRPr="00804B9F">
        <w:rPr>
          <w:rFonts w:ascii="Times New Roman" w:hAnsi="Times New Roman"/>
          <w:color w:val="FF0000"/>
          <w:position w:val="-12"/>
        </w:rPr>
        <w:object w:dxaOrig="300" w:dyaOrig="360">
          <v:shape id="_x0000_i1038" type="#_x0000_t75" style="width:15.05pt;height:18.2pt" o:ole="">
            <v:imagedata r:id="rId40" o:title=""/>
          </v:shape>
          <o:OLEObject Type="Embed" ProgID="Equation.3" ShapeID="_x0000_i1038" DrawAspect="Content" ObjectID="_1544426423" r:id="rId41"/>
        </w:object>
      </w:r>
      <w:r w:rsidRPr="00804B9F">
        <w:rPr>
          <w:rFonts w:ascii="Times New Roman" w:hAnsi="Times New Roman"/>
          <w:bCs/>
          <w:iCs/>
        </w:rPr>
        <w:t xml:space="preserve"> = 0.</w:t>
      </w:r>
      <w:r w:rsidR="002935B1">
        <w:rPr>
          <w:rFonts w:ascii="Times New Roman" w:hAnsi="Times New Roman"/>
          <w:bCs/>
          <w:iCs/>
        </w:rPr>
        <w:t>102</w:t>
      </w:r>
      <w:r w:rsidRPr="00804B9F">
        <w:rPr>
          <w:rFonts w:ascii="Times New Roman" w:hAnsi="Times New Roman"/>
          <w:bCs/>
          <w:iCs/>
        </w:rPr>
        <w:t>8</w:t>
      </w:r>
    </w:p>
    <w:p w:rsidR="00F54E38" w:rsidRPr="00804B9F" w:rsidRDefault="00F54E38" w:rsidP="00F54E38">
      <w:pPr>
        <w:pStyle w:val="BodyText"/>
        <w:rPr>
          <w:rFonts w:ascii="Times New Roman" w:hAnsi="Times New Roman"/>
          <w:bCs/>
          <w:iCs/>
        </w:rPr>
      </w:pPr>
      <w:r w:rsidRPr="00804B9F">
        <w:rPr>
          <w:rFonts w:ascii="Times New Roman" w:hAnsi="Times New Roman"/>
          <w:bCs/>
          <w:iCs/>
        </w:rPr>
        <w:t xml:space="preserve">Higher outlier </w:t>
      </w:r>
      <w:r w:rsidRPr="00804B9F">
        <w:rPr>
          <w:rFonts w:ascii="Times New Roman" w:hAnsi="Times New Roman"/>
          <w:bCs/>
          <w:iCs/>
          <w:position w:val="-14"/>
        </w:rPr>
        <w:object w:dxaOrig="4440" w:dyaOrig="520">
          <v:shape id="_x0000_i1039" type="#_x0000_t75" style="width:222.35pt;height:26.9pt" o:ole="">
            <v:imagedata r:id="rId42" o:title=""/>
          </v:shape>
          <o:OLEObject Type="Embed" ProgID="Equation.3" ShapeID="_x0000_i1039" DrawAspect="Content" ObjectID="_1544426424" r:id="rId43"/>
        </w:object>
      </w:r>
    </w:p>
    <w:p w:rsidR="00F54E38" w:rsidRPr="00804B9F" w:rsidRDefault="00F54E38" w:rsidP="00F54E38">
      <w:pPr>
        <w:pStyle w:val="BodyText"/>
        <w:rPr>
          <w:rFonts w:ascii="Times New Roman" w:hAnsi="Times New Roman"/>
          <w:bCs/>
          <w:iCs/>
        </w:rPr>
      </w:pPr>
      <w:r w:rsidRPr="00804B9F">
        <w:rPr>
          <w:rFonts w:ascii="Times New Roman" w:hAnsi="Times New Roman"/>
          <w:position w:val="-10"/>
        </w:rPr>
        <w:object w:dxaOrig="3320" w:dyaOrig="360">
          <v:shape id="_x0000_i1040" type="#_x0000_t75" style="width:165.35pt;height:18.2pt" o:ole="">
            <v:imagedata r:id="rId44" o:title=""/>
          </v:shape>
          <o:OLEObject Type="Embed" ProgID="Equation.3" ShapeID="_x0000_i1040" DrawAspect="Content" ObjectID="_1544426425" r:id="rId45"/>
        </w:object>
      </w:r>
    </w:p>
    <w:p w:rsidR="00F54E38" w:rsidRPr="00804B9F" w:rsidRDefault="00F54E38" w:rsidP="00F54E38">
      <w:pPr>
        <w:pStyle w:val="BodyText"/>
        <w:rPr>
          <w:rFonts w:ascii="Times New Roman" w:hAnsi="Times New Roman"/>
          <w:bCs/>
          <w:iCs/>
        </w:rPr>
      </w:pPr>
      <w:r w:rsidRPr="00804B9F">
        <w:rPr>
          <w:rFonts w:ascii="Times New Roman" w:hAnsi="Times New Roman"/>
          <w:bCs/>
          <w:iCs/>
        </w:rPr>
        <w:t xml:space="preserve"> The highest recorded value (99.4mm) is less than the higher outlier (110.64 mm). Therefore, there is no   higher outlier data other than already removed (166mm for in the 2000). It is not included in the above table. </w:t>
      </w:r>
    </w:p>
    <w:p w:rsidR="00F54E38" w:rsidRPr="00804B9F" w:rsidRDefault="00F54E38" w:rsidP="00F54E38">
      <w:pPr>
        <w:pStyle w:val="BodyText"/>
        <w:rPr>
          <w:rFonts w:ascii="Times New Roman" w:hAnsi="Times New Roman"/>
          <w:bCs/>
          <w:iCs/>
        </w:rPr>
      </w:pPr>
      <w:r w:rsidRPr="00804B9F">
        <w:rPr>
          <w:rFonts w:ascii="Times New Roman" w:hAnsi="Times New Roman"/>
          <w:bCs/>
          <w:iCs/>
        </w:rPr>
        <w:t>Test for lower outlier</w:t>
      </w:r>
    </w:p>
    <w:p w:rsidR="00F54E38" w:rsidRPr="00804B9F" w:rsidRDefault="00F54E38" w:rsidP="00F54E38">
      <w:pPr>
        <w:pStyle w:val="BodyText"/>
        <w:rPr>
          <w:rFonts w:ascii="Times New Roman" w:hAnsi="Times New Roman"/>
          <w:color w:val="FF0000"/>
          <w:position w:val="-14"/>
        </w:rPr>
      </w:pPr>
      <w:r w:rsidRPr="00804B9F">
        <w:rPr>
          <w:rFonts w:ascii="Times New Roman" w:hAnsi="Times New Roman"/>
          <w:bCs/>
          <w:iCs/>
        </w:rPr>
        <w:t xml:space="preserve">Lower outlier  </w:t>
      </w:r>
      <w:r w:rsidRPr="00804B9F">
        <w:rPr>
          <w:rFonts w:ascii="Times New Roman" w:hAnsi="Times New Roman"/>
          <w:color w:val="FF0000"/>
          <w:position w:val="-14"/>
        </w:rPr>
        <w:object w:dxaOrig="1400" w:dyaOrig="520">
          <v:shape id="_x0000_i1041" type="#_x0000_t75" style="width:68.85pt;height:26.9pt" o:ole="">
            <v:imagedata r:id="rId46" o:title=""/>
          </v:shape>
          <o:OLEObject Type="Embed" ProgID="Equation.3" ShapeID="_x0000_i1041" DrawAspect="Content" ObjectID="_1544426426" r:id="rId47"/>
        </w:object>
      </w:r>
    </w:p>
    <w:p w:rsidR="00F54E38" w:rsidRPr="00804B9F" w:rsidRDefault="00F54E38" w:rsidP="00F54E38">
      <w:pPr>
        <w:pStyle w:val="BodyText"/>
        <w:rPr>
          <w:rFonts w:ascii="Times New Roman" w:hAnsi="Times New Roman"/>
          <w:bCs/>
          <w:iCs/>
        </w:rPr>
      </w:pPr>
      <w:r w:rsidRPr="00804B9F">
        <w:rPr>
          <w:rFonts w:ascii="Times New Roman" w:hAnsi="Times New Roman"/>
          <w:color w:val="FF0000"/>
          <w:position w:val="-14"/>
        </w:rPr>
        <w:object w:dxaOrig="4440" w:dyaOrig="520">
          <v:shape id="_x0000_i1042" type="#_x0000_t75" style="width:222.35pt;height:26.9pt" o:ole="">
            <v:imagedata r:id="rId48" o:title=""/>
          </v:shape>
          <o:OLEObject Type="Embed" ProgID="Equation.3" ShapeID="_x0000_i1042" DrawAspect="Content" ObjectID="_1544426427" r:id="rId49"/>
        </w:object>
      </w:r>
    </w:p>
    <w:p w:rsidR="00F54E38" w:rsidRPr="00804B9F" w:rsidRDefault="00F54E38" w:rsidP="00F54E38">
      <w:pPr>
        <w:pStyle w:val="BodyText"/>
        <w:rPr>
          <w:rFonts w:ascii="Times New Roman" w:hAnsi="Times New Roman"/>
          <w:bCs/>
          <w:iCs/>
        </w:rPr>
      </w:pPr>
      <w:r w:rsidRPr="00804B9F">
        <w:rPr>
          <w:rFonts w:ascii="Times New Roman" w:hAnsi="Times New Roman"/>
          <w:bCs/>
          <w:iCs/>
        </w:rPr>
        <w:t xml:space="preserve">   </w:t>
      </w:r>
      <w:r w:rsidRPr="00804B9F">
        <w:rPr>
          <w:rFonts w:ascii="Times New Roman" w:hAnsi="Times New Roman"/>
          <w:color w:val="FF0000"/>
          <w:position w:val="-10"/>
        </w:rPr>
        <w:object w:dxaOrig="3420" w:dyaOrig="360">
          <v:shape id="_x0000_i1043" type="#_x0000_t75" style="width:169.3pt;height:21.35pt" o:ole="">
            <v:imagedata r:id="rId50" o:title=""/>
          </v:shape>
          <o:OLEObject Type="Embed" ProgID="Equation.3" ShapeID="_x0000_i1043" DrawAspect="Content" ObjectID="_1544426428" r:id="rId51"/>
        </w:object>
      </w:r>
    </w:p>
    <w:p w:rsidR="0068385A" w:rsidRPr="00F54E38" w:rsidRDefault="00F54E38" w:rsidP="00F54E38">
      <w:pPr>
        <w:pStyle w:val="BodyText"/>
        <w:rPr>
          <w:rFonts w:ascii="Times New Roman" w:hAnsi="Times New Roman"/>
          <w:bCs/>
          <w:iCs/>
        </w:rPr>
      </w:pPr>
      <w:r w:rsidRPr="00804B9F">
        <w:rPr>
          <w:rFonts w:ascii="Times New Roman" w:hAnsi="Times New Roman"/>
          <w:bCs/>
          <w:iCs/>
        </w:rPr>
        <w:t xml:space="preserve">The lowest recorded value as shown from the table is 15 mm which is less than lower outlier (29.06 mm) and therefore this lowest recorded value is rejecting from the data serious.  </w:t>
      </w:r>
    </w:p>
    <w:p w:rsidR="0068385A" w:rsidRPr="001A3C03" w:rsidRDefault="0068385A" w:rsidP="00333061">
      <w:pPr>
        <w:pStyle w:val="Heading1"/>
      </w:pPr>
      <w:bookmarkStart w:id="141" w:name="_Toc343845691"/>
      <w:bookmarkStart w:id="142" w:name="_Toc380456345"/>
      <w:bookmarkStart w:id="143" w:name="_Toc380457009"/>
      <w:bookmarkStart w:id="144" w:name="_Toc394817522"/>
      <w:bookmarkStart w:id="145" w:name="_Toc155061399"/>
      <w:bookmarkStart w:id="146" w:name="_Toc184014817"/>
      <w:bookmarkStart w:id="147" w:name="_Toc186430450"/>
      <w:bookmarkStart w:id="148" w:name="_Toc186431112"/>
      <w:bookmarkStart w:id="149" w:name="_Toc186431150"/>
      <w:bookmarkStart w:id="150" w:name="_Toc211161253"/>
      <w:bookmarkStart w:id="151" w:name="_Toc211660034"/>
      <w:r w:rsidRPr="001A3C03">
        <w:t>Design Storm Computation</w:t>
      </w:r>
      <w:bookmarkEnd w:id="141"/>
      <w:bookmarkEnd w:id="142"/>
      <w:bookmarkEnd w:id="143"/>
      <w:bookmarkEnd w:id="144"/>
    </w:p>
    <w:p w:rsidR="0068385A" w:rsidRPr="00F54E38" w:rsidRDefault="00F54E38" w:rsidP="0068385A">
      <w:pPr>
        <w:spacing w:line="360" w:lineRule="auto"/>
        <w:jc w:val="both"/>
        <w:rPr>
          <w:rFonts w:ascii="Times New Roman" w:hAnsi="Times New Roman"/>
          <w:sz w:val="24"/>
          <w:szCs w:val="24"/>
        </w:rPr>
      </w:pPr>
      <w:r w:rsidRPr="00804B9F">
        <w:rPr>
          <w:rFonts w:ascii="Times New Roman" w:hAnsi="Times New Roman"/>
          <w:sz w:val="24"/>
          <w:szCs w:val="24"/>
        </w:rPr>
        <w:t>After checking consistency (reliability and outliers) test, the rainfall data are obtained as representative for the analysis. The magnitude of the design rainfall of 50 years of   return period is estimated by the recommended distributions such as Gumble, EVI, Log Pearson and Lognormal distributions. The best fitting distribution to be used can be done by using D-index test as follows.</w:t>
      </w:r>
    </w:p>
    <w:p w:rsidR="0068385A" w:rsidRPr="001A3C03" w:rsidRDefault="0068385A" w:rsidP="00333061">
      <w:pPr>
        <w:pStyle w:val="Heading2"/>
      </w:pPr>
      <w:bookmarkStart w:id="152" w:name="_Toc361378697"/>
      <w:bookmarkStart w:id="153" w:name="_Toc380456346"/>
      <w:bookmarkStart w:id="154" w:name="_Toc380457010"/>
      <w:bookmarkStart w:id="155" w:name="_Toc394817523"/>
      <w:r w:rsidRPr="001A3C03">
        <w:t>D-Index test</w:t>
      </w:r>
      <w:bookmarkEnd w:id="152"/>
      <w:bookmarkEnd w:id="153"/>
      <w:bookmarkEnd w:id="154"/>
      <w:bookmarkEnd w:id="155"/>
    </w:p>
    <w:p w:rsidR="00FC5020" w:rsidRPr="00804B9F" w:rsidRDefault="00FC5020" w:rsidP="00FC5020">
      <w:pPr>
        <w:spacing w:line="360" w:lineRule="auto"/>
        <w:jc w:val="both"/>
        <w:rPr>
          <w:rFonts w:ascii="Times New Roman" w:hAnsi="Times New Roman"/>
          <w:sz w:val="24"/>
          <w:szCs w:val="24"/>
        </w:rPr>
      </w:pPr>
      <w:r w:rsidRPr="00804B9F">
        <w:rPr>
          <w:rFonts w:ascii="Times New Roman" w:hAnsi="Times New Roman"/>
          <w:sz w:val="24"/>
          <w:szCs w:val="24"/>
        </w:rPr>
        <w:t>After checking the consistency of the data for higher and lower outlier, the 19 years data is obtained as representative for the analysis using D-index. The D-Index test is believed to show the better goodness or fitness of the data to frequency models. Hence in this study it was used to determine the best statistical distribution to estimate the peak rainfall. The D-index for the comparison of the fit of various distributions is summarized as follows.</w:t>
      </w:r>
    </w:p>
    <w:p w:rsidR="00FC5020" w:rsidRPr="00804B9F" w:rsidRDefault="00936FBB" w:rsidP="00985A9E">
      <w:pPr>
        <w:spacing w:line="360" w:lineRule="auto"/>
        <w:ind w:left="1440"/>
        <w:jc w:val="both"/>
        <w:rPr>
          <w:rFonts w:ascii="Times New Roman" w:hAnsi="Times New Roman"/>
          <w:sz w:val="24"/>
          <w:szCs w:val="24"/>
        </w:rPr>
      </w:pPr>
      <m:oMathPara>
        <m:oMath>
          <m:sSub>
            <m:sSubPr>
              <m:ctrlPr>
                <w:rPr>
                  <w:rFonts w:ascii="Cambria Math" w:hAnsi="Times New Roman"/>
                  <w:i/>
                  <w:sz w:val="24"/>
                  <w:szCs w:val="24"/>
                </w:rPr>
              </m:ctrlPr>
            </m:sSubPr>
            <m:e>
              <m:r>
                <w:rPr>
                  <w:rFonts w:ascii="Cambria Math" w:hAnsi="Cambria Math"/>
                  <w:sz w:val="24"/>
                  <w:szCs w:val="24"/>
                </w:rPr>
                <m:t>D</m:t>
              </m:r>
            </m:e>
            <m:sub>
              <m:r>
                <w:rPr>
                  <w:rFonts w:ascii="Times New Roman" w:hAnsi="Times New Roman"/>
                  <w:sz w:val="24"/>
                  <w:szCs w:val="24"/>
                </w:rPr>
                <m:t>-</m:t>
              </m:r>
              <m:r>
                <w:rPr>
                  <w:rFonts w:ascii="Cambria Math" w:hAnsi="Cambria Math"/>
                  <w:sz w:val="24"/>
                  <w:szCs w:val="24"/>
                </w:rPr>
                <m:t>Index</m:t>
              </m:r>
            </m:sub>
          </m:sSub>
          <m:r>
            <w:rPr>
              <w:rFonts w:ascii="Cambria Math" w:hAnsi="Times New Roman"/>
              <w:sz w:val="24"/>
              <w:szCs w:val="24"/>
            </w:rPr>
            <m:t>=</m:t>
          </m:r>
          <m:r>
            <m:rPr>
              <m:sty m:val="p"/>
            </m:rPr>
            <w:rPr>
              <w:rFonts w:ascii="Cambria Math" w:hAnsi="Times New Roman"/>
              <w:sz w:val="24"/>
              <w:szCs w:val="24"/>
            </w:rPr>
            <m:t>(</m:t>
          </m:r>
          <m:f>
            <m:fPr>
              <m:ctrlPr>
                <w:rPr>
                  <w:rFonts w:ascii="Cambria Math" w:hAnsi="Times New Roman"/>
                  <w:sz w:val="24"/>
                  <w:szCs w:val="24"/>
                </w:rPr>
              </m:ctrlPr>
            </m:fPr>
            <m:num>
              <m:r>
                <m:rPr>
                  <m:sty m:val="p"/>
                </m:rPr>
                <w:rPr>
                  <w:rFonts w:ascii="Cambria Math" w:hAnsi="Times New Roman"/>
                  <w:sz w:val="24"/>
                  <w:szCs w:val="24"/>
                </w:rPr>
                <m:t>1</m:t>
              </m:r>
            </m:num>
            <m:den>
              <m:sSub>
                <m:sSubPr>
                  <m:ctrlPr>
                    <w:rPr>
                      <w:rFonts w:ascii="Cambria Math" w:hAnsi="Times New Roman"/>
                      <w:sz w:val="24"/>
                      <w:szCs w:val="24"/>
                    </w:rPr>
                  </m:ctrlPr>
                </m:sSubPr>
                <m:e>
                  <m:r>
                    <m:rPr>
                      <m:sty m:val="p"/>
                    </m:rPr>
                    <w:rPr>
                      <w:rFonts w:ascii="Cambria Math" w:hAnsi="Times New Roman"/>
                      <w:sz w:val="24"/>
                      <w:szCs w:val="24"/>
                    </w:rPr>
                    <m:t>X</m:t>
                  </m:r>
                </m:e>
                <m:sub>
                  <m:r>
                    <m:rPr>
                      <m:sty m:val="p"/>
                    </m:rPr>
                    <w:rPr>
                      <w:rFonts w:ascii="Cambria Math" w:hAnsi="Times New Roman"/>
                      <w:sz w:val="24"/>
                      <w:szCs w:val="24"/>
                    </w:rPr>
                    <m:t>m</m:t>
                  </m:r>
                </m:sub>
              </m:sSub>
            </m:den>
          </m:f>
          <m:r>
            <m:rPr>
              <m:sty m:val="p"/>
            </m:rPr>
            <w:rPr>
              <w:rFonts w:ascii="Cambria Math" w:hAnsi="Times New Roman"/>
              <w:sz w:val="24"/>
              <w:szCs w:val="24"/>
            </w:rPr>
            <m:t>)</m:t>
          </m:r>
          <m:r>
            <m:rPr>
              <m:sty m:val="p"/>
            </m:rPr>
            <w:rPr>
              <w:rFonts w:ascii="Times New Roman" w:hAnsi="Cambria Math"/>
              <w:sz w:val="24"/>
              <w:szCs w:val="24"/>
            </w:rPr>
            <m:t>*</m:t>
          </m:r>
          <m:nary>
            <m:naryPr>
              <m:chr m:val="∑"/>
              <m:grow m:val="1"/>
              <m:ctrlPr>
                <w:rPr>
                  <w:rFonts w:ascii="Cambria Math" w:hAnsi="Times New Roman"/>
                  <w:sz w:val="24"/>
                  <w:szCs w:val="24"/>
                </w:rPr>
              </m:ctrlPr>
            </m:naryPr>
            <m:sub>
              <m:r>
                <w:rPr>
                  <w:rFonts w:ascii="Cambria Math" w:hAnsi="Cambria Math"/>
                  <w:sz w:val="24"/>
                  <w:szCs w:val="24"/>
                </w:rPr>
                <m:t>i</m:t>
              </m:r>
              <m:r>
                <w:rPr>
                  <w:rFonts w:ascii="Cambria Math" w:hAnsi="Times New Roman"/>
                  <w:sz w:val="24"/>
                  <w:szCs w:val="24"/>
                </w:rPr>
                <m:t>=1</m:t>
              </m:r>
            </m:sub>
            <m:sup>
              <m:r>
                <w:rPr>
                  <w:rFonts w:ascii="Cambria Math" w:hAnsi="Times New Roman"/>
                  <w:sz w:val="24"/>
                  <w:szCs w:val="24"/>
                  <w:highlight w:val="cyan"/>
                </w:rPr>
                <m:t>6</m:t>
              </m:r>
            </m:sup>
            <m:e>
              <m:r>
                <m:rPr>
                  <m:sty m:val="p"/>
                </m:rPr>
                <w:rPr>
                  <w:rFonts w:ascii="Cambria Math" w:hAnsi="Times New Roman"/>
                  <w:sz w:val="24"/>
                  <w:szCs w:val="24"/>
                </w:rPr>
                <m:t>Abs(Xi</m:t>
              </m:r>
              <m:r>
                <m:rPr>
                  <m:sty m:val="p"/>
                </m:rPr>
                <w:rPr>
                  <w:rFonts w:ascii="Times New Roman" w:hAnsi="Times New Roman"/>
                  <w:sz w:val="24"/>
                  <w:szCs w:val="24"/>
                </w:rPr>
                <m:t>-</m:t>
              </m:r>
              <m:sSup>
                <m:sSupPr>
                  <m:ctrlPr>
                    <w:rPr>
                      <w:rFonts w:ascii="Cambria Math" w:hAnsi="Times New Roman"/>
                      <w:sz w:val="24"/>
                      <w:szCs w:val="24"/>
                    </w:rPr>
                  </m:ctrlPr>
                </m:sSupPr>
                <m:e>
                  <m:r>
                    <m:rPr>
                      <m:sty m:val="p"/>
                    </m:rPr>
                    <w:rPr>
                      <w:rFonts w:ascii="Cambria Math" w:hAnsi="Times New Roman"/>
                      <w:sz w:val="24"/>
                      <w:szCs w:val="24"/>
                    </w:rPr>
                    <m:t>Xi</m:t>
                  </m:r>
                </m:e>
                <m:sup>
                  <m:r>
                    <m:rPr>
                      <m:sty m:val="p"/>
                    </m:rPr>
                    <w:rPr>
                      <w:rFonts w:ascii="Times New Roman" w:hAnsi="Times New Roman"/>
                      <w:sz w:val="24"/>
                      <w:szCs w:val="24"/>
                    </w:rPr>
                    <m:t>'</m:t>
                  </m:r>
                </m:sup>
              </m:sSup>
              <m:r>
                <m:rPr>
                  <m:sty m:val="p"/>
                </m:rPr>
                <w:rPr>
                  <w:rFonts w:ascii="Cambria Math" w:hAnsi="Times New Roman"/>
                  <w:sz w:val="24"/>
                  <w:szCs w:val="24"/>
                </w:rPr>
                <m:t>)</m:t>
              </m:r>
            </m:e>
          </m:nary>
        </m:oMath>
      </m:oMathPara>
    </w:p>
    <w:p w:rsidR="00FC5020" w:rsidRPr="00985A9E" w:rsidRDefault="00FC5020" w:rsidP="00985A9E">
      <w:pPr>
        <w:pStyle w:val="BodyText"/>
        <w:rPr>
          <w:rFonts w:ascii="Times New Roman" w:hAnsi="Times New Roman"/>
        </w:rPr>
      </w:pPr>
      <w:r w:rsidRPr="00804B9F">
        <w:rPr>
          <w:rFonts w:ascii="Times New Roman" w:hAnsi="Times New Roman"/>
        </w:rPr>
        <w:t>Where Xi and Xi’ are the i</w:t>
      </w:r>
      <w:r w:rsidRPr="00804B9F">
        <w:rPr>
          <w:rFonts w:ascii="Times New Roman" w:hAnsi="Times New Roman"/>
          <w:vertAlign w:val="superscript"/>
        </w:rPr>
        <w:t>th</w:t>
      </w:r>
      <w:r w:rsidRPr="00804B9F">
        <w:rPr>
          <w:rFonts w:ascii="Times New Roman" w:hAnsi="Times New Roman"/>
        </w:rPr>
        <w:t xml:space="preserve"> highest observed and computed values for the distribution respectively</w:t>
      </w:r>
    </w:p>
    <w:p w:rsidR="0068385A" w:rsidRPr="001A3C03" w:rsidRDefault="0068385A" w:rsidP="0068385A">
      <w:pPr>
        <w:pStyle w:val="Caption"/>
        <w:rPr>
          <w:rFonts w:ascii="Californian FB" w:hAnsi="Californian FB" w:cstheme="minorHAnsi"/>
          <w:sz w:val="24"/>
        </w:rPr>
      </w:pPr>
      <w:bookmarkStart w:id="156" w:name="_Toc363225415"/>
      <w:bookmarkStart w:id="157" w:name="_Toc380456413"/>
      <w:bookmarkStart w:id="158" w:name="_Toc394948491"/>
      <w:r w:rsidRPr="001A3C03">
        <w:rPr>
          <w:rFonts w:ascii="Californian FB" w:hAnsi="Californian FB"/>
        </w:rPr>
        <w:t xml:space="preserve">Table </w:t>
      </w:r>
      <w:r w:rsidR="004F23F6" w:rsidRPr="001A3C03">
        <w:rPr>
          <w:rFonts w:ascii="Californian FB" w:hAnsi="Californian FB"/>
        </w:rPr>
        <w:fldChar w:fldCharType="begin"/>
      </w:r>
      <w:r w:rsidR="00E70539" w:rsidRPr="001A3C03">
        <w:rPr>
          <w:rFonts w:ascii="Californian FB" w:hAnsi="Californian FB"/>
        </w:rPr>
        <w:instrText xml:space="preserve"> SEQ Table \* ARABIC </w:instrText>
      </w:r>
      <w:r w:rsidR="004F23F6" w:rsidRPr="001A3C03">
        <w:rPr>
          <w:rFonts w:ascii="Californian FB" w:hAnsi="Californian FB"/>
        </w:rPr>
        <w:fldChar w:fldCharType="separate"/>
      </w:r>
      <w:r w:rsidR="003D5997">
        <w:rPr>
          <w:rFonts w:ascii="Californian FB" w:hAnsi="Californian FB"/>
          <w:noProof/>
        </w:rPr>
        <w:t>3</w:t>
      </w:r>
      <w:r w:rsidR="004F23F6" w:rsidRPr="001A3C03">
        <w:rPr>
          <w:rFonts w:ascii="Californian FB" w:hAnsi="Californian FB"/>
        </w:rPr>
        <w:fldChar w:fldCharType="end"/>
      </w:r>
      <w:r w:rsidRPr="001A3C03">
        <w:rPr>
          <w:rFonts w:ascii="Californian FB" w:hAnsi="Californian FB" w:cstheme="minorHAnsi"/>
          <w:sz w:val="24"/>
        </w:rPr>
        <w:t>: Test for goodness to fit using D-index</w:t>
      </w:r>
      <w:bookmarkEnd w:id="156"/>
      <w:bookmarkEnd w:id="157"/>
      <w:bookmarkEnd w:id="158"/>
    </w:p>
    <w:tbl>
      <w:tblPr>
        <w:tblW w:w="10117" w:type="dxa"/>
        <w:tblInd w:w="108" w:type="dxa"/>
        <w:tblLook w:val="04A0" w:firstRow="1" w:lastRow="0" w:firstColumn="1" w:lastColumn="0" w:noHBand="0" w:noVBand="1"/>
      </w:tblPr>
      <w:tblGrid>
        <w:gridCol w:w="400"/>
        <w:gridCol w:w="720"/>
        <w:gridCol w:w="1280"/>
        <w:gridCol w:w="1790"/>
        <w:gridCol w:w="1156"/>
        <w:gridCol w:w="872"/>
        <w:gridCol w:w="996"/>
        <w:gridCol w:w="1387"/>
        <w:gridCol w:w="1583"/>
      </w:tblGrid>
      <w:tr w:rsidR="00FC5020" w:rsidRPr="00804B9F" w:rsidTr="00CB05F4">
        <w:trPr>
          <w:trHeight w:val="801"/>
        </w:trPr>
        <w:tc>
          <w:tcPr>
            <w:tcW w:w="400" w:type="dxa"/>
            <w:tcBorders>
              <w:top w:val="nil"/>
              <w:left w:val="nil"/>
              <w:bottom w:val="nil"/>
              <w:right w:val="nil"/>
            </w:tcBorders>
            <w:shd w:val="clear" w:color="auto" w:fill="auto"/>
            <w:noWrap/>
            <w:vAlign w:val="bottom"/>
            <w:hideMark/>
          </w:tcPr>
          <w:p w:rsidR="00FC5020" w:rsidRPr="00804B9F" w:rsidRDefault="00FC5020" w:rsidP="00CB05F4">
            <w:pPr>
              <w:spacing w:after="0" w:line="360" w:lineRule="auto"/>
              <w:rPr>
                <w:rFonts w:ascii="Times New Roman" w:eastAsia="Times New Roman" w:hAnsi="Times New Roman"/>
                <w:color w:val="000000"/>
              </w:rPr>
            </w:pPr>
          </w:p>
        </w:tc>
        <w:tc>
          <w:tcPr>
            <w:tcW w:w="720" w:type="dxa"/>
            <w:vMerge w:val="restart"/>
            <w:tcBorders>
              <w:top w:val="single" w:sz="8" w:space="0" w:color="00B050"/>
              <w:left w:val="double" w:sz="6" w:space="0" w:color="00B050"/>
              <w:bottom w:val="single" w:sz="8" w:space="0" w:color="00B050"/>
              <w:right w:val="double" w:sz="6" w:space="0" w:color="00B050"/>
            </w:tcBorders>
            <w:shd w:val="clear" w:color="000000" w:fill="DBE5F1"/>
            <w:noWrap/>
            <w:vAlign w:val="bottom"/>
            <w:hideMark/>
          </w:tcPr>
          <w:p w:rsidR="00FC5020" w:rsidRPr="00804B9F" w:rsidRDefault="00FC5020" w:rsidP="00CB05F4">
            <w:pPr>
              <w:spacing w:after="0" w:line="360" w:lineRule="auto"/>
              <w:jc w:val="center"/>
              <w:rPr>
                <w:rFonts w:ascii="Times New Roman" w:eastAsia="Times New Roman" w:hAnsi="Times New Roman"/>
                <w:b/>
                <w:bCs/>
                <w:sz w:val="20"/>
                <w:szCs w:val="20"/>
              </w:rPr>
            </w:pPr>
            <w:r w:rsidRPr="00804B9F">
              <w:rPr>
                <w:rFonts w:ascii="Times New Roman" w:eastAsia="Times New Roman" w:hAnsi="Times New Roman"/>
                <w:b/>
                <w:bCs/>
                <w:sz w:val="20"/>
                <w:szCs w:val="20"/>
              </w:rPr>
              <w:t>Rank</w:t>
            </w:r>
          </w:p>
        </w:tc>
        <w:tc>
          <w:tcPr>
            <w:tcW w:w="1280" w:type="dxa"/>
            <w:vMerge w:val="restart"/>
            <w:tcBorders>
              <w:top w:val="single" w:sz="8" w:space="0" w:color="00B050"/>
              <w:left w:val="double" w:sz="6" w:space="0" w:color="00B050"/>
              <w:bottom w:val="single" w:sz="8" w:space="0" w:color="00B050"/>
              <w:right w:val="double" w:sz="6" w:space="0" w:color="00B050"/>
            </w:tcBorders>
            <w:shd w:val="clear" w:color="000000" w:fill="DBE5F1"/>
            <w:noWrap/>
            <w:vAlign w:val="bottom"/>
            <w:hideMark/>
          </w:tcPr>
          <w:p w:rsidR="00FC5020" w:rsidRPr="00804B9F" w:rsidRDefault="00FC5020" w:rsidP="00CB05F4">
            <w:pPr>
              <w:spacing w:after="0" w:line="360" w:lineRule="auto"/>
              <w:jc w:val="center"/>
              <w:rPr>
                <w:rFonts w:ascii="Times New Roman" w:eastAsia="Times New Roman" w:hAnsi="Times New Roman"/>
                <w:b/>
                <w:bCs/>
                <w:sz w:val="20"/>
                <w:szCs w:val="20"/>
              </w:rPr>
            </w:pPr>
            <w:r w:rsidRPr="00804B9F">
              <w:rPr>
                <w:rFonts w:ascii="Times New Roman" w:eastAsia="Times New Roman" w:hAnsi="Times New Roman"/>
                <w:b/>
                <w:bCs/>
                <w:sz w:val="20"/>
                <w:szCs w:val="20"/>
              </w:rPr>
              <w:t>XI</w:t>
            </w:r>
          </w:p>
        </w:tc>
        <w:tc>
          <w:tcPr>
            <w:tcW w:w="1790" w:type="dxa"/>
            <w:tcBorders>
              <w:top w:val="single" w:sz="8" w:space="0" w:color="00B050"/>
              <w:left w:val="nil"/>
              <w:bottom w:val="single" w:sz="8" w:space="0" w:color="00B050"/>
              <w:right w:val="double" w:sz="6" w:space="0" w:color="00B050"/>
            </w:tcBorders>
            <w:shd w:val="clear" w:color="000000" w:fill="DBE5F1"/>
            <w:vAlign w:val="bottom"/>
            <w:hideMark/>
          </w:tcPr>
          <w:p w:rsidR="00FC5020" w:rsidRPr="00804B9F" w:rsidRDefault="00FC5020" w:rsidP="00CB05F4">
            <w:pPr>
              <w:spacing w:after="0" w:line="360" w:lineRule="auto"/>
              <w:rPr>
                <w:rFonts w:ascii="Times New Roman" w:eastAsia="Times New Roman" w:hAnsi="Times New Roman"/>
                <w:b/>
                <w:bCs/>
                <w:sz w:val="20"/>
                <w:szCs w:val="20"/>
              </w:rPr>
            </w:pPr>
            <w:r w:rsidRPr="00804B9F">
              <w:rPr>
                <w:rFonts w:ascii="Times New Roman" w:eastAsia="Times New Roman" w:hAnsi="Times New Roman"/>
                <w:b/>
                <w:bCs/>
                <w:sz w:val="20"/>
                <w:szCs w:val="20"/>
              </w:rPr>
              <w:t>Normal</w:t>
            </w:r>
          </w:p>
        </w:tc>
        <w:tc>
          <w:tcPr>
            <w:tcW w:w="1156" w:type="dxa"/>
            <w:tcBorders>
              <w:top w:val="single" w:sz="8" w:space="0" w:color="00B050"/>
              <w:left w:val="nil"/>
              <w:bottom w:val="single" w:sz="8" w:space="0" w:color="00B050"/>
              <w:right w:val="double" w:sz="6" w:space="0" w:color="00B050"/>
            </w:tcBorders>
            <w:shd w:val="clear" w:color="000000" w:fill="DBE5F1"/>
            <w:vAlign w:val="bottom"/>
            <w:hideMark/>
          </w:tcPr>
          <w:p w:rsidR="00FC5020" w:rsidRPr="00804B9F" w:rsidRDefault="00FC5020" w:rsidP="00CB05F4">
            <w:pPr>
              <w:spacing w:after="0" w:line="360" w:lineRule="auto"/>
              <w:rPr>
                <w:rFonts w:ascii="Times New Roman" w:eastAsia="Times New Roman" w:hAnsi="Times New Roman"/>
                <w:b/>
                <w:bCs/>
                <w:sz w:val="20"/>
                <w:szCs w:val="20"/>
              </w:rPr>
            </w:pPr>
            <w:r w:rsidRPr="00804B9F">
              <w:rPr>
                <w:rFonts w:ascii="Times New Roman" w:eastAsia="Times New Roman" w:hAnsi="Times New Roman"/>
                <w:b/>
                <w:bCs/>
                <w:sz w:val="20"/>
                <w:szCs w:val="20"/>
              </w:rPr>
              <w:t>Log Pearson Type III</w:t>
            </w:r>
          </w:p>
        </w:tc>
        <w:tc>
          <w:tcPr>
            <w:tcW w:w="805" w:type="dxa"/>
            <w:tcBorders>
              <w:top w:val="single" w:sz="8" w:space="0" w:color="00B050"/>
              <w:left w:val="nil"/>
              <w:bottom w:val="single" w:sz="8" w:space="0" w:color="00B050"/>
              <w:right w:val="double" w:sz="6" w:space="0" w:color="00B050"/>
            </w:tcBorders>
            <w:shd w:val="clear" w:color="000000" w:fill="DBE5F1"/>
            <w:vAlign w:val="bottom"/>
            <w:hideMark/>
          </w:tcPr>
          <w:p w:rsidR="00FC5020" w:rsidRPr="00804B9F" w:rsidRDefault="00FC5020" w:rsidP="00CB05F4">
            <w:pPr>
              <w:spacing w:after="0" w:line="360" w:lineRule="auto"/>
              <w:rPr>
                <w:rFonts w:ascii="Times New Roman" w:eastAsia="Times New Roman" w:hAnsi="Times New Roman"/>
                <w:b/>
                <w:bCs/>
                <w:sz w:val="20"/>
                <w:szCs w:val="20"/>
              </w:rPr>
            </w:pPr>
            <w:r w:rsidRPr="00804B9F">
              <w:rPr>
                <w:rFonts w:ascii="Times New Roman" w:eastAsia="Times New Roman" w:hAnsi="Times New Roman"/>
                <w:b/>
                <w:bCs/>
                <w:sz w:val="20"/>
                <w:szCs w:val="20"/>
              </w:rPr>
              <w:t>Log Normal</w:t>
            </w:r>
          </w:p>
        </w:tc>
        <w:tc>
          <w:tcPr>
            <w:tcW w:w="996" w:type="dxa"/>
            <w:tcBorders>
              <w:top w:val="single" w:sz="8" w:space="0" w:color="00B050"/>
              <w:left w:val="nil"/>
              <w:bottom w:val="single" w:sz="8" w:space="0" w:color="00B050"/>
              <w:right w:val="double" w:sz="6" w:space="0" w:color="00B050"/>
            </w:tcBorders>
            <w:shd w:val="clear" w:color="000000" w:fill="DBE5F1"/>
            <w:vAlign w:val="bottom"/>
            <w:hideMark/>
          </w:tcPr>
          <w:p w:rsidR="00FC5020" w:rsidRPr="00804B9F" w:rsidRDefault="00FC5020" w:rsidP="00CB05F4">
            <w:pPr>
              <w:spacing w:after="0" w:line="360" w:lineRule="auto"/>
              <w:rPr>
                <w:rFonts w:ascii="Times New Roman" w:eastAsia="Times New Roman" w:hAnsi="Times New Roman"/>
                <w:b/>
                <w:bCs/>
                <w:sz w:val="20"/>
                <w:szCs w:val="20"/>
              </w:rPr>
            </w:pPr>
            <w:r w:rsidRPr="00804B9F">
              <w:rPr>
                <w:rFonts w:ascii="Times New Roman" w:eastAsia="Times New Roman" w:hAnsi="Times New Roman"/>
                <w:b/>
                <w:bCs/>
                <w:sz w:val="20"/>
                <w:szCs w:val="20"/>
              </w:rPr>
              <w:t xml:space="preserve"> Pearson Type III</w:t>
            </w:r>
          </w:p>
        </w:tc>
        <w:tc>
          <w:tcPr>
            <w:tcW w:w="1387" w:type="dxa"/>
            <w:tcBorders>
              <w:top w:val="single" w:sz="8" w:space="0" w:color="00B050"/>
              <w:left w:val="nil"/>
              <w:bottom w:val="single" w:sz="8" w:space="0" w:color="00B050"/>
              <w:right w:val="double" w:sz="6" w:space="0" w:color="00B050"/>
            </w:tcBorders>
            <w:shd w:val="clear" w:color="000000" w:fill="DBE5F1"/>
            <w:vAlign w:val="bottom"/>
            <w:hideMark/>
          </w:tcPr>
          <w:p w:rsidR="00FC5020" w:rsidRPr="00804B9F" w:rsidRDefault="00FC5020" w:rsidP="00CB05F4">
            <w:pPr>
              <w:spacing w:after="0" w:line="360" w:lineRule="auto"/>
              <w:rPr>
                <w:rFonts w:ascii="Times New Roman" w:eastAsia="Times New Roman" w:hAnsi="Times New Roman"/>
                <w:b/>
                <w:bCs/>
                <w:sz w:val="20"/>
                <w:szCs w:val="20"/>
              </w:rPr>
            </w:pPr>
            <w:r w:rsidRPr="00804B9F">
              <w:rPr>
                <w:rFonts w:ascii="Times New Roman" w:eastAsia="Times New Roman" w:hAnsi="Times New Roman"/>
                <w:b/>
                <w:bCs/>
                <w:sz w:val="20"/>
                <w:szCs w:val="20"/>
              </w:rPr>
              <w:t>Gumbel EVI</w:t>
            </w:r>
          </w:p>
        </w:tc>
        <w:tc>
          <w:tcPr>
            <w:tcW w:w="1583" w:type="dxa"/>
            <w:tcBorders>
              <w:top w:val="single" w:sz="8" w:space="0" w:color="00B050"/>
              <w:left w:val="nil"/>
              <w:bottom w:val="single" w:sz="8" w:space="0" w:color="00B050"/>
              <w:right w:val="double" w:sz="6" w:space="0" w:color="00B050"/>
            </w:tcBorders>
            <w:shd w:val="clear" w:color="000000" w:fill="DBE5F1"/>
            <w:vAlign w:val="bottom"/>
            <w:hideMark/>
          </w:tcPr>
          <w:p w:rsidR="00FC5020" w:rsidRPr="00804B9F" w:rsidRDefault="00FC5020" w:rsidP="00CB05F4">
            <w:pPr>
              <w:spacing w:after="0" w:line="360" w:lineRule="auto"/>
              <w:rPr>
                <w:rFonts w:ascii="Times New Roman" w:eastAsia="Times New Roman" w:hAnsi="Times New Roman"/>
                <w:b/>
                <w:bCs/>
                <w:sz w:val="20"/>
                <w:szCs w:val="20"/>
              </w:rPr>
            </w:pPr>
            <w:r w:rsidRPr="00804B9F">
              <w:rPr>
                <w:rFonts w:ascii="Times New Roman" w:eastAsia="Times New Roman" w:hAnsi="Times New Roman"/>
                <w:b/>
                <w:bCs/>
                <w:sz w:val="20"/>
                <w:szCs w:val="20"/>
              </w:rPr>
              <w:t xml:space="preserve">Gumbel </w:t>
            </w:r>
          </w:p>
        </w:tc>
      </w:tr>
      <w:tr w:rsidR="00FC5020" w:rsidRPr="00804B9F" w:rsidTr="00CB05F4">
        <w:trPr>
          <w:trHeight w:val="317"/>
        </w:trPr>
        <w:tc>
          <w:tcPr>
            <w:tcW w:w="400" w:type="dxa"/>
            <w:tcBorders>
              <w:top w:val="nil"/>
              <w:left w:val="nil"/>
              <w:bottom w:val="nil"/>
              <w:right w:val="nil"/>
            </w:tcBorders>
            <w:shd w:val="clear" w:color="auto" w:fill="auto"/>
            <w:noWrap/>
            <w:vAlign w:val="bottom"/>
            <w:hideMark/>
          </w:tcPr>
          <w:p w:rsidR="00FC5020" w:rsidRPr="00804B9F" w:rsidRDefault="00FC5020" w:rsidP="00CB05F4">
            <w:pPr>
              <w:spacing w:after="0" w:line="360" w:lineRule="auto"/>
              <w:rPr>
                <w:rFonts w:ascii="Times New Roman" w:eastAsia="Times New Roman" w:hAnsi="Times New Roman"/>
                <w:color w:val="000000"/>
              </w:rPr>
            </w:pPr>
          </w:p>
        </w:tc>
        <w:tc>
          <w:tcPr>
            <w:tcW w:w="720" w:type="dxa"/>
            <w:vMerge/>
            <w:tcBorders>
              <w:top w:val="single" w:sz="8" w:space="0" w:color="00B050"/>
              <w:left w:val="double" w:sz="6" w:space="0" w:color="00B050"/>
              <w:bottom w:val="single" w:sz="8" w:space="0" w:color="00B050"/>
              <w:right w:val="double" w:sz="6" w:space="0" w:color="00B050"/>
            </w:tcBorders>
            <w:vAlign w:val="center"/>
            <w:hideMark/>
          </w:tcPr>
          <w:p w:rsidR="00FC5020" w:rsidRPr="00804B9F" w:rsidRDefault="00FC5020" w:rsidP="00CB05F4">
            <w:pPr>
              <w:spacing w:after="0" w:line="360" w:lineRule="auto"/>
              <w:rPr>
                <w:rFonts w:ascii="Times New Roman" w:eastAsia="Times New Roman" w:hAnsi="Times New Roman"/>
                <w:b/>
                <w:bCs/>
                <w:sz w:val="20"/>
                <w:szCs w:val="20"/>
              </w:rPr>
            </w:pPr>
          </w:p>
        </w:tc>
        <w:tc>
          <w:tcPr>
            <w:tcW w:w="1280" w:type="dxa"/>
            <w:vMerge/>
            <w:tcBorders>
              <w:top w:val="single" w:sz="8" w:space="0" w:color="00B050"/>
              <w:left w:val="double" w:sz="6" w:space="0" w:color="00B050"/>
              <w:bottom w:val="single" w:sz="8" w:space="0" w:color="00B050"/>
              <w:right w:val="double" w:sz="6" w:space="0" w:color="00B050"/>
            </w:tcBorders>
            <w:vAlign w:val="center"/>
            <w:hideMark/>
          </w:tcPr>
          <w:p w:rsidR="00FC5020" w:rsidRPr="00804B9F" w:rsidRDefault="00FC5020" w:rsidP="00CB05F4">
            <w:pPr>
              <w:spacing w:after="0" w:line="360" w:lineRule="auto"/>
              <w:rPr>
                <w:rFonts w:ascii="Times New Roman" w:eastAsia="Times New Roman" w:hAnsi="Times New Roman"/>
                <w:b/>
                <w:bCs/>
                <w:sz w:val="20"/>
                <w:szCs w:val="20"/>
              </w:rPr>
            </w:pPr>
          </w:p>
        </w:tc>
        <w:tc>
          <w:tcPr>
            <w:tcW w:w="1790" w:type="dxa"/>
            <w:tcBorders>
              <w:top w:val="nil"/>
              <w:left w:val="nil"/>
              <w:bottom w:val="single" w:sz="8" w:space="0" w:color="00B050"/>
              <w:right w:val="double" w:sz="6" w:space="0" w:color="00B050"/>
            </w:tcBorders>
            <w:shd w:val="clear" w:color="000000" w:fill="DBE5F1"/>
            <w:noWrap/>
            <w:vAlign w:val="bottom"/>
            <w:hideMark/>
          </w:tcPr>
          <w:p w:rsidR="00FC5020" w:rsidRPr="00804B9F" w:rsidRDefault="00FC5020" w:rsidP="00CB05F4">
            <w:pPr>
              <w:spacing w:after="0" w:line="360" w:lineRule="auto"/>
              <w:jc w:val="center"/>
              <w:rPr>
                <w:rFonts w:ascii="Times New Roman" w:eastAsia="Times New Roman" w:hAnsi="Times New Roman"/>
                <w:b/>
                <w:bCs/>
                <w:sz w:val="20"/>
                <w:szCs w:val="20"/>
              </w:rPr>
            </w:pPr>
            <w:r w:rsidRPr="00804B9F">
              <w:rPr>
                <w:rFonts w:ascii="Times New Roman" w:eastAsia="Times New Roman" w:hAnsi="Times New Roman"/>
                <w:b/>
                <w:bCs/>
                <w:sz w:val="20"/>
                <w:szCs w:val="20"/>
              </w:rPr>
              <w:t>XI -'XI'</w:t>
            </w:r>
          </w:p>
        </w:tc>
        <w:tc>
          <w:tcPr>
            <w:tcW w:w="1156" w:type="dxa"/>
            <w:tcBorders>
              <w:top w:val="nil"/>
              <w:left w:val="nil"/>
              <w:bottom w:val="single" w:sz="8" w:space="0" w:color="00B050"/>
              <w:right w:val="double" w:sz="6" w:space="0" w:color="00B050"/>
            </w:tcBorders>
            <w:shd w:val="clear" w:color="000000" w:fill="DBE5F1"/>
            <w:noWrap/>
            <w:vAlign w:val="bottom"/>
            <w:hideMark/>
          </w:tcPr>
          <w:p w:rsidR="00FC5020" w:rsidRPr="00804B9F" w:rsidRDefault="00FC5020" w:rsidP="00CB05F4">
            <w:pPr>
              <w:spacing w:after="0" w:line="360" w:lineRule="auto"/>
              <w:jc w:val="center"/>
              <w:rPr>
                <w:rFonts w:ascii="Times New Roman" w:eastAsia="Times New Roman" w:hAnsi="Times New Roman"/>
                <w:b/>
                <w:bCs/>
                <w:sz w:val="20"/>
                <w:szCs w:val="20"/>
              </w:rPr>
            </w:pPr>
            <w:r w:rsidRPr="00804B9F">
              <w:rPr>
                <w:rFonts w:ascii="Times New Roman" w:eastAsia="Times New Roman" w:hAnsi="Times New Roman"/>
                <w:b/>
                <w:bCs/>
                <w:sz w:val="20"/>
                <w:szCs w:val="20"/>
              </w:rPr>
              <w:t>XI -'XI'</w:t>
            </w:r>
          </w:p>
        </w:tc>
        <w:tc>
          <w:tcPr>
            <w:tcW w:w="805" w:type="dxa"/>
            <w:tcBorders>
              <w:top w:val="nil"/>
              <w:left w:val="nil"/>
              <w:bottom w:val="single" w:sz="8" w:space="0" w:color="00B050"/>
              <w:right w:val="double" w:sz="6" w:space="0" w:color="00B050"/>
            </w:tcBorders>
            <w:shd w:val="clear" w:color="000000" w:fill="DBE5F1"/>
            <w:noWrap/>
            <w:vAlign w:val="bottom"/>
            <w:hideMark/>
          </w:tcPr>
          <w:p w:rsidR="00FC5020" w:rsidRPr="00804B9F" w:rsidRDefault="00FC5020" w:rsidP="00CB05F4">
            <w:pPr>
              <w:spacing w:after="0" w:line="360" w:lineRule="auto"/>
              <w:jc w:val="center"/>
              <w:rPr>
                <w:rFonts w:ascii="Times New Roman" w:eastAsia="Times New Roman" w:hAnsi="Times New Roman"/>
                <w:b/>
                <w:bCs/>
                <w:sz w:val="20"/>
                <w:szCs w:val="20"/>
              </w:rPr>
            </w:pPr>
            <w:r w:rsidRPr="00804B9F">
              <w:rPr>
                <w:rFonts w:ascii="Times New Roman" w:eastAsia="Times New Roman" w:hAnsi="Times New Roman"/>
                <w:b/>
                <w:bCs/>
                <w:sz w:val="20"/>
                <w:szCs w:val="20"/>
              </w:rPr>
              <w:t>XI -'XI'</w:t>
            </w:r>
          </w:p>
        </w:tc>
        <w:tc>
          <w:tcPr>
            <w:tcW w:w="996" w:type="dxa"/>
            <w:tcBorders>
              <w:top w:val="nil"/>
              <w:left w:val="nil"/>
              <w:bottom w:val="single" w:sz="8" w:space="0" w:color="00B050"/>
              <w:right w:val="double" w:sz="6" w:space="0" w:color="00B050"/>
            </w:tcBorders>
            <w:shd w:val="clear" w:color="000000" w:fill="DBE5F1"/>
            <w:noWrap/>
            <w:vAlign w:val="bottom"/>
            <w:hideMark/>
          </w:tcPr>
          <w:p w:rsidR="00FC5020" w:rsidRPr="00804B9F" w:rsidRDefault="00FC5020" w:rsidP="00CB05F4">
            <w:pPr>
              <w:spacing w:after="0" w:line="360" w:lineRule="auto"/>
              <w:jc w:val="center"/>
              <w:rPr>
                <w:rFonts w:ascii="Times New Roman" w:eastAsia="Times New Roman" w:hAnsi="Times New Roman"/>
                <w:b/>
                <w:bCs/>
                <w:sz w:val="20"/>
                <w:szCs w:val="20"/>
              </w:rPr>
            </w:pPr>
            <w:r w:rsidRPr="00804B9F">
              <w:rPr>
                <w:rFonts w:ascii="Times New Roman" w:eastAsia="Times New Roman" w:hAnsi="Times New Roman"/>
                <w:b/>
                <w:bCs/>
                <w:sz w:val="20"/>
                <w:szCs w:val="20"/>
              </w:rPr>
              <w:t>XI -'XI'</w:t>
            </w:r>
          </w:p>
        </w:tc>
        <w:tc>
          <w:tcPr>
            <w:tcW w:w="1387" w:type="dxa"/>
            <w:tcBorders>
              <w:top w:val="nil"/>
              <w:left w:val="nil"/>
              <w:bottom w:val="single" w:sz="8" w:space="0" w:color="00B050"/>
              <w:right w:val="double" w:sz="6" w:space="0" w:color="00B050"/>
            </w:tcBorders>
            <w:shd w:val="clear" w:color="000000" w:fill="DBE5F1"/>
            <w:noWrap/>
            <w:vAlign w:val="bottom"/>
            <w:hideMark/>
          </w:tcPr>
          <w:p w:rsidR="00FC5020" w:rsidRPr="00804B9F" w:rsidRDefault="00FC5020" w:rsidP="00CB05F4">
            <w:pPr>
              <w:spacing w:after="0" w:line="360" w:lineRule="auto"/>
              <w:jc w:val="center"/>
              <w:rPr>
                <w:rFonts w:ascii="Times New Roman" w:eastAsia="Times New Roman" w:hAnsi="Times New Roman"/>
                <w:b/>
                <w:bCs/>
                <w:sz w:val="20"/>
                <w:szCs w:val="20"/>
              </w:rPr>
            </w:pPr>
            <w:r w:rsidRPr="00804B9F">
              <w:rPr>
                <w:rFonts w:ascii="Times New Roman" w:eastAsia="Times New Roman" w:hAnsi="Times New Roman"/>
                <w:b/>
                <w:bCs/>
                <w:sz w:val="20"/>
                <w:szCs w:val="20"/>
              </w:rPr>
              <w:t>XI -'XI'</w:t>
            </w:r>
          </w:p>
        </w:tc>
        <w:tc>
          <w:tcPr>
            <w:tcW w:w="1583" w:type="dxa"/>
            <w:tcBorders>
              <w:top w:val="nil"/>
              <w:left w:val="nil"/>
              <w:bottom w:val="single" w:sz="8" w:space="0" w:color="00B050"/>
              <w:right w:val="double" w:sz="6" w:space="0" w:color="00B050"/>
            </w:tcBorders>
            <w:shd w:val="clear" w:color="000000" w:fill="DBE5F1"/>
            <w:noWrap/>
            <w:vAlign w:val="bottom"/>
            <w:hideMark/>
          </w:tcPr>
          <w:p w:rsidR="00FC5020" w:rsidRPr="00804B9F" w:rsidRDefault="00FC5020" w:rsidP="00CB05F4">
            <w:pPr>
              <w:spacing w:after="0" w:line="360" w:lineRule="auto"/>
              <w:jc w:val="center"/>
              <w:rPr>
                <w:rFonts w:ascii="Times New Roman" w:eastAsia="Times New Roman" w:hAnsi="Times New Roman"/>
                <w:b/>
                <w:bCs/>
                <w:sz w:val="20"/>
                <w:szCs w:val="20"/>
              </w:rPr>
            </w:pPr>
            <w:r w:rsidRPr="00804B9F">
              <w:rPr>
                <w:rFonts w:ascii="Times New Roman" w:eastAsia="Times New Roman" w:hAnsi="Times New Roman"/>
                <w:b/>
                <w:bCs/>
                <w:sz w:val="20"/>
                <w:szCs w:val="20"/>
              </w:rPr>
              <w:t>XI -'XI'</w:t>
            </w:r>
          </w:p>
        </w:tc>
      </w:tr>
      <w:tr w:rsidR="00FC5020" w:rsidRPr="00804B9F" w:rsidTr="00CB05F4">
        <w:trPr>
          <w:trHeight w:val="317"/>
        </w:trPr>
        <w:tc>
          <w:tcPr>
            <w:tcW w:w="400" w:type="dxa"/>
            <w:tcBorders>
              <w:top w:val="nil"/>
              <w:left w:val="nil"/>
              <w:bottom w:val="nil"/>
              <w:right w:val="nil"/>
            </w:tcBorders>
            <w:shd w:val="clear" w:color="auto" w:fill="auto"/>
            <w:noWrap/>
            <w:vAlign w:val="bottom"/>
            <w:hideMark/>
          </w:tcPr>
          <w:p w:rsidR="00FC5020" w:rsidRPr="00804B9F" w:rsidRDefault="00FC5020" w:rsidP="00CB05F4">
            <w:pPr>
              <w:spacing w:after="0" w:line="360" w:lineRule="auto"/>
              <w:rPr>
                <w:rFonts w:ascii="Times New Roman" w:eastAsia="Times New Roman" w:hAnsi="Times New Roman"/>
                <w:color w:val="000000"/>
              </w:rPr>
            </w:pPr>
          </w:p>
        </w:tc>
        <w:tc>
          <w:tcPr>
            <w:tcW w:w="720" w:type="dxa"/>
            <w:tcBorders>
              <w:top w:val="nil"/>
              <w:left w:val="double" w:sz="6" w:space="0" w:color="00B050"/>
              <w:bottom w:val="single" w:sz="8" w:space="0" w:color="00B050"/>
              <w:right w:val="double" w:sz="6" w:space="0" w:color="00B050"/>
            </w:tcBorders>
            <w:shd w:val="clear" w:color="auto" w:fill="auto"/>
            <w:noWrap/>
            <w:vAlign w:val="bottom"/>
            <w:hideMark/>
          </w:tcPr>
          <w:p w:rsidR="00FC5020" w:rsidRPr="00804B9F" w:rsidRDefault="00FC5020"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1</w:t>
            </w:r>
          </w:p>
        </w:tc>
        <w:tc>
          <w:tcPr>
            <w:tcW w:w="1280" w:type="dxa"/>
            <w:tcBorders>
              <w:top w:val="nil"/>
              <w:left w:val="nil"/>
              <w:bottom w:val="single" w:sz="8" w:space="0" w:color="00B050"/>
              <w:right w:val="double" w:sz="6" w:space="0" w:color="00B050"/>
            </w:tcBorders>
            <w:shd w:val="clear" w:color="auto" w:fill="auto"/>
            <w:noWrap/>
            <w:vAlign w:val="bottom"/>
            <w:hideMark/>
          </w:tcPr>
          <w:p w:rsidR="00FC5020" w:rsidRPr="00804B9F" w:rsidRDefault="00FC5020" w:rsidP="00CB05F4">
            <w:pPr>
              <w:spacing w:after="0" w:line="360" w:lineRule="auto"/>
              <w:jc w:val="center"/>
              <w:rPr>
                <w:rFonts w:ascii="Times New Roman" w:eastAsia="Times New Roman" w:hAnsi="Times New Roman"/>
                <w:sz w:val="20"/>
                <w:szCs w:val="20"/>
              </w:rPr>
            </w:pPr>
            <w:r w:rsidRPr="00804B9F">
              <w:rPr>
                <w:rFonts w:ascii="Times New Roman" w:eastAsia="Times New Roman" w:hAnsi="Times New Roman"/>
                <w:sz w:val="20"/>
                <w:szCs w:val="20"/>
              </w:rPr>
              <w:t>94.50</w:t>
            </w:r>
          </w:p>
        </w:tc>
        <w:tc>
          <w:tcPr>
            <w:tcW w:w="1790" w:type="dxa"/>
            <w:tcBorders>
              <w:top w:val="nil"/>
              <w:left w:val="nil"/>
              <w:bottom w:val="single" w:sz="8" w:space="0" w:color="00B050"/>
              <w:right w:val="double" w:sz="6" w:space="0" w:color="00B050"/>
            </w:tcBorders>
            <w:shd w:val="clear" w:color="auto" w:fill="auto"/>
            <w:noWrap/>
            <w:vAlign w:val="bottom"/>
            <w:hideMark/>
          </w:tcPr>
          <w:p w:rsidR="00FC5020" w:rsidRPr="00804B9F" w:rsidRDefault="00FC5020"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14.762</w:t>
            </w:r>
          </w:p>
        </w:tc>
        <w:tc>
          <w:tcPr>
            <w:tcW w:w="1156" w:type="dxa"/>
            <w:tcBorders>
              <w:top w:val="nil"/>
              <w:left w:val="nil"/>
              <w:bottom w:val="single" w:sz="8" w:space="0" w:color="00B050"/>
              <w:right w:val="double" w:sz="6" w:space="0" w:color="00B050"/>
            </w:tcBorders>
            <w:shd w:val="clear" w:color="auto" w:fill="auto"/>
            <w:noWrap/>
            <w:vAlign w:val="bottom"/>
            <w:hideMark/>
          </w:tcPr>
          <w:p w:rsidR="00FC5020" w:rsidRPr="00804B9F" w:rsidRDefault="00FC5020"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10.297</w:t>
            </w:r>
          </w:p>
        </w:tc>
        <w:tc>
          <w:tcPr>
            <w:tcW w:w="805" w:type="dxa"/>
            <w:tcBorders>
              <w:top w:val="nil"/>
              <w:left w:val="nil"/>
              <w:bottom w:val="single" w:sz="8" w:space="0" w:color="00B050"/>
              <w:right w:val="double" w:sz="6" w:space="0" w:color="00B050"/>
            </w:tcBorders>
            <w:shd w:val="clear" w:color="auto" w:fill="auto"/>
            <w:noWrap/>
            <w:vAlign w:val="bottom"/>
            <w:hideMark/>
          </w:tcPr>
          <w:p w:rsidR="00FC5020" w:rsidRPr="00804B9F" w:rsidRDefault="00FC5020"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11.192</w:t>
            </w:r>
          </w:p>
        </w:tc>
        <w:tc>
          <w:tcPr>
            <w:tcW w:w="996" w:type="dxa"/>
            <w:tcBorders>
              <w:top w:val="nil"/>
              <w:left w:val="nil"/>
              <w:bottom w:val="single" w:sz="8" w:space="0" w:color="00B050"/>
              <w:right w:val="double" w:sz="6" w:space="0" w:color="00B050"/>
            </w:tcBorders>
            <w:shd w:val="clear" w:color="auto" w:fill="auto"/>
            <w:noWrap/>
            <w:vAlign w:val="bottom"/>
            <w:hideMark/>
          </w:tcPr>
          <w:p w:rsidR="00FC5020" w:rsidRPr="00804B9F" w:rsidRDefault="00FC5020"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14.161</w:t>
            </w:r>
          </w:p>
        </w:tc>
        <w:tc>
          <w:tcPr>
            <w:tcW w:w="1387" w:type="dxa"/>
            <w:tcBorders>
              <w:top w:val="nil"/>
              <w:left w:val="nil"/>
              <w:bottom w:val="single" w:sz="8" w:space="0" w:color="00B050"/>
              <w:right w:val="double" w:sz="6" w:space="0" w:color="00B050"/>
            </w:tcBorders>
            <w:shd w:val="clear" w:color="000000" w:fill="FFC7CE"/>
            <w:noWrap/>
            <w:vAlign w:val="bottom"/>
            <w:hideMark/>
          </w:tcPr>
          <w:p w:rsidR="00FC5020" w:rsidRPr="00804B9F" w:rsidRDefault="00FC5020" w:rsidP="00CB05F4">
            <w:pPr>
              <w:spacing w:after="0" w:line="360" w:lineRule="auto"/>
              <w:jc w:val="center"/>
              <w:rPr>
                <w:rFonts w:ascii="Times New Roman" w:eastAsia="Times New Roman" w:hAnsi="Times New Roman"/>
                <w:color w:val="9C0006"/>
              </w:rPr>
            </w:pPr>
            <w:r w:rsidRPr="00804B9F">
              <w:rPr>
                <w:rFonts w:ascii="Times New Roman" w:eastAsia="Times New Roman" w:hAnsi="Times New Roman"/>
                <w:color w:val="9C0006"/>
              </w:rPr>
              <w:t>8.689</w:t>
            </w:r>
          </w:p>
        </w:tc>
        <w:tc>
          <w:tcPr>
            <w:tcW w:w="1583" w:type="dxa"/>
            <w:tcBorders>
              <w:top w:val="nil"/>
              <w:left w:val="nil"/>
              <w:bottom w:val="single" w:sz="8" w:space="0" w:color="00B050"/>
              <w:right w:val="double" w:sz="6" w:space="0" w:color="00B050"/>
            </w:tcBorders>
            <w:shd w:val="clear" w:color="000000" w:fill="FFC7CE"/>
            <w:noWrap/>
            <w:vAlign w:val="bottom"/>
            <w:hideMark/>
          </w:tcPr>
          <w:p w:rsidR="00FC5020" w:rsidRPr="00804B9F" w:rsidRDefault="00FC5020" w:rsidP="00CB05F4">
            <w:pPr>
              <w:spacing w:after="0" w:line="360" w:lineRule="auto"/>
              <w:jc w:val="center"/>
              <w:rPr>
                <w:rFonts w:ascii="Times New Roman" w:eastAsia="Times New Roman" w:hAnsi="Times New Roman"/>
                <w:color w:val="9C0006"/>
              </w:rPr>
            </w:pPr>
            <w:r w:rsidRPr="00804B9F">
              <w:rPr>
                <w:rFonts w:ascii="Times New Roman" w:eastAsia="Times New Roman" w:hAnsi="Times New Roman"/>
                <w:color w:val="9C0006"/>
              </w:rPr>
              <w:t>12.</w:t>
            </w:r>
            <w:r w:rsidR="002935B1">
              <w:rPr>
                <w:rFonts w:ascii="Times New Roman" w:eastAsia="Times New Roman" w:hAnsi="Times New Roman"/>
                <w:color w:val="9C0006"/>
              </w:rPr>
              <w:t>102</w:t>
            </w:r>
          </w:p>
        </w:tc>
      </w:tr>
      <w:tr w:rsidR="00FC5020" w:rsidRPr="00804B9F" w:rsidTr="00CB05F4">
        <w:trPr>
          <w:trHeight w:val="317"/>
        </w:trPr>
        <w:tc>
          <w:tcPr>
            <w:tcW w:w="400" w:type="dxa"/>
            <w:tcBorders>
              <w:top w:val="nil"/>
              <w:left w:val="nil"/>
              <w:bottom w:val="nil"/>
              <w:right w:val="nil"/>
            </w:tcBorders>
            <w:shd w:val="clear" w:color="auto" w:fill="auto"/>
            <w:noWrap/>
            <w:vAlign w:val="bottom"/>
            <w:hideMark/>
          </w:tcPr>
          <w:p w:rsidR="00FC5020" w:rsidRPr="00804B9F" w:rsidRDefault="00FC5020" w:rsidP="00CB05F4">
            <w:pPr>
              <w:spacing w:after="0" w:line="360" w:lineRule="auto"/>
              <w:rPr>
                <w:rFonts w:ascii="Times New Roman" w:eastAsia="Times New Roman" w:hAnsi="Times New Roman"/>
                <w:color w:val="000000"/>
              </w:rPr>
            </w:pPr>
          </w:p>
        </w:tc>
        <w:tc>
          <w:tcPr>
            <w:tcW w:w="720" w:type="dxa"/>
            <w:tcBorders>
              <w:top w:val="nil"/>
              <w:left w:val="double" w:sz="6" w:space="0" w:color="00B050"/>
              <w:bottom w:val="single" w:sz="8" w:space="0" w:color="00B050"/>
              <w:right w:val="double" w:sz="6" w:space="0" w:color="00B050"/>
            </w:tcBorders>
            <w:shd w:val="clear" w:color="auto" w:fill="auto"/>
            <w:noWrap/>
            <w:vAlign w:val="bottom"/>
            <w:hideMark/>
          </w:tcPr>
          <w:p w:rsidR="00FC5020" w:rsidRPr="00804B9F" w:rsidRDefault="00FC5020"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2</w:t>
            </w:r>
          </w:p>
        </w:tc>
        <w:tc>
          <w:tcPr>
            <w:tcW w:w="1280" w:type="dxa"/>
            <w:tcBorders>
              <w:top w:val="nil"/>
              <w:left w:val="nil"/>
              <w:bottom w:val="single" w:sz="8" w:space="0" w:color="00B050"/>
              <w:right w:val="double" w:sz="6" w:space="0" w:color="00B050"/>
            </w:tcBorders>
            <w:shd w:val="clear" w:color="auto" w:fill="auto"/>
            <w:noWrap/>
            <w:vAlign w:val="bottom"/>
            <w:hideMark/>
          </w:tcPr>
          <w:p w:rsidR="00FC5020" w:rsidRPr="00804B9F" w:rsidRDefault="00FC5020" w:rsidP="00CB05F4">
            <w:pPr>
              <w:spacing w:after="0" w:line="360" w:lineRule="auto"/>
              <w:jc w:val="center"/>
              <w:rPr>
                <w:rFonts w:ascii="Times New Roman" w:eastAsia="Times New Roman" w:hAnsi="Times New Roman"/>
                <w:sz w:val="20"/>
                <w:szCs w:val="20"/>
              </w:rPr>
            </w:pPr>
            <w:r w:rsidRPr="00804B9F">
              <w:rPr>
                <w:rFonts w:ascii="Times New Roman" w:eastAsia="Times New Roman" w:hAnsi="Times New Roman"/>
                <w:sz w:val="20"/>
                <w:szCs w:val="20"/>
              </w:rPr>
              <w:t>82.80</w:t>
            </w:r>
          </w:p>
        </w:tc>
        <w:tc>
          <w:tcPr>
            <w:tcW w:w="1790" w:type="dxa"/>
            <w:tcBorders>
              <w:top w:val="nil"/>
              <w:left w:val="nil"/>
              <w:bottom w:val="single" w:sz="8" w:space="0" w:color="00B050"/>
              <w:right w:val="double" w:sz="6" w:space="0" w:color="00B050"/>
            </w:tcBorders>
            <w:shd w:val="clear" w:color="auto" w:fill="auto"/>
            <w:noWrap/>
            <w:vAlign w:val="bottom"/>
            <w:hideMark/>
          </w:tcPr>
          <w:p w:rsidR="00FC5020" w:rsidRPr="00804B9F" w:rsidRDefault="00FC5020"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6.980</w:t>
            </w:r>
          </w:p>
        </w:tc>
        <w:tc>
          <w:tcPr>
            <w:tcW w:w="1156" w:type="dxa"/>
            <w:tcBorders>
              <w:top w:val="nil"/>
              <w:left w:val="nil"/>
              <w:bottom w:val="single" w:sz="8" w:space="0" w:color="00B050"/>
              <w:right w:val="double" w:sz="6" w:space="0" w:color="00B050"/>
            </w:tcBorders>
            <w:shd w:val="clear" w:color="auto" w:fill="auto"/>
            <w:noWrap/>
            <w:vAlign w:val="bottom"/>
            <w:hideMark/>
          </w:tcPr>
          <w:p w:rsidR="00FC5020" w:rsidRPr="00804B9F" w:rsidRDefault="00FC5020"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4.593</w:t>
            </w:r>
          </w:p>
        </w:tc>
        <w:tc>
          <w:tcPr>
            <w:tcW w:w="805" w:type="dxa"/>
            <w:tcBorders>
              <w:top w:val="nil"/>
              <w:left w:val="nil"/>
              <w:bottom w:val="single" w:sz="8" w:space="0" w:color="00B050"/>
              <w:right w:val="double" w:sz="6" w:space="0" w:color="00B050"/>
            </w:tcBorders>
            <w:shd w:val="clear" w:color="auto" w:fill="auto"/>
            <w:noWrap/>
            <w:vAlign w:val="bottom"/>
            <w:hideMark/>
          </w:tcPr>
          <w:p w:rsidR="00FC5020" w:rsidRPr="00804B9F" w:rsidRDefault="00FC5020"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5.101</w:t>
            </w:r>
          </w:p>
        </w:tc>
        <w:tc>
          <w:tcPr>
            <w:tcW w:w="996" w:type="dxa"/>
            <w:tcBorders>
              <w:top w:val="nil"/>
              <w:left w:val="nil"/>
              <w:bottom w:val="single" w:sz="8" w:space="0" w:color="00B050"/>
              <w:right w:val="double" w:sz="6" w:space="0" w:color="00B050"/>
            </w:tcBorders>
            <w:shd w:val="clear" w:color="auto" w:fill="auto"/>
            <w:noWrap/>
            <w:vAlign w:val="bottom"/>
            <w:hideMark/>
          </w:tcPr>
          <w:p w:rsidR="00FC5020" w:rsidRPr="00804B9F" w:rsidRDefault="00FC5020"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6.614</w:t>
            </w:r>
          </w:p>
        </w:tc>
        <w:tc>
          <w:tcPr>
            <w:tcW w:w="1387" w:type="dxa"/>
            <w:tcBorders>
              <w:top w:val="nil"/>
              <w:left w:val="nil"/>
              <w:bottom w:val="single" w:sz="8" w:space="0" w:color="00B050"/>
              <w:right w:val="double" w:sz="6" w:space="0" w:color="00B050"/>
            </w:tcBorders>
            <w:shd w:val="clear" w:color="000000" w:fill="FFC7CE"/>
            <w:noWrap/>
            <w:vAlign w:val="bottom"/>
            <w:hideMark/>
          </w:tcPr>
          <w:p w:rsidR="00FC5020" w:rsidRPr="00804B9F" w:rsidRDefault="00FC5020" w:rsidP="00CB05F4">
            <w:pPr>
              <w:spacing w:after="0" w:line="360" w:lineRule="auto"/>
              <w:jc w:val="center"/>
              <w:rPr>
                <w:rFonts w:ascii="Times New Roman" w:eastAsia="Times New Roman" w:hAnsi="Times New Roman"/>
                <w:color w:val="9C0006"/>
              </w:rPr>
            </w:pPr>
            <w:r w:rsidRPr="00804B9F">
              <w:rPr>
                <w:rFonts w:ascii="Times New Roman" w:eastAsia="Times New Roman" w:hAnsi="Times New Roman"/>
                <w:color w:val="9C0006"/>
              </w:rPr>
              <w:t>3.913</w:t>
            </w:r>
          </w:p>
        </w:tc>
        <w:tc>
          <w:tcPr>
            <w:tcW w:w="1583" w:type="dxa"/>
            <w:tcBorders>
              <w:top w:val="nil"/>
              <w:left w:val="nil"/>
              <w:bottom w:val="single" w:sz="8" w:space="0" w:color="00B050"/>
              <w:right w:val="double" w:sz="6" w:space="0" w:color="00B050"/>
            </w:tcBorders>
            <w:shd w:val="clear" w:color="000000" w:fill="FFC7CE"/>
            <w:noWrap/>
            <w:vAlign w:val="bottom"/>
            <w:hideMark/>
          </w:tcPr>
          <w:p w:rsidR="00FC5020" w:rsidRPr="00804B9F" w:rsidRDefault="00FC5020" w:rsidP="00CB05F4">
            <w:pPr>
              <w:spacing w:after="0" w:line="360" w:lineRule="auto"/>
              <w:jc w:val="center"/>
              <w:rPr>
                <w:rFonts w:ascii="Times New Roman" w:eastAsia="Times New Roman" w:hAnsi="Times New Roman"/>
                <w:color w:val="9C0006"/>
              </w:rPr>
            </w:pPr>
            <w:r w:rsidRPr="00804B9F">
              <w:rPr>
                <w:rFonts w:ascii="Times New Roman" w:eastAsia="Times New Roman" w:hAnsi="Times New Roman"/>
                <w:color w:val="9C0006"/>
              </w:rPr>
              <w:t>1.521</w:t>
            </w:r>
          </w:p>
        </w:tc>
      </w:tr>
      <w:tr w:rsidR="00FC5020" w:rsidRPr="00804B9F" w:rsidTr="00CB05F4">
        <w:trPr>
          <w:trHeight w:val="317"/>
        </w:trPr>
        <w:tc>
          <w:tcPr>
            <w:tcW w:w="400" w:type="dxa"/>
            <w:tcBorders>
              <w:top w:val="nil"/>
              <w:left w:val="nil"/>
              <w:bottom w:val="nil"/>
              <w:right w:val="nil"/>
            </w:tcBorders>
            <w:shd w:val="clear" w:color="auto" w:fill="auto"/>
            <w:noWrap/>
            <w:vAlign w:val="bottom"/>
            <w:hideMark/>
          </w:tcPr>
          <w:p w:rsidR="00FC5020" w:rsidRPr="00804B9F" w:rsidRDefault="00FC5020" w:rsidP="00CB05F4">
            <w:pPr>
              <w:spacing w:after="0" w:line="360" w:lineRule="auto"/>
              <w:rPr>
                <w:rFonts w:ascii="Times New Roman" w:eastAsia="Times New Roman" w:hAnsi="Times New Roman"/>
                <w:color w:val="000000"/>
              </w:rPr>
            </w:pPr>
          </w:p>
        </w:tc>
        <w:tc>
          <w:tcPr>
            <w:tcW w:w="720" w:type="dxa"/>
            <w:tcBorders>
              <w:top w:val="nil"/>
              <w:left w:val="double" w:sz="6" w:space="0" w:color="00B050"/>
              <w:bottom w:val="single" w:sz="8" w:space="0" w:color="00B050"/>
              <w:right w:val="double" w:sz="6" w:space="0" w:color="00B050"/>
            </w:tcBorders>
            <w:shd w:val="clear" w:color="auto" w:fill="auto"/>
            <w:noWrap/>
            <w:vAlign w:val="bottom"/>
            <w:hideMark/>
          </w:tcPr>
          <w:p w:rsidR="00FC5020" w:rsidRPr="00804B9F" w:rsidRDefault="00FC5020"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3</w:t>
            </w:r>
          </w:p>
        </w:tc>
        <w:tc>
          <w:tcPr>
            <w:tcW w:w="1280" w:type="dxa"/>
            <w:tcBorders>
              <w:top w:val="nil"/>
              <w:left w:val="nil"/>
              <w:bottom w:val="single" w:sz="8" w:space="0" w:color="00B050"/>
              <w:right w:val="double" w:sz="6" w:space="0" w:color="00B050"/>
            </w:tcBorders>
            <w:shd w:val="clear" w:color="auto" w:fill="auto"/>
            <w:noWrap/>
            <w:vAlign w:val="bottom"/>
            <w:hideMark/>
          </w:tcPr>
          <w:p w:rsidR="00FC5020" w:rsidRPr="00804B9F" w:rsidRDefault="00FC5020" w:rsidP="00CB05F4">
            <w:pPr>
              <w:spacing w:after="0" w:line="360" w:lineRule="auto"/>
              <w:jc w:val="center"/>
              <w:rPr>
                <w:rFonts w:ascii="Times New Roman" w:eastAsia="Times New Roman" w:hAnsi="Times New Roman"/>
                <w:sz w:val="20"/>
                <w:szCs w:val="20"/>
              </w:rPr>
            </w:pPr>
            <w:r w:rsidRPr="00804B9F">
              <w:rPr>
                <w:rFonts w:ascii="Times New Roman" w:eastAsia="Times New Roman" w:hAnsi="Times New Roman"/>
                <w:sz w:val="20"/>
                <w:szCs w:val="20"/>
              </w:rPr>
              <w:t>76.00</w:t>
            </w:r>
          </w:p>
        </w:tc>
        <w:tc>
          <w:tcPr>
            <w:tcW w:w="1790" w:type="dxa"/>
            <w:tcBorders>
              <w:top w:val="nil"/>
              <w:left w:val="nil"/>
              <w:bottom w:val="single" w:sz="8" w:space="0" w:color="00B050"/>
              <w:right w:val="double" w:sz="6" w:space="0" w:color="00B050"/>
            </w:tcBorders>
            <w:shd w:val="clear" w:color="auto" w:fill="auto"/>
            <w:noWrap/>
            <w:vAlign w:val="bottom"/>
            <w:hideMark/>
          </w:tcPr>
          <w:p w:rsidR="00FC5020" w:rsidRPr="00804B9F" w:rsidRDefault="00FC5020"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2.727</w:t>
            </w:r>
          </w:p>
        </w:tc>
        <w:tc>
          <w:tcPr>
            <w:tcW w:w="1156" w:type="dxa"/>
            <w:tcBorders>
              <w:top w:val="nil"/>
              <w:left w:val="nil"/>
              <w:bottom w:val="single" w:sz="8" w:space="0" w:color="00B050"/>
              <w:right w:val="double" w:sz="6" w:space="0" w:color="00B050"/>
            </w:tcBorders>
            <w:shd w:val="clear" w:color="auto" w:fill="auto"/>
            <w:noWrap/>
            <w:vAlign w:val="bottom"/>
            <w:hideMark/>
          </w:tcPr>
          <w:p w:rsidR="00FC5020" w:rsidRPr="00804B9F" w:rsidRDefault="00FC5020"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1.431</w:t>
            </w:r>
          </w:p>
        </w:tc>
        <w:tc>
          <w:tcPr>
            <w:tcW w:w="805" w:type="dxa"/>
            <w:tcBorders>
              <w:top w:val="nil"/>
              <w:left w:val="nil"/>
              <w:bottom w:val="single" w:sz="8" w:space="0" w:color="00B050"/>
              <w:right w:val="double" w:sz="6" w:space="0" w:color="00B050"/>
            </w:tcBorders>
            <w:shd w:val="clear" w:color="auto" w:fill="auto"/>
            <w:noWrap/>
            <w:vAlign w:val="bottom"/>
            <w:hideMark/>
          </w:tcPr>
          <w:p w:rsidR="00FC5020" w:rsidRPr="00804B9F" w:rsidRDefault="00FC5020"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1.743</w:t>
            </w:r>
          </w:p>
        </w:tc>
        <w:tc>
          <w:tcPr>
            <w:tcW w:w="996" w:type="dxa"/>
            <w:tcBorders>
              <w:top w:val="nil"/>
              <w:left w:val="nil"/>
              <w:bottom w:val="single" w:sz="8" w:space="0" w:color="00B050"/>
              <w:right w:val="double" w:sz="6" w:space="0" w:color="00B050"/>
            </w:tcBorders>
            <w:shd w:val="clear" w:color="auto" w:fill="auto"/>
            <w:noWrap/>
            <w:vAlign w:val="bottom"/>
            <w:hideMark/>
          </w:tcPr>
          <w:p w:rsidR="00FC5020" w:rsidRPr="00804B9F" w:rsidRDefault="00FC5020"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2.491</w:t>
            </w:r>
          </w:p>
        </w:tc>
        <w:tc>
          <w:tcPr>
            <w:tcW w:w="1387" w:type="dxa"/>
            <w:tcBorders>
              <w:top w:val="nil"/>
              <w:left w:val="nil"/>
              <w:bottom w:val="single" w:sz="8" w:space="0" w:color="00B050"/>
              <w:right w:val="double" w:sz="6" w:space="0" w:color="00B050"/>
            </w:tcBorders>
            <w:shd w:val="clear" w:color="000000" w:fill="FFC7CE"/>
            <w:noWrap/>
            <w:vAlign w:val="bottom"/>
            <w:hideMark/>
          </w:tcPr>
          <w:p w:rsidR="00FC5020" w:rsidRPr="00804B9F" w:rsidRDefault="00FC5020" w:rsidP="00CB05F4">
            <w:pPr>
              <w:spacing w:after="0" w:line="360" w:lineRule="auto"/>
              <w:jc w:val="center"/>
              <w:rPr>
                <w:rFonts w:ascii="Times New Roman" w:eastAsia="Times New Roman" w:hAnsi="Times New Roman"/>
                <w:color w:val="9C0006"/>
              </w:rPr>
            </w:pPr>
            <w:r w:rsidRPr="00804B9F">
              <w:rPr>
                <w:rFonts w:ascii="Times New Roman" w:eastAsia="Times New Roman" w:hAnsi="Times New Roman"/>
                <w:color w:val="9C0006"/>
              </w:rPr>
              <w:t>1.214</w:t>
            </w:r>
          </w:p>
        </w:tc>
        <w:tc>
          <w:tcPr>
            <w:tcW w:w="1583" w:type="dxa"/>
            <w:tcBorders>
              <w:top w:val="nil"/>
              <w:left w:val="nil"/>
              <w:bottom w:val="single" w:sz="8" w:space="0" w:color="00B050"/>
              <w:right w:val="double" w:sz="6" w:space="0" w:color="00B050"/>
            </w:tcBorders>
            <w:shd w:val="clear" w:color="000000" w:fill="FFC7CE"/>
            <w:noWrap/>
            <w:vAlign w:val="bottom"/>
            <w:hideMark/>
          </w:tcPr>
          <w:p w:rsidR="00FC5020" w:rsidRPr="00804B9F" w:rsidRDefault="00FC5020" w:rsidP="00CB05F4">
            <w:pPr>
              <w:spacing w:after="0" w:line="360" w:lineRule="auto"/>
              <w:jc w:val="center"/>
              <w:rPr>
                <w:rFonts w:ascii="Times New Roman" w:eastAsia="Times New Roman" w:hAnsi="Times New Roman"/>
                <w:color w:val="9C0006"/>
              </w:rPr>
            </w:pPr>
            <w:r w:rsidRPr="00804B9F">
              <w:rPr>
                <w:rFonts w:ascii="Times New Roman" w:eastAsia="Times New Roman" w:hAnsi="Times New Roman"/>
                <w:color w:val="9C0006"/>
              </w:rPr>
              <w:t>9.767</w:t>
            </w:r>
          </w:p>
        </w:tc>
      </w:tr>
      <w:tr w:rsidR="00FC5020" w:rsidRPr="00804B9F" w:rsidTr="00CB05F4">
        <w:trPr>
          <w:trHeight w:val="317"/>
        </w:trPr>
        <w:tc>
          <w:tcPr>
            <w:tcW w:w="400" w:type="dxa"/>
            <w:tcBorders>
              <w:top w:val="nil"/>
              <w:left w:val="nil"/>
              <w:bottom w:val="nil"/>
              <w:right w:val="nil"/>
            </w:tcBorders>
            <w:shd w:val="clear" w:color="auto" w:fill="auto"/>
            <w:noWrap/>
            <w:vAlign w:val="bottom"/>
            <w:hideMark/>
          </w:tcPr>
          <w:p w:rsidR="00FC5020" w:rsidRPr="00804B9F" w:rsidRDefault="00FC5020" w:rsidP="00CB05F4">
            <w:pPr>
              <w:spacing w:after="0" w:line="360" w:lineRule="auto"/>
              <w:rPr>
                <w:rFonts w:ascii="Times New Roman" w:eastAsia="Times New Roman" w:hAnsi="Times New Roman"/>
                <w:color w:val="000000"/>
              </w:rPr>
            </w:pPr>
          </w:p>
        </w:tc>
        <w:tc>
          <w:tcPr>
            <w:tcW w:w="720" w:type="dxa"/>
            <w:tcBorders>
              <w:top w:val="nil"/>
              <w:left w:val="double" w:sz="6" w:space="0" w:color="00B050"/>
              <w:bottom w:val="single" w:sz="8" w:space="0" w:color="00B050"/>
              <w:right w:val="double" w:sz="6" w:space="0" w:color="00B050"/>
            </w:tcBorders>
            <w:shd w:val="clear" w:color="auto" w:fill="auto"/>
            <w:noWrap/>
            <w:vAlign w:val="bottom"/>
            <w:hideMark/>
          </w:tcPr>
          <w:p w:rsidR="00FC5020" w:rsidRPr="00804B9F" w:rsidRDefault="00FC5020"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4</w:t>
            </w:r>
          </w:p>
        </w:tc>
        <w:tc>
          <w:tcPr>
            <w:tcW w:w="1280" w:type="dxa"/>
            <w:tcBorders>
              <w:top w:val="nil"/>
              <w:left w:val="nil"/>
              <w:bottom w:val="single" w:sz="8" w:space="0" w:color="00B050"/>
              <w:right w:val="double" w:sz="6" w:space="0" w:color="00B050"/>
            </w:tcBorders>
            <w:shd w:val="clear" w:color="auto" w:fill="auto"/>
            <w:noWrap/>
            <w:vAlign w:val="bottom"/>
            <w:hideMark/>
          </w:tcPr>
          <w:p w:rsidR="00FC5020" w:rsidRPr="00804B9F" w:rsidRDefault="00FC5020" w:rsidP="00CB05F4">
            <w:pPr>
              <w:spacing w:after="0" w:line="360" w:lineRule="auto"/>
              <w:jc w:val="center"/>
              <w:rPr>
                <w:rFonts w:ascii="Times New Roman" w:eastAsia="Times New Roman" w:hAnsi="Times New Roman"/>
                <w:sz w:val="20"/>
                <w:szCs w:val="20"/>
              </w:rPr>
            </w:pPr>
            <w:r w:rsidRPr="00804B9F">
              <w:rPr>
                <w:rFonts w:ascii="Times New Roman" w:eastAsia="Times New Roman" w:hAnsi="Times New Roman"/>
                <w:sz w:val="20"/>
                <w:szCs w:val="20"/>
              </w:rPr>
              <w:t>74.80</w:t>
            </w:r>
          </w:p>
        </w:tc>
        <w:tc>
          <w:tcPr>
            <w:tcW w:w="1790" w:type="dxa"/>
            <w:tcBorders>
              <w:top w:val="nil"/>
              <w:left w:val="nil"/>
              <w:bottom w:val="single" w:sz="8" w:space="0" w:color="00B050"/>
              <w:right w:val="double" w:sz="6" w:space="0" w:color="00B050"/>
            </w:tcBorders>
            <w:shd w:val="clear" w:color="auto" w:fill="auto"/>
            <w:noWrap/>
            <w:vAlign w:val="bottom"/>
            <w:hideMark/>
          </w:tcPr>
          <w:p w:rsidR="00FC5020" w:rsidRPr="00804B9F" w:rsidRDefault="00FC5020"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3.482</w:t>
            </w:r>
          </w:p>
        </w:tc>
        <w:tc>
          <w:tcPr>
            <w:tcW w:w="1156" w:type="dxa"/>
            <w:tcBorders>
              <w:top w:val="nil"/>
              <w:left w:val="nil"/>
              <w:bottom w:val="single" w:sz="8" w:space="0" w:color="00B050"/>
              <w:right w:val="double" w:sz="6" w:space="0" w:color="00B050"/>
            </w:tcBorders>
            <w:shd w:val="clear" w:color="auto" w:fill="auto"/>
            <w:noWrap/>
            <w:vAlign w:val="bottom"/>
            <w:hideMark/>
          </w:tcPr>
          <w:p w:rsidR="00FC5020" w:rsidRPr="00804B9F" w:rsidRDefault="00FC5020"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2.894</w:t>
            </w:r>
          </w:p>
        </w:tc>
        <w:tc>
          <w:tcPr>
            <w:tcW w:w="805" w:type="dxa"/>
            <w:tcBorders>
              <w:top w:val="nil"/>
              <w:left w:val="nil"/>
              <w:bottom w:val="single" w:sz="8" w:space="0" w:color="00B050"/>
              <w:right w:val="double" w:sz="6" w:space="0" w:color="00B050"/>
            </w:tcBorders>
            <w:shd w:val="clear" w:color="auto" w:fill="auto"/>
            <w:noWrap/>
            <w:vAlign w:val="bottom"/>
            <w:hideMark/>
          </w:tcPr>
          <w:p w:rsidR="00FC5020" w:rsidRPr="00804B9F" w:rsidRDefault="00FC5020"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3.082</w:t>
            </w:r>
          </w:p>
        </w:tc>
        <w:tc>
          <w:tcPr>
            <w:tcW w:w="996" w:type="dxa"/>
            <w:tcBorders>
              <w:top w:val="nil"/>
              <w:left w:val="nil"/>
              <w:bottom w:val="single" w:sz="8" w:space="0" w:color="00B050"/>
              <w:right w:val="double" w:sz="6" w:space="0" w:color="00B050"/>
            </w:tcBorders>
            <w:shd w:val="clear" w:color="auto" w:fill="auto"/>
            <w:noWrap/>
            <w:vAlign w:val="bottom"/>
            <w:hideMark/>
          </w:tcPr>
          <w:p w:rsidR="00FC5020" w:rsidRPr="00804B9F" w:rsidRDefault="00FC5020"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3.335</w:t>
            </w:r>
          </w:p>
        </w:tc>
        <w:tc>
          <w:tcPr>
            <w:tcW w:w="1387" w:type="dxa"/>
            <w:tcBorders>
              <w:top w:val="nil"/>
              <w:left w:val="nil"/>
              <w:bottom w:val="single" w:sz="8" w:space="0" w:color="00B050"/>
              <w:right w:val="double" w:sz="6" w:space="0" w:color="00B050"/>
            </w:tcBorders>
            <w:shd w:val="clear" w:color="000000" w:fill="FFC7CE"/>
            <w:noWrap/>
            <w:vAlign w:val="bottom"/>
            <w:hideMark/>
          </w:tcPr>
          <w:p w:rsidR="00FC5020" w:rsidRPr="00804B9F" w:rsidRDefault="00FC5020" w:rsidP="00CB05F4">
            <w:pPr>
              <w:spacing w:after="0" w:line="360" w:lineRule="auto"/>
              <w:jc w:val="center"/>
              <w:rPr>
                <w:rFonts w:ascii="Times New Roman" w:eastAsia="Times New Roman" w:hAnsi="Times New Roman"/>
                <w:color w:val="9C0006"/>
              </w:rPr>
            </w:pPr>
            <w:r w:rsidRPr="00804B9F">
              <w:rPr>
                <w:rFonts w:ascii="Times New Roman" w:eastAsia="Times New Roman" w:hAnsi="Times New Roman"/>
                <w:color w:val="9C0006"/>
              </w:rPr>
              <w:t>2.961</w:t>
            </w:r>
          </w:p>
        </w:tc>
        <w:tc>
          <w:tcPr>
            <w:tcW w:w="1583" w:type="dxa"/>
            <w:tcBorders>
              <w:top w:val="nil"/>
              <w:left w:val="nil"/>
              <w:bottom w:val="single" w:sz="8" w:space="0" w:color="00B050"/>
              <w:right w:val="double" w:sz="6" w:space="0" w:color="00B050"/>
            </w:tcBorders>
            <w:shd w:val="clear" w:color="000000" w:fill="FFC7CE"/>
            <w:noWrap/>
            <w:vAlign w:val="bottom"/>
            <w:hideMark/>
          </w:tcPr>
          <w:p w:rsidR="00FC5020" w:rsidRPr="00804B9F" w:rsidRDefault="00FC5020" w:rsidP="00CB05F4">
            <w:pPr>
              <w:spacing w:after="0" w:line="360" w:lineRule="auto"/>
              <w:jc w:val="center"/>
              <w:rPr>
                <w:rFonts w:ascii="Times New Roman" w:eastAsia="Times New Roman" w:hAnsi="Times New Roman"/>
                <w:color w:val="9C0006"/>
              </w:rPr>
            </w:pPr>
            <w:r w:rsidRPr="00804B9F">
              <w:rPr>
                <w:rFonts w:ascii="Times New Roman" w:eastAsia="Times New Roman" w:hAnsi="Times New Roman"/>
                <w:color w:val="9C0006"/>
              </w:rPr>
              <w:t>12.216</w:t>
            </w:r>
          </w:p>
        </w:tc>
      </w:tr>
      <w:tr w:rsidR="00FC5020" w:rsidRPr="00804B9F" w:rsidTr="00CB05F4">
        <w:trPr>
          <w:trHeight w:val="317"/>
        </w:trPr>
        <w:tc>
          <w:tcPr>
            <w:tcW w:w="400" w:type="dxa"/>
            <w:tcBorders>
              <w:top w:val="nil"/>
              <w:left w:val="nil"/>
              <w:bottom w:val="nil"/>
              <w:right w:val="nil"/>
            </w:tcBorders>
            <w:shd w:val="clear" w:color="auto" w:fill="auto"/>
            <w:noWrap/>
            <w:vAlign w:val="bottom"/>
            <w:hideMark/>
          </w:tcPr>
          <w:p w:rsidR="00FC5020" w:rsidRPr="00804B9F" w:rsidRDefault="00FC5020" w:rsidP="00CB05F4">
            <w:pPr>
              <w:spacing w:after="0" w:line="360" w:lineRule="auto"/>
              <w:rPr>
                <w:rFonts w:ascii="Times New Roman" w:eastAsia="Times New Roman" w:hAnsi="Times New Roman"/>
                <w:color w:val="000000"/>
              </w:rPr>
            </w:pPr>
          </w:p>
        </w:tc>
        <w:tc>
          <w:tcPr>
            <w:tcW w:w="720" w:type="dxa"/>
            <w:tcBorders>
              <w:top w:val="nil"/>
              <w:left w:val="double" w:sz="6" w:space="0" w:color="00B050"/>
              <w:bottom w:val="single" w:sz="8" w:space="0" w:color="00B050"/>
              <w:right w:val="double" w:sz="6" w:space="0" w:color="00B050"/>
            </w:tcBorders>
            <w:shd w:val="clear" w:color="auto" w:fill="auto"/>
            <w:noWrap/>
            <w:vAlign w:val="bottom"/>
            <w:hideMark/>
          </w:tcPr>
          <w:p w:rsidR="00FC5020" w:rsidRPr="00804B9F" w:rsidRDefault="00FC5020"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5</w:t>
            </w:r>
          </w:p>
        </w:tc>
        <w:tc>
          <w:tcPr>
            <w:tcW w:w="1280" w:type="dxa"/>
            <w:tcBorders>
              <w:top w:val="nil"/>
              <w:left w:val="nil"/>
              <w:bottom w:val="single" w:sz="8" w:space="0" w:color="00B050"/>
              <w:right w:val="double" w:sz="6" w:space="0" w:color="00B050"/>
            </w:tcBorders>
            <w:shd w:val="clear" w:color="auto" w:fill="auto"/>
            <w:noWrap/>
            <w:vAlign w:val="bottom"/>
            <w:hideMark/>
          </w:tcPr>
          <w:p w:rsidR="00FC5020" w:rsidRPr="00804B9F" w:rsidRDefault="00FC5020" w:rsidP="00CB05F4">
            <w:pPr>
              <w:spacing w:after="0" w:line="360" w:lineRule="auto"/>
              <w:jc w:val="center"/>
              <w:rPr>
                <w:rFonts w:ascii="Times New Roman" w:eastAsia="Times New Roman" w:hAnsi="Times New Roman"/>
                <w:sz w:val="20"/>
                <w:szCs w:val="20"/>
              </w:rPr>
            </w:pPr>
            <w:r w:rsidRPr="00804B9F">
              <w:rPr>
                <w:rFonts w:ascii="Times New Roman" w:eastAsia="Times New Roman" w:hAnsi="Times New Roman"/>
                <w:sz w:val="20"/>
                <w:szCs w:val="20"/>
              </w:rPr>
              <w:t>67.90</w:t>
            </w:r>
          </w:p>
        </w:tc>
        <w:tc>
          <w:tcPr>
            <w:tcW w:w="1790" w:type="dxa"/>
            <w:tcBorders>
              <w:top w:val="nil"/>
              <w:left w:val="nil"/>
              <w:bottom w:val="single" w:sz="8" w:space="0" w:color="00B050"/>
              <w:right w:val="double" w:sz="6" w:space="0" w:color="00B050"/>
            </w:tcBorders>
            <w:shd w:val="clear" w:color="auto" w:fill="auto"/>
            <w:noWrap/>
            <w:vAlign w:val="bottom"/>
            <w:hideMark/>
          </w:tcPr>
          <w:p w:rsidR="00FC5020" w:rsidRPr="00804B9F" w:rsidRDefault="00FC5020"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1.798</w:t>
            </w:r>
          </w:p>
        </w:tc>
        <w:tc>
          <w:tcPr>
            <w:tcW w:w="1156" w:type="dxa"/>
            <w:tcBorders>
              <w:top w:val="nil"/>
              <w:left w:val="nil"/>
              <w:bottom w:val="single" w:sz="8" w:space="0" w:color="00B050"/>
              <w:right w:val="double" w:sz="6" w:space="0" w:color="00B050"/>
            </w:tcBorders>
            <w:shd w:val="clear" w:color="auto" w:fill="auto"/>
            <w:noWrap/>
            <w:vAlign w:val="bottom"/>
            <w:hideMark/>
          </w:tcPr>
          <w:p w:rsidR="00FC5020" w:rsidRPr="00804B9F" w:rsidRDefault="00FC5020"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1.881</w:t>
            </w:r>
          </w:p>
        </w:tc>
        <w:tc>
          <w:tcPr>
            <w:tcW w:w="805" w:type="dxa"/>
            <w:tcBorders>
              <w:top w:val="nil"/>
              <w:left w:val="nil"/>
              <w:bottom w:val="single" w:sz="8" w:space="0" w:color="00B050"/>
              <w:right w:val="double" w:sz="6" w:space="0" w:color="00B050"/>
            </w:tcBorders>
            <w:shd w:val="clear" w:color="auto" w:fill="auto"/>
            <w:noWrap/>
            <w:vAlign w:val="bottom"/>
            <w:hideMark/>
          </w:tcPr>
          <w:p w:rsidR="00FC5020" w:rsidRPr="00804B9F" w:rsidRDefault="00FC5020"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1.781</w:t>
            </w:r>
          </w:p>
        </w:tc>
        <w:tc>
          <w:tcPr>
            <w:tcW w:w="996" w:type="dxa"/>
            <w:tcBorders>
              <w:top w:val="nil"/>
              <w:left w:val="nil"/>
              <w:bottom w:val="single" w:sz="8" w:space="0" w:color="00B050"/>
              <w:right w:val="double" w:sz="6" w:space="0" w:color="00B050"/>
            </w:tcBorders>
            <w:shd w:val="clear" w:color="auto" w:fill="auto"/>
            <w:noWrap/>
            <w:vAlign w:val="bottom"/>
            <w:hideMark/>
          </w:tcPr>
          <w:p w:rsidR="00FC5020" w:rsidRPr="00804B9F" w:rsidRDefault="00FC5020"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1.879</w:t>
            </w:r>
          </w:p>
        </w:tc>
        <w:tc>
          <w:tcPr>
            <w:tcW w:w="1387" w:type="dxa"/>
            <w:tcBorders>
              <w:top w:val="nil"/>
              <w:left w:val="nil"/>
              <w:bottom w:val="single" w:sz="8" w:space="0" w:color="00B050"/>
              <w:right w:val="double" w:sz="6" w:space="0" w:color="00B050"/>
            </w:tcBorders>
            <w:shd w:val="clear" w:color="000000" w:fill="FFC7CE"/>
            <w:noWrap/>
            <w:vAlign w:val="bottom"/>
            <w:hideMark/>
          </w:tcPr>
          <w:p w:rsidR="00FC5020" w:rsidRPr="00804B9F" w:rsidRDefault="00FC5020" w:rsidP="00CB05F4">
            <w:pPr>
              <w:spacing w:after="0" w:line="360" w:lineRule="auto"/>
              <w:jc w:val="center"/>
              <w:rPr>
                <w:rFonts w:ascii="Times New Roman" w:eastAsia="Times New Roman" w:hAnsi="Times New Roman"/>
                <w:color w:val="9C0006"/>
              </w:rPr>
            </w:pPr>
            <w:r w:rsidRPr="00804B9F">
              <w:rPr>
                <w:rFonts w:ascii="Times New Roman" w:eastAsia="Times New Roman" w:hAnsi="Times New Roman"/>
                <w:color w:val="9C0006"/>
              </w:rPr>
              <w:t>1.622</w:t>
            </w:r>
          </w:p>
        </w:tc>
        <w:tc>
          <w:tcPr>
            <w:tcW w:w="1583" w:type="dxa"/>
            <w:tcBorders>
              <w:top w:val="nil"/>
              <w:left w:val="nil"/>
              <w:bottom w:val="single" w:sz="8" w:space="0" w:color="00B050"/>
              <w:right w:val="double" w:sz="6" w:space="0" w:color="00B050"/>
            </w:tcBorders>
            <w:shd w:val="clear" w:color="000000" w:fill="FFC7CE"/>
            <w:noWrap/>
            <w:vAlign w:val="bottom"/>
            <w:hideMark/>
          </w:tcPr>
          <w:p w:rsidR="00FC5020" w:rsidRPr="00804B9F" w:rsidRDefault="00FC5020" w:rsidP="00CB05F4">
            <w:pPr>
              <w:spacing w:after="0" w:line="360" w:lineRule="auto"/>
              <w:jc w:val="center"/>
              <w:rPr>
                <w:rFonts w:ascii="Times New Roman" w:eastAsia="Times New Roman" w:hAnsi="Times New Roman"/>
                <w:color w:val="9C0006"/>
              </w:rPr>
            </w:pPr>
            <w:r w:rsidRPr="00804B9F">
              <w:rPr>
                <w:rFonts w:ascii="Times New Roman" w:eastAsia="Times New Roman" w:hAnsi="Times New Roman"/>
                <w:color w:val="9C0006"/>
              </w:rPr>
              <w:t>20.265</w:t>
            </w:r>
          </w:p>
        </w:tc>
      </w:tr>
      <w:tr w:rsidR="00FC5020" w:rsidRPr="00804B9F" w:rsidTr="00CB05F4">
        <w:trPr>
          <w:trHeight w:val="317"/>
        </w:trPr>
        <w:tc>
          <w:tcPr>
            <w:tcW w:w="400" w:type="dxa"/>
            <w:tcBorders>
              <w:top w:val="nil"/>
              <w:left w:val="nil"/>
              <w:bottom w:val="nil"/>
              <w:right w:val="nil"/>
            </w:tcBorders>
            <w:shd w:val="clear" w:color="auto" w:fill="auto"/>
            <w:noWrap/>
            <w:vAlign w:val="bottom"/>
            <w:hideMark/>
          </w:tcPr>
          <w:p w:rsidR="00FC5020" w:rsidRPr="00804B9F" w:rsidRDefault="00FC5020" w:rsidP="00CB05F4">
            <w:pPr>
              <w:spacing w:after="0" w:line="360" w:lineRule="auto"/>
              <w:rPr>
                <w:rFonts w:ascii="Times New Roman" w:eastAsia="Times New Roman" w:hAnsi="Times New Roman"/>
                <w:color w:val="000000"/>
              </w:rPr>
            </w:pPr>
          </w:p>
        </w:tc>
        <w:tc>
          <w:tcPr>
            <w:tcW w:w="720" w:type="dxa"/>
            <w:tcBorders>
              <w:top w:val="nil"/>
              <w:left w:val="double" w:sz="6" w:space="0" w:color="00B050"/>
              <w:bottom w:val="single" w:sz="8" w:space="0" w:color="00B050"/>
              <w:right w:val="double" w:sz="6" w:space="0" w:color="00B050"/>
            </w:tcBorders>
            <w:shd w:val="clear" w:color="auto" w:fill="auto"/>
            <w:noWrap/>
            <w:vAlign w:val="bottom"/>
            <w:hideMark/>
          </w:tcPr>
          <w:p w:rsidR="00FC5020" w:rsidRPr="00804B9F" w:rsidRDefault="00FC5020"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6</w:t>
            </w:r>
          </w:p>
        </w:tc>
        <w:tc>
          <w:tcPr>
            <w:tcW w:w="1280" w:type="dxa"/>
            <w:tcBorders>
              <w:top w:val="nil"/>
              <w:left w:val="nil"/>
              <w:bottom w:val="single" w:sz="8" w:space="0" w:color="00B050"/>
              <w:right w:val="double" w:sz="6" w:space="0" w:color="00B050"/>
            </w:tcBorders>
            <w:shd w:val="clear" w:color="auto" w:fill="auto"/>
            <w:noWrap/>
            <w:vAlign w:val="bottom"/>
            <w:hideMark/>
          </w:tcPr>
          <w:p w:rsidR="00FC5020" w:rsidRPr="00804B9F" w:rsidRDefault="00FC5020" w:rsidP="00CB05F4">
            <w:pPr>
              <w:spacing w:after="0" w:line="360" w:lineRule="auto"/>
              <w:jc w:val="center"/>
              <w:rPr>
                <w:rFonts w:ascii="Times New Roman" w:eastAsia="Times New Roman" w:hAnsi="Times New Roman"/>
                <w:sz w:val="20"/>
                <w:szCs w:val="20"/>
              </w:rPr>
            </w:pPr>
            <w:r w:rsidRPr="00804B9F">
              <w:rPr>
                <w:rFonts w:ascii="Times New Roman" w:eastAsia="Times New Roman" w:hAnsi="Times New Roman"/>
                <w:sz w:val="20"/>
                <w:szCs w:val="20"/>
              </w:rPr>
              <w:t>65.00</w:t>
            </w:r>
          </w:p>
        </w:tc>
        <w:tc>
          <w:tcPr>
            <w:tcW w:w="1790" w:type="dxa"/>
            <w:tcBorders>
              <w:top w:val="nil"/>
              <w:left w:val="nil"/>
              <w:bottom w:val="single" w:sz="8" w:space="0" w:color="00B050"/>
              <w:right w:val="double" w:sz="6" w:space="0" w:color="00B050"/>
            </w:tcBorders>
            <w:shd w:val="clear" w:color="auto" w:fill="auto"/>
            <w:noWrap/>
            <w:vAlign w:val="bottom"/>
            <w:hideMark/>
          </w:tcPr>
          <w:p w:rsidR="00FC5020" w:rsidRPr="00804B9F" w:rsidRDefault="00FC5020"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3.294</w:t>
            </w:r>
          </w:p>
        </w:tc>
        <w:tc>
          <w:tcPr>
            <w:tcW w:w="1156" w:type="dxa"/>
            <w:tcBorders>
              <w:top w:val="nil"/>
              <w:left w:val="nil"/>
              <w:bottom w:val="single" w:sz="8" w:space="0" w:color="00B050"/>
              <w:right w:val="double" w:sz="6" w:space="0" w:color="00B050"/>
            </w:tcBorders>
            <w:shd w:val="clear" w:color="auto" w:fill="auto"/>
            <w:noWrap/>
            <w:vAlign w:val="bottom"/>
            <w:hideMark/>
          </w:tcPr>
          <w:p w:rsidR="00FC5020" w:rsidRPr="00804B9F" w:rsidRDefault="00FC5020"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2.997</w:t>
            </w:r>
          </w:p>
        </w:tc>
        <w:tc>
          <w:tcPr>
            <w:tcW w:w="805" w:type="dxa"/>
            <w:tcBorders>
              <w:top w:val="nil"/>
              <w:left w:val="nil"/>
              <w:bottom w:val="single" w:sz="8" w:space="0" w:color="00B050"/>
              <w:right w:val="double" w:sz="6" w:space="0" w:color="00B050"/>
            </w:tcBorders>
            <w:shd w:val="clear" w:color="auto" w:fill="auto"/>
            <w:noWrap/>
            <w:vAlign w:val="bottom"/>
            <w:hideMark/>
          </w:tcPr>
          <w:p w:rsidR="00FC5020" w:rsidRPr="00804B9F" w:rsidRDefault="00FC5020"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2.962</w:t>
            </w:r>
          </w:p>
        </w:tc>
        <w:tc>
          <w:tcPr>
            <w:tcW w:w="996" w:type="dxa"/>
            <w:tcBorders>
              <w:top w:val="nil"/>
              <w:left w:val="nil"/>
              <w:bottom w:val="single" w:sz="8" w:space="0" w:color="00B050"/>
              <w:right w:val="double" w:sz="6" w:space="0" w:color="00B050"/>
            </w:tcBorders>
            <w:shd w:val="clear" w:color="auto" w:fill="auto"/>
            <w:noWrap/>
            <w:vAlign w:val="bottom"/>
            <w:hideMark/>
          </w:tcPr>
          <w:p w:rsidR="00FC5020" w:rsidRPr="00804B9F" w:rsidRDefault="00FC5020"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3.323</w:t>
            </w:r>
          </w:p>
        </w:tc>
        <w:tc>
          <w:tcPr>
            <w:tcW w:w="1387" w:type="dxa"/>
            <w:tcBorders>
              <w:top w:val="nil"/>
              <w:left w:val="nil"/>
              <w:bottom w:val="single" w:sz="8" w:space="0" w:color="00B050"/>
              <w:right w:val="double" w:sz="6" w:space="0" w:color="00B050"/>
            </w:tcBorders>
            <w:shd w:val="clear" w:color="000000" w:fill="FFC7CE"/>
            <w:noWrap/>
            <w:vAlign w:val="bottom"/>
            <w:hideMark/>
          </w:tcPr>
          <w:p w:rsidR="00FC5020" w:rsidRPr="00804B9F" w:rsidRDefault="00FC5020" w:rsidP="00CB05F4">
            <w:pPr>
              <w:spacing w:after="0" w:line="360" w:lineRule="auto"/>
              <w:jc w:val="center"/>
              <w:rPr>
                <w:rFonts w:ascii="Times New Roman" w:eastAsia="Times New Roman" w:hAnsi="Times New Roman"/>
                <w:color w:val="9C0006"/>
              </w:rPr>
            </w:pPr>
            <w:r w:rsidRPr="00804B9F">
              <w:rPr>
                <w:rFonts w:ascii="Times New Roman" w:eastAsia="Times New Roman" w:hAnsi="Times New Roman"/>
                <w:color w:val="9C0006"/>
              </w:rPr>
              <w:t>2.</w:t>
            </w:r>
            <w:r w:rsidR="005F7A4B">
              <w:rPr>
                <w:rFonts w:ascii="Times New Roman" w:eastAsia="Times New Roman" w:hAnsi="Times New Roman"/>
                <w:color w:val="9C0006"/>
              </w:rPr>
              <w:t>102</w:t>
            </w:r>
            <w:r w:rsidRPr="00804B9F">
              <w:rPr>
                <w:rFonts w:ascii="Times New Roman" w:eastAsia="Times New Roman" w:hAnsi="Times New Roman"/>
                <w:color w:val="9C0006"/>
              </w:rPr>
              <w:t>4</w:t>
            </w:r>
          </w:p>
        </w:tc>
        <w:tc>
          <w:tcPr>
            <w:tcW w:w="1583" w:type="dxa"/>
            <w:tcBorders>
              <w:top w:val="nil"/>
              <w:left w:val="nil"/>
              <w:bottom w:val="single" w:sz="8" w:space="0" w:color="00B050"/>
              <w:right w:val="double" w:sz="6" w:space="0" w:color="00B050"/>
            </w:tcBorders>
            <w:shd w:val="clear" w:color="000000" w:fill="FFC7CE"/>
            <w:noWrap/>
            <w:vAlign w:val="bottom"/>
            <w:hideMark/>
          </w:tcPr>
          <w:p w:rsidR="00FC5020" w:rsidRPr="00804B9F" w:rsidRDefault="00FC5020" w:rsidP="00CB05F4">
            <w:pPr>
              <w:spacing w:after="0" w:line="360" w:lineRule="auto"/>
              <w:jc w:val="center"/>
              <w:rPr>
                <w:rFonts w:ascii="Times New Roman" w:eastAsia="Times New Roman" w:hAnsi="Times New Roman"/>
                <w:color w:val="9C0006"/>
              </w:rPr>
            </w:pPr>
            <w:r w:rsidRPr="00804B9F">
              <w:rPr>
                <w:rFonts w:ascii="Times New Roman" w:eastAsia="Times New Roman" w:hAnsi="Times New Roman"/>
                <w:color w:val="9C0006"/>
              </w:rPr>
              <w:t>24.265</w:t>
            </w:r>
          </w:p>
        </w:tc>
      </w:tr>
      <w:tr w:rsidR="00FC5020" w:rsidRPr="00804B9F" w:rsidTr="00CB05F4">
        <w:trPr>
          <w:trHeight w:val="317"/>
        </w:trPr>
        <w:tc>
          <w:tcPr>
            <w:tcW w:w="400" w:type="dxa"/>
            <w:tcBorders>
              <w:top w:val="nil"/>
              <w:left w:val="nil"/>
              <w:bottom w:val="nil"/>
              <w:right w:val="nil"/>
            </w:tcBorders>
            <w:shd w:val="clear" w:color="auto" w:fill="auto"/>
            <w:noWrap/>
            <w:vAlign w:val="bottom"/>
            <w:hideMark/>
          </w:tcPr>
          <w:p w:rsidR="00FC5020" w:rsidRPr="00804B9F" w:rsidRDefault="00FC5020" w:rsidP="00CB05F4">
            <w:pPr>
              <w:spacing w:after="0" w:line="360" w:lineRule="auto"/>
              <w:rPr>
                <w:rFonts w:ascii="Times New Roman" w:eastAsia="Times New Roman" w:hAnsi="Times New Roman"/>
                <w:color w:val="000000"/>
              </w:rPr>
            </w:pPr>
          </w:p>
        </w:tc>
        <w:tc>
          <w:tcPr>
            <w:tcW w:w="2000" w:type="dxa"/>
            <w:gridSpan w:val="2"/>
            <w:tcBorders>
              <w:top w:val="single" w:sz="8" w:space="0" w:color="00B050"/>
              <w:left w:val="double" w:sz="6" w:space="0" w:color="00B050"/>
              <w:bottom w:val="single" w:sz="8" w:space="0" w:color="00B050"/>
              <w:right w:val="double" w:sz="6" w:space="0" w:color="00B050"/>
            </w:tcBorders>
            <w:shd w:val="clear" w:color="000000" w:fill="EAF1DD"/>
            <w:noWrap/>
            <w:vAlign w:val="bottom"/>
            <w:hideMark/>
          </w:tcPr>
          <w:p w:rsidR="00FC5020" w:rsidRPr="00804B9F" w:rsidRDefault="00FC5020" w:rsidP="00CB05F4">
            <w:pPr>
              <w:spacing w:after="0" w:line="360" w:lineRule="auto"/>
              <w:rPr>
                <w:rFonts w:ascii="Times New Roman" w:eastAsia="Times New Roman" w:hAnsi="Times New Roman"/>
                <w:b/>
                <w:bCs/>
                <w:sz w:val="20"/>
                <w:szCs w:val="20"/>
              </w:rPr>
            </w:pPr>
            <w:r w:rsidRPr="00804B9F">
              <w:rPr>
                <w:rFonts w:ascii="Times New Roman" w:eastAsia="Times New Roman" w:hAnsi="Times New Roman"/>
                <w:b/>
                <w:bCs/>
                <w:sz w:val="20"/>
                <w:szCs w:val="20"/>
              </w:rPr>
              <w:t>Sum</w:t>
            </w:r>
          </w:p>
        </w:tc>
        <w:tc>
          <w:tcPr>
            <w:tcW w:w="1790" w:type="dxa"/>
            <w:tcBorders>
              <w:top w:val="nil"/>
              <w:left w:val="nil"/>
              <w:bottom w:val="single" w:sz="8" w:space="0" w:color="00B050"/>
              <w:right w:val="double" w:sz="6" w:space="0" w:color="00B050"/>
            </w:tcBorders>
            <w:shd w:val="clear" w:color="000000" w:fill="EAF1DD"/>
            <w:noWrap/>
            <w:vAlign w:val="bottom"/>
            <w:hideMark/>
          </w:tcPr>
          <w:p w:rsidR="00FC5020" w:rsidRPr="00804B9F" w:rsidRDefault="00FC5020"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33.043</w:t>
            </w:r>
          </w:p>
        </w:tc>
        <w:tc>
          <w:tcPr>
            <w:tcW w:w="1156" w:type="dxa"/>
            <w:tcBorders>
              <w:top w:val="nil"/>
              <w:left w:val="nil"/>
              <w:bottom w:val="nil"/>
              <w:right w:val="double" w:sz="6" w:space="0" w:color="00B050"/>
            </w:tcBorders>
            <w:shd w:val="clear" w:color="000000" w:fill="EAF1DD"/>
            <w:noWrap/>
            <w:vAlign w:val="bottom"/>
            <w:hideMark/>
          </w:tcPr>
          <w:p w:rsidR="00FC5020" w:rsidRPr="00804B9F" w:rsidRDefault="00FC5020"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24.094</w:t>
            </w:r>
          </w:p>
        </w:tc>
        <w:tc>
          <w:tcPr>
            <w:tcW w:w="805" w:type="dxa"/>
            <w:tcBorders>
              <w:top w:val="nil"/>
              <w:left w:val="nil"/>
              <w:bottom w:val="single" w:sz="8" w:space="0" w:color="00B050"/>
              <w:right w:val="double" w:sz="6" w:space="0" w:color="00B050"/>
            </w:tcBorders>
            <w:shd w:val="clear" w:color="000000" w:fill="EAF1DD"/>
            <w:noWrap/>
            <w:vAlign w:val="bottom"/>
            <w:hideMark/>
          </w:tcPr>
          <w:p w:rsidR="00FC5020" w:rsidRPr="00804B9F" w:rsidRDefault="00FC5020"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25.861</w:t>
            </w:r>
          </w:p>
        </w:tc>
        <w:tc>
          <w:tcPr>
            <w:tcW w:w="996" w:type="dxa"/>
            <w:tcBorders>
              <w:top w:val="nil"/>
              <w:left w:val="nil"/>
              <w:bottom w:val="single" w:sz="8" w:space="0" w:color="00B050"/>
              <w:right w:val="double" w:sz="6" w:space="0" w:color="00B050"/>
            </w:tcBorders>
            <w:shd w:val="clear" w:color="000000" w:fill="EAF1DD"/>
            <w:noWrap/>
            <w:vAlign w:val="bottom"/>
            <w:hideMark/>
          </w:tcPr>
          <w:p w:rsidR="00FC5020" w:rsidRPr="00804B9F" w:rsidRDefault="00FC5020"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31.803</w:t>
            </w:r>
          </w:p>
        </w:tc>
        <w:tc>
          <w:tcPr>
            <w:tcW w:w="1387" w:type="dxa"/>
            <w:tcBorders>
              <w:top w:val="nil"/>
              <w:left w:val="nil"/>
              <w:bottom w:val="single" w:sz="8" w:space="0" w:color="00B050"/>
              <w:right w:val="double" w:sz="6" w:space="0" w:color="00B050"/>
            </w:tcBorders>
            <w:shd w:val="clear" w:color="000000" w:fill="EAF1DD"/>
            <w:noWrap/>
            <w:vAlign w:val="bottom"/>
            <w:hideMark/>
          </w:tcPr>
          <w:p w:rsidR="00FC5020" w:rsidRPr="00804B9F" w:rsidRDefault="00FC5020" w:rsidP="00CB05F4">
            <w:pPr>
              <w:spacing w:after="0" w:line="360" w:lineRule="auto"/>
              <w:jc w:val="center"/>
              <w:rPr>
                <w:rFonts w:ascii="Times New Roman" w:eastAsia="Times New Roman" w:hAnsi="Times New Roman"/>
                <w:color w:val="9C0006"/>
              </w:rPr>
            </w:pPr>
            <w:r w:rsidRPr="00804B9F">
              <w:rPr>
                <w:rFonts w:ascii="Times New Roman" w:eastAsia="Times New Roman" w:hAnsi="Times New Roman"/>
                <w:color w:val="9C0006"/>
              </w:rPr>
              <w:t>21.003</w:t>
            </w:r>
          </w:p>
        </w:tc>
        <w:tc>
          <w:tcPr>
            <w:tcW w:w="1583" w:type="dxa"/>
            <w:tcBorders>
              <w:top w:val="nil"/>
              <w:left w:val="nil"/>
              <w:bottom w:val="single" w:sz="8" w:space="0" w:color="00B050"/>
              <w:right w:val="double" w:sz="6" w:space="0" w:color="00B050"/>
            </w:tcBorders>
            <w:shd w:val="clear" w:color="000000" w:fill="EAF1DD"/>
            <w:noWrap/>
            <w:vAlign w:val="bottom"/>
            <w:hideMark/>
          </w:tcPr>
          <w:p w:rsidR="00FC5020" w:rsidRPr="00804B9F" w:rsidRDefault="00FC5020" w:rsidP="00CB05F4">
            <w:pPr>
              <w:spacing w:after="0" w:line="360" w:lineRule="auto"/>
              <w:jc w:val="center"/>
              <w:rPr>
                <w:rFonts w:ascii="Times New Roman" w:eastAsia="Times New Roman" w:hAnsi="Times New Roman"/>
                <w:color w:val="9C0006"/>
              </w:rPr>
            </w:pPr>
            <w:r w:rsidRPr="00804B9F">
              <w:rPr>
                <w:rFonts w:ascii="Times New Roman" w:eastAsia="Times New Roman" w:hAnsi="Times New Roman"/>
                <w:color w:val="9C0006"/>
              </w:rPr>
              <w:t>80.135</w:t>
            </w:r>
          </w:p>
        </w:tc>
      </w:tr>
      <w:tr w:rsidR="00FC5020" w:rsidRPr="00804B9F" w:rsidTr="00CB05F4">
        <w:trPr>
          <w:trHeight w:val="317"/>
        </w:trPr>
        <w:tc>
          <w:tcPr>
            <w:tcW w:w="400" w:type="dxa"/>
            <w:tcBorders>
              <w:top w:val="nil"/>
              <w:left w:val="nil"/>
              <w:bottom w:val="nil"/>
              <w:right w:val="nil"/>
            </w:tcBorders>
            <w:shd w:val="clear" w:color="auto" w:fill="auto"/>
            <w:noWrap/>
            <w:vAlign w:val="bottom"/>
            <w:hideMark/>
          </w:tcPr>
          <w:p w:rsidR="00FC5020" w:rsidRPr="00804B9F" w:rsidRDefault="00FC5020" w:rsidP="00CB05F4">
            <w:pPr>
              <w:spacing w:after="0" w:line="360" w:lineRule="auto"/>
              <w:rPr>
                <w:rFonts w:ascii="Times New Roman" w:eastAsia="Times New Roman" w:hAnsi="Times New Roman"/>
                <w:color w:val="000000"/>
              </w:rPr>
            </w:pPr>
          </w:p>
        </w:tc>
        <w:tc>
          <w:tcPr>
            <w:tcW w:w="2000" w:type="dxa"/>
            <w:gridSpan w:val="2"/>
            <w:tcBorders>
              <w:top w:val="single" w:sz="8" w:space="0" w:color="00B050"/>
              <w:left w:val="double" w:sz="6" w:space="0" w:color="00B050"/>
              <w:bottom w:val="single" w:sz="8" w:space="0" w:color="00B050"/>
              <w:right w:val="double" w:sz="6" w:space="0" w:color="00B050"/>
            </w:tcBorders>
            <w:shd w:val="clear" w:color="000000" w:fill="EAF1DD"/>
            <w:noWrap/>
            <w:vAlign w:val="bottom"/>
            <w:hideMark/>
          </w:tcPr>
          <w:p w:rsidR="00FC5020" w:rsidRPr="00804B9F" w:rsidRDefault="00FC5020" w:rsidP="00CB05F4">
            <w:pPr>
              <w:spacing w:after="0" w:line="360" w:lineRule="auto"/>
              <w:rPr>
                <w:rFonts w:ascii="Times New Roman" w:eastAsia="Times New Roman" w:hAnsi="Times New Roman"/>
                <w:b/>
                <w:bCs/>
                <w:sz w:val="20"/>
                <w:szCs w:val="20"/>
              </w:rPr>
            </w:pPr>
            <w:r w:rsidRPr="00804B9F">
              <w:rPr>
                <w:rFonts w:ascii="Times New Roman" w:eastAsia="Times New Roman" w:hAnsi="Times New Roman"/>
                <w:b/>
                <w:bCs/>
                <w:sz w:val="20"/>
                <w:szCs w:val="20"/>
              </w:rPr>
              <w:t>Sum/Mean</w:t>
            </w:r>
          </w:p>
        </w:tc>
        <w:tc>
          <w:tcPr>
            <w:tcW w:w="1790" w:type="dxa"/>
            <w:tcBorders>
              <w:top w:val="nil"/>
              <w:left w:val="nil"/>
              <w:bottom w:val="single" w:sz="8" w:space="0" w:color="00B050"/>
              <w:right w:val="nil"/>
            </w:tcBorders>
            <w:shd w:val="clear" w:color="000000" w:fill="EAF1DD"/>
            <w:noWrap/>
            <w:vAlign w:val="bottom"/>
            <w:hideMark/>
          </w:tcPr>
          <w:p w:rsidR="00FC5020" w:rsidRPr="00804B9F" w:rsidRDefault="00FC5020"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0.</w:t>
            </w:r>
            <w:r w:rsidR="005F7A4B">
              <w:rPr>
                <w:rFonts w:ascii="Times New Roman" w:eastAsia="Times New Roman" w:hAnsi="Times New Roman"/>
                <w:color w:val="000000"/>
              </w:rPr>
              <w:t>102</w:t>
            </w:r>
            <w:r w:rsidRPr="00804B9F">
              <w:rPr>
                <w:rFonts w:ascii="Times New Roman" w:eastAsia="Times New Roman" w:hAnsi="Times New Roman"/>
                <w:color w:val="000000"/>
              </w:rPr>
              <w:t>4</w:t>
            </w:r>
          </w:p>
        </w:tc>
        <w:tc>
          <w:tcPr>
            <w:tcW w:w="1156"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FC5020" w:rsidRPr="00804B9F" w:rsidRDefault="00FC5020"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0.441</w:t>
            </w:r>
          </w:p>
        </w:tc>
        <w:tc>
          <w:tcPr>
            <w:tcW w:w="805" w:type="dxa"/>
            <w:tcBorders>
              <w:top w:val="nil"/>
              <w:left w:val="nil"/>
              <w:bottom w:val="single" w:sz="8" w:space="0" w:color="00B050"/>
              <w:right w:val="double" w:sz="6" w:space="0" w:color="00B050"/>
            </w:tcBorders>
            <w:shd w:val="clear" w:color="000000" w:fill="EAF1DD"/>
            <w:noWrap/>
            <w:vAlign w:val="bottom"/>
            <w:hideMark/>
          </w:tcPr>
          <w:p w:rsidR="00FC5020" w:rsidRPr="00804B9F" w:rsidRDefault="00FC5020"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0.473</w:t>
            </w:r>
          </w:p>
        </w:tc>
        <w:tc>
          <w:tcPr>
            <w:tcW w:w="996" w:type="dxa"/>
            <w:tcBorders>
              <w:top w:val="nil"/>
              <w:left w:val="nil"/>
              <w:bottom w:val="single" w:sz="8" w:space="0" w:color="00B050"/>
              <w:right w:val="double" w:sz="6" w:space="0" w:color="00B050"/>
            </w:tcBorders>
            <w:shd w:val="clear" w:color="000000" w:fill="EAF1DD"/>
            <w:noWrap/>
            <w:vAlign w:val="bottom"/>
            <w:hideMark/>
          </w:tcPr>
          <w:p w:rsidR="00FC5020" w:rsidRPr="00804B9F" w:rsidRDefault="00FC5020"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0.582</w:t>
            </w:r>
          </w:p>
        </w:tc>
        <w:tc>
          <w:tcPr>
            <w:tcW w:w="1387" w:type="dxa"/>
            <w:tcBorders>
              <w:top w:val="nil"/>
              <w:left w:val="nil"/>
              <w:bottom w:val="single" w:sz="8" w:space="0" w:color="00B050"/>
              <w:right w:val="double" w:sz="6" w:space="0" w:color="00B050"/>
            </w:tcBorders>
            <w:shd w:val="clear" w:color="000000" w:fill="EAF1DD"/>
            <w:noWrap/>
            <w:vAlign w:val="bottom"/>
            <w:hideMark/>
          </w:tcPr>
          <w:p w:rsidR="00FC5020" w:rsidRPr="00804B9F" w:rsidRDefault="00FC5020" w:rsidP="00CB05F4">
            <w:pPr>
              <w:spacing w:after="0" w:line="360" w:lineRule="auto"/>
              <w:jc w:val="center"/>
              <w:rPr>
                <w:rFonts w:ascii="Times New Roman" w:eastAsia="Times New Roman" w:hAnsi="Times New Roman"/>
                <w:color w:val="9C0006"/>
              </w:rPr>
            </w:pPr>
            <w:r w:rsidRPr="00804B9F">
              <w:rPr>
                <w:rFonts w:ascii="Times New Roman" w:eastAsia="Times New Roman" w:hAnsi="Times New Roman"/>
                <w:color w:val="9C0006"/>
              </w:rPr>
              <w:t>0.384</w:t>
            </w:r>
          </w:p>
        </w:tc>
        <w:tc>
          <w:tcPr>
            <w:tcW w:w="1583" w:type="dxa"/>
            <w:tcBorders>
              <w:top w:val="nil"/>
              <w:left w:val="nil"/>
              <w:bottom w:val="single" w:sz="8" w:space="0" w:color="00B050"/>
              <w:right w:val="double" w:sz="6" w:space="0" w:color="00B050"/>
            </w:tcBorders>
            <w:shd w:val="clear" w:color="000000" w:fill="EAF1DD"/>
            <w:noWrap/>
            <w:vAlign w:val="bottom"/>
            <w:hideMark/>
          </w:tcPr>
          <w:p w:rsidR="00FC5020" w:rsidRPr="00804B9F" w:rsidRDefault="00FC5020" w:rsidP="00CB05F4">
            <w:pPr>
              <w:spacing w:after="0" w:line="360" w:lineRule="auto"/>
              <w:jc w:val="center"/>
              <w:rPr>
                <w:rFonts w:ascii="Times New Roman" w:eastAsia="Times New Roman" w:hAnsi="Times New Roman"/>
                <w:color w:val="9C0006"/>
              </w:rPr>
            </w:pPr>
            <w:r w:rsidRPr="00804B9F">
              <w:rPr>
                <w:rFonts w:ascii="Times New Roman" w:eastAsia="Times New Roman" w:hAnsi="Times New Roman"/>
                <w:color w:val="9C0006"/>
              </w:rPr>
              <w:t>1.466</w:t>
            </w:r>
          </w:p>
        </w:tc>
      </w:tr>
      <w:tr w:rsidR="00FC5020" w:rsidRPr="00804B9F" w:rsidTr="00CB05F4">
        <w:trPr>
          <w:trHeight w:val="317"/>
        </w:trPr>
        <w:tc>
          <w:tcPr>
            <w:tcW w:w="400" w:type="dxa"/>
            <w:tcBorders>
              <w:top w:val="nil"/>
              <w:left w:val="nil"/>
              <w:bottom w:val="nil"/>
              <w:right w:val="nil"/>
            </w:tcBorders>
            <w:shd w:val="clear" w:color="auto" w:fill="auto"/>
            <w:noWrap/>
            <w:vAlign w:val="bottom"/>
            <w:hideMark/>
          </w:tcPr>
          <w:p w:rsidR="00FC5020" w:rsidRPr="00804B9F" w:rsidRDefault="00FC5020" w:rsidP="00CB05F4">
            <w:pPr>
              <w:spacing w:after="0" w:line="360" w:lineRule="auto"/>
              <w:rPr>
                <w:rFonts w:ascii="Times New Roman" w:eastAsia="Times New Roman" w:hAnsi="Times New Roman"/>
                <w:color w:val="000000"/>
              </w:rPr>
            </w:pPr>
          </w:p>
        </w:tc>
        <w:tc>
          <w:tcPr>
            <w:tcW w:w="2000" w:type="dxa"/>
            <w:gridSpan w:val="2"/>
            <w:tcBorders>
              <w:top w:val="single" w:sz="8" w:space="0" w:color="00B050"/>
              <w:left w:val="double" w:sz="6" w:space="0" w:color="00B050"/>
              <w:bottom w:val="nil"/>
              <w:right w:val="double" w:sz="6" w:space="0" w:color="00B050"/>
            </w:tcBorders>
            <w:shd w:val="clear" w:color="000000" w:fill="EAF1DD"/>
            <w:noWrap/>
            <w:vAlign w:val="bottom"/>
            <w:hideMark/>
          </w:tcPr>
          <w:p w:rsidR="00FC5020" w:rsidRPr="00804B9F" w:rsidRDefault="00FC5020" w:rsidP="00CB05F4">
            <w:pPr>
              <w:spacing w:after="0" w:line="360" w:lineRule="auto"/>
              <w:rPr>
                <w:rFonts w:ascii="Times New Roman" w:eastAsia="Times New Roman" w:hAnsi="Times New Roman"/>
                <w:b/>
                <w:bCs/>
                <w:color w:val="000000"/>
              </w:rPr>
            </w:pPr>
            <w:r w:rsidRPr="00804B9F">
              <w:rPr>
                <w:rFonts w:ascii="Times New Roman" w:eastAsia="Times New Roman" w:hAnsi="Times New Roman"/>
                <w:b/>
                <w:bCs/>
                <w:color w:val="000000"/>
              </w:rPr>
              <w:t xml:space="preserve"> Point  Rainfall </w:t>
            </w:r>
          </w:p>
        </w:tc>
        <w:tc>
          <w:tcPr>
            <w:tcW w:w="1790" w:type="dxa"/>
            <w:tcBorders>
              <w:top w:val="nil"/>
              <w:left w:val="nil"/>
              <w:bottom w:val="nil"/>
              <w:right w:val="double" w:sz="6" w:space="0" w:color="00B050"/>
            </w:tcBorders>
            <w:shd w:val="clear" w:color="000000" w:fill="EAF1DD"/>
            <w:noWrap/>
            <w:vAlign w:val="bottom"/>
            <w:hideMark/>
          </w:tcPr>
          <w:p w:rsidR="00FC5020" w:rsidRPr="00804B9F" w:rsidRDefault="00FC5020"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80.53</w:t>
            </w:r>
          </w:p>
        </w:tc>
        <w:tc>
          <w:tcPr>
            <w:tcW w:w="1156" w:type="dxa"/>
            <w:tcBorders>
              <w:top w:val="nil"/>
              <w:left w:val="nil"/>
              <w:bottom w:val="nil"/>
              <w:right w:val="double" w:sz="6" w:space="0" w:color="00B050"/>
            </w:tcBorders>
            <w:shd w:val="clear" w:color="000000" w:fill="EAF1DD"/>
            <w:noWrap/>
            <w:vAlign w:val="bottom"/>
            <w:hideMark/>
          </w:tcPr>
          <w:p w:rsidR="00FC5020" w:rsidRPr="00804B9F" w:rsidRDefault="00FC5020"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85.86</w:t>
            </w:r>
          </w:p>
        </w:tc>
        <w:tc>
          <w:tcPr>
            <w:tcW w:w="805" w:type="dxa"/>
            <w:tcBorders>
              <w:top w:val="nil"/>
              <w:left w:val="nil"/>
              <w:bottom w:val="nil"/>
              <w:right w:val="double" w:sz="6" w:space="0" w:color="00B050"/>
            </w:tcBorders>
            <w:shd w:val="clear" w:color="000000" w:fill="EAF1DD"/>
            <w:noWrap/>
            <w:vAlign w:val="bottom"/>
            <w:hideMark/>
          </w:tcPr>
          <w:p w:rsidR="00FC5020" w:rsidRPr="00804B9F" w:rsidRDefault="00FC5020"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84.49</w:t>
            </w:r>
          </w:p>
        </w:tc>
        <w:tc>
          <w:tcPr>
            <w:tcW w:w="996" w:type="dxa"/>
            <w:tcBorders>
              <w:top w:val="nil"/>
              <w:left w:val="nil"/>
              <w:bottom w:val="nil"/>
              <w:right w:val="double" w:sz="6" w:space="0" w:color="00B050"/>
            </w:tcBorders>
            <w:shd w:val="clear" w:color="000000" w:fill="EAF1DD"/>
            <w:noWrap/>
            <w:vAlign w:val="bottom"/>
            <w:hideMark/>
          </w:tcPr>
          <w:p w:rsidR="00FC5020" w:rsidRPr="00804B9F" w:rsidRDefault="00FC5020"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81.44</w:t>
            </w:r>
          </w:p>
        </w:tc>
        <w:tc>
          <w:tcPr>
            <w:tcW w:w="1387" w:type="dxa"/>
            <w:tcBorders>
              <w:top w:val="nil"/>
              <w:left w:val="nil"/>
              <w:bottom w:val="nil"/>
              <w:right w:val="double" w:sz="6" w:space="0" w:color="00B050"/>
            </w:tcBorders>
            <w:shd w:val="clear" w:color="000000" w:fill="EAF1DD"/>
            <w:noWrap/>
            <w:vAlign w:val="bottom"/>
            <w:hideMark/>
          </w:tcPr>
          <w:p w:rsidR="00FC5020" w:rsidRPr="00804B9F" w:rsidRDefault="00FC5020" w:rsidP="00CB05F4">
            <w:pPr>
              <w:spacing w:after="0" w:line="360" w:lineRule="auto"/>
              <w:jc w:val="center"/>
              <w:rPr>
                <w:rFonts w:ascii="Times New Roman" w:eastAsia="Times New Roman" w:hAnsi="Times New Roman"/>
                <w:color w:val="9C0006"/>
              </w:rPr>
            </w:pPr>
            <w:r w:rsidRPr="00804B9F">
              <w:rPr>
                <w:rFonts w:ascii="Times New Roman" w:eastAsia="Times New Roman" w:hAnsi="Times New Roman"/>
                <w:color w:val="9C0006"/>
              </w:rPr>
              <w:t>87.31</w:t>
            </w:r>
          </w:p>
        </w:tc>
        <w:tc>
          <w:tcPr>
            <w:tcW w:w="1583" w:type="dxa"/>
            <w:tcBorders>
              <w:top w:val="nil"/>
              <w:left w:val="nil"/>
              <w:bottom w:val="nil"/>
              <w:right w:val="double" w:sz="6" w:space="0" w:color="00B050"/>
            </w:tcBorders>
            <w:shd w:val="clear" w:color="000000" w:fill="EAF1DD"/>
            <w:noWrap/>
            <w:vAlign w:val="bottom"/>
            <w:hideMark/>
          </w:tcPr>
          <w:p w:rsidR="00FC5020" w:rsidRPr="00804B9F" w:rsidRDefault="00FC5020" w:rsidP="00CB05F4">
            <w:pPr>
              <w:spacing w:after="0" w:line="360" w:lineRule="auto"/>
              <w:jc w:val="center"/>
              <w:rPr>
                <w:rFonts w:ascii="Times New Roman" w:eastAsia="Times New Roman" w:hAnsi="Times New Roman"/>
                <w:color w:val="9C0006"/>
              </w:rPr>
            </w:pPr>
            <w:r w:rsidRPr="00804B9F">
              <w:rPr>
                <w:rFonts w:ascii="Times New Roman" w:eastAsia="Times New Roman" w:hAnsi="Times New Roman"/>
                <w:color w:val="9C0006"/>
              </w:rPr>
              <w:t>91.56</w:t>
            </w:r>
          </w:p>
        </w:tc>
      </w:tr>
      <w:tr w:rsidR="00FC5020" w:rsidRPr="00804B9F" w:rsidTr="00CB05F4">
        <w:trPr>
          <w:trHeight w:val="225"/>
        </w:trPr>
        <w:tc>
          <w:tcPr>
            <w:tcW w:w="400" w:type="dxa"/>
            <w:tcBorders>
              <w:top w:val="nil"/>
              <w:left w:val="nil"/>
              <w:bottom w:val="nil"/>
              <w:right w:val="nil"/>
            </w:tcBorders>
            <w:shd w:val="clear" w:color="auto" w:fill="auto"/>
            <w:noWrap/>
            <w:vAlign w:val="bottom"/>
            <w:hideMark/>
          </w:tcPr>
          <w:p w:rsidR="00FC5020" w:rsidRPr="00804B9F" w:rsidRDefault="00FC5020" w:rsidP="00CB05F4">
            <w:pPr>
              <w:spacing w:after="0" w:line="360" w:lineRule="auto"/>
              <w:rPr>
                <w:rFonts w:ascii="Times New Roman" w:eastAsia="Times New Roman" w:hAnsi="Times New Roman"/>
                <w:color w:val="000000"/>
                <w:sz w:val="32"/>
                <w:szCs w:val="32"/>
              </w:rPr>
            </w:pPr>
          </w:p>
        </w:tc>
        <w:tc>
          <w:tcPr>
            <w:tcW w:w="2000" w:type="dxa"/>
            <w:gridSpan w:val="2"/>
            <w:tcBorders>
              <w:top w:val="single" w:sz="8" w:space="0" w:color="00B050"/>
              <w:left w:val="double" w:sz="6" w:space="0" w:color="00B050"/>
              <w:bottom w:val="single" w:sz="8" w:space="0" w:color="00B050"/>
              <w:right w:val="double" w:sz="6" w:space="0" w:color="00B050"/>
            </w:tcBorders>
            <w:shd w:val="clear" w:color="000000" w:fill="EAF1DD"/>
            <w:noWrap/>
            <w:vAlign w:val="bottom"/>
            <w:hideMark/>
          </w:tcPr>
          <w:p w:rsidR="00FC5020" w:rsidRPr="00804B9F" w:rsidRDefault="00FC5020"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Design Point Rainfal =</w:t>
            </w:r>
          </w:p>
        </w:tc>
        <w:tc>
          <w:tcPr>
            <w:tcW w:w="1790" w:type="dxa"/>
            <w:tcBorders>
              <w:top w:val="single" w:sz="8" w:space="0" w:color="00B050"/>
              <w:left w:val="nil"/>
              <w:bottom w:val="single" w:sz="8" w:space="0" w:color="00B050"/>
              <w:right w:val="double" w:sz="6" w:space="0" w:color="00B050"/>
            </w:tcBorders>
            <w:shd w:val="clear" w:color="000000" w:fill="EAF1DD"/>
            <w:noWrap/>
            <w:vAlign w:val="bottom"/>
            <w:hideMark/>
          </w:tcPr>
          <w:p w:rsidR="00FC5020" w:rsidRPr="00804B9F" w:rsidRDefault="00FC5020"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 </w:t>
            </w:r>
          </w:p>
        </w:tc>
        <w:tc>
          <w:tcPr>
            <w:tcW w:w="1156" w:type="dxa"/>
            <w:tcBorders>
              <w:top w:val="single" w:sz="8" w:space="0" w:color="00B050"/>
              <w:left w:val="nil"/>
              <w:bottom w:val="single" w:sz="8" w:space="0" w:color="00B050"/>
              <w:right w:val="double" w:sz="6" w:space="0" w:color="00B050"/>
            </w:tcBorders>
            <w:shd w:val="clear" w:color="000000" w:fill="EAF1DD"/>
            <w:noWrap/>
            <w:vAlign w:val="bottom"/>
            <w:hideMark/>
          </w:tcPr>
          <w:p w:rsidR="00FC5020" w:rsidRPr="00804B9F" w:rsidRDefault="00FC5020"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87.31</w:t>
            </w:r>
          </w:p>
        </w:tc>
        <w:tc>
          <w:tcPr>
            <w:tcW w:w="805" w:type="dxa"/>
            <w:tcBorders>
              <w:top w:val="single" w:sz="8" w:space="0" w:color="00B050"/>
              <w:left w:val="nil"/>
              <w:bottom w:val="single" w:sz="8" w:space="0" w:color="00B050"/>
              <w:right w:val="double" w:sz="6" w:space="0" w:color="00B050"/>
            </w:tcBorders>
            <w:shd w:val="clear" w:color="000000" w:fill="EAF1DD"/>
            <w:noWrap/>
            <w:vAlign w:val="bottom"/>
            <w:hideMark/>
          </w:tcPr>
          <w:p w:rsidR="00FC5020" w:rsidRPr="00804B9F" w:rsidRDefault="00FC5020"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 </w:t>
            </w:r>
          </w:p>
        </w:tc>
        <w:tc>
          <w:tcPr>
            <w:tcW w:w="996" w:type="dxa"/>
            <w:tcBorders>
              <w:top w:val="single" w:sz="8" w:space="0" w:color="00B050"/>
              <w:left w:val="nil"/>
              <w:bottom w:val="single" w:sz="8" w:space="0" w:color="00B050"/>
              <w:right w:val="double" w:sz="6" w:space="0" w:color="00B050"/>
            </w:tcBorders>
            <w:shd w:val="clear" w:color="000000" w:fill="EAF1DD"/>
            <w:noWrap/>
            <w:vAlign w:val="bottom"/>
            <w:hideMark/>
          </w:tcPr>
          <w:p w:rsidR="00FC5020" w:rsidRPr="00804B9F" w:rsidRDefault="00FC5020"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 </w:t>
            </w:r>
          </w:p>
        </w:tc>
        <w:tc>
          <w:tcPr>
            <w:tcW w:w="1387" w:type="dxa"/>
            <w:tcBorders>
              <w:top w:val="single" w:sz="8" w:space="0" w:color="00B050"/>
              <w:left w:val="nil"/>
              <w:bottom w:val="single" w:sz="8" w:space="0" w:color="00B050"/>
              <w:right w:val="double" w:sz="6" w:space="0" w:color="00B050"/>
            </w:tcBorders>
            <w:shd w:val="clear" w:color="000000" w:fill="EAF1DD"/>
            <w:noWrap/>
            <w:vAlign w:val="bottom"/>
            <w:hideMark/>
          </w:tcPr>
          <w:p w:rsidR="00FC5020" w:rsidRPr="00804B9F" w:rsidRDefault="00FC5020"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 </w:t>
            </w:r>
          </w:p>
        </w:tc>
        <w:tc>
          <w:tcPr>
            <w:tcW w:w="1583" w:type="dxa"/>
            <w:tcBorders>
              <w:top w:val="single" w:sz="8" w:space="0" w:color="00B050"/>
              <w:left w:val="nil"/>
              <w:bottom w:val="single" w:sz="8" w:space="0" w:color="00B050"/>
              <w:right w:val="double" w:sz="6" w:space="0" w:color="00B050"/>
            </w:tcBorders>
            <w:shd w:val="clear" w:color="000000" w:fill="EAF1DD"/>
            <w:noWrap/>
            <w:vAlign w:val="bottom"/>
            <w:hideMark/>
          </w:tcPr>
          <w:p w:rsidR="00FC5020" w:rsidRPr="00804B9F" w:rsidRDefault="00FC5020"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 </w:t>
            </w:r>
          </w:p>
        </w:tc>
      </w:tr>
    </w:tbl>
    <w:p w:rsidR="00FC5020" w:rsidRPr="00804B9F" w:rsidRDefault="00FC5020" w:rsidP="00FC5020">
      <w:pPr>
        <w:pStyle w:val="BodyText"/>
        <w:rPr>
          <w:rFonts w:ascii="Times New Roman" w:hAnsi="Times New Roman"/>
        </w:rPr>
      </w:pPr>
    </w:p>
    <w:p w:rsidR="0068385A" w:rsidRDefault="00FC5020" w:rsidP="00FC5020">
      <w:pPr>
        <w:pStyle w:val="BodyText"/>
        <w:rPr>
          <w:rFonts w:ascii="Times New Roman" w:hAnsi="Times New Roman"/>
        </w:rPr>
      </w:pPr>
      <w:r w:rsidRPr="00804B9F">
        <w:rPr>
          <w:rFonts w:ascii="Times New Roman" w:hAnsi="Times New Roman"/>
        </w:rPr>
        <w:t>Due to client interest and practically fit to our country probability test gumbel is used.</w:t>
      </w:r>
    </w:p>
    <w:p w:rsidR="00FC5020" w:rsidRPr="00804B9F" w:rsidRDefault="00FC5020" w:rsidP="00FC5020">
      <w:pPr>
        <w:pStyle w:val="Bullet1"/>
      </w:pPr>
      <w:r w:rsidRPr="00804B9F">
        <w:t>Gumbel Powell method</w:t>
      </w:r>
    </w:p>
    <w:p w:rsidR="00FC5020" w:rsidRPr="00804B9F" w:rsidRDefault="00FC5020" w:rsidP="00FC5020">
      <w:pPr>
        <w:spacing w:line="360" w:lineRule="auto"/>
        <w:jc w:val="both"/>
        <w:rPr>
          <w:rFonts w:ascii="Times New Roman" w:hAnsi="Times New Roman"/>
        </w:rPr>
      </w:pPr>
      <w:r w:rsidRPr="00804B9F">
        <w:rPr>
          <w:rFonts w:ascii="Times New Roman" w:hAnsi="Times New Roman"/>
        </w:rPr>
        <w:t xml:space="preserve"> In this study, design rainfall is to mean the amount of 24 hours rainfall that is computed from the available data series based on the given return periods recommended at the rain gauge point. Gumble Powell</w:t>
      </w:r>
      <w:r w:rsidRPr="00804B9F">
        <w:rPr>
          <w:rFonts w:ascii="Times New Roman" w:hAnsi="Times New Roman"/>
          <w:b/>
        </w:rPr>
        <w:t xml:space="preserve"> </w:t>
      </w:r>
      <w:r w:rsidRPr="00804B9F">
        <w:rPr>
          <w:rFonts w:ascii="Times New Roman" w:hAnsi="Times New Roman"/>
        </w:rPr>
        <w:t>is the most widely used method for the prediction of annual extreme values like annual rain falls, flood flows and the like for the desired return period. This method is also adopted to estimate the design rainfall for this particular study. Its formula is given by:-</w:t>
      </w:r>
    </w:p>
    <w:p w:rsidR="00FC5020" w:rsidRPr="00804B9F" w:rsidRDefault="00FC5020" w:rsidP="00FC5020">
      <w:pPr>
        <w:spacing w:line="360" w:lineRule="auto"/>
        <w:jc w:val="both"/>
        <w:rPr>
          <w:rFonts w:ascii="Times New Roman" w:hAnsi="Times New Roman"/>
        </w:rPr>
      </w:pPr>
      <w:r w:rsidRPr="00804B9F">
        <w:rPr>
          <w:rFonts w:ascii="Times New Roman" w:hAnsi="Times New Roman"/>
        </w:rPr>
        <w:t xml:space="preserve">  </w:t>
      </w:r>
      <m:oMath>
        <m:r>
          <m:rPr>
            <m:sty m:val="p"/>
          </m:rPr>
          <w:rPr>
            <w:rFonts w:ascii="Cambria Math" w:hAnsi="Times New Roman"/>
          </w:rPr>
          <m:t>XT=</m:t>
        </m:r>
        <m:r>
          <m:rPr>
            <m:sty m:val="p"/>
          </m:rPr>
          <w:rPr>
            <w:rFonts w:ascii="Times New Roman" w:eastAsia="Times New Roman" w:hAnsi="Times New Roman"/>
            <w:color w:val="000000"/>
          </w:rPr>
          <m:t>µ</m:t>
        </m:r>
        <m:r>
          <m:rPr>
            <m:sty m:val="p"/>
          </m:rPr>
          <w:rPr>
            <w:rFonts w:ascii="Cambria Math" w:hAnsi="Times New Roman"/>
          </w:rPr>
          <m:t>+KT</m:t>
        </m:r>
        <m:r>
          <m:rPr>
            <m:sty m:val="p"/>
          </m:rPr>
          <w:rPr>
            <w:rFonts w:ascii="Times New Roman" w:hAnsi="Cambria Math"/>
          </w:rPr>
          <m:t>*</m:t>
        </m:r>
        <m:r>
          <m:rPr>
            <m:sty m:val="p"/>
          </m:rPr>
          <w:rPr>
            <w:rFonts w:ascii="Times New Roman" w:hAnsi="Times New Roman"/>
          </w:rPr>
          <m:t>σ</m:t>
        </m:r>
        <m:r>
          <m:rPr>
            <m:sty m:val="p"/>
          </m:rPr>
          <w:rPr>
            <w:rFonts w:ascii="Cambria Math" w:hAnsi="Times New Roman"/>
          </w:rPr>
          <m:t>n</m:t>
        </m:r>
        <m:r>
          <m:rPr>
            <m:sty m:val="p"/>
          </m:rPr>
          <w:rPr>
            <w:rFonts w:ascii="Times New Roman" w:hAnsi="Times New Roman"/>
          </w:rPr>
          <m:t>-</m:t>
        </m:r>
        <m:r>
          <m:rPr>
            <m:sty m:val="p"/>
          </m:rPr>
          <w:rPr>
            <w:rFonts w:ascii="Cambria Math" w:hAnsi="Times New Roman"/>
          </w:rPr>
          <m:t>1</m:t>
        </m:r>
      </m:oMath>
      <w:r w:rsidRPr="00804B9F">
        <w:rPr>
          <w:rFonts w:ascii="Times New Roman" w:hAnsi="Times New Roman"/>
        </w:rPr>
        <w:t xml:space="preserve">                    Where </w:t>
      </w:r>
      <m:oMath>
        <m:r>
          <m:rPr>
            <m:sty m:val="p"/>
          </m:rPr>
          <w:rPr>
            <w:rFonts w:ascii="Cambria Math" w:hAnsi="Times New Roman"/>
          </w:rPr>
          <m:t>KT=</m:t>
        </m:r>
        <m:f>
          <m:fPr>
            <m:ctrlPr>
              <w:rPr>
                <w:rFonts w:ascii="Cambria Math" w:hAnsi="Times New Roman"/>
              </w:rPr>
            </m:ctrlPr>
          </m:fPr>
          <m:num>
            <m:r>
              <m:rPr>
                <m:sty m:val="p"/>
              </m:rPr>
              <w:rPr>
                <w:rFonts w:ascii="Cambria Math" w:hAnsi="Times New Roman"/>
              </w:rPr>
              <m:t>YT</m:t>
            </m:r>
            <m:r>
              <m:rPr>
                <m:sty m:val="p"/>
              </m:rPr>
              <w:rPr>
                <w:rFonts w:ascii="Times New Roman" w:hAnsi="Times New Roman"/>
              </w:rPr>
              <m:t>-</m:t>
            </m:r>
            <m:r>
              <m:rPr>
                <m:sty m:val="p"/>
              </m:rPr>
              <w:rPr>
                <w:rFonts w:ascii="Cambria Math" w:hAnsi="Times New Roman"/>
              </w:rPr>
              <m:t>Yn</m:t>
            </m:r>
          </m:num>
          <m:den>
            <m:r>
              <w:rPr>
                <w:rFonts w:ascii="Cambria Math" w:hAnsi="Cambria Math"/>
              </w:rPr>
              <m:t>Sn</m:t>
            </m:r>
            <m:ctrlPr>
              <w:rPr>
                <w:rFonts w:ascii="Cambria Math" w:hAnsi="Times New Roman"/>
                <w:i/>
              </w:rPr>
            </m:ctrlPr>
          </m:den>
        </m:f>
      </m:oMath>
    </w:p>
    <w:p w:rsidR="00FC5020" w:rsidRPr="00804B9F" w:rsidRDefault="00FC5020" w:rsidP="00FC5020">
      <w:pPr>
        <w:spacing w:line="360" w:lineRule="auto"/>
        <w:jc w:val="both"/>
        <w:rPr>
          <w:rFonts w:ascii="Times New Roman" w:hAnsi="Times New Roman"/>
        </w:rPr>
      </w:pPr>
      <w:r w:rsidRPr="00804B9F">
        <w:rPr>
          <w:rFonts w:ascii="Times New Roman" w:hAnsi="Times New Roman"/>
        </w:rPr>
        <w:t xml:space="preserve"> Yn = Reduced mean in Gumble’s extreme value distribution for N sample size from table;</w:t>
      </w:r>
    </w:p>
    <w:p w:rsidR="00FC5020" w:rsidRPr="00804B9F" w:rsidRDefault="00FC5020" w:rsidP="00FC5020">
      <w:pPr>
        <w:spacing w:line="360" w:lineRule="auto"/>
        <w:jc w:val="both"/>
        <w:rPr>
          <w:rFonts w:ascii="Times New Roman" w:hAnsi="Times New Roman"/>
        </w:rPr>
      </w:pPr>
      <w:r w:rsidRPr="00804B9F">
        <w:rPr>
          <w:rFonts w:ascii="Times New Roman" w:hAnsi="Times New Roman"/>
        </w:rPr>
        <w:t>Sn= Reduced standard deviation in Gamble’s extreme value distribution for N sample size from table;</w:t>
      </w:r>
    </w:p>
    <w:p w:rsidR="00FC5020" w:rsidRPr="00804B9F" w:rsidRDefault="00FC5020" w:rsidP="00FC5020">
      <w:pPr>
        <w:spacing w:line="360" w:lineRule="auto"/>
        <w:jc w:val="both"/>
        <w:rPr>
          <w:rFonts w:ascii="Times New Roman" w:hAnsi="Times New Roman"/>
        </w:rPr>
      </w:pPr>
      <w:r w:rsidRPr="00804B9F">
        <w:rPr>
          <w:rFonts w:ascii="Times New Roman" w:hAnsi="Times New Roman"/>
        </w:rPr>
        <w:t>T=Return period, for weir diversion of 50 years return periods;</w:t>
      </w:r>
    </w:p>
    <w:p w:rsidR="00FC5020" w:rsidRPr="00804B9F" w:rsidRDefault="00FC5020" w:rsidP="00FC5020">
      <w:pPr>
        <w:spacing w:line="360" w:lineRule="auto"/>
        <w:jc w:val="both"/>
        <w:rPr>
          <w:rFonts w:ascii="Times New Roman" w:hAnsi="Times New Roman"/>
        </w:rPr>
      </w:pPr>
      <m:oMath>
        <m:r>
          <m:rPr>
            <m:sty m:val="p"/>
          </m:rPr>
          <w:rPr>
            <w:rFonts w:ascii="Times New Roman" w:hAnsi="Times New Roman"/>
          </w:rPr>
          <m:t>σ</m:t>
        </m:r>
        <m:r>
          <m:rPr>
            <m:sty m:val="p"/>
          </m:rPr>
          <w:rPr>
            <w:rFonts w:ascii="Cambria Math" w:hAnsi="Times New Roman"/>
          </w:rPr>
          <m:t>n</m:t>
        </m:r>
        <m:r>
          <m:rPr>
            <m:sty m:val="p"/>
          </m:rPr>
          <w:rPr>
            <w:rFonts w:ascii="Times New Roman" w:hAnsi="Times New Roman"/>
          </w:rPr>
          <m:t>-</m:t>
        </m:r>
        <m:r>
          <m:rPr>
            <m:sty m:val="p"/>
          </m:rPr>
          <w:rPr>
            <w:rFonts w:ascii="Cambria Math" w:hAnsi="Times New Roman"/>
          </w:rPr>
          <m:t>1</m:t>
        </m:r>
      </m:oMath>
      <w:r w:rsidRPr="00804B9F">
        <w:rPr>
          <w:rFonts w:ascii="Times New Roman" w:hAnsi="Times New Roman"/>
        </w:rPr>
        <w:t xml:space="preserve">   = Standard deviation of annual rain fall; and</w:t>
      </w:r>
    </w:p>
    <w:p w:rsidR="00FC5020" w:rsidRPr="00804B9F" w:rsidRDefault="00FC5020" w:rsidP="00FC5020">
      <w:pPr>
        <w:spacing w:line="360" w:lineRule="auto"/>
        <w:jc w:val="both"/>
        <w:rPr>
          <w:rFonts w:ascii="Times New Roman" w:hAnsi="Times New Roman"/>
        </w:rPr>
      </w:pPr>
      <w:r w:rsidRPr="00804B9F">
        <w:rPr>
          <w:rFonts w:ascii="Times New Roman" w:eastAsia="Times New Roman" w:hAnsi="Times New Roman"/>
          <w:color w:val="000000"/>
        </w:rPr>
        <w:t>µ</w:t>
      </w:r>
      <w:r w:rsidRPr="00804B9F">
        <w:rPr>
          <w:rFonts w:ascii="Times New Roman" w:hAnsi="Times New Roman"/>
        </w:rPr>
        <w:t xml:space="preserve"> = Mean of all values annual rain fall.</w:t>
      </w:r>
      <w:r w:rsidRPr="00804B9F">
        <w:rPr>
          <w:rFonts w:ascii="Times New Roman" w:hAnsi="Times New Roman"/>
        </w:rPr>
        <w:tab/>
      </w:r>
    </w:p>
    <w:p w:rsidR="00FC5020" w:rsidRPr="00804B9F" w:rsidRDefault="00FC5020" w:rsidP="00FC5020">
      <w:pPr>
        <w:spacing w:line="360" w:lineRule="auto"/>
        <w:jc w:val="both"/>
        <w:rPr>
          <w:rFonts w:ascii="Times New Roman" w:hAnsi="Times New Roman"/>
        </w:rPr>
      </w:pPr>
      <w:r w:rsidRPr="00804B9F">
        <w:rPr>
          <w:rFonts w:ascii="Times New Roman" w:hAnsi="Times New Roman"/>
        </w:rPr>
        <w:t>For sample size N=42, Yn =0.5448, and Sn =1.1458</w:t>
      </w:r>
    </w:p>
    <w:p w:rsidR="00FC5020" w:rsidRPr="00804B9F" w:rsidRDefault="00FC5020" w:rsidP="00FC5020">
      <w:pPr>
        <w:spacing w:line="360" w:lineRule="auto"/>
        <w:jc w:val="both"/>
        <w:rPr>
          <w:rFonts w:ascii="Times New Roman" w:hAnsi="Times New Roman"/>
        </w:rPr>
      </w:pPr>
      <w:r w:rsidRPr="00804B9F">
        <w:rPr>
          <w:rFonts w:ascii="Times New Roman" w:hAnsi="Times New Roman"/>
        </w:rPr>
        <w:t>YT=-(ln (ln</w:t>
      </w:r>
      <m:oMath>
        <m:r>
          <w:rPr>
            <w:rFonts w:ascii="Cambria Math" w:hAnsi="Times New Roman"/>
          </w:rPr>
          <m:t>(</m:t>
        </m:r>
        <m:f>
          <m:fPr>
            <m:ctrlPr>
              <w:rPr>
                <w:rFonts w:ascii="Cambria Math" w:hAnsi="Times New Roman"/>
                <w:i/>
              </w:rPr>
            </m:ctrlPr>
          </m:fPr>
          <m:num>
            <m:r>
              <m:rPr>
                <m:sty m:val="p"/>
              </m:rPr>
              <w:rPr>
                <w:rFonts w:ascii="Cambria Math" w:hAnsi="Times New Roman"/>
              </w:rPr>
              <m:t>T</m:t>
            </m:r>
          </m:num>
          <m:den>
            <m:r>
              <w:rPr>
                <w:rFonts w:ascii="Cambria Math" w:hAnsi="Times New Roman"/>
              </w:rPr>
              <m:t>(</m:t>
            </m:r>
            <m:r>
              <w:rPr>
                <w:rFonts w:ascii="Cambria Math" w:hAnsi="Cambria Math"/>
              </w:rPr>
              <m:t>T</m:t>
            </m:r>
            <m:r>
              <w:rPr>
                <w:rFonts w:ascii="Times New Roman" w:hAnsi="Times New Roman"/>
              </w:rPr>
              <m:t>-</m:t>
            </m:r>
            <m:r>
              <w:rPr>
                <w:rFonts w:ascii="Cambria Math" w:hAnsi="Times New Roman"/>
              </w:rPr>
              <m:t>1)</m:t>
            </m:r>
          </m:den>
        </m:f>
        <m:r>
          <w:rPr>
            <w:rFonts w:ascii="Cambria Math" w:hAnsi="Times New Roman"/>
          </w:rPr>
          <m:t>))</m:t>
        </m:r>
      </m:oMath>
      <w:r w:rsidRPr="00804B9F">
        <w:rPr>
          <w:rFonts w:ascii="Times New Roman" w:hAnsi="Times New Roman"/>
        </w:rPr>
        <w:t>) =-(ln (ln (</w:t>
      </w:r>
      <m:oMath>
        <m:f>
          <m:fPr>
            <m:ctrlPr>
              <w:rPr>
                <w:rFonts w:ascii="Cambria Math" w:hAnsi="Times New Roman"/>
                <w:i/>
              </w:rPr>
            </m:ctrlPr>
          </m:fPr>
          <m:num>
            <m:r>
              <w:rPr>
                <w:rFonts w:ascii="Cambria Math" w:hAnsi="Times New Roman"/>
              </w:rPr>
              <m:t>50</m:t>
            </m:r>
          </m:num>
          <m:den>
            <m:r>
              <w:rPr>
                <w:rFonts w:ascii="Cambria Math" w:hAnsi="Times New Roman"/>
              </w:rPr>
              <m:t>50</m:t>
            </m:r>
            <m:r>
              <w:rPr>
                <w:rFonts w:ascii="Times New Roman" w:hAnsi="Times New Roman"/>
              </w:rPr>
              <m:t>-</m:t>
            </m:r>
            <m:r>
              <w:rPr>
                <w:rFonts w:ascii="Cambria Math" w:hAnsi="Times New Roman"/>
              </w:rPr>
              <m:t>1</m:t>
            </m:r>
          </m:den>
        </m:f>
        <m:r>
          <w:rPr>
            <w:rFonts w:ascii="Cambria Math" w:hAnsi="Times New Roman"/>
          </w:rPr>
          <m:t>)))</m:t>
        </m:r>
      </m:oMath>
      <w:r w:rsidRPr="00804B9F">
        <w:rPr>
          <w:rFonts w:ascii="Times New Roman" w:hAnsi="Times New Roman"/>
        </w:rPr>
        <w:t>=3.9</w:t>
      </w:r>
    </w:p>
    <w:p w:rsidR="00FC5020" w:rsidRPr="00804B9F" w:rsidRDefault="00FC5020" w:rsidP="00FC5020">
      <w:pPr>
        <w:spacing w:line="360" w:lineRule="auto"/>
        <w:jc w:val="both"/>
        <w:rPr>
          <w:rFonts w:ascii="Times New Roman" w:eastAsia="Times New Roman" w:hAnsi="Times New Roman"/>
        </w:rPr>
      </w:pPr>
      <m:oMathPara>
        <m:oMath>
          <m:r>
            <w:rPr>
              <w:rFonts w:ascii="Cambria Math" w:hAnsi="Cambria Math"/>
            </w:rPr>
            <m:t>KT</m:t>
          </m:r>
          <m:r>
            <w:rPr>
              <w:rFonts w:ascii="Cambria Math" w:hAnsi="Times New Roman"/>
            </w:rPr>
            <m:t>=</m:t>
          </m:r>
          <m:f>
            <m:fPr>
              <m:ctrlPr>
                <w:rPr>
                  <w:rFonts w:ascii="Cambria Math" w:hAnsi="Times New Roman"/>
                  <w:i/>
                </w:rPr>
              </m:ctrlPr>
            </m:fPr>
            <m:num>
              <m:r>
                <w:rPr>
                  <w:rFonts w:ascii="Cambria Math" w:hAnsi="Cambria Math"/>
                </w:rPr>
                <m:t>YT</m:t>
              </m:r>
              <m:r>
                <w:rPr>
                  <w:rFonts w:ascii="Times New Roman" w:hAnsi="Times New Roman"/>
                </w:rPr>
                <m:t>-</m:t>
              </m:r>
              <m:r>
                <w:rPr>
                  <w:rFonts w:ascii="Cambria Math" w:hAnsi="Cambria Math"/>
                </w:rPr>
                <m:t>Yn</m:t>
              </m:r>
            </m:num>
            <m:den>
              <m:r>
                <w:rPr>
                  <w:rFonts w:ascii="Cambria Math" w:hAnsi="Cambria Math"/>
                </w:rPr>
                <m:t>Sn</m:t>
              </m:r>
            </m:den>
          </m:f>
          <m:r>
            <w:rPr>
              <w:rFonts w:ascii="Cambria Math" w:hAnsi="Times New Roman"/>
            </w:rPr>
            <m:t>=</m:t>
          </m:r>
          <m:f>
            <m:fPr>
              <m:ctrlPr>
                <w:rPr>
                  <w:rFonts w:ascii="Cambria Math" w:hAnsi="Times New Roman"/>
                  <w:i/>
                </w:rPr>
              </m:ctrlPr>
            </m:fPr>
            <m:num>
              <m:r>
                <w:rPr>
                  <w:rFonts w:ascii="Cambria Math" w:hAnsi="Times New Roman"/>
                </w:rPr>
                <m:t>3.9</m:t>
              </m:r>
              <m:r>
                <w:rPr>
                  <w:rFonts w:ascii="Times New Roman" w:hAnsi="Times New Roman"/>
                </w:rPr>
                <m:t>-</m:t>
              </m:r>
              <m:r>
                <w:rPr>
                  <w:rFonts w:ascii="Cambria Math" w:hAnsi="Times New Roman"/>
                </w:rPr>
                <m:t>0.5448</m:t>
              </m:r>
            </m:num>
            <m:den>
              <m:r>
                <w:rPr>
                  <w:rFonts w:ascii="Cambria Math" w:hAnsi="Times New Roman"/>
                </w:rPr>
                <m:t>1.1458</m:t>
              </m:r>
            </m:den>
          </m:f>
          <m:r>
            <w:rPr>
              <w:rFonts w:ascii="Cambria Math" w:hAnsi="Times New Roman"/>
            </w:rPr>
            <m:t>=2.93</m:t>
          </m:r>
        </m:oMath>
      </m:oMathPara>
    </w:p>
    <w:p w:rsidR="00FC5020" w:rsidRPr="00804B9F" w:rsidRDefault="00FC5020" w:rsidP="00FC5020">
      <w:pPr>
        <w:spacing w:line="360" w:lineRule="auto"/>
        <w:jc w:val="both"/>
        <w:rPr>
          <w:rFonts w:ascii="Times New Roman" w:eastAsia="Times New Roman" w:hAnsi="Times New Roman"/>
        </w:rPr>
      </w:pPr>
      <m:oMath>
        <m:r>
          <m:rPr>
            <m:sty m:val="p"/>
          </m:rPr>
          <w:rPr>
            <w:rFonts w:ascii="Cambria Math" w:hAnsi="Times New Roman"/>
          </w:rPr>
          <m:t>X50</m:t>
        </m:r>
        <m:r>
          <w:rPr>
            <w:rFonts w:ascii="Cambria Math" w:hAnsi="Times New Roman"/>
          </w:rPr>
          <m:t>=</m:t>
        </m:r>
        <m:r>
          <m:rPr>
            <m:sty m:val="p"/>
          </m:rPr>
          <w:rPr>
            <w:rFonts w:ascii="Times New Roman" w:eastAsia="Times New Roman" w:hAnsi="Times New Roman"/>
            <w:color w:val="000000"/>
          </w:rPr>
          <m:t>µ</m:t>
        </m:r>
        <m:r>
          <m:rPr>
            <m:sty m:val="p"/>
          </m:rPr>
          <w:rPr>
            <w:rFonts w:ascii="Cambria Math" w:hAnsi="Times New Roman"/>
          </w:rPr>
          <m:t>+KT</m:t>
        </m:r>
        <m:r>
          <m:rPr>
            <m:sty m:val="p"/>
          </m:rPr>
          <w:rPr>
            <w:rFonts w:ascii="Times New Roman" w:hAnsi="Cambria Math"/>
          </w:rPr>
          <m:t>*</m:t>
        </m:r>
        <m:r>
          <m:rPr>
            <m:sty m:val="p"/>
          </m:rPr>
          <w:rPr>
            <w:rFonts w:ascii="Times New Roman" w:hAnsi="Times New Roman"/>
          </w:rPr>
          <m:t>σ</m:t>
        </m:r>
        <m:r>
          <m:rPr>
            <m:sty m:val="p"/>
          </m:rPr>
          <w:rPr>
            <w:rFonts w:ascii="Cambria Math" w:hAnsi="Times New Roman"/>
          </w:rPr>
          <m:t>n</m:t>
        </m:r>
        <m:r>
          <m:rPr>
            <m:sty m:val="p"/>
          </m:rPr>
          <w:rPr>
            <w:rFonts w:ascii="Times New Roman" w:hAnsi="Times New Roman"/>
          </w:rPr>
          <m:t>-</m:t>
        </m:r>
        <m:r>
          <m:rPr>
            <m:sty m:val="p"/>
          </m:rPr>
          <w:rPr>
            <w:rFonts w:ascii="Cambria Math" w:hAnsi="Times New Roman"/>
          </w:rPr>
          <m:t>1=</m:t>
        </m:r>
        <m:r>
          <m:rPr>
            <m:sty m:val="p"/>
          </m:rPr>
          <w:rPr>
            <w:rFonts w:ascii="Cambria Math" w:eastAsia="Times New Roman" w:hAnsi="Times New Roman"/>
            <w:color w:val="000000"/>
          </w:rPr>
          <m:t>54.66</m:t>
        </m:r>
        <m:r>
          <m:rPr>
            <m:sty m:val="p"/>
          </m:rPr>
          <w:rPr>
            <w:rFonts w:ascii="Cambria Math" w:hAnsi="Times New Roman"/>
          </w:rPr>
          <m:t>+2.93</m:t>
        </m:r>
        <m:r>
          <m:rPr>
            <m:sty m:val="p"/>
          </m:rPr>
          <w:rPr>
            <w:rFonts w:ascii="Times New Roman" w:hAnsi="Cambria Math"/>
          </w:rPr>
          <m:t>*</m:t>
        </m:r>
        <m:r>
          <m:rPr>
            <m:sty m:val="p"/>
          </m:rPr>
          <w:rPr>
            <w:rFonts w:ascii="Cambria Math" w:eastAsia="Times New Roman" w:hAnsi="Times New Roman"/>
            <w:color w:val="000000"/>
          </w:rPr>
          <m:t>12.59</m:t>
        </m:r>
        <m:r>
          <m:rPr>
            <m:sty m:val="p"/>
          </m:rPr>
          <w:rPr>
            <w:rFonts w:ascii="Cambria Math" w:hAnsi="Times New Roman"/>
          </w:rPr>
          <m:t>=91.56mm</m:t>
        </m:r>
      </m:oMath>
      <w:r w:rsidR="004F23F6" w:rsidRPr="00804B9F">
        <w:rPr>
          <w:rFonts w:ascii="Times New Roman" w:hAnsi="Times New Roman"/>
        </w:rPr>
        <w:fldChar w:fldCharType="begin"/>
      </w:r>
      <w:r w:rsidRPr="00804B9F">
        <w:rPr>
          <w:rFonts w:ascii="Times New Roman" w:hAnsi="Times New Roman"/>
        </w:rPr>
        <w:instrText xml:space="preserve"> QUOTE </w:instrText>
      </w:r>
      <m:oMath>
        <m:r>
          <m:rPr>
            <m:sty m:val="p"/>
          </m:rPr>
          <w:rPr>
            <w:rFonts w:ascii="Cambria Math" w:hAnsi="Times New Roman"/>
          </w:rPr>
          <m:t>X50=</m:t>
        </m:r>
        <m:r>
          <m:rPr>
            <m:sty m:val="p"/>
          </m:rPr>
          <w:rPr>
            <w:rFonts w:ascii="Times New Roman" w:eastAsia="Times New Roman" w:hAnsi="Times New Roman"/>
            <w:color w:val="000000"/>
          </w:rPr>
          <m:t>µ</m:t>
        </m:r>
        <m:r>
          <m:rPr>
            <m:sty m:val="p"/>
          </m:rPr>
          <w:rPr>
            <w:rFonts w:ascii="Cambria Math" w:hAnsi="Times New Roman"/>
          </w:rPr>
          <m:t>+KT</m:t>
        </m:r>
        <m:r>
          <m:rPr>
            <m:sty m:val="p"/>
          </m:rPr>
          <w:rPr>
            <w:rFonts w:ascii="Times New Roman" w:hAnsi="Cambria Math"/>
          </w:rPr>
          <m:t>*</m:t>
        </m:r>
        <m:r>
          <m:rPr>
            <m:sty m:val="p"/>
          </m:rPr>
          <w:rPr>
            <w:rFonts w:ascii="Times New Roman" w:hAnsi="Times New Roman"/>
          </w:rPr>
          <m:t>σ</m:t>
        </m:r>
        <m:r>
          <m:rPr>
            <m:sty m:val="p"/>
          </m:rPr>
          <w:rPr>
            <w:rFonts w:ascii="Cambria Math" w:hAnsi="Times New Roman"/>
          </w:rPr>
          <m:t>n</m:t>
        </m:r>
        <m:r>
          <m:rPr>
            <m:sty m:val="p"/>
          </m:rPr>
          <w:rPr>
            <w:rFonts w:ascii="Times New Roman" w:hAnsi="Times New Roman"/>
          </w:rPr>
          <m:t>-</m:t>
        </m:r>
        <m:r>
          <m:rPr>
            <m:sty m:val="p"/>
          </m:rPr>
          <w:rPr>
            <w:rFonts w:ascii="Cambria Math" w:hAnsi="Times New Roman"/>
          </w:rPr>
          <m:t>1=</m:t>
        </m:r>
        <m:r>
          <m:rPr>
            <m:sty m:val="p"/>
          </m:rPr>
          <w:rPr>
            <w:rFonts w:ascii="Cambria Math" w:eastAsia="Times New Roman" w:hAnsi="Times New Roman"/>
            <w:color w:val="000000"/>
          </w:rPr>
          <m:t>54.77</m:t>
        </m:r>
        <m:r>
          <m:rPr>
            <m:sty m:val="p"/>
          </m:rPr>
          <w:rPr>
            <w:rFonts w:ascii="Cambria Math" w:hAnsi="Times New Roman"/>
          </w:rPr>
          <m:t>+2.87</m:t>
        </m:r>
        <m:r>
          <m:rPr>
            <m:sty m:val="p"/>
          </m:rPr>
          <w:rPr>
            <w:rFonts w:ascii="Times New Roman" w:hAnsi="Cambria Math"/>
          </w:rPr>
          <m:t>*</m:t>
        </m:r>
        <m:r>
          <m:rPr>
            <m:sty m:val="p"/>
          </m:rPr>
          <w:rPr>
            <w:rFonts w:ascii="Cambria Math" w:eastAsia="Times New Roman" w:hAnsi="Times New Roman"/>
            <w:color w:val="000000"/>
          </w:rPr>
          <m:t>10.98</m:t>
        </m:r>
        <m:r>
          <m:rPr>
            <m:sty m:val="p"/>
          </m:rPr>
          <w:rPr>
            <w:rFonts w:ascii="Cambria Math" w:hAnsi="Times New Roman"/>
          </w:rPr>
          <m:t>=86.27mm</m:t>
        </m:r>
      </m:oMath>
      <w:r w:rsidRPr="00804B9F">
        <w:rPr>
          <w:rFonts w:ascii="Times New Roman" w:hAnsi="Times New Roman"/>
        </w:rPr>
        <w:instrText xml:space="preserve"> </w:instrText>
      </w:r>
      <w:r w:rsidR="004F23F6" w:rsidRPr="00804B9F">
        <w:rPr>
          <w:rFonts w:ascii="Times New Roman" w:hAnsi="Times New Roman"/>
        </w:rPr>
        <w:fldChar w:fldCharType="end"/>
      </w:r>
    </w:p>
    <w:p w:rsidR="00FC5020" w:rsidRPr="00FC5020" w:rsidRDefault="00FC5020" w:rsidP="00FC5020">
      <w:pPr>
        <w:pStyle w:val="BodyText"/>
        <w:rPr>
          <w:rFonts w:ascii="Times New Roman" w:hAnsi="Times New Roman"/>
        </w:rPr>
      </w:pPr>
      <w:r w:rsidRPr="00804B9F">
        <w:rPr>
          <w:rFonts w:ascii="Times New Roman" w:hAnsi="Times New Roman"/>
        </w:rPr>
        <w:t xml:space="preserve">The design rain fall of 50 years return period is 91.56mm at the recording rain gage point  </w:t>
      </w:r>
    </w:p>
    <w:p w:rsidR="0068385A" w:rsidRPr="001A3C03" w:rsidRDefault="0068385A" w:rsidP="00333061">
      <w:pPr>
        <w:pStyle w:val="Heading1"/>
      </w:pPr>
      <w:bookmarkStart w:id="159" w:name="_Toc361378698"/>
      <w:bookmarkStart w:id="160" w:name="_Toc363225407"/>
      <w:bookmarkStart w:id="161" w:name="_Toc380456347"/>
      <w:bookmarkStart w:id="162" w:name="_Toc380457011"/>
      <w:bookmarkStart w:id="163" w:name="_Toc394817524"/>
      <w:bookmarkEnd w:id="112"/>
      <w:bookmarkEnd w:id="113"/>
      <w:bookmarkEnd w:id="145"/>
      <w:bookmarkEnd w:id="146"/>
      <w:bookmarkEnd w:id="147"/>
      <w:bookmarkEnd w:id="148"/>
      <w:bookmarkEnd w:id="149"/>
      <w:bookmarkEnd w:id="150"/>
      <w:bookmarkEnd w:id="151"/>
      <w:r w:rsidRPr="001A3C03">
        <w:lastRenderedPageBreak/>
        <w:t>Design Flood Determination</w:t>
      </w:r>
      <w:bookmarkEnd w:id="159"/>
      <w:bookmarkEnd w:id="160"/>
      <w:bookmarkEnd w:id="161"/>
      <w:bookmarkEnd w:id="162"/>
      <w:bookmarkEnd w:id="163"/>
    </w:p>
    <w:p w:rsidR="0068385A" w:rsidRDefault="0068385A" w:rsidP="001707E0">
      <w:pPr>
        <w:pStyle w:val="Heading2"/>
      </w:pPr>
      <w:bookmarkStart w:id="164" w:name="_Toc361378699"/>
      <w:bookmarkStart w:id="165" w:name="_Toc380456348"/>
      <w:bookmarkStart w:id="166" w:name="_Toc380457012"/>
      <w:bookmarkStart w:id="167" w:name="_Toc394817525"/>
      <w:r w:rsidRPr="001A3C03">
        <w:t>Peak flood analysis by SCS method</w:t>
      </w:r>
      <w:bookmarkEnd w:id="164"/>
      <w:bookmarkEnd w:id="165"/>
      <w:bookmarkEnd w:id="166"/>
      <w:bookmarkEnd w:id="167"/>
    </w:p>
    <w:p w:rsidR="00FC5020" w:rsidRPr="00804B9F" w:rsidRDefault="00FC5020" w:rsidP="00FC5020">
      <w:pPr>
        <w:spacing w:line="360" w:lineRule="auto"/>
        <w:rPr>
          <w:rFonts w:ascii="Times New Roman" w:hAnsi="Times New Roman"/>
        </w:rPr>
      </w:pPr>
      <w:r w:rsidRPr="00804B9F">
        <w:rPr>
          <w:rFonts w:ascii="Times New Roman" w:hAnsi="Times New Roman"/>
        </w:rPr>
        <w:t xml:space="preserve">The water shed of Gobera river has </w:t>
      </w:r>
      <w:r w:rsidR="00985A9E" w:rsidRPr="00804B9F">
        <w:rPr>
          <w:rFonts w:ascii="Times New Roman" w:hAnsi="Times New Roman"/>
        </w:rPr>
        <w:t>watershed</w:t>
      </w:r>
      <w:r w:rsidRPr="00804B9F">
        <w:rPr>
          <w:rFonts w:ascii="Times New Roman" w:hAnsi="Times New Roman"/>
        </w:rPr>
        <w:t xml:space="preserve"> of 81.27 km</w:t>
      </w:r>
      <w:r w:rsidRPr="00804B9F">
        <w:rPr>
          <w:rFonts w:ascii="Times New Roman" w:hAnsi="Times New Roman"/>
          <w:vertAlign w:val="superscript"/>
        </w:rPr>
        <w:t>2</w:t>
      </w:r>
      <w:r w:rsidRPr="00804B9F">
        <w:rPr>
          <w:rFonts w:ascii="Times New Roman" w:hAnsi="Times New Roman"/>
        </w:rPr>
        <w:t>.rational formula cannot be used to estimate the design flood since the size of the catchment is greater than 5km</w:t>
      </w:r>
      <w:r w:rsidRPr="00804B9F">
        <w:rPr>
          <w:rFonts w:ascii="Times New Roman" w:hAnsi="Times New Roman"/>
          <w:vertAlign w:val="superscript"/>
        </w:rPr>
        <w:t>2</w:t>
      </w:r>
      <w:r w:rsidRPr="00804B9F">
        <w:rPr>
          <w:rFonts w:ascii="Times New Roman" w:hAnsi="Times New Roman"/>
        </w:rPr>
        <w:t>.therefore,united states soil conservation services(SCS) method is used to simulate the design flood .</w:t>
      </w:r>
    </w:p>
    <w:p w:rsidR="0068385A" w:rsidRPr="00FC5020" w:rsidRDefault="00FC5020" w:rsidP="00FC5020">
      <w:r w:rsidRPr="00804B9F">
        <w:rPr>
          <w:rFonts w:ascii="Times New Roman" w:hAnsi="Times New Roman"/>
          <w:sz w:val="24"/>
          <w:szCs w:val="24"/>
        </w:rPr>
        <w:t>For ungaged rivers, the design flood can be simulated by using SCS unit hydrograph method. The computation is done using design rainfall or storm estimated earlier, In the hydrologic analysis of flood using SCS method, rainfall amount and storm distribution; catchment area, shape and orientation; ground cover; type of soil; slopes of terrain and stream(S); antecedent moisture condition; Storage potential (over bank, ponds, wetlands, reservoirs, channel, etc.) can be used and all such data shall be carefully determined before proceeding to SCS simulation</w:t>
      </w:r>
    </w:p>
    <w:p w:rsidR="0068385A" w:rsidRPr="001707E0" w:rsidRDefault="0068385A" w:rsidP="001707E0">
      <w:pPr>
        <w:pStyle w:val="Heading3"/>
        <w:rPr>
          <w:sz w:val="24"/>
          <w:szCs w:val="24"/>
        </w:rPr>
      </w:pPr>
      <w:bookmarkStart w:id="168" w:name="_Toc361378700"/>
      <w:bookmarkStart w:id="169" w:name="_Toc394817526"/>
      <w:r w:rsidRPr="001707E0">
        <w:rPr>
          <w:sz w:val="24"/>
          <w:szCs w:val="24"/>
        </w:rPr>
        <w:t>Time of concentration (Tc)</w:t>
      </w:r>
      <w:bookmarkEnd w:id="168"/>
      <w:bookmarkEnd w:id="169"/>
    </w:p>
    <w:p w:rsidR="00FC5020" w:rsidRPr="001707E0" w:rsidRDefault="0068385A" w:rsidP="0068385A">
      <w:pPr>
        <w:tabs>
          <w:tab w:val="left" w:pos="1335"/>
        </w:tabs>
        <w:spacing w:line="360" w:lineRule="auto"/>
        <w:jc w:val="both"/>
        <w:rPr>
          <w:rFonts w:ascii="Californian FB" w:hAnsi="Californian FB" w:cstheme="minorHAnsi"/>
          <w:sz w:val="24"/>
          <w:szCs w:val="24"/>
        </w:rPr>
      </w:pPr>
      <w:r w:rsidRPr="001707E0">
        <w:rPr>
          <w:rFonts w:ascii="Californian FB" w:hAnsi="Californian FB" w:cstheme="minorHAnsi"/>
          <w:sz w:val="24"/>
          <w:szCs w:val="24"/>
        </w:rPr>
        <w:t>Time of concentration has been calculated by taking the stream profile of the longest streamline and dividing it in to different elevation ranges. Kirpich formula is adopted for computation.</w:t>
      </w:r>
    </w:p>
    <w:p w:rsidR="0068385A" w:rsidRDefault="00FC5020" w:rsidP="0068385A">
      <w:pPr>
        <w:pStyle w:val="Caption"/>
        <w:rPr>
          <w:rFonts w:ascii="Californian FB" w:hAnsi="Californian FB" w:cstheme="minorHAnsi"/>
          <w:sz w:val="22"/>
        </w:rPr>
      </w:pPr>
      <w:bookmarkStart w:id="170" w:name="_Toc363225416"/>
      <w:bookmarkStart w:id="171" w:name="_Toc380456414"/>
      <w:r>
        <w:rPr>
          <w:rFonts w:ascii="Californian FB" w:hAnsi="Californian FB"/>
          <w:noProof/>
          <w:lang w:bidi="ar-SA"/>
        </w:rPr>
        <w:drawing>
          <wp:anchor distT="0" distB="0" distL="114300" distR="114300" simplePos="0" relativeHeight="252004352" behindDoc="0" locked="0" layoutInCell="1" allowOverlap="1" wp14:anchorId="1971BD93" wp14:editId="3B827CFB">
            <wp:simplePos x="0" y="0"/>
            <wp:positionH relativeFrom="column">
              <wp:posOffset>4086224</wp:posOffset>
            </wp:positionH>
            <wp:positionV relativeFrom="paragraph">
              <wp:posOffset>171450</wp:posOffset>
            </wp:positionV>
            <wp:extent cx="1971675" cy="771525"/>
            <wp:effectExtent l="0" t="0" r="9525" b="0"/>
            <wp:wrapNone/>
            <wp:docPr id="2" name="Picture 35"/>
            <wp:cNvGraphicFramePr/>
            <a:graphic xmlns:a="http://schemas.openxmlformats.org/drawingml/2006/main">
              <a:graphicData uri="http://schemas.openxmlformats.org/drawingml/2006/picture">
                <pic:pic xmlns:pic="http://schemas.openxmlformats.org/drawingml/2006/picture">
                  <pic:nvPicPr>
                    <pic:cNvPr id="65923371" name="Picture 35"/>
                    <pic:cNvPicPr>
                      <a:picLocks noChangeAspect="1" noChangeArrowheads="1"/>
                    </pic:cNvPicPr>
                  </pic:nvPicPr>
                  <pic:blipFill>
                    <a:blip r:embed="rId52"/>
                    <a:srcRect/>
                    <a:stretch>
                      <a:fillRect/>
                    </a:stretch>
                  </pic:blipFill>
                  <pic:spPr bwMode="auto">
                    <a:xfrm>
                      <a:off x="0" y="0"/>
                      <a:ext cx="1971675" cy="771525"/>
                    </a:xfrm>
                    <a:prstGeom prst="rect">
                      <a:avLst/>
                    </a:prstGeom>
                    <a:noFill/>
                    <a:ln w="9525">
                      <a:noFill/>
                      <a:miter lim="800000"/>
                      <a:headEnd/>
                      <a:tailEnd/>
                    </a:ln>
                  </pic:spPr>
                </pic:pic>
              </a:graphicData>
            </a:graphic>
          </wp:anchor>
        </w:drawing>
      </w:r>
      <w:bookmarkStart w:id="172" w:name="_Toc394948492"/>
      <w:r w:rsidR="0068385A" w:rsidRPr="001A3C03">
        <w:rPr>
          <w:rFonts w:ascii="Californian FB" w:hAnsi="Californian FB"/>
        </w:rPr>
        <w:t xml:space="preserve">Table </w:t>
      </w:r>
      <w:r w:rsidR="004F23F6" w:rsidRPr="001A3C03">
        <w:rPr>
          <w:rFonts w:ascii="Californian FB" w:hAnsi="Californian FB"/>
        </w:rPr>
        <w:fldChar w:fldCharType="begin"/>
      </w:r>
      <w:r w:rsidR="00E70539" w:rsidRPr="001A3C03">
        <w:rPr>
          <w:rFonts w:ascii="Californian FB" w:hAnsi="Californian FB"/>
        </w:rPr>
        <w:instrText xml:space="preserve"> SEQ Table \* ARABIC </w:instrText>
      </w:r>
      <w:r w:rsidR="004F23F6" w:rsidRPr="001A3C03">
        <w:rPr>
          <w:rFonts w:ascii="Californian FB" w:hAnsi="Californian FB"/>
        </w:rPr>
        <w:fldChar w:fldCharType="separate"/>
      </w:r>
      <w:r w:rsidR="003D5997">
        <w:rPr>
          <w:rFonts w:ascii="Californian FB" w:hAnsi="Californian FB"/>
          <w:noProof/>
        </w:rPr>
        <w:t>4</w:t>
      </w:r>
      <w:r w:rsidR="004F23F6" w:rsidRPr="001A3C03">
        <w:rPr>
          <w:rFonts w:ascii="Californian FB" w:hAnsi="Californian FB"/>
        </w:rPr>
        <w:fldChar w:fldCharType="end"/>
      </w:r>
      <w:r w:rsidR="0068385A" w:rsidRPr="001A3C03">
        <w:rPr>
          <w:rFonts w:ascii="Californian FB" w:hAnsi="Californian FB" w:cstheme="minorHAnsi"/>
          <w:sz w:val="22"/>
        </w:rPr>
        <w:t>: Determination of Time of Concentration</w:t>
      </w:r>
      <w:bookmarkEnd w:id="170"/>
      <w:bookmarkEnd w:id="171"/>
      <w:bookmarkEnd w:id="172"/>
    </w:p>
    <w:tbl>
      <w:tblPr>
        <w:tblW w:w="7872" w:type="dxa"/>
        <w:tblInd w:w="108" w:type="dxa"/>
        <w:tblLook w:val="04A0" w:firstRow="1" w:lastRow="0" w:firstColumn="1" w:lastColumn="0" w:noHBand="0" w:noVBand="1"/>
      </w:tblPr>
      <w:tblGrid>
        <w:gridCol w:w="1436"/>
        <w:gridCol w:w="1190"/>
        <w:gridCol w:w="1282"/>
        <w:gridCol w:w="2259"/>
        <w:gridCol w:w="1776"/>
      </w:tblGrid>
      <w:tr w:rsidR="00FC5020" w:rsidRPr="00804B9F" w:rsidTr="00CB05F4">
        <w:trPr>
          <w:trHeight w:val="630"/>
        </w:trPr>
        <w:tc>
          <w:tcPr>
            <w:tcW w:w="1436" w:type="dxa"/>
            <w:tcBorders>
              <w:top w:val="single" w:sz="4" w:space="0" w:color="auto"/>
              <w:left w:val="single" w:sz="4" w:space="0" w:color="auto"/>
              <w:bottom w:val="single" w:sz="4" w:space="0" w:color="auto"/>
              <w:right w:val="single" w:sz="4" w:space="0" w:color="auto"/>
            </w:tcBorders>
            <w:shd w:val="clear" w:color="auto" w:fill="auto"/>
            <w:hideMark/>
          </w:tcPr>
          <w:p w:rsidR="00FC5020" w:rsidRPr="00804B9F" w:rsidRDefault="00FC5020" w:rsidP="00CB05F4">
            <w:pPr>
              <w:spacing w:after="0" w:line="360" w:lineRule="auto"/>
              <w:rPr>
                <w:rFonts w:ascii="Times New Roman" w:eastAsia="Times New Roman" w:hAnsi="Times New Roman"/>
                <w:b/>
                <w:bCs/>
                <w:color w:val="000000"/>
                <w:sz w:val="24"/>
                <w:szCs w:val="24"/>
              </w:rPr>
            </w:pPr>
            <w:r w:rsidRPr="00804B9F">
              <w:rPr>
                <w:rFonts w:ascii="Times New Roman" w:eastAsia="Times New Roman" w:hAnsi="Times New Roman"/>
                <w:b/>
                <w:bCs/>
                <w:color w:val="000000"/>
                <w:sz w:val="24"/>
                <w:szCs w:val="24"/>
              </w:rPr>
              <w:t xml:space="preserve">Partial </w:t>
            </w:r>
          </w:p>
        </w:tc>
        <w:tc>
          <w:tcPr>
            <w:tcW w:w="1145" w:type="dxa"/>
            <w:tcBorders>
              <w:top w:val="single" w:sz="4" w:space="0" w:color="auto"/>
              <w:left w:val="nil"/>
              <w:bottom w:val="single" w:sz="4" w:space="0" w:color="auto"/>
              <w:right w:val="single" w:sz="4" w:space="0" w:color="auto"/>
            </w:tcBorders>
            <w:shd w:val="clear" w:color="auto" w:fill="auto"/>
            <w:hideMark/>
          </w:tcPr>
          <w:p w:rsidR="00FC5020" w:rsidRPr="00804B9F" w:rsidRDefault="00FC5020" w:rsidP="00CB05F4">
            <w:pPr>
              <w:spacing w:after="0" w:line="360" w:lineRule="auto"/>
              <w:rPr>
                <w:rFonts w:ascii="Times New Roman" w:eastAsia="Times New Roman" w:hAnsi="Times New Roman"/>
                <w:b/>
                <w:bCs/>
                <w:color w:val="000000"/>
                <w:sz w:val="24"/>
                <w:szCs w:val="24"/>
              </w:rPr>
            </w:pPr>
            <w:r w:rsidRPr="00804B9F">
              <w:rPr>
                <w:rFonts w:ascii="Times New Roman" w:eastAsia="Times New Roman" w:hAnsi="Times New Roman"/>
                <w:b/>
                <w:bCs/>
                <w:color w:val="000000"/>
                <w:sz w:val="24"/>
                <w:szCs w:val="24"/>
              </w:rPr>
              <w:t xml:space="preserve">Elevation </w:t>
            </w:r>
          </w:p>
        </w:tc>
        <w:tc>
          <w:tcPr>
            <w:tcW w:w="125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C5020" w:rsidRPr="00804B9F" w:rsidRDefault="00FC5020" w:rsidP="00CB05F4">
            <w:pPr>
              <w:spacing w:after="0" w:line="360" w:lineRule="auto"/>
              <w:rPr>
                <w:rFonts w:ascii="Times New Roman" w:eastAsia="Times New Roman" w:hAnsi="Times New Roman"/>
                <w:b/>
                <w:bCs/>
                <w:color w:val="000000"/>
                <w:sz w:val="24"/>
                <w:szCs w:val="24"/>
              </w:rPr>
            </w:pPr>
            <w:r w:rsidRPr="00804B9F">
              <w:rPr>
                <w:rFonts w:ascii="Times New Roman" w:eastAsia="Times New Roman" w:hAnsi="Times New Roman"/>
                <w:b/>
                <w:bCs/>
                <w:color w:val="000000"/>
                <w:sz w:val="24"/>
                <w:szCs w:val="24"/>
              </w:rPr>
              <w:t>Elevation Difference in m</w:t>
            </w:r>
          </w:p>
        </w:tc>
        <w:tc>
          <w:tcPr>
            <w:tcW w:w="2259" w:type="dxa"/>
            <w:tcBorders>
              <w:top w:val="single" w:sz="4" w:space="0" w:color="auto"/>
              <w:left w:val="nil"/>
              <w:bottom w:val="single" w:sz="4" w:space="0" w:color="auto"/>
              <w:right w:val="single" w:sz="4" w:space="0" w:color="auto"/>
            </w:tcBorders>
            <w:shd w:val="clear" w:color="auto" w:fill="auto"/>
            <w:noWrap/>
            <w:hideMark/>
          </w:tcPr>
          <w:p w:rsidR="00FC5020" w:rsidRPr="00804B9F" w:rsidRDefault="00FC5020" w:rsidP="00CB05F4">
            <w:pPr>
              <w:spacing w:after="0" w:line="360" w:lineRule="auto"/>
              <w:rPr>
                <w:rFonts w:ascii="Times New Roman" w:eastAsia="Times New Roman" w:hAnsi="Times New Roman"/>
                <w:b/>
                <w:bCs/>
                <w:color w:val="000000"/>
                <w:sz w:val="24"/>
                <w:szCs w:val="24"/>
              </w:rPr>
            </w:pPr>
            <w:r w:rsidRPr="00804B9F">
              <w:rPr>
                <w:rFonts w:ascii="Times New Roman" w:eastAsia="Times New Roman" w:hAnsi="Times New Roman"/>
                <w:b/>
                <w:bCs/>
                <w:color w:val="000000"/>
                <w:sz w:val="24"/>
                <w:szCs w:val="24"/>
              </w:rPr>
              <w:t> </w:t>
            </w:r>
          </w:p>
        </w:tc>
        <w:tc>
          <w:tcPr>
            <w:tcW w:w="1776" w:type="dxa"/>
            <w:vMerge w:val="restart"/>
            <w:tcBorders>
              <w:top w:val="nil"/>
              <w:left w:val="nil"/>
              <w:bottom w:val="nil"/>
              <w:right w:val="nil"/>
            </w:tcBorders>
            <w:shd w:val="clear" w:color="auto" w:fill="auto"/>
            <w:noWrap/>
            <w:vAlign w:val="bottom"/>
            <w:hideMark/>
          </w:tcPr>
          <w:p w:rsidR="00FC5020" w:rsidRPr="00804B9F" w:rsidRDefault="00FC5020" w:rsidP="00CB05F4">
            <w:pPr>
              <w:spacing w:after="0" w:line="360" w:lineRule="auto"/>
              <w:rPr>
                <w:rFonts w:ascii="Times New Roman" w:eastAsia="Times New Roman" w:hAnsi="Times New Roman"/>
                <w:color w:val="000000"/>
              </w:rPr>
            </w:pPr>
          </w:p>
          <w:tbl>
            <w:tblPr>
              <w:tblW w:w="0" w:type="auto"/>
              <w:tblCellSpacing w:w="0" w:type="dxa"/>
              <w:tblCellMar>
                <w:left w:w="0" w:type="dxa"/>
                <w:right w:w="0" w:type="dxa"/>
              </w:tblCellMar>
              <w:tblLook w:val="04A0" w:firstRow="1" w:lastRow="0" w:firstColumn="1" w:lastColumn="0" w:noHBand="0" w:noVBand="1"/>
            </w:tblPr>
            <w:tblGrid>
              <w:gridCol w:w="1550"/>
            </w:tblGrid>
            <w:tr w:rsidR="00FC5020" w:rsidRPr="00804B9F" w:rsidTr="00CB05F4">
              <w:trPr>
                <w:trHeight w:val="414"/>
                <w:tblCellSpacing w:w="0" w:type="dxa"/>
              </w:trPr>
              <w:tc>
                <w:tcPr>
                  <w:tcW w:w="17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C5020" w:rsidRPr="00804B9F" w:rsidRDefault="00FC5020" w:rsidP="00CB05F4">
                  <w:pPr>
                    <w:spacing w:after="0" w:line="360" w:lineRule="auto"/>
                    <w:rPr>
                      <w:rFonts w:ascii="Times New Roman" w:eastAsia="Times New Roman" w:hAnsi="Times New Roman"/>
                      <w:b/>
                      <w:bCs/>
                      <w:color w:val="000000"/>
                      <w:sz w:val="24"/>
                      <w:szCs w:val="24"/>
                    </w:rPr>
                  </w:pPr>
                  <w:r w:rsidRPr="00804B9F">
                    <w:rPr>
                      <w:rFonts w:ascii="Times New Roman" w:eastAsia="Times New Roman" w:hAnsi="Times New Roman"/>
                      <w:b/>
                      <w:bCs/>
                      <w:color w:val="000000"/>
                      <w:sz w:val="24"/>
                      <w:szCs w:val="24"/>
                    </w:rPr>
                    <w:t> </w:t>
                  </w:r>
                </w:p>
              </w:tc>
            </w:tr>
            <w:tr w:rsidR="00FC5020" w:rsidRPr="00804B9F" w:rsidTr="00CB05F4">
              <w:trPr>
                <w:trHeight w:val="414"/>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5020" w:rsidRPr="00804B9F" w:rsidRDefault="00FC5020" w:rsidP="00CB05F4">
                  <w:pPr>
                    <w:spacing w:after="0" w:line="360" w:lineRule="auto"/>
                    <w:rPr>
                      <w:rFonts w:ascii="Times New Roman" w:eastAsia="Times New Roman" w:hAnsi="Times New Roman"/>
                      <w:b/>
                      <w:bCs/>
                      <w:color w:val="000000"/>
                      <w:sz w:val="24"/>
                      <w:szCs w:val="24"/>
                    </w:rPr>
                  </w:pPr>
                </w:p>
              </w:tc>
            </w:tr>
          </w:tbl>
          <w:p w:rsidR="00FC5020" w:rsidRPr="00804B9F" w:rsidRDefault="00FC5020" w:rsidP="00CB05F4">
            <w:pPr>
              <w:spacing w:after="0" w:line="360" w:lineRule="auto"/>
              <w:rPr>
                <w:rFonts w:ascii="Times New Roman" w:eastAsia="Times New Roman" w:hAnsi="Times New Roman"/>
                <w:color w:val="000000"/>
              </w:rPr>
            </w:pPr>
          </w:p>
        </w:tc>
      </w:tr>
      <w:tr w:rsidR="00FC5020" w:rsidRPr="00804B9F" w:rsidTr="00CB05F4">
        <w:trPr>
          <w:trHeight w:val="600"/>
        </w:trPr>
        <w:tc>
          <w:tcPr>
            <w:tcW w:w="1436" w:type="dxa"/>
            <w:tcBorders>
              <w:top w:val="nil"/>
              <w:left w:val="single" w:sz="4" w:space="0" w:color="auto"/>
              <w:bottom w:val="single" w:sz="4" w:space="0" w:color="auto"/>
              <w:right w:val="single" w:sz="4" w:space="0" w:color="auto"/>
            </w:tcBorders>
            <w:shd w:val="clear" w:color="auto" w:fill="auto"/>
            <w:hideMark/>
          </w:tcPr>
          <w:p w:rsidR="00FC5020" w:rsidRPr="00804B9F" w:rsidRDefault="00FC5020" w:rsidP="00CB05F4">
            <w:pPr>
              <w:spacing w:after="0" w:line="360" w:lineRule="auto"/>
              <w:rPr>
                <w:rFonts w:ascii="Times New Roman" w:eastAsia="Times New Roman" w:hAnsi="Times New Roman"/>
                <w:b/>
                <w:bCs/>
                <w:color w:val="000000"/>
                <w:sz w:val="24"/>
                <w:szCs w:val="24"/>
              </w:rPr>
            </w:pPr>
            <w:r w:rsidRPr="00804B9F">
              <w:rPr>
                <w:rFonts w:ascii="Times New Roman" w:eastAsia="Times New Roman" w:hAnsi="Times New Roman"/>
                <w:b/>
                <w:bCs/>
                <w:color w:val="000000"/>
                <w:sz w:val="24"/>
                <w:szCs w:val="24"/>
              </w:rPr>
              <w:t>Length,m</w:t>
            </w:r>
          </w:p>
        </w:tc>
        <w:tc>
          <w:tcPr>
            <w:tcW w:w="1145" w:type="dxa"/>
            <w:tcBorders>
              <w:top w:val="nil"/>
              <w:left w:val="nil"/>
              <w:bottom w:val="single" w:sz="4" w:space="0" w:color="auto"/>
              <w:right w:val="single" w:sz="4" w:space="0" w:color="auto"/>
            </w:tcBorders>
            <w:shd w:val="clear" w:color="auto" w:fill="auto"/>
            <w:hideMark/>
          </w:tcPr>
          <w:p w:rsidR="00FC5020" w:rsidRPr="00804B9F" w:rsidRDefault="00FC5020" w:rsidP="00CB05F4">
            <w:pPr>
              <w:spacing w:after="0" w:line="360" w:lineRule="auto"/>
              <w:rPr>
                <w:rFonts w:ascii="Times New Roman" w:eastAsia="Times New Roman" w:hAnsi="Times New Roman"/>
                <w:b/>
                <w:bCs/>
                <w:color w:val="000000"/>
                <w:sz w:val="24"/>
                <w:szCs w:val="24"/>
              </w:rPr>
            </w:pPr>
            <w:r w:rsidRPr="00804B9F">
              <w:rPr>
                <w:rFonts w:ascii="Times New Roman" w:eastAsia="Times New Roman" w:hAnsi="Times New Roman"/>
                <w:b/>
                <w:bCs/>
                <w:color w:val="000000"/>
                <w:sz w:val="24"/>
                <w:szCs w:val="24"/>
              </w:rPr>
              <w:t>in m</w:t>
            </w:r>
          </w:p>
        </w:tc>
        <w:tc>
          <w:tcPr>
            <w:tcW w:w="1256" w:type="dxa"/>
            <w:vMerge/>
            <w:tcBorders>
              <w:top w:val="single" w:sz="4" w:space="0" w:color="auto"/>
              <w:left w:val="single" w:sz="4" w:space="0" w:color="auto"/>
              <w:bottom w:val="single" w:sz="4" w:space="0" w:color="auto"/>
              <w:right w:val="single" w:sz="4" w:space="0" w:color="auto"/>
            </w:tcBorders>
            <w:vAlign w:val="center"/>
            <w:hideMark/>
          </w:tcPr>
          <w:p w:rsidR="00FC5020" w:rsidRPr="00804B9F" w:rsidRDefault="00FC5020" w:rsidP="00CB05F4">
            <w:pPr>
              <w:spacing w:after="0" w:line="360" w:lineRule="auto"/>
              <w:rPr>
                <w:rFonts w:ascii="Times New Roman" w:eastAsia="Times New Roman" w:hAnsi="Times New Roman"/>
                <w:b/>
                <w:bCs/>
                <w:color w:val="000000"/>
                <w:sz w:val="24"/>
                <w:szCs w:val="24"/>
              </w:rPr>
            </w:pPr>
          </w:p>
        </w:tc>
        <w:tc>
          <w:tcPr>
            <w:tcW w:w="2259" w:type="dxa"/>
            <w:tcBorders>
              <w:top w:val="nil"/>
              <w:left w:val="nil"/>
              <w:bottom w:val="single" w:sz="4" w:space="0" w:color="auto"/>
              <w:right w:val="single" w:sz="4" w:space="0" w:color="auto"/>
            </w:tcBorders>
            <w:shd w:val="clear" w:color="auto" w:fill="auto"/>
            <w:noWrap/>
            <w:hideMark/>
          </w:tcPr>
          <w:p w:rsidR="00FC5020" w:rsidRPr="00804B9F" w:rsidRDefault="00FC5020" w:rsidP="00CB05F4">
            <w:pPr>
              <w:spacing w:after="0" w:line="360" w:lineRule="auto"/>
              <w:rPr>
                <w:rFonts w:ascii="Times New Roman" w:eastAsia="Times New Roman" w:hAnsi="Times New Roman"/>
                <w:b/>
                <w:bCs/>
                <w:color w:val="000000"/>
                <w:sz w:val="24"/>
                <w:szCs w:val="24"/>
              </w:rPr>
            </w:pPr>
            <w:r w:rsidRPr="00804B9F">
              <w:rPr>
                <w:rFonts w:ascii="Times New Roman" w:eastAsia="Times New Roman" w:hAnsi="Times New Roman"/>
                <w:b/>
                <w:bCs/>
                <w:color w:val="000000"/>
                <w:sz w:val="24"/>
                <w:szCs w:val="24"/>
              </w:rPr>
              <w:t>Slope of river, Decimal</w:t>
            </w:r>
          </w:p>
        </w:tc>
        <w:tc>
          <w:tcPr>
            <w:tcW w:w="1776" w:type="dxa"/>
            <w:vMerge/>
            <w:tcBorders>
              <w:top w:val="nil"/>
              <w:left w:val="nil"/>
              <w:bottom w:val="nil"/>
              <w:right w:val="nil"/>
            </w:tcBorders>
            <w:vAlign w:val="center"/>
            <w:hideMark/>
          </w:tcPr>
          <w:p w:rsidR="00FC5020" w:rsidRPr="00804B9F" w:rsidRDefault="00FC5020" w:rsidP="00CB05F4">
            <w:pPr>
              <w:spacing w:after="0" w:line="360" w:lineRule="auto"/>
              <w:rPr>
                <w:rFonts w:ascii="Times New Roman" w:eastAsia="Times New Roman" w:hAnsi="Times New Roman"/>
                <w:color w:val="000000"/>
              </w:rPr>
            </w:pPr>
          </w:p>
        </w:tc>
      </w:tr>
      <w:tr w:rsidR="00FC5020" w:rsidRPr="00804B9F" w:rsidTr="00FC5020">
        <w:trPr>
          <w:trHeight w:val="665"/>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rsidR="00FC5020" w:rsidRPr="00804B9F" w:rsidRDefault="00FC5020"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w:t>
            </w:r>
          </w:p>
        </w:tc>
        <w:tc>
          <w:tcPr>
            <w:tcW w:w="1145" w:type="dxa"/>
            <w:tcBorders>
              <w:top w:val="nil"/>
              <w:left w:val="nil"/>
              <w:bottom w:val="single" w:sz="4" w:space="0" w:color="auto"/>
              <w:right w:val="single" w:sz="4" w:space="0" w:color="auto"/>
            </w:tcBorders>
            <w:shd w:val="clear" w:color="auto" w:fill="auto"/>
            <w:noWrap/>
            <w:vAlign w:val="bottom"/>
            <w:hideMark/>
          </w:tcPr>
          <w:p w:rsidR="00FC5020" w:rsidRPr="00804B9F" w:rsidRDefault="00FC5020"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2150</w:t>
            </w:r>
          </w:p>
        </w:tc>
        <w:tc>
          <w:tcPr>
            <w:tcW w:w="1256" w:type="dxa"/>
            <w:tcBorders>
              <w:top w:val="nil"/>
              <w:left w:val="nil"/>
              <w:bottom w:val="single" w:sz="4" w:space="0" w:color="auto"/>
              <w:right w:val="single" w:sz="4" w:space="0" w:color="auto"/>
            </w:tcBorders>
            <w:shd w:val="clear" w:color="auto" w:fill="auto"/>
            <w:noWrap/>
            <w:vAlign w:val="bottom"/>
            <w:hideMark/>
          </w:tcPr>
          <w:p w:rsidR="00FC5020" w:rsidRPr="00804B9F" w:rsidRDefault="00FC5020"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w:t>
            </w:r>
          </w:p>
        </w:tc>
        <w:tc>
          <w:tcPr>
            <w:tcW w:w="2259" w:type="dxa"/>
            <w:tcBorders>
              <w:top w:val="nil"/>
              <w:left w:val="nil"/>
              <w:bottom w:val="single" w:sz="4" w:space="0" w:color="auto"/>
              <w:right w:val="single" w:sz="4" w:space="0" w:color="auto"/>
            </w:tcBorders>
            <w:shd w:val="clear" w:color="000000" w:fill="D3DFEE"/>
            <w:noWrap/>
            <w:hideMark/>
          </w:tcPr>
          <w:p w:rsidR="00FC5020" w:rsidRPr="00804B9F" w:rsidRDefault="00FC5020" w:rsidP="00CB05F4">
            <w:pPr>
              <w:spacing w:after="0" w:line="360" w:lineRule="auto"/>
              <w:jc w:val="right"/>
              <w:rPr>
                <w:rFonts w:ascii="Times New Roman" w:eastAsia="Times New Roman" w:hAnsi="Times New Roman"/>
                <w:color w:val="000000"/>
                <w:sz w:val="24"/>
                <w:szCs w:val="24"/>
              </w:rPr>
            </w:pPr>
            <w:r w:rsidRPr="00804B9F">
              <w:rPr>
                <w:rFonts w:ascii="Times New Roman" w:eastAsia="Times New Roman" w:hAnsi="Times New Roman"/>
                <w:color w:val="000000"/>
                <w:sz w:val="24"/>
                <w:szCs w:val="24"/>
              </w:rPr>
              <w:t>0</w:t>
            </w:r>
          </w:p>
        </w:tc>
        <w:tc>
          <w:tcPr>
            <w:tcW w:w="1776" w:type="dxa"/>
            <w:tcBorders>
              <w:top w:val="nil"/>
              <w:left w:val="nil"/>
              <w:bottom w:val="single" w:sz="4" w:space="0" w:color="auto"/>
              <w:right w:val="single" w:sz="4" w:space="0" w:color="auto"/>
            </w:tcBorders>
            <w:shd w:val="clear" w:color="000000" w:fill="D3DFEE"/>
            <w:noWrap/>
            <w:hideMark/>
          </w:tcPr>
          <w:p w:rsidR="00FC5020" w:rsidRPr="00804B9F" w:rsidRDefault="00FC5020" w:rsidP="00CB05F4">
            <w:pPr>
              <w:spacing w:after="0" w:line="360" w:lineRule="auto"/>
              <w:jc w:val="right"/>
              <w:rPr>
                <w:rFonts w:ascii="Times New Roman" w:eastAsia="Times New Roman" w:hAnsi="Times New Roman"/>
                <w:color w:val="000000"/>
                <w:sz w:val="24"/>
                <w:szCs w:val="24"/>
              </w:rPr>
            </w:pPr>
            <w:r w:rsidRPr="00804B9F">
              <w:rPr>
                <w:rFonts w:ascii="Times New Roman" w:eastAsia="Times New Roman" w:hAnsi="Times New Roman"/>
                <w:color w:val="000000"/>
                <w:sz w:val="24"/>
                <w:szCs w:val="24"/>
              </w:rPr>
              <w:t>0</w:t>
            </w:r>
          </w:p>
        </w:tc>
      </w:tr>
      <w:tr w:rsidR="00FC5020" w:rsidRPr="00804B9F" w:rsidTr="00CB05F4">
        <w:trPr>
          <w:trHeight w:val="300"/>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rsidR="00FC5020" w:rsidRPr="00804B9F" w:rsidRDefault="00FC5020"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2.78</w:t>
            </w:r>
          </w:p>
        </w:tc>
        <w:tc>
          <w:tcPr>
            <w:tcW w:w="1145" w:type="dxa"/>
            <w:tcBorders>
              <w:top w:val="nil"/>
              <w:left w:val="nil"/>
              <w:bottom w:val="single" w:sz="4" w:space="0" w:color="auto"/>
              <w:right w:val="single" w:sz="4" w:space="0" w:color="auto"/>
            </w:tcBorders>
            <w:shd w:val="clear" w:color="auto" w:fill="auto"/>
            <w:noWrap/>
            <w:vAlign w:val="bottom"/>
            <w:hideMark/>
          </w:tcPr>
          <w:p w:rsidR="00FC5020" w:rsidRPr="00804B9F" w:rsidRDefault="00FC5020"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19</w:t>
            </w:r>
            <w:r w:rsidR="005F7A4B">
              <w:rPr>
                <w:rFonts w:ascii="Times New Roman" w:eastAsia="Times New Roman" w:hAnsi="Times New Roman"/>
                <w:color w:val="000000"/>
              </w:rPr>
              <w:t>102</w:t>
            </w:r>
          </w:p>
        </w:tc>
        <w:tc>
          <w:tcPr>
            <w:tcW w:w="1256" w:type="dxa"/>
            <w:tcBorders>
              <w:top w:val="nil"/>
              <w:left w:val="nil"/>
              <w:bottom w:val="single" w:sz="4" w:space="0" w:color="auto"/>
              <w:right w:val="single" w:sz="4" w:space="0" w:color="auto"/>
            </w:tcBorders>
            <w:shd w:val="clear" w:color="auto" w:fill="auto"/>
            <w:noWrap/>
            <w:vAlign w:val="bottom"/>
            <w:hideMark/>
          </w:tcPr>
          <w:p w:rsidR="00FC5020" w:rsidRPr="00804B9F" w:rsidRDefault="00FC5020"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190</w:t>
            </w:r>
          </w:p>
        </w:tc>
        <w:tc>
          <w:tcPr>
            <w:tcW w:w="2259" w:type="dxa"/>
            <w:tcBorders>
              <w:top w:val="nil"/>
              <w:left w:val="nil"/>
              <w:bottom w:val="single" w:sz="4" w:space="0" w:color="auto"/>
              <w:right w:val="single" w:sz="4" w:space="0" w:color="auto"/>
            </w:tcBorders>
            <w:shd w:val="clear" w:color="auto" w:fill="auto"/>
            <w:noWrap/>
            <w:vAlign w:val="bottom"/>
            <w:hideMark/>
          </w:tcPr>
          <w:p w:rsidR="00FC5020" w:rsidRPr="00804B9F" w:rsidRDefault="00FC5020"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2710.84</w:t>
            </w:r>
          </w:p>
        </w:tc>
        <w:tc>
          <w:tcPr>
            <w:tcW w:w="1776" w:type="dxa"/>
            <w:tcBorders>
              <w:top w:val="nil"/>
              <w:left w:val="nil"/>
              <w:bottom w:val="single" w:sz="4" w:space="0" w:color="auto"/>
              <w:right w:val="single" w:sz="4" w:space="0" w:color="auto"/>
            </w:tcBorders>
            <w:shd w:val="clear" w:color="auto" w:fill="auto"/>
            <w:noWrap/>
            <w:vAlign w:val="bottom"/>
            <w:hideMark/>
          </w:tcPr>
          <w:p w:rsidR="00FC5020" w:rsidRPr="00804B9F" w:rsidRDefault="00FC5020"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0.41</w:t>
            </w:r>
          </w:p>
        </w:tc>
      </w:tr>
      <w:tr w:rsidR="00FC5020" w:rsidRPr="00804B9F" w:rsidTr="00FC5020">
        <w:trPr>
          <w:trHeight w:val="503"/>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rsidR="00FC5020" w:rsidRPr="00804B9F" w:rsidRDefault="00FC5020"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4.31</w:t>
            </w:r>
          </w:p>
        </w:tc>
        <w:tc>
          <w:tcPr>
            <w:tcW w:w="1145" w:type="dxa"/>
            <w:tcBorders>
              <w:top w:val="nil"/>
              <w:left w:val="nil"/>
              <w:bottom w:val="single" w:sz="4" w:space="0" w:color="auto"/>
              <w:right w:val="single" w:sz="4" w:space="0" w:color="auto"/>
            </w:tcBorders>
            <w:shd w:val="clear" w:color="auto" w:fill="auto"/>
            <w:noWrap/>
            <w:vAlign w:val="bottom"/>
            <w:hideMark/>
          </w:tcPr>
          <w:p w:rsidR="00FC5020" w:rsidRPr="00804B9F" w:rsidRDefault="00FC5020"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1620</w:t>
            </w:r>
          </w:p>
        </w:tc>
        <w:tc>
          <w:tcPr>
            <w:tcW w:w="1256" w:type="dxa"/>
            <w:tcBorders>
              <w:top w:val="nil"/>
              <w:left w:val="nil"/>
              <w:bottom w:val="single" w:sz="4" w:space="0" w:color="auto"/>
              <w:right w:val="single" w:sz="4" w:space="0" w:color="auto"/>
            </w:tcBorders>
            <w:shd w:val="clear" w:color="auto" w:fill="auto"/>
            <w:noWrap/>
            <w:vAlign w:val="bottom"/>
            <w:hideMark/>
          </w:tcPr>
          <w:p w:rsidR="00FC5020" w:rsidRPr="00804B9F" w:rsidRDefault="00FC5020"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340</w:t>
            </w:r>
          </w:p>
        </w:tc>
        <w:tc>
          <w:tcPr>
            <w:tcW w:w="2259" w:type="dxa"/>
            <w:tcBorders>
              <w:top w:val="nil"/>
              <w:left w:val="nil"/>
              <w:bottom w:val="single" w:sz="4" w:space="0" w:color="auto"/>
              <w:right w:val="single" w:sz="4" w:space="0" w:color="auto"/>
            </w:tcBorders>
            <w:shd w:val="clear" w:color="000000" w:fill="D3DFEE"/>
            <w:noWrap/>
            <w:vAlign w:val="bottom"/>
            <w:hideMark/>
          </w:tcPr>
          <w:p w:rsidR="00FC5020" w:rsidRPr="00804B9F" w:rsidRDefault="00FC5020"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4264.39</w:t>
            </w:r>
          </w:p>
        </w:tc>
        <w:tc>
          <w:tcPr>
            <w:tcW w:w="1776" w:type="dxa"/>
            <w:tcBorders>
              <w:top w:val="nil"/>
              <w:left w:val="nil"/>
              <w:bottom w:val="single" w:sz="4" w:space="0" w:color="auto"/>
              <w:right w:val="single" w:sz="4" w:space="0" w:color="auto"/>
            </w:tcBorders>
            <w:shd w:val="clear" w:color="000000" w:fill="D3DFEE"/>
            <w:noWrap/>
            <w:vAlign w:val="bottom"/>
            <w:hideMark/>
          </w:tcPr>
          <w:p w:rsidR="00FC5020" w:rsidRPr="00804B9F" w:rsidRDefault="00FC5020" w:rsidP="00CB05F4">
            <w:pPr>
              <w:spacing w:after="0" w:line="360" w:lineRule="auto"/>
              <w:jc w:val="right"/>
              <w:rPr>
                <w:rFonts w:ascii="Times New Roman" w:eastAsia="Times New Roman" w:hAnsi="Times New Roman"/>
                <w:color w:val="000000"/>
                <w:sz w:val="24"/>
                <w:szCs w:val="24"/>
              </w:rPr>
            </w:pPr>
            <w:r w:rsidRPr="00804B9F">
              <w:rPr>
                <w:rFonts w:ascii="Times New Roman" w:eastAsia="Times New Roman" w:hAnsi="Times New Roman"/>
                <w:color w:val="000000"/>
                <w:sz w:val="24"/>
                <w:szCs w:val="24"/>
              </w:rPr>
              <w:t>0.54</w:t>
            </w:r>
          </w:p>
        </w:tc>
      </w:tr>
      <w:tr w:rsidR="00FC5020" w:rsidRPr="00804B9F" w:rsidTr="00FC5020">
        <w:trPr>
          <w:trHeight w:val="440"/>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rsidR="00FC5020" w:rsidRPr="00804B9F" w:rsidRDefault="00FC5020"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4.69</w:t>
            </w:r>
          </w:p>
        </w:tc>
        <w:tc>
          <w:tcPr>
            <w:tcW w:w="1145" w:type="dxa"/>
            <w:tcBorders>
              <w:top w:val="nil"/>
              <w:left w:val="nil"/>
              <w:bottom w:val="single" w:sz="4" w:space="0" w:color="auto"/>
              <w:right w:val="single" w:sz="4" w:space="0" w:color="auto"/>
            </w:tcBorders>
            <w:shd w:val="clear" w:color="auto" w:fill="auto"/>
            <w:noWrap/>
            <w:vAlign w:val="bottom"/>
            <w:hideMark/>
          </w:tcPr>
          <w:p w:rsidR="00FC5020" w:rsidRPr="00804B9F" w:rsidRDefault="00FC5020"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1420</w:t>
            </w:r>
          </w:p>
        </w:tc>
        <w:tc>
          <w:tcPr>
            <w:tcW w:w="1256" w:type="dxa"/>
            <w:tcBorders>
              <w:top w:val="nil"/>
              <w:left w:val="nil"/>
              <w:bottom w:val="single" w:sz="4" w:space="0" w:color="auto"/>
              <w:right w:val="single" w:sz="4" w:space="0" w:color="auto"/>
            </w:tcBorders>
            <w:shd w:val="clear" w:color="auto" w:fill="auto"/>
            <w:noWrap/>
            <w:vAlign w:val="bottom"/>
            <w:hideMark/>
          </w:tcPr>
          <w:p w:rsidR="00FC5020" w:rsidRPr="00804B9F" w:rsidRDefault="00FC5020"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200</w:t>
            </w:r>
          </w:p>
        </w:tc>
        <w:tc>
          <w:tcPr>
            <w:tcW w:w="2259" w:type="dxa"/>
            <w:tcBorders>
              <w:top w:val="nil"/>
              <w:left w:val="nil"/>
              <w:bottom w:val="single" w:sz="4" w:space="0" w:color="auto"/>
              <w:right w:val="single" w:sz="4" w:space="0" w:color="auto"/>
            </w:tcBorders>
            <w:shd w:val="clear" w:color="auto" w:fill="auto"/>
            <w:noWrap/>
            <w:vAlign w:val="bottom"/>
            <w:hideMark/>
          </w:tcPr>
          <w:p w:rsidR="00FC5020" w:rsidRPr="00804B9F" w:rsidRDefault="00FC5020"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7888.63</w:t>
            </w:r>
          </w:p>
        </w:tc>
        <w:tc>
          <w:tcPr>
            <w:tcW w:w="1776" w:type="dxa"/>
            <w:tcBorders>
              <w:top w:val="nil"/>
              <w:left w:val="nil"/>
              <w:bottom w:val="single" w:sz="4" w:space="0" w:color="auto"/>
              <w:right w:val="single" w:sz="4" w:space="0" w:color="auto"/>
            </w:tcBorders>
            <w:shd w:val="clear" w:color="auto" w:fill="auto"/>
            <w:noWrap/>
            <w:vAlign w:val="bottom"/>
            <w:hideMark/>
          </w:tcPr>
          <w:p w:rsidR="00FC5020" w:rsidRPr="00804B9F" w:rsidRDefault="00FC5020" w:rsidP="00CB05F4">
            <w:pPr>
              <w:spacing w:after="0" w:line="360" w:lineRule="auto"/>
              <w:jc w:val="right"/>
              <w:rPr>
                <w:rFonts w:ascii="Times New Roman" w:eastAsia="Times New Roman" w:hAnsi="Times New Roman"/>
                <w:color w:val="000000"/>
                <w:sz w:val="24"/>
                <w:szCs w:val="24"/>
              </w:rPr>
            </w:pPr>
            <w:r w:rsidRPr="00804B9F">
              <w:rPr>
                <w:rFonts w:ascii="Times New Roman" w:eastAsia="Times New Roman" w:hAnsi="Times New Roman"/>
                <w:color w:val="000000"/>
                <w:sz w:val="24"/>
                <w:szCs w:val="24"/>
              </w:rPr>
              <w:t>0.73</w:t>
            </w:r>
          </w:p>
        </w:tc>
      </w:tr>
      <w:tr w:rsidR="00FC5020" w:rsidRPr="00804B9F" w:rsidTr="00FC5020">
        <w:trPr>
          <w:trHeight w:val="440"/>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rsidR="00FC5020" w:rsidRPr="00804B9F" w:rsidRDefault="00FC5020"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9.96</w:t>
            </w:r>
          </w:p>
        </w:tc>
        <w:tc>
          <w:tcPr>
            <w:tcW w:w="1145" w:type="dxa"/>
            <w:tcBorders>
              <w:top w:val="nil"/>
              <w:left w:val="nil"/>
              <w:bottom w:val="single" w:sz="4" w:space="0" w:color="auto"/>
              <w:right w:val="single" w:sz="4" w:space="0" w:color="auto"/>
            </w:tcBorders>
            <w:shd w:val="clear" w:color="auto" w:fill="auto"/>
            <w:noWrap/>
            <w:vAlign w:val="bottom"/>
            <w:hideMark/>
          </w:tcPr>
          <w:p w:rsidR="00FC5020" w:rsidRPr="00804B9F" w:rsidRDefault="00FC5020"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1150</w:t>
            </w:r>
          </w:p>
        </w:tc>
        <w:tc>
          <w:tcPr>
            <w:tcW w:w="1256" w:type="dxa"/>
            <w:tcBorders>
              <w:top w:val="nil"/>
              <w:left w:val="nil"/>
              <w:bottom w:val="single" w:sz="4" w:space="0" w:color="auto"/>
              <w:right w:val="single" w:sz="4" w:space="0" w:color="auto"/>
            </w:tcBorders>
            <w:shd w:val="clear" w:color="auto" w:fill="auto"/>
            <w:noWrap/>
            <w:vAlign w:val="bottom"/>
            <w:hideMark/>
          </w:tcPr>
          <w:p w:rsidR="00FC5020" w:rsidRPr="00804B9F" w:rsidRDefault="00FC5020"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270</w:t>
            </w:r>
          </w:p>
        </w:tc>
        <w:tc>
          <w:tcPr>
            <w:tcW w:w="2259" w:type="dxa"/>
            <w:tcBorders>
              <w:top w:val="nil"/>
              <w:left w:val="nil"/>
              <w:bottom w:val="single" w:sz="4" w:space="0" w:color="auto"/>
              <w:right w:val="single" w:sz="4" w:space="0" w:color="auto"/>
            </w:tcBorders>
            <w:shd w:val="clear" w:color="000000" w:fill="D3DFEE"/>
            <w:noWrap/>
            <w:vAlign w:val="bottom"/>
            <w:hideMark/>
          </w:tcPr>
          <w:p w:rsidR="00FC5020" w:rsidRPr="00804B9F" w:rsidRDefault="00FC5020"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4339.70</w:t>
            </w:r>
          </w:p>
        </w:tc>
        <w:tc>
          <w:tcPr>
            <w:tcW w:w="1776" w:type="dxa"/>
            <w:tcBorders>
              <w:top w:val="nil"/>
              <w:left w:val="nil"/>
              <w:bottom w:val="single" w:sz="4" w:space="0" w:color="auto"/>
              <w:right w:val="single" w:sz="4" w:space="0" w:color="auto"/>
            </w:tcBorders>
            <w:shd w:val="clear" w:color="000000" w:fill="D3DFEE"/>
            <w:noWrap/>
            <w:vAlign w:val="bottom"/>
            <w:hideMark/>
          </w:tcPr>
          <w:p w:rsidR="00FC5020" w:rsidRPr="00804B9F" w:rsidRDefault="00FC5020" w:rsidP="00CB05F4">
            <w:pPr>
              <w:spacing w:after="0" w:line="360" w:lineRule="auto"/>
              <w:jc w:val="right"/>
              <w:rPr>
                <w:rFonts w:ascii="Times New Roman" w:eastAsia="Times New Roman" w:hAnsi="Times New Roman"/>
                <w:color w:val="000000"/>
                <w:sz w:val="24"/>
                <w:szCs w:val="24"/>
              </w:rPr>
            </w:pPr>
            <w:r w:rsidRPr="00804B9F">
              <w:rPr>
                <w:rFonts w:ascii="Times New Roman" w:eastAsia="Times New Roman" w:hAnsi="Times New Roman"/>
                <w:color w:val="000000"/>
                <w:sz w:val="24"/>
                <w:szCs w:val="24"/>
              </w:rPr>
              <w:t>3.24</w:t>
            </w:r>
          </w:p>
        </w:tc>
      </w:tr>
      <w:tr w:rsidR="00FC5020" w:rsidRPr="00804B9F" w:rsidTr="00FC5020">
        <w:trPr>
          <w:trHeight w:val="260"/>
        </w:trPr>
        <w:tc>
          <w:tcPr>
            <w:tcW w:w="1436" w:type="dxa"/>
            <w:tcBorders>
              <w:top w:val="nil"/>
              <w:left w:val="single" w:sz="4" w:space="0" w:color="auto"/>
              <w:bottom w:val="single" w:sz="4" w:space="0" w:color="auto"/>
              <w:right w:val="single" w:sz="4" w:space="0" w:color="auto"/>
            </w:tcBorders>
            <w:shd w:val="clear" w:color="000000" w:fill="D3DFEE"/>
            <w:noWrap/>
            <w:vAlign w:val="bottom"/>
            <w:hideMark/>
          </w:tcPr>
          <w:p w:rsidR="00FC5020" w:rsidRPr="00804B9F" w:rsidRDefault="00FC5020" w:rsidP="00CB05F4">
            <w:pPr>
              <w:spacing w:after="0" w:line="360" w:lineRule="auto"/>
              <w:jc w:val="right"/>
              <w:rPr>
                <w:rFonts w:ascii="Times New Roman" w:eastAsia="Times New Roman" w:hAnsi="Times New Roman"/>
                <w:b/>
                <w:bCs/>
                <w:color w:val="000000"/>
              </w:rPr>
            </w:pPr>
            <w:r w:rsidRPr="00804B9F">
              <w:rPr>
                <w:rFonts w:ascii="Times New Roman" w:eastAsia="Times New Roman" w:hAnsi="Times New Roman"/>
                <w:b/>
                <w:bCs/>
                <w:color w:val="000000"/>
              </w:rPr>
              <w:t>21.74</w:t>
            </w:r>
          </w:p>
        </w:tc>
        <w:tc>
          <w:tcPr>
            <w:tcW w:w="1145" w:type="dxa"/>
            <w:tcBorders>
              <w:top w:val="nil"/>
              <w:left w:val="nil"/>
              <w:bottom w:val="single" w:sz="4" w:space="0" w:color="auto"/>
              <w:right w:val="single" w:sz="4" w:space="0" w:color="auto"/>
            </w:tcBorders>
            <w:shd w:val="clear" w:color="000000" w:fill="D3DFEE"/>
            <w:noWrap/>
            <w:hideMark/>
          </w:tcPr>
          <w:p w:rsidR="00FC5020" w:rsidRPr="00804B9F" w:rsidRDefault="00FC5020" w:rsidP="00CB05F4">
            <w:pPr>
              <w:spacing w:after="0" w:line="360" w:lineRule="auto"/>
              <w:rPr>
                <w:rFonts w:ascii="Times New Roman" w:eastAsia="Times New Roman" w:hAnsi="Times New Roman"/>
                <w:color w:val="000000"/>
                <w:sz w:val="20"/>
                <w:szCs w:val="20"/>
              </w:rPr>
            </w:pPr>
            <w:r w:rsidRPr="00804B9F">
              <w:rPr>
                <w:rFonts w:ascii="Times New Roman" w:eastAsia="Times New Roman" w:hAnsi="Times New Roman"/>
                <w:color w:val="000000"/>
                <w:sz w:val="20"/>
                <w:szCs w:val="20"/>
              </w:rPr>
              <w:t> </w:t>
            </w:r>
          </w:p>
        </w:tc>
        <w:tc>
          <w:tcPr>
            <w:tcW w:w="1256" w:type="dxa"/>
            <w:tcBorders>
              <w:top w:val="nil"/>
              <w:left w:val="nil"/>
              <w:bottom w:val="single" w:sz="4" w:space="0" w:color="auto"/>
              <w:right w:val="single" w:sz="4" w:space="0" w:color="auto"/>
            </w:tcBorders>
            <w:shd w:val="clear" w:color="auto" w:fill="auto"/>
            <w:noWrap/>
            <w:vAlign w:val="bottom"/>
            <w:hideMark/>
          </w:tcPr>
          <w:p w:rsidR="00FC5020" w:rsidRPr="00804B9F" w:rsidRDefault="002935B1" w:rsidP="00CB05F4">
            <w:pPr>
              <w:spacing w:after="0" w:line="360" w:lineRule="auto"/>
              <w:jc w:val="right"/>
              <w:rPr>
                <w:rFonts w:ascii="Times New Roman" w:eastAsia="Times New Roman" w:hAnsi="Times New Roman"/>
                <w:color w:val="000000"/>
              </w:rPr>
            </w:pPr>
            <w:r>
              <w:rPr>
                <w:rFonts w:ascii="Times New Roman" w:eastAsia="Times New Roman" w:hAnsi="Times New Roman"/>
                <w:color w:val="000000"/>
              </w:rPr>
              <w:t>102</w:t>
            </w:r>
            <w:r w:rsidR="00FC5020" w:rsidRPr="00804B9F">
              <w:rPr>
                <w:rFonts w:ascii="Times New Roman" w:eastAsia="Times New Roman" w:hAnsi="Times New Roman"/>
                <w:color w:val="000000"/>
              </w:rPr>
              <w:t>0</w:t>
            </w:r>
          </w:p>
        </w:tc>
        <w:tc>
          <w:tcPr>
            <w:tcW w:w="2259" w:type="dxa"/>
            <w:tcBorders>
              <w:top w:val="nil"/>
              <w:left w:val="nil"/>
              <w:bottom w:val="single" w:sz="4" w:space="0" w:color="auto"/>
              <w:right w:val="single" w:sz="4" w:space="0" w:color="auto"/>
            </w:tcBorders>
            <w:shd w:val="clear" w:color="000000" w:fill="D3DFEE"/>
            <w:noWrap/>
            <w:vAlign w:val="bottom"/>
            <w:hideMark/>
          </w:tcPr>
          <w:p w:rsidR="00FC5020" w:rsidRPr="00804B9F" w:rsidRDefault="00FC5020"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 </w:t>
            </w:r>
          </w:p>
        </w:tc>
        <w:tc>
          <w:tcPr>
            <w:tcW w:w="1776" w:type="dxa"/>
            <w:tcBorders>
              <w:top w:val="nil"/>
              <w:left w:val="nil"/>
              <w:bottom w:val="single" w:sz="4" w:space="0" w:color="auto"/>
              <w:right w:val="single" w:sz="4" w:space="0" w:color="auto"/>
            </w:tcBorders>
            <w:shd w:val="clear" w:color="000000" w:fill="D3DFEE"/>
            <w:noWrap/>
            <w:vAlign w:val="bottom"/>
            <w:hideMark/>
          </w:tcPr>
          <w:p w:rsidR="00FC5020" w:rsidRPr="00804B9F" w:rsidRDefault="00FC5020" w:rsidP="00CB05F4">
            <w:pPr>
              <w:spacing w:after="0" w:line="360" w:lineRule="auto"/>
              <w:jc w:val="right"/>
              <w:rPr>
                <w:rFonts w:ascii="Times New Roman" w:eastAsia="Times New Roman" w:hAnsi="Times New Roman"/>
                <w:color w:val="000000"/>
                <w:sz w:val="24"/>
                <w:szCs w:val="24"/>
              </w:rPr>
            </w:pPr>
            <w:r w:rsidRPr="00804B9F">
              <w:rPr>
                <w:rFonts w:ascii="Times New Roman" w:eastAsia="Times New Roman" w:hAnsi="Times New Roman"/>
                <w:color w:val="000000"/>
                <w:sz w:val="24"/>
                <w:szCs w:val="24"/>
              </w:rPr>
              <w:t> </w:t>
            </w:r>
          </w:p>
        </w:tc>
      </w:tr>
      <w:tr w:rsidR="00FC5020" w:rsidRPr="00804B9F" w:rsidTr="00FC5020">
        <w:trPr>
          <w:trHeight w:val="377"/>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rsidR="00FC5020" w:rsidRPr="00804B9F" w:rsidRDefault="00FC5020" w:rsidP="00CB05F4">
            <w:pPr>
              <w:spacing w:after="0" w:line="360" w:lineRule="auto"/>
              <w:jc w:val="right"/>
              <w:rPr>
                <w:rFonts w:ascii="Times New Roman" w:eastAsia="Times New Roman" w:hAnsi="Times New Roman"/>
                <w:b/>
                <w:bCs/>
                <w:color w:val="000000"/>
              </w:rPr>
            </w:pPr>
            <w:r w:rsidRPr="00804B9F">
              <w:rPr>
                <w:rFonts w:ascii="Times New Roman" w:eastAsia="Times New Roman" w:hAnsi="Times New Roman"/>
                <w:b/>
                <w:bCs/>
                <w:color w:val="000000"/>
              </w:rPr>
              <w:t>Total Tc,in hr</w:t>
            </w:r>
          </w:p>
        </w:tc>
        <w:tc>
          <w:tcPr>
            <w:tcW w:w="1145" w:type="dxa"/>
            <w:tcBorders>
              <w:top w:val="nil"/>
              <w:left w:val="nil"/>
              <w:bottom w:val="single" w:sz="4" w:space="0" w:color="auto"/>
              <w:right w:val="single" w:sz="4" w:space="0" w:color="auto"/>
            </w:tcBorders>
            <w:shd w:val="clear" w:color="auto" w:fill="auto"/>
            <w:noWrap/>
            <w:hideMark/>
          </w:tcPr>
          <w:p w:rsidR="00FC5020" w:rsidRPr="00804B9F" w:rsidRDefault="00FC5020" w:rsidP="00CB05F4">
            <w:pPr>
              <w:spacing w:after="0" w:line="360" w:lineRule="auto"/>
              <w:rPr>
                <w:rFonts w:ascii="Times New Roman" w:eastAsia="Times New Roman" w:hAnsi="Times New Roman"/>
                <w:color w:val="000000"/>
                <w:sz w:val="24"/>
                <w:szCs w:val="24"/>
              </w:rPr>
            </w:pPr>
            <w:r w:rsidRPr="00804B9F">
              <w:rPr>
                <w:rFonts w:ascii="Times New Roman" w:eastAsia="Times New Roman" w:hAnsi="Times New Roman"/>
                <w:color w:val="000000"/>
                <w:sz w:val="24"/>
                <w:szCs w:val="24"/>
              </w:rPr>
              <w:t> </w:t>
            </w:r>
          </w:p>
        </w:tc>
        <w:tc>
          <w:tcPr>
            <w:tcW w:w="1256" w:type="dxa"/>
            <w:tcBorders>
              <w:top w:val="nil"/>
              <w:left w:val="nil"/>
              <w:bottom w:val="single" w:sz="4" w:space="0" w:color="auto"/>
              <w:right w:val="single" w:sz="4" w:space="0" w:color="auto"/>
            </w:tcBorders>
            <w:shd w:val="clear" w:color="auto" w:fill="auto"/>
            <w:noWrap/>
            <w:hideMark/>
          </w:tcPr>
          <w:p w:rsidR="00FC5020" w:rsidRPr="00804B9F" w:rsidRDefault="00FC5020" w:rsidP="00CB05F4">
            <w:pPr>
              <w:spacing w:after="0" w:line="360" w:lineRule="auto"/>
              <w:jc w:val="right"/>
              <w:rPr>
                <w:rFonts w:ascii="Times New Roman" w:eastAsia="Times New Roman" w:hAnsi="Times New Roman"/>
                <w:color w:val="000000"/>
                <w:sz w:val="24"/>
                <w:szCs w:val="24"/>
              </w:rPr>
            </w:pPr>
            <w:r w:rsidRPr="00804B9F">
              <w:rPr>
                <w:rFonts w:ascii="Times New Roman" w:eastAsia="Times New Roman" w:hAnsi="Times New Roman"/>
                <w:color w:val="000000"/>
                <w:sz w:val="24"/>
                <w:szCs w:val="24"/>
              </w:rPr>
              <w:t> </w:t>
            </w:r>
          </w:p>
        </w:tc>
        <w:tc>
          <w:tcPr>
            <w:tcW w:w="2259" w:type="dxa"/>
            <w:tcBorders>
              <w:top w:val="nil"/>
              <w:left w:val="nil"/>
              <w:bottom w:val="single" w:sz="4" w:space="0" w:color="auto"/>
              <w:right w:val="single" w:sz="4" w:space="0" w:color="auto"/>
            </w:tcBorders>
            <w:shd w:val="clear" w:color="auto" w:fill="auto"/>
            <w:noWrap/>
            <w:vAlign w:val="bottom"/>
            <w:hideMark/>
          </w:tcPr>
          <w:p w:rsidR="00FC5020" w:rsidRPr="00804B9F" w:rsidRDefault="00FC5020"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 </w:t>
            </w:r>
          </w:p>
        </w:tc>
        <w:tc>
          <w:tcPr>
            <w:tcW w:w="1776" w:type="dxa"/>
            <w:tcBorders>
              <w:top w:val="nil"/>
              <w:left w:val="nil"/>
              <w:bottom w:val="single" w:sz="4" w:space="0" w:color="auto"/>
              <w:right w:val="single" w:sz="4" w:space="0" w:color="auto"/>
            </w:tcBorders>
            <w:shd w:val="clear" w:color="auto" w:fill="auto"/>
            <w:noWrap/>
            <w:vAlign w:val="bottom"/>
            <w:hideMark/>
          </w:tcPr>
          <w:p w:rsidR="00FC5020" w:rsidRPr="00804B9F" w:rsidRDefault="00FC5020" w:rsidP="00CB05F4">
            <w:pPr>
              <w:spacing w:after="0" w:line="360" w:lineRule="auto"/>
              <w:jc w:val="right"/>
              <w:rPr>
                <w:rFonts w:ascii="Times New Roman" w:eastAsia="Times New Roman" w:hAnsi="Times New Roman"/>
                <w:b/>
                <w:bCs/>
                <w:color w:val="1F497D"/>
                <w:sz w:val="24"/>
                <w:szCs w:val="24"/>
              </w:rPr>
            </w:pPr>
            <w:r w:rsidRPr="00804B9F">
              <w:rPr>
                <w:rFonts w:ascii="Times New Roman" w:eastAsia="Times New Roman" w:hAnsi="Times New Roman"/>
                <w:b/>
                <w:bCs/>
                <w:color w:val="1F497D"/>
                <w:sz w:val="24"/>
                <w:szCs w:val="24"/>
              </w:rPr>
              <w:t>3.24</w:t>
            </w:r>
          </w:p>
        </w:tc>
      </w:tr>
    </w:tbl>
    <w:p w:rsidR="00FC5020" w:rsidRPr="00FC5020" w:rsidRDefault="00FC5020" w:rsidP="00FC5020">
      <w:pPr>
        <w:rPr>
          <w:lang w:bidi="en-US"/>
        </w:rPr>
      </w:pPr>
    </w:p>
    <w:p w:rsidR="0068385A" w:rsidRPr="001A3C03" w:rsidRDefault="007F0FE7" w:rsidP="0068385A">
      <w:pPr>
        <w:tabs>
          <w:tab w:val="left" w:pos="1335"/>
        </w:tabs>
        <w:spacing w:line="360" w:lineRule="auto"/>
        <w:jc w:val="both"/>
        <w:rPr>
          <w:rFonts w:ascii="Californian FB" w:hAnsi="Californian FB" w:cstheme="minorHAnsi"/>
        </w:rPr>
      </w:pPr>
      <w:r w:rsidRPr="001A3C03">
        <w:rPr>
          <w:rFonts w:ascii="Californian FB" w:hAnsi="Californian FB" w:cstheme="minorHAnsi"/>
        </w:rPr>
        <w:t>Hence</w:t>
      </w:r>
      <w:r w:rsidR="0068385A" w:rsidRPr="001A3C03">
        <w:rPr>
          <w:rFonts w:ascii="Californian FB" w:hAnsi="Californian FB" w:cstheme="minorHAnsi"/>
        </w:rPr>
        <w:t xml:space="preserve">                                         </w:t>
      </w:r>
    </w:p>
    <w:p w:rsidR="0068385A" w:rsidRPr="001A3C03" w:rsidRDefault="0068385A" w:rsidP="00344DBD">
      <w:pPr>
        <w:numPr>
          <w:ilvl w:val="0"/>
          <w:numId w:val="3"/>
        </w:numPr>
        <w:tabs>
          <w:tab w:val="left" w:pos="1335"/>
        </w:tabs>
        <w:spacing w:after="0" w:line="360" w:lineRule="auto"/>
        <w:jc w:val="both"/>
        <w:rPr>
          <w:rFonts w:ascii="Californian FB" w:hAnsi="Californian FB" w:cstheme="minorHAnsi"/>
        </w:rPr>
      </w:pPr>
      <w:r w:rsidRPr="001A3C03">
        <w:rPr>
          <w:rFonts w:ascii="Californian FB" w:hAnsi="Californian FB" w:cstheme="minorHAnsi"/>
        </w:rPr>
        <w:t>Tc</w:t>
      </w:r>
      <w:r w:rsidR="00FC5020">
        <w:rPr>
          <w:rFonts w:ascii="Californian FB" w:hAnsi="Californian FB" w:cstheme="minorHAnsi"/>
        </w:rPr>
        <w:t>=</w:t>
      </w:r>
      <w:r w:rsidRPr="001A3C03">
        <w:rPr>
          <w:rFonts w:ascii="Californian FB" w:hAnsi="Californian FB" w:cstheme="minorHAnsi"/>
        </w:rPr>
        <w:t xml:space="preserve"> </w:t>
      </w:r>
      <w:r w:rsidR="00FC5020">
        <w:rPr>
          <w:rFonts w:ascii="Californian FB" w:hAnsi="Californian FB" w:cstheme="minorHAnsi"/>
        </w:rPr>
        <w:t>3</w:t>
      </w:r>
      <w:r w:rsidRPr="001A3C03">
        <w:rPr>
          <w:rFonts w:ascii="Californian FB" w:hAnsi="Californian FB" w:cstheme="minorHAnsi"/>
        </w:rPr>
        <w:t xml:space="preserve">.24 hr Since it is </w:t>
      </w:r>
      <w:r w:rsidR="00FC5020">
        <w:rPr>
          <w:rFonts w:ascii="Californian FB" w:hAnsi="Californian FB" w:cstheme="minorHAnsi"/>
        </w:rPr>
        <w:t>&gt;</w:t>
      </w:r>
      <w:r w:rsidRPr="001A3C03">
        <w:rPr>
          <w:rFonts w:ascii="Californian FB" w:hAnsi="Californian FB" w:cstheme="minorHAnsi"/>
        </w:rPr>
        <w:t>3 hr ., duration of excess rainfall difference, D =</w:t>
      </w:r>
      <w:r w:rsidR="00FC5020">
        <w:rPr>
          <w:rFonts w:ascii="Californian FB" w:hAnsi="Californian FB" w:cstheme="minorHAnsi"/>
        </w:rPr>
        <w:t>1</w:t>
      </w:r>
      <w:r w:rsidRPr="001A3C03">
        <w:rPr>
          <w:rFonts w:ascii="Californian FB" w:hAnsi="Californian FB" w:cstheme="minorHAnsi"/>
        </w:rPr>
        <w:t xml:space="preserve"> hr</w:t>
      </w:r>
    </w:p>
    <w:p w:rsidR="0068385A" w:rsidRPr="001A3C03" w:rsidRDefault="0068385A" w:rsidP="00344DBD">
      <w:pPr>
        <w:numPr>
          <w:ilvl w:val="0"/>
          <w:numId w:val="3"/>
        </w:numPr>
        <w:tabs>
          <w:tab w:val="left" w:pos="1335"/>
        </w:tabs>
        <w:spacing w:after="0" w:line="360" w:lineRule="auto"/>
        <w:jc w:val="both"/>
        <w:rPr>
          <w:rFonts w:ascii="Californian FB" w:hAnsi="Californian FB" w:cstheme="minorHAnsi"/>
        </w:rPr>
      </w:pPr>
      <w:r w:rsidRPr="001A3C03">
        <w:rPr>
          <w:rFonts w:ascii="Californian FB" w:hAnsi="Californian FB" w:cstheme="minorHAnsi"/>
        </w:rPr>
        <w:t>Time to peak,</w:t>
      </w:r>
    </w:p>
    <w:p w:rsidR="0068385A" w:rsidRPr="001A3C03" w:rsidRDefault="0068385A" w:rsidP="0068385A">
      <w:pPr>
        <w:tabs>
          <w:tab w:val="left" w:pos="1335"/>
        </w:tabs>
        <w:spacing w:line="360" w:lineRule="auto"/>
        <w:ind w:left="1335"/>
        <w:jc w:val="both"/>
        <w:rPr>
          <w:rFonts w:ascii="Californian FB" w:hAnsi="Californian FB" w:cstheme="minorHAnsi"/>
        </w:rPr>
      </w:pPr>
      <w:r w:rsidRPr="001A3C03">
        <w:rPr>
          <w:rFonts w:ascii="Californian FB" w:hAnsi="Californian FB" w:cstheme="minorHAnsi"/>
        </w:rPr>
        <w:lastRenderedPageBreak/>
        <w:tab/>
      </w:r>
      <w:r w:rsidRPr="001A3C03">
        <w:rPr>
          <w:rFonts w:ascii="Californian FB" w:hAnsi="Californian FB" w:cstheme="minorHAnsi"/>
        </w:rPr>
        <w:tab/>
      </w:r>
      <m:oMath>
        <m:sSub>
          <m:sSubPr>
            <m:ctrlPr>
              <w:rPr>
                <w:rFonts w:ascii="Cambria Math" w:hAnsi="Cambria Math" w:cstheme="minorHAnsi"/>
              </w:rPr>
            </m:ctrlPr>
          </m:sSubPr>
          <m:e>
            <m:r>
              <m:rPr>
                <m:sty m:val="p"/>
              </m:rPr>
              <w:rPr>
                <w:rFonts w:ascii="Cambria Math" w:hAnsi="Cambria Math" w:cstheme="minorHAnsi"/>
              </w:rPr>
              <m:t>T</m:t>
            </m:r>
          </m:e>
          <m:sub>
            <m:r>
              <m:rPr>
                <m:sty m:val="p"/>
              </m:rPr>
              <w:rPr>
                <w:rFonts w:ascii="Cambria Math" w:hAnsi="Cambria Math" w:cstheme="minorHAnsi"/>
              </w:rPr>
              <m:t>p=</m:t>
            </m:r>
          </m:sub>
        </m:sSub>
        <m:f>
          <m:fPr>
            <m:ctrlPr>
              <w:rPr>
                <w:rFonts w:ascii="Cambria Math" w:hAnsi="Cambria Math" w:cstheme="minorHAnsi"/>
              </w:rPr>
            </m:ctrlPr>
          </m:fPr>
          <m:num>
            <m:r>
              <m:rPr>
                <m:sty m:val="p"/>
              </m:rPr>
              <w:rPr>
                <w:rFonts w:ascii="Cambria Math" w:hAnsi="Cambria Math" w:cstheme="minorHAnsi"/>
              </w:rPr>
              <m:t>D</m:t>
            </m:r>
          </m:num>
          <m:den>
            <m:r>
              <m:rPr>
                <m:sty m:val="p"/>
              </m:rPr>
              <w:rPr>
                <w:rFonts w:ascii="Cambria Math" w:hAnsi="Cambria Math" w:cstheme="minorHAnsi"/>
              </w:rPr>
              <m:t>2</m:t>
            </m:r>
          </m:den>
        </m:f>
        <m:r>
          <m:rPr>
            <m:sty m:val="p"/>
          </m:rPr>
          <w:rPr>
            <w:rFonts w:ascii="Cambria Math" w:hAnsi="Cambria Math" w:cstheme="minorHAnsi"/>
          </w:rPr>
          <m:t>+0.6*</m:t>
        </m:r>
        <m:sSub>
          <m:sSubPr>
            <m:ctrlPr>
              <w:rPr>
                <w:rFonts w:ascii="Cambria Math" w:hAnsi="Cambria Math" w:cstheme="minorHAnsi"/>
              </w:rPr>
            </m:ctrlPr>
          </m:sSubPr>
          <m:e>
            <m:r>
              <m:rPr>
                <m:sty m:val="p"/>
              </m:rPr>
              <w:rPr>
                <w:rFonts w:ascii="Cambria Math" w:hAnsi="Cambria Math" w:cstheme="minorHAnsi"/>
              </w:rPr>
              <m:t>1.2T</m:t>
            </m:r>
          </m:e>
          <m:sub>
            <m:r>
              <m:rPr>
                <m:sty m:val="p"/>
              </m:rPr>
              <w:rPr>
                <w:rFonts w:ascii="Cambria Math" w:hAnsi="Cambria Math" w:cstheme="minorHAnsi"/>
              </w:rPr>
              <m:t>c</m:t>
            </m:r>
          </m:sub>
        </m:sSub>
      </m:oMath>
      <w:r w:rsidRPr="001A3C03">
        <w:rPr>
          <w:rFonts w:ascii="Californian FB" w:hAnsi="Californian FB" w:cstheme="minorHAnsi"/>
        </w:rPr>
        <w:t xml:space="preserve">= </w:t>
      </w:r>
      <w:r w:rsidR="00E5374D">
        <w:rPr>
          <w:rFonts w:ascii="Californian FB" w:hAnsi="Californian FB" w:cs="Calibri"/>
          <w:b/>
          <w:bCs/>
          <w:i/>
          <w:iCs/>
        </w:rPr>
        <w:t>2.444</w:t>
      </w:r>
      <w:r w:rsidRPr="001A3C03">
        <w:rPr>
          <w:rFonts w:ascii="Californian FB" w:hAnsi="Californian FB" w:cstheme="minorHAnsi"/>
        </w:rPr>
        <w:t xml:space="preserve"> hr</w:t>
      </w:r>
    </w:p>
    <w:p w:rsidR="0068385A" w:rsidRPr="001A3C03" w:rsidRDefault="0068385A" w:rsidP="00344DBD">
      <w:pPr>
        <w:numPr>
          <w:ilvl w:val="0"/>
          <w:numId w:val="3"/>
        </w:numPr>
        <w:tabs>
          <w:tab w:val="left" w:pos="1335"/>
        </w:tabs>
        <w:spacing w:after="0" w:line="360" w:lineRule="auto"/>
        <w:jc w:val="both"/>
        <w:rPr>
          <w:rFonts w:ascii="Californian FB" w:hAnsi="Californian FB" w:cstheme="minorHAnsi"/>
        </w:rPr>
      </w:pPr>
      <w:r w:rsidRPr="001A3C03">
        <w:rPr>
          <w:rFonts w:ascii="Californian FB" w:hAnsi="Californian FB" w:cstheme="minorHAnsi"/>
        </w:rPr>
        <w:t>Base time,</w:t>
      </w:r>
    </w:p>
    <w:p w:rsidR="0068385A" w:rsidRPr="001A3C03" w:rsidRDefault="0068385A" w:rsidP="0068385A">
      <w:pPr>
        <w:tabs>
          <w:tab w:val="left" w:pos="1335"/>
        </w:tabs>
        <w:spacing w:line="360" w:lineRule="auto"/>
        <w:ind w:left="1335"/>
        <w:jc w:val="both"/>
        <w:rPr>
          <w:rFonts w:ascii="Californian FB" w:hAnsi="Californian FB" w:cstheme="minorHAnsi"/>
        </w:rPr>
      </w:pPr>
      <w:r w:rsidRPr="001A3C03">
        <w:rPr>
          <w:rFonts w:ascii="Californian FB" w:hAnsi="Californian FB" w:cstheme="minorHAnsi"/>
        </w:rPr>
        <w:tab/>
      </w:r>
      <w:r w:rsidRPr="001A3C03">
        <w:rPr>
          <w:rFonts w:ascii="Californian FB" w:hAnsi="Californian FB" w:cstheme="minorHAnsi"/>
        </w:rPr>
        <w:tab/>
      </w:r>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b</m:t>
            </m:r>
          </m:sub>
        </m:sSub>
        <m:r>
          <w:rPr>
            <w:rFonts w:ascii="Cambria Math" w:hAnsi="Cambria Math" w:cstheme="minorHAnsi"/>
          </w:rPr>
          <m:t>=2.67*</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p</m:t>
            </m:r>
          </m:sub>
        </m:sSub>
      </m:oMath>
      <w:r w:rsidRPr="001A3C03">
        <w:rPr>
          <w:rFonts w:ascii="Californian FB" w:hAnsi="Californian FB" w:cstheme="minorHAnsi"/>
        </w:rPr>
        <w:t xml:space="preserve"> =</w:t>
      </w:r>
      <w:r w:rsidR="00E5374D">
        <w:rPr>
          <w:rFonts w:ascii="Californian FB" w:hAnsi="Californian FB" w:cstheme="minorHAnsi"/>
        </w:rPr>
        <w:t>6.53</w:t>
      </w:r>
      <w:r w:rsidRPr="001A3C03">
        <w:rPr>
          <w:rFonts w:ascii="Californian FB" w:hAnsi="Californian FB" w:cstheme="minorHAnsi"/>
        </w:rPr>
        <w:t xml:space="preserve"> hr</w:t>
      </w:r>
    </w:p>
    <w:p w:rsidR="0068385A" w:rsidRPr="001A3C03" w:rsidRDefault="0068385A" w:rsidP="00344DBD">
      <w:pPr>
        <w:numPr>
          <w:ilvl w:val="0"/>
          <w:numId w:val="3"/>
        </w:numPr>
        <w:tabs>
          <w:tab w:val="left" w:pos="1335"/>
        </w:tabs>
        <w:spacing w:after="0" w:line="360" w:lineRule="auto"/>
        <w:jc w:val="both"/>
        <w:rPr>
          <w:rFonts w:ascii="Californian FB" w:hAnsi="Californian FB" w:cstheme="minorHAnsi"/>
        </w:rPr>
      </w:pPr>
      <w:r w:rsidRPr="001A3C03">
        <w:rPr>
          <w:rFonts w:ascii="Californian FB" w:hAnsi="Californian FB" w:cstheme="minorHAnsi"/>
        </w:rPr>
        <w:t>Recession time,</w:t>
      </w:r>
    </w:p>
    <w:p w:rsidR="0068385A" w:rsidRPr="001A3C03" w:rsidRDefault="0068385A" w:rsidP="0068385A">
      <w:pPr>
        <w:tabs>
          <w:tab w:val="left" w:pos="1335"/>
        </w:tabs>
        <w:spacing w:line="360" w:lineRule="auto"/>
        <w:ind w:left="1335"/>
        <w:jc w:val="both"/>
        <w:rPr>
          <w:rFonts w:ascii="Californian FB" w:hAnsi="Californian FB" w:cstheme="minorHAnsi"/>
        </w:rPr>
      </w:pPr>
      <w:r w:rsidRPr="001A3C03">
        <w:rPr>
          <w:rFonts w:ascii="Californian FB" w:hAnsi="Californian FB" w:cstheme="minorHAnsi"/>
        </w:rPr>
        <w:tab/>
      </w:r>
      <w:r w:rsidRPr="001A3C03">
        <w:rPr>
          <w:rFonts w:ascii="Californian FB" w:hAnsi="Californian FB" w:cstheme="minorHAnsi"/>
        </w:rPr>
        <w:tab/>
      </w:r>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r</m:t>
            </m:r>
          </m:sub>
        </m:sSub>
        <m:r>
          <w:rPr>
            <w:rFonts w:ascii="Cambria Math" w:hAnsi="Cambria Math" w:cstheme="minorHAnsi"/>
          </w:rPr>
          <m:t>=1.67*</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p</m:t>
            </m:r>
          </m:sub>
        </m:sSub>
      </m:oMath>
      <w:r w:rsidRPr="001A3C03">
        <w:rPr>
          <w:rFonts w:ascii="Californian FB" w:hAnsi="Californian FB" w:cstheme="minorHAnsi"/>
        </w:rPr>
        <w:t>=</w:t>
      </w:r>
      <w:r w:rsidR="00E5374D">
        <w:rPr>
          <w:rFonts w:ascii="Californian FB" w:hAnsi="Californian FB" w:cstheme="minorHAnsi"/>
        </w:rPr>
        <w:t>3.91hr</w:t>
      </w:r>
      <w:r w:rsidRPr="001A3C03">
        <w:rPr>
          <w:rFonts w:ascii="Californian FB" w:hAnsi="Californian FB" w:cstheme="minorHAnsi"/>
        </w:rPr>
        <w:t>.</w:t>
      </w:r>
    </w:p>
    <w:p w:rsidR="0068385A" w:rsidRPr="001A3C03" w:rsidRDefault="0068385A" w:rsidP="001707E0">
      <w:pPr>
        <w:pStyle w:val="Heading3"/>
      </w:pPr>
      <w:bookmarkStart w:id="173" w:name="_Toc361378701"/>
      <w:r w:rsidRPr="001A3C03">
        <w:t xml:space="preserve"> </w:t>
      </w:r>
      <w:bookmarkStart w:id="174" w:name="_Toc394817527"/>
      <w:r w:rsidRPr="001A3C03">
        <w:t>Curve number (CN)</w:t>
      </w:r>
      <w:bookmarkEnd w:id="173"/>
      <w:bookmarkEnd w:id="174"/>
    </w:p>
    <w:p w:rsidR="00955326" w:rsidRPr="00804B9F" w:rsidRDefault="0068385A" w:rsidP="00955326">
      <w:pPr>
        <w:spacing w:line="360" w:lineRule="auto"/>
        <w:jc w:val="both"/>
        <w:rPr>
          <w:rFonts w:ascii="Times New Roman" w:hAnsi="Times New Roman"/>
          <w:sz w:val="24"/>
          <w:szCs w:val="24"/>
        </w:rPr>
      </w:pPr>
      <w:r w:rsidRPr="001707E0">
        <w:rPr>
          <w:rFonts w:ascii="Californian FB" w:hAnsi="Californian FB" w:cstheme="minorHAnsi"/>
          <w:sz w:val="24"/>
          <w:szCs w:val="24"/>
        </w:rPr>
        <w:t xml:space="preserve">. </w:t>
      </w:r>
      <w:r w:rsidR="00955326" w:rsidRPr="00804B9F">
        <w:rPr>
          <w:rFonts w:ascii="Times New Roman" w:hAnsi="Times New Roman"/>
          <w:sz w:val="24"/>
          <w:szCs w:val="24"/>
        </w:rPr>
        <w:t xml:space="preserve">Curve number (CN) is achieved based on SCS method by watershed characterization in terms of land cover, treatment, hydrologic condition and soil group. From the watershed analysis curve number at condition II =65.75 for the good watershed cover and highly hard pan soil nature.  Since peak rainfall is found at an antecedent moisture condition III state, this value has to be changed to antecedent moisture condition III. </w:t>
      </w:r>
    </w:p>
    <w:p w:rsidR="00955326" w:rsidRPr="00804B9F" w:rsidRDefault="00955326" w:rsidP="00955326">
      <w:pPr>
        <w:numPr>
          <w:ilvl w:val="0"/>
          <w:numId w:val="4"/>
        </w:numPr>
        <w:tabs>
          <w:tab w:val="left" w:pos="945"/>
        </w:tabs>
        <w:spacing w:after="0" w:line="360" w:lineRule="auto"/>
        <w:jc w:val="both"/>
        <w:rPr>
          <w:rFonts w:ascii="Times New Roman" w:hAnsi="Times New Roman"/>
          <w:sz w:val="24"/>
          <w:szCs w:val="24"/>
        </w:rPr>
      </w:pPr>
      <w:r w:rsidRPr="00804B9F">
        <w:rPr>
          <w:rFonts w:ascii="Times New Roman" w:hAnsi="Times New Roman"/>
          <w:sz w:val="24"/>
          <w:szCs w:val="24"/>
        </w:rPr>
        <w:t>Conversion factor = 1.23</w:t>
      </w:r>
    </w:p>
    <w:p w:rsidR="0068385A" w:rsidRPr="00985A9E" w:rsidRDefault="00955326" w:rsidP="00985A9E">
      <w:pPr>
        <w:numPr>
          <w:ilvl w:val="0"/>
          <w:numId w:val="4"/>
        </w:numPr>
        <w:tabs>
          <w:tab w:val="left" w:pos="945"/>
        </w:tabs>
        <w:spacing w:after="0" w:line="360" w:lineRule="auto"/>
        <w:jc w:val="both"/>
        <w:rPr>
          <w:rFonts w:ascii="Times New Roman" w:hAnsi="Times New Roman"/>
          <w:sz w:val="24"/>
          <w:szCs w:val="24"/>
        </w:rPr>
      </w:pPr>
      <w:r w:rsidRPr="00804B9F">
        <w:rPr>
          <w:rFonts w:ascii="Times New Roman" w:hAnsi="Times New Roman"/>
          <w:sz w:val="24"/>
          <w:szCs w:val="24"/>
        </w:rPr>
        <w:t xml:space="preserve">CN Condition (III) = (Factor from Table x CN condition II) = 65.75*1.23 = 83.42 </w:t>
      </w:r>
    </w:p>
    <w:p w:rsidR="0068385A" w:rsidRPr="001707E0" w:rsidRDefault="0068385A" w:rsidP="001707E0">
      <w:pPr>
        <w:pStyle w:val="Heading3"/>
        <w:rPr>
          <w:sz w:val="24"/>
          <w:szCs w:val="24"/>
        </w:rPr>
      </w:pPr>
      <w:bookmarkStart w:id="175" w:name="_Toc361378702"/>
      <w:bookmarkStart w:id="176" w:name="_Toc394817528"/>
      <w:r w:rsidRPr="001707E0">
        <w:rPr>
          <w:sz w:val="24"/>
          <w:szCs w:val="24"/>
        </w:rPr>
        <w:t>Areal Rainfall</w:t>
      </w:r>
      <w:bookmarkEnd w:id="175"/>
      <w:bookmarkEnd w:id="176"/>
    </w:p>
    <w:p w:rsidR="0068385A" w:rsidRPr="001707E0" w:rsidRDefault="0068385A" w:rsidP="0068385A">
      <w:pPr>
        <w:tabs>
          <w:tab w:val="left" w:pos="1920"/>
        </w:tabs>
        <w:spacing w:line="360" w:lineRule="auto"/>
        <w:jc w:val="both"/>
        <w:rPr>
          <w:rFonts w:ascii="Californian FB" w:hAnsi="Californian FB"/>
          <w:sz w:val="24"/>
          <w:szCs w:val="24"/>
        </w:rPr>
      </w:pPr>
      <w:r w:rsidRPr="001707E0">
        <w:rPr>
          <w:rFonts w:ascii="Californian FB" w:hAnsi="Californian FB" w:cstheme="minorHAnsi"/>
          <w:bCs/>
          <w:sz w:val="24"/>
          <w:szCs w:val="24"/>
        </w:rPr>
        <w:t xml:space="preserve">As the area of the catchment gets larger, coincidence of all hydrological incidences becomes less and less. This can be optimized by changing the calculated point rainfall to aerial rainfall. The conversion factor is taken from standard table or curves that relate directly with the size of watershed area and type of the gauging station (IDD manual).  </w:t>
      </w:r>
      <w:r w:rsidRPr="001707E0">
        <w:rPr>
          <w:rFonts w:ascii="Californian FB" w:hAnsi="Californian FB"/>
          <w:sz w:val="24"/>
          <w:szCs w:val="24"/>
        </w:rPr>
        <w:t xml:space="preserve">But in this project a table was used.  </w:t>
      </w:r>
    </w:p>
    <w:p w:rsidR="0068385A" w:rsidRPr="00955326" w:rsidRDefault="0068385A" w:rsidP="0068385A">
      <w:pPr>
        <w:pStyle w:val="Heading3"/>
        <w:rPr>
          <w:sz w:val="24"/>
          <w:szCs w:val="24"/>
        </w:rPr>
      </w:pPr>
      <w:bookmarkStart w:id="177" w:name="_Toc343845698"/>
      <w:bookmarkStart w:id="178" w:name="_Toc394817529"/>
      <w:r w:rsidRPr="001707E0">
        <w:rPr>
          <w:sz w:val="24"/>
          <w:szCs w:val="24"/>
        </w:rPr>
        <w:t>Rainfall Profile</w:t>
      </w:r>
      <w:bookmarkEnd w:id="177"/>
      <w:bookmarkEnd w:id="178"/>
    </w:p>
    <w:p w:rsidR="0068385A" w:rsidRPr="00955326" w:rsidRDefault="0068385A" w:rsidP="00955326">
      <w:pPr>
        <w:tabs>
          <w:tab w:val="left" w:pos="1920"/>
        </w:tabs>
        <w:spacing w:line="360" w:lineRule="auto"/>
        <w:jc w:val="both"/>
        <w:rPr>
          <w:rFonts w:ascii="Times New Roman" w:hAnsi="Times New Roman"/>
          <w:sz w:val="24"/>
          <w:szCs w:val="24"/>
        </w:rPr>
      </w:pPr>
      <w:r w:rsidRPr="001707E0">
        <w:rPr>
          <w:rFonts w:ascii="Californian FB" w:hAnsi="Californian FB"/>
          <w:sz w:val="24"/>
          <w:szCs w:val="24"/>
        </w:rPr>
        <w:t>.</w:t>
      </w:r>
      <w:r w:rsidR="00955326" w:rsidRPr="00955326">
        <w:rPr>
          <w:rFonts w:ascii="Times New Roman" w:hAnsi="Times New Roman"/>
          <w:sz w:val="24"/>
          <w:szCs w:val="24"/>
        </w:rPr>
        <w:t xml:space="preserve"> </w:t>
      </w:r>
      <w:r w:rsidR="00955326" w:rsidRPr="00804B9F">
        <w:rPr>
          <w:rFonts w:ascii="Times New Roman" w:hAnsi="Times New Roman"/>
          <w:sz w:val="24"/>
          <w:szCs w:val="24"/>
        </w:rPr>
        <w:t>Rainfall profile is the distribution of the proportion of design rainfall during every incremental time on the watershed area during the 24 hours duration. Well developed models are needed to determine such an event for the selected basin area. But there are no sufficient modeling studies in the vicinity and adaptation of standard curves has been taken as the only option. Designer of this project has adopted the standard curve from Design Guidelines for Small Scale Irrigation Projects in Ethiopia. With the aid of rainfall profile versus duration curve the percentages of design rainfall distribution on the catchment area are computed for the first most intensive storm duration</w:t>
      </w:r>
    </w:p>
    <w:p w:rsidR="00A335D8" w:rsidRDefault="00A335D8" w:rsidP="0068385A">
      <w:pPr>
        <w:pStyle w:val="Caption"/>
        <w:rPr>
          <w:rFonts w:ascii="Californian FB" w:hAnsi="Californian FB"/>
        </w:rPr>
      </w:pPr>
      <w:bookmarkStart w:id="179" w:name="_Toc363225417"/>
      <w:bookmarkStart w:id="180" w:name="_Toc380456415"/>
      <w:bookmarkStart w:id="181" w:name="_Toc394948493"/>
    </w:p>
    <w:p w:rsidR="00A335D8" w:rsidRDefault="00A335D8" w:rsidP="0068385A">
      <w:pPr>
        <w:pStyle w:val="Caption"/>
        <w:rPr>
          <w:rFonts w:ascii="Californian FB" w:hAnsi="Californian FB"/>
        </w:rPr>
      </w:pPr>
    </w:p>
    <w:p w:rsidR="00A335D8" w:rsidRDefault="00A335D8" w:rsidP="0068385A">
      <w:pPr>
        <w:pStyle w:val="Caption"/>
        <w:rPr>
          <w:rFonts w:ascii="Californian FB" w:hAnsi="Californian FB"/>
        </w:rPr>
      </w:pPr>
    </w:p>
    <w:p w:rsidR="00A335D8" w:rsidRDefault="00A335D8" w:rsidP="0068385A">
      <w:pPr>
        <w:pStyle w:val="Caption"/>
        <w:rPr>
          <w:rFonts w:ascii="Californian FB" w:hAnsi="Californian FB"/>
        </w:rPr>
      </w:pPr>
    </w:p>
    <w:p w:rsidR="0068385A" w:rsidRDefault="0068385A" w:rsidP="0068385A">
      <w:pPr>
        <w:pStyle w:val="Caption"/>
        <w:rPr>
          <w:rFonts w:ascii="Californian FB" w:hAnsi="Californian FB" w:cstheme="minorHAnsi"/>
          <w:sz w:val="24"/>
        </w:rPr>
      </w:pPr>
      <w:r w:rsidRPr="001A3C03">
        <w:rPr>
          <w:rFonts w:ascii="Californian FB" w:hAnsi="Californian FB"/>
        </w:rPr>
        <w:t xml:space="preserve">Table </w:t>
      </w:r>
      <w:r w:rsidR="004F23F6" w:rsidRPr="001A3C03">
        <w:rPr>
          <w:rFonts w:ascii="Californian FB" w:hAnsi="Californian FB"/>
        </w:rPr>
        <w:fldChar w:fldCharType="begin"/>
      </w:r>
      <w:r w:rsidR="00E70539" w:rsidRPr="001A3C03">
        <w:rPr>
          <w:rFonts w:ascii="Californian FB" w:hAnsi="Californian FB"/>
        </w:rPr>
        <w:instrText xml:space="preserve"> SEQ Table \* ARABIC </w:instrText>
      </w:r>
      <w:r w:rsidR="004F23F6" w:rsidRPr="001A3C03">
        <w:rPr>
          <w:rFonts w:ascii="Californian FB" w:hAnsi="Californian FB"/>
        </w:rPr>
        <w:fldChar w:fldCharType="separate"/>
      </w:r>
      <w:r w:rsidR="003D5997">
        <w:rPr>
          <w:rFonts w:ascii="Californian FB" w:hAnsi="Californian FB"/>
          <w:noProof/>
        </w:rPr>
        <w:t>5</w:t>
      </w:r>
      <w:r w:rsidR="004F23F6" w:rsidRPr="001A3C03">
        <w:rPr>
          <w:rFonts w:ascii="Californian FB" w:hAnsi="Californian FB"/>
        </w:rPr>
        <w:fldChar w:fldCharType="end"/>
      </w:r>
      <w:r w:rsidRPr="001A3C03">
        <w:rPr>
          <w:rFonts w:ascii="Californian FB" w:hAnsi="Californian FB" w:cstheme="minorHAnsi"/>
          <w:sz w:val="24"/>
        </w:rPr>
        <w:t>: Design Rainfall Arrangement</w:t>
      </w:r>
      <w:bookmarkEnd w:id="179"/>
      <w:bookmarkEnd w:id="180"/>
      <w:bookmarkEnd w:id="181"/>
    </w:p>
    <w:tbl>
      <w:tblPr>
        <w:tblW w:w="102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1080"/>
        <w:gridCol w:w="630"/>
        <w:gridCol w:w="810"/>
        <w:gridCol w:w="1170"/>
        <w:gridCol w:w="1170"/>
        <w:gridCol w:w="1530"/>
        <w:gridCol w:w="1440"/>
        <w:gridCol w:w="1240"/>
      </w:tblGrid>
      <w:tr w:rsidR="00955326" w:rsidRPr="00804B9F" w:rsidTr="00CB05F4">
        <w:trPr>
          <w:trHeight w:val="645"/>
        </w:trPr>
        <w:tc>
          <w:tcPr>
            <w:tcW w:w="1185" w:type="dxa"/>
            <w:vMerge w:val="restart"/>
            <w:shd w:val="clear" w:color="000000" w:fill="FDE9D9"/>
            <w:vAlign w:val="bottom"/>
            <w:hideMark/>
          </w:tcPr>
          <w:p w:rsidR="00955326" w:rsidRPr="00804B9F" w:rsidRDefault="00955326" w:rsidP="00CB05F4">
            <w:pPr>
              <w:spacing w:line="360" w:lineRule="auto"/>
              <w:jc w:val="center"/>
              <w:rPr>
                <w:rFonts w:ascii="Times New Roman" w:hAnsi="Times New Roman"/>
                <w:b/>
                <w:bCs/>
              </w:rPr>
            </w:pPr>
            <w:r w:rsidRPr="00804B9F">
              <w:rPr>
                <w:rFonts w:ascii="Times New Roman" w:hAnsi="Times New Roman"/>
                <w:b/>
                <w:bCs/>
              </w:rPr>
              <w:t>Duration (hr)</w:t>
            </w:r>
          </w:p>
        </w:tc>
        <w:tc>
          <w:tcPr>
            <w:tcW w:w="1080" w:type="dxa"/>
            <w:shd w:val="clear" w:color="000000" w:fill="FDE9D9"/>
            <w:vAlign w:val="bottom"/>
            <w:hideMark/>
          </w:tcPr>
          <w:p w:rsidR="00955326" w:rsidRPr="00804B9F" w:rsidRDefault="00955326" w:rsidP="00CB05F4">
            <w:pPr>
              <w:spacing w:line="360" w:lineRule="auto"/>
              <w:jc w:val="center"/>
              <w:rPr>
                <w:rFonts w:ascii="Times New Roman" w:hAnsi="Times New Roman"/>
                <w:b/>
                <w:bCs/>
              </w:rPr>
            </w:pPr>
            <w:r w:rsidRPr="00804B9F">
              <w:rPr>
                <w:rFonts w:ascii="Times New Roman" w:hAnsi="Times New Roman"/>
                <w:b/>
                <w:bCs/>
              </w:rPr>
              <w:t>Design Rainfall</w:t>
            </w:r>
          </w:p>
        </w:tc>
        <w:tc>
          <w:tcPr>
            <w:tcW w:w="1440" w:type="dxa"/>
            <w:gridSpan w:val="2"/>
            <w:shd w:val="clear" w:color="000000" w:fill="FDE9D9"/>
            <w:noWrap/>
            <w:vAlign w:val="center"/>
            <w:hideMark/>
          </w:tcPr>
          <w:p w:rsidR="00955326" w:rsidRPr="00804B9F" w:rsidRDefault="00955326" w:rsidP="00CB05F4">
            <w:pPr>
              <w:spacing w:line="360" w:lineRule="auto"/>
              <w:rPr>
                <w:rFonts w:ascii="Times New Roman" w:hAnsi="Times New Roman"/>
                <w:b/>
                <w:bCs/>
              </w:rPr>
            </w:pPr>
            <w:r w:rsidRPr="00804B9F">
              <w:rPr>
                <w:rFonts w:ascii="Times New Roman" w:hAnsi="Times New Roman"/>
                <w:b/>
                <w:bCs/>
              </w:rPr>
              <w:t xml:space="preserve">              Rainfall Profile </w:t>
            </w:r>
          </w:p>
        </w:tc>
        <w:tc>
          <w:tcPr>
            <w:tcW w:w="1170" w:type="dxa"/>
            <w:shd w:val="clear" w:color="000000" w:fill="FDE9D9"/>
            <w:hideMark/>
          </w:tcPr>
          <w:p w:rsidR="00955326" w:rsidRPr="00804B9F" w:rsidRDefault="00955326" w:rsidP="00CB05F4">
            <w:pPr>
              <w:spacing w:line="360" w:lineRule="auto"/>
              <w:jc w:val="center"/>
              <w:rPr>
                <w:rFonts w:ascii="Times New Roman" w:hAnsi="Times New Roman"/>
                <w:b/>
                <w:bCs/>
              </w:rPr>
            </w:pPr>
            <w:r w:rsidRPr="00804B9F">
              <w:rPr>
                <w:rFonts w:ascii="Times New Roman" w:hAnsi="Times New Roman"/>
                <w:b/>
                <w:bCs/>
              </w:rPr>
              <w:t>Area to Point Ratio %</w:t>
            </w:r>
          </w:p>
        </w:tc>
        <w:tc>
          <w:tcPr>
            <w:tcW w:w="1170" w:type="dxa"/>
            <w:shd w:val="clear" w:color="000000" w:fill="FDE9D9"/>
            <w:hideMark/>
          </w:tcPr>
          <w:p w:rsidR="00955326" w:rsidRPr="00804B9F" w:rsidRDefault="00955326" w:rsidP="00CB05F4">
            <w:pPr>
              <w:spacing w:line="360" w:lineRule="auto"/>
              <w:jc w:val="center"/>
              <w:rPr>
                <w:rFonts w:ascii="Times New Roman" w:hAnsi="Times New Roman"/>
                <w:b/>
                <w:bCs/>
              </w:rPr>
            </w:pPr>
            <w:r w:rsidRPr="00804B9F">
              <w:rPr>
                <w:rFonts w:ascii="Times New Roman" w:hAnsi="Times New Roman"/>
                <w:b/>
                <w:bCs/>
              </w:rPr>
              <w:t>Areal Rainfall (mm)</w:t>
            </w:r>
          </w:p>
        </w:tc>
        <w:tc>
          <w:tcPr>
            <w:tcW w:w="1530" w:type="dxa"/>
            <w:shd w:val="clear" w:color="000000" w:fill="FDE9D9"/>
            <w:hideMark/>
          </w:tcPr>
          <w:p w:rsidR="00955326" w:rsidRPr="00804B9F" w:rsidRDefault="00955326" w:rsidP="00CB05F4">
            <w:pPr>
              <w:spacing w:line="360" w:lineRule="auto"/>
              <w:jc w:val="center"/>
              <w:rPr>
                <w:rFonts w:ascii="Times New Roman" w:hAnsi="Times New Roman"/>
                <w:b/>
                <w:bCs/>
              </w:rPr>
            </w:pPr>
            <w:r w:rsidRPr="00804B9F">
              <w:rPr>
                <w:rFonts w:ascii="Times New Roman" w:hAnsi="Times New Roman"/>
                <w:b/>
                <w:bCs/>
              </w:rPr>
              <w:t>Incremental Rainfall (mm)</w:t>
            </w:r>
          </w:p>
        </w:tc>
        <w:tc>
          <w:tcPr>
            <w:tcW w:w="1440" w:type="dxa"/>
            <w:shd w:val="clear" w:color="000000" w:fill="FDE9D9"/>
            <w:noWrap/>
            <w:vAlign w:val="bottom"/>
            <w:hideMark/>
          </w:tcPr>
          <w:p w:rsidR="00955326" w:rsidRPr="00804B9F" w:rsidRDefault="00955326" w:rsidP="00CB05F4">
            <w:pPr>
              <w:spacing w:line="360" w:lineRule="auto"/>
              <w:jc w:val="center"/>
              <w:rPr>
                <w:rFonts w:ascii="Times New Roman" w:hAnsi="Times New Roman"/>
                <w:b/>
                <w:bCs/>
              </w:rPr>
            </w:pPr>
            <w:r w:rsidRPr="00804B9F">
              <w:rPr>
                <w:rFonts w:ascii="Times New Roman" w:hAnsi="Times New Roman"/>
                <w:b/>
                <w:bCs/>
              </w:rPr>
              <w:t>Descending order</w:t>
            </w:r>
          </w:p>
        </w:tc>
        <w:tc>
          <w:tcPr>
            <w:tcW w:w="1240" w:type="dxa"/>
            <w:shd w:val="clear" w:color="000000" w:fill="FDE9D9"/>
            <w:noWrap/>
            <w:vAlign w:val="bottom"/>
            <w:hideMark/>
          </w:tcPr>
          <w:p w:rsidR="00955326" w:rsidRPr="00804B9F" w:rsidRDefault="00955326" w:rsidP="00CB05F4">
            <w:pPr>
              <w:spacing w:line="360" w:lineRule="auto"/>
              <w:jc w:val="center"/>
              <w:rPr>
                <w:rFonts w:ascii="Times New Roman" w:hAnsi="Times New Roman"/>
                <w:b/>
                <w:bCs/>
              </w:rPr>
            </w:pPr>
            <w:r w:rsidRPr="00804B9F">
              <w:rPr>
                <w:rFonts w:ascii="Times New Roman" w:hAnsi="Times New Roman"/>
                <w:b/>
                <w:bCs/>
              </w:rPr>
              <w:t>Rank</w:t>
            </w:r>
          </w:p>
        </w:tc>
      </w:tr>
      <w:tr w:rsidR="00955326" w:rsidRPr="00804B9F" w:rsidTr="00CB05F4">
        <w:trPr>
          <w:trHeight w:val="345"/>
        </w:trPr>
        <w:tc>
          <w:tcPr>
            <w:tcW w:w="1185" w:type="dxa"/>
            <w:vMerge/>
            <w:vAlign w:val="center"/>
            <w:hideMark/>
          </w:tcPr>
          <w:p w:rsidR="00955326" w:rsidRPr="00804B9F" w:rsidRDefault="00955326" w:rsidP="00CB05F4">
            <w:pPr>
              <w:spacing w:line="360" w:lineRule="auto"/>
              <w:rPr>
                <w:rFonts w:ascii="Times New Roman" w:hAnsi="Times New Roman"/>
                <w:b/>
                <w:bCs/>
              </w:rPr>
            </w:pPr>
          </w:p>
        </w:tc>
        <w:tc>
          <w:tcPr>
            <w:tcW w:w="1080" w:type="dxa"/>
            <w:shd w:val="clear" w:color="000000" w:fill="FDE9D9"/>
            <w:vAlign w:val="bottom"/>
            <w:hideMark/>
          </w:tcPr>
          <w:p w:rsidR="00955326" w:rsidRPr="00804B9F" w:rsidRDefault="00955326" w:rsidP="00CB05F4">
            <w:pPr>
              <w:spacing w:line="360" w:lineRule="auto"/>
              <w:jc w:val="center"/>
              <w:rPr>
                <w:rFonts w:ascii="Times New Roman" w:hAnsi="Times New Roman"/>
                <w:b/>
                <w:bCs/>
              </w:rPr>
            </w:pPr>
            <w:r w:rsidRPr="00804B9F">
              <w:rPr>
                <w:rFonts w:ascii="Times New Roman" w:hAnsi="Times New Roman"/>
                <w:b/>
                <w:bCs/>
              </w:rPr>
              <w:t> </w:t>
            </w:r>
          </w:p>
        </w:tc>
        <w:tc>
          <w:tcPr>
            <w:tcW w:w="630" w:type="dxa"/>
            <w:shd w:val="clear" w:color="000000" w:fill="FDE9D9"/>
            <w:noWrap/>
            <w:vAlign w:val="bottom"/>
            <w:hideMark/>
          </w:tcPr>
          <w:p w:rsidR="00955326" w:rsidRPr="00804B9F" w:rsidRDefault="00955326" w:rsidP="00CB05F4">
            <w:pPr>
              <w:spacing w:line="360" w:lineRule="auto"/>
              <w:jc w:val="center"/>
              <w:rPr>
                <w:rFonts w:ascii="Times New Roman" w:hAnsi="Times New Roman"/>
                <w:b/>
                <w:bCs/>
              </w:rPr>
            </w:pPr>
            <w:r w:rsidRPr="00804B9F">
              <w:rPr>
                <w:rFonts w:ascii="Times New Roman" w:hAnsi="Times New Roman"/>
                <w:b/>
                <w:bCs/>
              </w:rPr>
              <w:t>%</w:t>
            </w:r>
          </w:p>
        </w:tc>
        <w:tc>
          <w:tcPr>
            <w:tcW w:w="810" w:type="dxa"/>
            <w:shd w:val="clear" w:color="000000" w:fill="FDE9D9"/>
            <w:noWrap/>
            <w:vAlign w:val="bottom"/>
            <w:hideMark/>
          </w:tcPr>
          <w:p w:rsidR="00955326" w:rsidRPr="00804B9F" w:rsidRDefault="00955326" w:rsidP="00CB05F4">
            <w:pPr>
              <w:spacing w:line="360" w:lineRule="auto"/>
              <w:jc w:val="center"/>
              <w:rPr>
                <w:rFonts w:ascii="Times New Roman" w:hAnsi="Times New Roman"/>
                <w:b/>
                <w:bCs/>
              </w:rPr>
            </w:pPr>
            <w:r w:rsidRPr="00804B9F">
              <w:rPr>
                <w:rFonts w:ascii="Times New Roman" w:hAnsi="Times New Roman"/>
                <w:b/>
                <w:bCs/>
              </w:rPr>
              <w:t>mm</w:t>
            </w:r>
          </w:p>
        </w:tc>
        <w:tc>
          <w:tcPr>
            <w:tcW w:w="1170" w:type="dxa"/>
            <w:shd w:val="clear" w:color="000000" w:fill="FDE9D9"/>
            <w:hideMark/>
          </w:tcPr>
          <w:p w:rsidR="00955326" w:rsidRPr="00804B9F" w:rsidRDefault="00955326" w:rsidP="00CB05F4">
            <w:pPr>
              <w:spacing w:line="360" w:lineRule="auto"/>
              <w:jc w:val="center"/>
              <w:rPr>
                <w:rFonts w:ascii="Times New Roman" w:hAnsi="Times New Roman"/>
                <w:b/>
                <w:bCs/>
              </w:rPr>
            </w:pPr>
            <w:r w:rsidRPr="00804B9F">
              <w:rPr>
                <w:rFonts w:ascii="Times New Roman" w:hAnsi="Times New Roman"/>
                <w:b/>
                <w:bCs/>
              </w:rPr>
              <w:t> </w:t>
            </w:r>
          </w:p>
        </w:tc>
        <w:tc>
          <w:tcPr>
            <w:tcW w:w="1170" w:type="dxa"/>
            <w:shd w:val="clear" w:color="000000" w:fill="FDE9D9"/>
            <w:hideMark/>
          </w:tcPr>
          <w:p w:rsidR="00955326" w:rsidRPr="00804B9F" w:rsidRDefault="00955326" w:rsidP="00CB05F4">
            <w:pPr>
              <w:spacing w:line="360" w:lineRule="auto"/>
              <w:jc w:val="center"/>
              <w:rPr>
                <w:rFonts w:ascii="Times New Roman" w:hAnsi="Times New Roman"/>
                <w:b/>
                <w:bCs/>
              </w:rPr>
            </w:pPr>
            <w:r w:rsidRPr="00804B9F">
              <w:rPr>
                <w:rFonts w:ascii="Times New Roman" w:hAnsi="Times New Roman"/>
                <w:b/>
                <w:bCs/>
              </w:rPr>
              <w:t> </w:t>
            </w:r>
          </w:p>
        </w:tc>
        <w:tc>
          <w:tcPr>
            <w:tcW w:w="1530" w:type="dxa"/>
            <w:shd w:val="clear" w:color="000000" w:fill="FDE9D9"/>
            <w:hideMark/>
          </w:tcPr>
          <w:p w:rsidR="00955326" w:rsidRPr="00804B9F" w:rsidRDefault="00955326" w:rsidP="00CB05F4">
            <w:pPr>
              <w:spacing w:line="360" w:lineRule="auto"/>
              <w:jc w:val="center"/>
              <w:rPr>
                <w:rFonts w:ascii="Times New Roman" w:hAnsi="Times New Roman"/>
                <w:b/>
                <w:bCs/>
              </w:rPr>
            </w:pPr>
            <w:r w:rsidRPr="00804B9F">
              <w:rPr>
                <w:rFonts w:ascii="Times New Roman" w:hAnsi="Times New Roman"/>
                <w:b/>
                <w:bCs/>
              </w:rPr>
              <w:t> </w:t>
            </w:r>
          </w:p>
        </w:tc>
        <w:tc>
          <w:tcPr>
            <w:tcW w:w="1440" w:type="dxa"/>
            <w:shd w:val="clear" w:color="000000" w:fill="FDE9D9"/>
            <w:noWrap/>
            <w:vAlign w:val="bottom"/>
            <w:hideMark/>
          </w:tcPr>
          <w:p w:rsidR="00955326" w:rsidRPr="00804B9F" w:rsidRDefault="00955326" w:rsidP="00CB05F4">
            <w:pPr>
              <w:spacing w:line="360" w:lineRule="auto"/>
              <w:jc w:val="center"/>
              <w:rPr>
                <w:rFonts w:ascii="Times New Roman" w:hAnsi="Times New Roman"/>
                <w:color w:val="000000"/>
              </w:rPr>
            </w:pPr>
            <w:r w:rsidRPr="00804B9F">
              <w:rPr>
                <w:rFonts w:ascii="Times New Roman" w:hAnsi="Times New Roman"/>
                <w:color w:val="000000"/>
              </w:rPr>
              <w:t> </w:t>
            </w:r>
          </w:p>
        </w:tc>
        <w:tc>
          <w:tcPr>
            <w:tcW w:w="1240" w:type="dxa"/>
            <w:shd w:val="clear" w:color="000000" w:fill="FDE9D9"/>
            <w:noWrap/>
            <w:vAlign w:val="bottom"/>
            <w:hideMark/>
          </w:tcPr>
          <w:p w:rsidR="00955326" w:rsidRPr="00804B9F" w:rsidRDefault="00955326" w:rsidP="00CB05F4">
            <w:pPr>
              <w:spacing w:line="360" w:lineRule="auto"/>
              <w:jc w:val="center"/>
              <w:rPr>
                <w:rFonts w:ascii="Times New Roman" w:hAnsi="Times New Roman"/>
                <w:color w:val="000000"/>
              </w:rPr>
            </w:pPr>
            <w:r w:rsidRPr="00804B9F">
              <w:rPr>
                <w:rFonts w:ascii="Times New Roman" w:hAnsi="Times New Roman"/>
                <w:color w:val="000000"/>
              </w:rPr>
              <w:t> </w:t>
            </w:r>
          </w:p>
        </w:tc>
      </w:tr>
      <w:tr w:rsidR="00955326" w:rsidRPr="00804B9F" w:rsidTr="00CB05F4">
        <w:trPr>
          <w:trHeight w:val="345"/>
        </w:trPr>
        <w:tc>
          <w:tcPr>
            <w:tcW w:w="1185" w:type="dxa"/>
            <w:shd w:val="clear" w:color="auto" w:fill="auto"/>
            <w:noWrap/>
            <w:vAlign w:val="bottom"/>
            <w:hideMark/>
          </w:tcPr>
          <w:p w:rsidR="00955326" w:rsidRPr="00804B9F" w:rsidRDefault="00955326" w:rsidP="00CB05F4">
            <w:pPr>
              <w:spacing w:line="360" w:lineRule="auto"/>
              <w:jc w:val="right"/>
              <w:rPr>
                <w:rFonts w:ascii="Times New Roman" w:hAnsi="Times New Roman"/>
                <w:color w:val="000000"/>
              </w:rPr>
            </w:pPr>
            <w:r w:rsidRPr="00804B9F">
              <w:rPr>
                <w:rFonts w:ascii="Times New Roman" w:hAnsi="Times New Roman"/>
                <w:color w:val="000000"/>
              </w:rPr>
              <w:t>1</w:t>
            </w:r>
          </w:p>
        </w:tc>
        <w:tc>
          <w:tcPr>
            <w:tcW w:w="1080" w:type="dxa"/>
            <w:shd w:val="clear" w:color="auto" w:fill="auto"/>
            <w:noWrap/>
            <w:vAlign w:val="bottom"/>
            <w:hideMark/>
          </w:tcPr>
          <w:p w:rsidR="00955326" w:rsidRPr="00804B9F" w:rsidRDefault="00955326" w:rsidP="00CB05F4">
            <w:pPr>
              <w:spacing w:line="360" w:lineRule="auto"/>
              <w:jc w:val="right"/>
              <w:rPr>
                <w:rFonts w:ascii="Times New Roman" w:hAnsi="Times New Roman"/>
                <w:color w:val="000000"/>
              </w:rPr>
            </w:pPr>
            <w:r w:rsidRPr="00804B9F">
              <w:rPr>
                <w:rFonts w:ascii="Times New Roman" w:hAnsi="Times New Roman"/>
                <w:color w:val="000000"/>
              </w:rPr>
              <w:t>91.84</w:t>
            </w:r>
          </w:p>
        </w:tc>
        <w:tc>
          <w:tcPr>
            <w:tcW w:w="630" w:type="dxa"/>
            <w:shd w:val="clear" w:color="auto" w:fill="auto"/>
            <w:noWrap/>
            <w:vAlign w:val="bottom"/>
            <w:hideMark/>
          </w:tcPr>
          <w:p w:rsidR="00955326" w:rsidRPr="00804B9F" w:rsidRDefault="00955326" w:rsidP="00CB05F4">
            <w:pPr>
              <w:spacing w:after="0" w:line="360" w:lineRule="auto"/>
              <w:jc w:val="center"/>
              <w:rPr>
                <w:rFonts w:ascii="Times New Roman" w:eastAsia="Times New Roman" w:hAnsi="Times New Roman"/>
                <w:b/>
                <w:bCs/>
                <w:color w:val="0000FF"/>
                <w:sz w:val="20"/>
                <w:szCs w:val="20"/>
              </w:rPr>
            </w:pPr>
            <w:r w:rsidRPr="00804B9F">
              <w:rPr>
                <w:rFonts w:ascii="Times New Roman" w:eastAsia="Times New Roman" w:hAnsi="Times New Roman"/>
                <w:b/>
                <w:bCs/>
                <w:color w:val="0000FF"/>
                <w:sz w:val="20"/>
                <w:szCs w:val="20"/>
              </w:rPr>
              <w:t>45</w:t>
            </w:r>
          </w:p>
        </w:tc>
        <w:tc>
          <w:tcPr>
            <w:tcW w:w="810" w:type="dxa"/>
            <w:shd w:val="clear" w:color="auto" w:fill="auto"/>
            <w:noWrap/>
            <w:vAlign w:val="bottom"/>
            <w:hideMark/>
          </w:tcPr>
          <w:p w:rsidR="00955326" w:rsidRPr="00804B9F" w:rsidRDefault="00955326"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41.3</w:t>
            </w:r>
          </w:p>
        </w:tc>
        <w:tc>
          <w:tcPr>
            <w:tcW w:w="1170" w:type="dxa"/>
            <w:shd w:val="clear" w:color="000000" w:fill="B8CCE4"/>
            <w:noWrap/>
            <w:vAlign w:val="bottom"/>
            <w:hideMark/>
          </w:tcPr>
          <w:p w:rsidR="00955326" w:rsidRPr="00804B9F" w:rsidRDefault="00955326" w:rsidP="00CB05F4">
            <w:pPr>
              <w:spacing w:line="360" w:lineRule="auto"/>
              <w:jc w:val="center"/>
              <w:rPr>
                <w:rFonts w:ascii="Times New Roman" w:hAnsi="Times New Roman"/>
                <w:b/>
                <w:bCs/>
                <w:color w:val="0000FF"/>
                <w:sz w:val="20"/>
                <w:szCs w:val="20"/>
              </w:rPr>
            </w:pPr>
            <w:r w:rsidRPr="00804B9F">
              <w:rPr>
                <w:rFonts w:ascii="Times New Roman" w:hAnsi="Times New Roman"/>
                <w:b/>
                <w:bCs/>
                <w:color w:val="0000FF"/>
                <w:sz w:val="20"/>
                <w:szCs w:val="20"/>
              </w:rPr>
              <w:t>68</w:t>
            </w:r>
          </w:p>
        </w:tc>
        <w:tc>
          <w:tcPr>
            <w:tcW w:w="1170" w:type="dxa"/>
            <w:shd w:val="clear" w:color="auto" w:fill="auto"/>
            <w:noWrap/>
            <w:vAlign w:val="bottom"/>
            <w:hideMark/>
          </w:tcPr>
          <w:p w:rsidR="00955326" w:rsidRPr="00804B9F" w:rsidRDefault="00955326" w:rsidP="00CB05F4">
            <w:pPr>
              <w:spacing w:line="360" w:lineRule="auto"/>
              <w:jc w:val="right"/>
              <w:rPr>
                <w:rFonts w:ascii="Times New Roman" w:hAnsi="Times New Roman"/>
                <w:color w:val="000000"/>
              </w:rPr>
            </w:pPr>
            <w:r w:rsidRPr="00804B9F">
              <w:rPr>
                <w:rFonts w:ascii="Times New Roman" w:hAnsi="Times New Roman"/>
                <w:color w:val="000000"/>
              </w:rPr>
              <w:t>21.5</w:t>
            </w:r>
          </w:p>
        </w:tc>
        <w:tc>
          <w:tcPr>
            <w:tcW w:w="1530" w:type="dxa"/>
            <w:shd w:val="clear" w:color="auto" w:fill="auto"/>
            <w:noWrap/>
            <w:vAlign w:val="bottom"/>
            <w:hideMark/>
          </w:tcPr>
          <w:p w:rsidR="00955326" w:rsidRPr="00804B9F" w:rsidRDefault="00955326" w:rsidP="00CB05F4">
            <w:pPr>
              <w:spacing w:line="360" w:lineRule="auto"/>
              <w:jc w:val="right"/>
              <w:rPr>
                <w:rFonts w:ascii="Times New Roman" w:hAnsi="Times New Roman"/>
                <w:color w:val="000000"/>
              </w:rPr>
            </w:pPr>
            <w:r w:rsidRPr="00804B9F">
              <w:rPr>
                <w:rFonts w:ascii="Times New Roman" w:hAnsi="Times New Roman"/>
                <w:color w:val="000000"/>
              </w:rPr>
              <w:t>21.47</w:t>
            </w:r>
          </w:p>
        </w:tc>
        <w:tc>
          <w:tcPr>
            <w:tcW w:w="1440" w:type="dxa"/>
            <w:shd w:val="clear" w:color="000000" w:fill="B8CCE4"/>
            <w:noWrap/>
            <w:vAlign w:val="bottom"/>
            <w:hideMark/>
          </w:tcPr>
          <w:p w:rsidR="00955326" w:rsidRPr="00804B9F" w:rsidRDefault="00955326" w:rsidP="00CB05F4">
            <w:pPr>
              <w:spacing w:line="360" w:lineRule="auto"/>
              <w:jc w:val="right"/>
              <w:rPr>
                <w:rFonts w:ascii="Times New Roman" w:hAnsi="Times New Roman"/>
                <w:color w:val="000000"/>
              </w:rPr>
            </w:pPr>
            <w:r w:rsidRPr="00804B9F">
              <w:rPr>
                <w:rFonts w:ascii="Times New Roman" w:hAnsi="Times New Roman"/>
                <w:color w:val="000000"/>
              </w:rPr>
              <w:t>21.47</w:t>
            </w:r>
          </w:p>
        </w:tc>
        <w:tc>
          <w:tcPr>
            <w:tcW w:w="1240" w:type="dxa"/>
            <w:shd w:val="clear" w:color="auto" w:fill="auto"/>
            <w:noWrap/>
            <w:vAlign w:val="bottom"/>
            <w:hideMark/>
          </w:tcPr>
          <w:p w:rsidR="00955326" w:rsidRPr="00804B9F" w:rsidRDefault="00955326" w:rsidP="00CB05F4">
            <w:pPr>
              <w:spacing w:line="360" w:lineRule="auto"/>
              <w:jc w:val="right"/>
              <w:rPr>
                <w:rFonts w:ascii="Times New Roman" w:hAnsi="Times New Roman"/>
                <w:color w:val="000000"/>
                <w:sz w:val="24"/>
                <w:szCs w:val="24"/>
              </w:rPr>
            </w:pPr>
            <w:r w:rsidRPr="00804B9F">
              <w:rPr>
                <w:rFonts w:ascii="Times New Roman" w:hAnsi="Times New Roman"/>
                <w:color w:val="000000"/>
              </w:rPr>
              <w:t>1</w:t>
            </w:r>
          </w:p>
        </w:tc>
      </w:tr>
      <w:tr w:rsidR="00955326" w:rsidRPr="00804B9F" w:rsidTr="00CB05F4">
        <w:trPr>
          <w:trHeight w:val="345"/>
        </w:trPr>
        <w:tc>
          <w:tcPr>
            <w:tcW w:w="1185" w:type="dxa"/>
            <w:shd w:val="clear" w:color="auto" w:fill="auto"/>
            <w:noWrap/>
            <w:vAlign w:val="bottom"/>
            <w:hideMark/>
          </w:tcPr>
          <w:p w:rsidR="00955326" w:rsidRPr="00804B9F" w:rsidRDefault="00955326" w:rsidP="00CB05F4">
            <w:pPr>
              <w:spacing w:line="360" w:lineRule="auto"/>
              <w:jc w:val="right"/>
              <w:rPr>
                <w:rFonts w:ascii="Times New Roman" w:hAnsi="Times New Roman"/>
                <w:color w:val="000000"/>
              </w:rPr>
            </w:pPr>
            <w:r w:rsidRPr="00804B9F">
              <w:rPr>
                <w:rFonts w:ascii="Times New Roman" w:hAnsi="Times New Roman"/>
                <w:color w:val="000000"/>
              </w:rPr>
              <w:t>2</w:t>
            </w:r>
          </w:p>
        </w:tc>
        <w:tc>
          <w:tcPr>
            <w:tcW w:w="1080" w:type="dxa"/>
            <w:shd w:val="clear" w:color="auto" w:fill="auto"/>
            <w:noWrap/>
            <w:vAlign w:val="bottom"/>
            <w:hideMark/>
          </w:tcPr>
          <w:p w:rsidR="00955326" w:rsidRPr="00804B9F" w:rsidRDefault="00955326" w:rsidP="00CB05F4">
            <w:pPr>
              <w:spacing w:line="360" w:lineRule="auto"/>
              <w:rPr>
                <w:rFonts w:ascii="Times New Roman" w:hAnsi="Times New Roman"/>
                <w:color w:val="000000"/>
              </w:rPr>
            </w:pPr>
          </w:p>
        </w:tc>
        <w:tc>
          <w:tcPr>
            <w:tcW w:w="630" w:type="dxa"/>
            <w:shd w:val="clear" w:color="auto" w:fill="auto"/>
            <w:noWrap/>
            <w:vAlign w:val="bottom"/>
            <w:hideMark/>
          </w:tcPr>
          <w:p w:rsidR="00955326" w:rsidRPr="00804B9F" w:rsidRDefault="00955326" w:rsidP="00CB05F4">
            <w:pPr>
              <w:spacing w:after="0" w:line="360" w:lineRule="auto"/>
              <w:jc w:val="center"/>
              <w:rPr>
                <w:rFonts w:ascii="Times New Roman" w:eastAsia="Times New Roman" w:hAnsi="Times New Roman"/>
                <w:b/>
                <w:bCs/>
                <w:color w:val="0000FF"/>
                <w:sz w:val="20"/>
                <w:szCs w:val="20"/>
              </w:rPr>
            </w:pPr>
            <w:r w:rsidRPr="00804B9F">
              <w:rPr>
                <w:rFonts w:ascii="Times New Roman" w:eastAsia="Times New Roman" w:hAnsi="Times New Roman"/>
                <w:b/>
                <w:bCs/>
                <w:color w:val="0000FF"/>
                <w:sz w:val="20"/>
                <w:szCs w:val="20"/>
              </w:rPr>
              <w:t>58</w:t>
            </w:r>
          </w:p>
        </w:tc>
        <w:tc>
          <w:tcPr>
            <w:tcW w:w="810" w:type="dxa"/>
            <w:shd w:val="clear" w:color="auto" w:fill="auto"/>
            <w:noWrap/>
            <w:vAlign w:val="bottom"/>
            <w:hideMark/>
          </w:tcPr>
          <w:p w:rsidR="00955326" w:rsidRPr="00804B9F" w:rsidRDefault="00955326"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53.3</w:t>
            </w:r>
          </w:p>
        </w:tc>
        <w:tc>
          <w:tcPr>
            <w:tcW w:w="1170" w:type="dxa"/>
            <w:shd w:val="clear" w:color="000000" w:fill="B8CCE4"/>
            <w:noWrap/>
            <w:vAlign w:val="bottom"/>
            <w:hideMark/>
          </w:tcPr>
          <w:p w:rsidR="00955326" w:rsidRPr="00804B9F" w:rsidRDefault="00955326" w:rsidP="00CB05F4">
            <w:pPr>
              <w:spacing w:line="360" w:lineRule="auto"/>
              <w:jc w:val="center"/>
              <w:rPr>
                <w:rFonts w:ascii="Times New Roman" w:hAnsi="Times New Roman"/>
                <w:b/>
                <w:bCs/>
                <w:color w:val="0000FF"/>
                <w:sz w:val="20"/>
                <w:szCs w:val="20"/>
              </w:rPr>
            </w:pPr>
            <w:r w:rsidRPr="00804B9F">
              <w:rPr>
                <w:rFonts w:ascii="Times New Roman" w:hAnsi="Times New Roman"/>
                <w:b/>
                <w:bCs/>
                <w:color w:val="0000FF"/>
                <w:sz w:val="20"/>
                <w:szCs w:val="20"/>
              </w:rPr>
              <w:t>78</w:t>
            </w:r>
          </w:p>
        </w:tc>
        <w:tc>
          <w:tcPr>
            <w:tcW w:w="1170" w:type="dxa"/>
            <w:shd w:val="clear" w:color="auto" w:fill="auto"/>
            <w:noWrap/>
            <w:vAlign w:val="bottom"/>
            <w:hideMark/>
          </w:tcPr>
          <w:p w:rsidR="00955326" w:rsidRPr="00804B9F" w:rsidRDefault="00955326" w:rsidP="00CB05F4">
            <w:pPr>
              <w:spacing w:line="360" w:lineRule="auto"/>
              <w:jc w:val="right"/>
              <w:rPr>
                <w:rFonts w:ascii="Times New Roman" w:hAnsi="Times New Roman"/>
                <w:color w:val="000000"/>
              </w:rPr>
            </w:pPr>
            <w:r w:rsidRPr="00804B9F">
              <w:rPr>
                <w:rFonts w:ascii="Times New Roman" w:hAnsi="Times New Roman"/>
                <w:color w:val="000000"/>
              </w:rPr>
              <w:t>36.9</w:t>
            </w:r>
          </w:p>
        </w:tc>
        <w:tc>
          <w:tcPr>
            <w:tcW w:w="1530" w:type="dxa"/>
            <w:shd w:val="clear" w:color="auto" w:fill="auto"/>
            <w:noWrap/>
            <w:vAlign w:val="bottom"/>
            <w:hideMark/>
          </w:tcPr>
          <w:p w:rsidR="00955326" w:rsidRPr="00804B9F" w:rsidRDefault="00955326" w:rsidP="00CB05F4">
            <w:pPr>
              <w:spacing w:line="360" w:lineRule="auto"/>
              <w:jc w:val="right"/>
              <w:rPr>
                <w:rFonts w:ascii="Times New Roman" w:hAnsi="Times New Roman"/>
                <w:color w:val="000000"/>
              </w:rPr>
            </w:pPr>
            <w:r w:rsidRPr="00804B9F">
              <w:rPr>
                <w:rFonts w:ascii="Times New Roman" w:hAnsi="Times New Roman"/>
                <w:color w:val="000000"/>
              </w:rPr>
              <w:t>15.47</w:t>
            </w:r>
          </w:p>
        </w:tc>
        <w:tc>
          <w:tcPr>
            <w:tcW w:w="1440" w:type="dxa"/>
            <w:shd w:val="clear" w:color="000000" w:fill="B8CCE4"/>
            <w:noWrap/>
            <w:vAlign w:val="bottom"/>
            <w:hideMark/>
          </w:tcPr>
          <w:p w:rsidR="00955326" w:rsidRPr="00804B9F" w:rsidRDefault="00955326" w:rsidP="00CB05F4">
            <w:pPr>
              <w:spacing w:line="360" w:lineRule="auto"/>
              <w:jc w:val="right"/>
              <w:rPr>
                <w:rFonts w:ascii="Times New Roman" w:hAnsi="Times New Roman"/>
                <w:color w:val="000000"/>
              </w:rPr>
            </w:pPr>
            <w:r w:rsidRPr="00804B9F">
              <w:rPr>
                <w:rFonts w:ascii="Times New Roman" w:hAnsi="Times New Roman"/>
                <w:color w:val="000000"/>
              </w:rPr>
              <w:t>15.47</w:t>
            </w:r>
          </w:p>
        </w:tc>
        <w:tc>
          <w:tcPr>
            <w:tcW w:w="1240" w:type="dxa"/>
            <w:shd w:val="clear" w:color="auto" w:fill="auto"/>
            <w:noWrap/>
            <w:vAlign w:val="bottom"/>
            <w:hideMark/>
          </w:tcPr>
          <w:p w:rsidR="00955326" w:rsidRPr="00804B9F" w:rsidRDefault="00955326" w:rsidP="00CB05F4">
            <w:pPr>
              <w:spacing w:line="360" w:lineRule="auto"/>
              <w:jc w:val="right"/>
              <w:rPr>
                <w:rFonts w:ascii="Times New Roman" w:hAnsi="Times New Roman"/>
                <w:color w:val="000000"/>
                <w:sz w:val="24"/>
                <w:szCs w:val="24"/>
              </w:rPr>
            </w:pPr>
            <w:r w:rsidRPr="00804B9F">
              <w:rPr>
                <w:rFonts w:ascii="Times New Roman" w:hAnsi="Times New Roman"/>
                <w:color w:val="000000"/>
              </w:rPr>
              <w:t>2</w:t>
            </w:r>
          </w:p>
        </w:tc>
      </w:tr>
      <w:tr w:rsidR="00955326" w:rsidRPr="00804B9F" w:rsidTr="00CB05F4">
        <w:trPr>
          <w:trHeight w:val="345"/>
        </w:trPr>
        <w:tc>
          <w:tcPr>
            <w:tcW w:w="1185" w:type="dxa"/>
            <w:shd w:val="clear" w:color="auto" w:fill="auto"/>
            <w:noWrap/>
            <w:vAlign w:val="bottom"/>
            <w:hideMark/>
          </w:tcPr>
          <w:p w:rsidR="00955326" w:rsidRPr="00804B9F" w:rsidRDefault="00955326" w:rsidP="00CB05F4">
            <w:pPr>
              <w:spacing w:line="360" w:lineRule="auto"/>
              <w:jc w:val="right"/>
              <w:rPr>
                <w:rFonts w:ascii="Times New Roman" w:hAnsi="Times New Roman"/>
                <w:color w:val="000000"/>
              </w:rPr>
            </w:pPr>
            <w:r w:rsidRPr="00804B9F">
              <w:rPr>
                <w:rFonts w:ascii="Times New Roman" w:hAnsi="Times New Roman"/>
                <w:color w:val="000000"/>
              </w:rPr>
              <w:t>3</w:t>
            </w:r>
          </w:p>
        </w:tc>
        <w:tc>
          <w:tcPr>
            <w:tcW w:w="1080" w:type="dxa"/>
            <w:shd w:val="clear" w:color="auto" w:fill="auto"/>
            <w:noWrap/>
            <w:vAlign w:val="bottom"/>
            <w:hideMark/>
          </w:tcPr>
          <w:p w:rsidR="00955326" w:rsidRPr="00804B9F" w:rsidRDefault="00955326" w:rsidP="00CB05F4">
            <w:pPr>
              <w:spacing w:line="360" w:lineRule="auto"/>
              <w:rPr>
                <w:rFonts w:ascii="Times New Roman" w:hAnsi="Times New Roman"/>
                <w:color w:val="000000"/>
              </w:rPr>
            </w:pPr>
          </w:p>
        </w:tc>
        <w:tc>
          <w:tcPr>
            <w:tcW w:w="630" w:type="dxa"/>
            <w:shd w:val="clear" w:color="auto" w:fill="auto"/>
            <w:noWrap/>
            <w:vAlign w:val="bottom"/>
            <w:hideMark/>
          </w:tcPr>
          <w:p w:rsidR="00955326" w:rsidRPr="00804B9F" w:rsidRDefault="00955326" w:rsidP="00CB05F4">
            <w:pPr>
              <w:spacing w:after="0" w:line="360" w:lineRule="auto"/>
              <w:jc w:val="center"/>
              <w:rPr>
                <w:rFonts w:ascii="Times New Roman" w:eastAsia="Times New Roman" w:hAnsi="Times New Roman"/>
                <w:b/>
                <w:bCs/>
                <w:color w:val="0000FF"/>
                <w:sz w:val="20"/>
                <w:szCs w:val="20"/>
              </w:rPr>
            </w:pPr>
            <w:r w:rsidRPr="00804B9F">
              <w:rPr>
                <w:rFonts w:ascii="Times New Roman" w:eastAsia="Times New Roman" w:hAnsi="Times New Roman"/>
                <w:b/>
                <w:bCs/>
                <w:color w:val="0000FF"/>
                <w:sz w:val="20"/>
                <w:szCs w:val="20"/>
              </w:rPr>
              <w:t>67</w:t>
            </w:r>
          </w:p>
        </w:tc>
        <w:tc>
          <w:tcPr>
            <w:tcW w:w="810" w:type="dxa"/>
            <w:shd w:val="clear" w:color="auto" w:fill="auto"/>
            <w:noWrap/>
            <w:vAlign w:val="bottom"/>
            <w:hideMark/>
          </w:tcPr>
          <w:p w:rsidR="00955326" w:rsidRPr="00804B9F" w:rsidRDefault="00955326"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61.5</w:t>
            </w:r>
          </w:p>
        </w:tc>
        <w:tc>
          <w:tcPr>
            <w:tcW w:w="1170" w:type="dxa"/>
            <w:shd w:val="clear" w:color="000000" w:fill="B8CCE4"/>
            <w:noWrap/>
            <w:vAlign w:val="bottom"/>
            <w:hideMark/>
          </w:tcPr>
          <w:p w:rsidR="00955326" w:rsidRPr="00804B9F" w:rsidRDefault="00955326" w:rsidP="00CB05F4">
            <w:pPr>
              <w:spacing w:line="360" w:lineRule="auto"/>
              <w:jc w:val="center"/>
              <w:rPr>
                <w:rFonts w:ascii="Times New Roman" w:hAnsi="Times New Roman"/>
                <w:b/>
                <w:bCs/>
                <w:color w:val="0000FF"/>
                <w:sz w:val="20"/>
                <w:szCs w:val="20"/>
              </w:rPr>
            </w:pPr>
            <w:r w:rsidRPr="00804B9F">
              <w:rPr>
                <w:rFonts w:ascii="Times New Roman" w:hAnsi="Times New Roman"/>
                <w:b/>
                <w:bCs/>
                <w:color w:val="0000FF"/>
                <w:sz w:val="20"/>
                <w:szCs w:val="20"/>
              </w:rPr>
              <w:t>80</w:t>
            </w:r>
          </w:p>
        </w:tc>
        <w:tc>
          <w:tcPr>
            <w:tcW w:w="1170" w:type="dxa"/>
            <w:shd w:val="clear" w:color="auto" w:fill="auto"/>
            <w:noWrap/>
            <w:vAlign w:val="bottom"/>
            <w:hideMark/>
          </w:tcPr>
          <w:p w:rsidR="00955326" w:rsidRPr="00804B9F" w:rsidRDefault="00955326" w:rsidP="00CB05F4">
            <w:pPr>
              <w:spacing w:line="360" w:lineRule="auto"/>
              <w:jc w:val="right"/>
              <w:rPr>
                <w:rFonts w:ascii="Times New Roman" w:hAnsi="Times New Roman"/>
                <w:color w:val="000000"/>
              </w:rPr>
            </w:pPr>
            <w:r w:rsidRPr="00804B9F">
              <w:rPr>
                <w:rFonts w:ascii="Times New Roman" w:hAnsi="Times New Roman"/>
                <w:color w:val="000000"/>
              </w:rPr>
              <w:t>45.5</w:t>
            </w:r>
          </w:p>
        </w:tc>
        <w:tc>
          <w:tcPr>
            <w:tcW w:w="1530" w:type="dxa"/>
            <w:shd w:val="clear" w:color="auto" w:fill="auto"/>
            <w:noWrap/>
            <w:vAlign w:val="bottom"/>
            <w:hideMark/>
          </w:tcPr>
          <w:p w:rsidR="00955326" w:rsidRPr="00804B9F" w:rsidRDefault="00955326" w:rsidP="00CB05F4">
            <w:pPr>
              <w:spacing w:line="360" w:lineRule="auto"/>
              <w:jc w:val="right"/>
              <w:rPr>
                <w:rFonts w:ascii="Times New Roman" w:hAnsi="Times New Roman"/>
                <w:color w:val="000000"/>
              </w:rPr>
            </w:pPr>
            <w:r w:rsidRPr="00804B9F">
              <w:rPr>
                <w:rFonts w:ascii="Times New Roman" w:hAnsi="Times New Roman"/>
                <w:color w:val="000000"/>
              </w:rPr>
              <w:t>8.52</w:t>
            </w:r>
          </w:p>
        </w:tc>
        <w:tc>
          <w:tcPr>
            <w:tcW w:w="1440" w:type="dxa"/>
            <w:shd w:val="clear" w:color="000000" w:fill="B8CCE4"/>
            <w:noWrap/>
            <w:vAlign w:val="bottom"/>
            <w:hideMark/>
          </w:tcPr>
          <w:p w:rsidR="00955326" w:rsidRPr="00804B9F" w:rsidRDefault="00955326" w:rsidP="00CB05F4">
            <w:pPr>
              <w:spacing w:line="360" w:lineRule="auto"/>
              <w:jc w:val="right"/>
              <w:rPr>
                <w:rFonts w:ascii="Times New Roman" w:hAnsi="Times New Roman"/>
                <w:color w:val="000000"/>
              </w:rPr>
            </w:pPr>
            <w:r w:rsidRPr="00804B9F">
              <w:rPr>
                <w:rFonts w:ascii="Times New Roman" w:hAnsi="Times New Roman"/>
                <w:color w:val="000000"/>
              </w:rPr>
              <w:t>8.52</w:t>
            </w:r>
          </w:p>
        </w:tc>
        <w:tc>
          <w:tcPr>
            <w:tcW w:w="1240" w:type="dxa"/>
            <w:shd w:val="clear" w:color="auto" w:fill="auto"/>
            <w:noWrap/>
            <w:vAlign w:val="bottom"/>
            <w:hideMark/>
          </w:tcPr>
          <w:p w:rsidR="00955326" w:rsidRPr="00804B9F" w:rsidRDefault="00955326" w:rsidP="00CB05F4">
            <w:pPr>
              <w:spacing w:line="360" w:lineRule="auto"/>
              <w:jc w:val="right"/>
              <w:rPr>
                <w:rFonts w:ascii="Times New Roman" w:hAnsi="Times New Roman"/>
                <w:color w:val="000000"/>
                <w:sz w:val="24"/>
                <w:szCs w:val="24"/>
              </w:rPr>
            </w:pPr>
            <w:r w:rsidRPr="00804B9F">
              <w:rPr>
                <w:rFonts w:ascii="Times New Roman" w:hAnsi="Times New Roman"/>
                <w:color w:val="000000"/>
              </w:rPr>
              <w:t>3</w:t>
            </w:r>
          </w:p>
        </w:tc>
      </w:tr>
      <w:tr w:rsidR="00955326" w:rsidRPr="00804B9F" w:rsidTr="00CB05F4">
        <w:trPr>
          <w:trHeight w:val="345"/>
        </w:trPr>
        <w:tc>
          <w:tcPr>
            <w:tcW w:w="1185" w:type="dxa"/>
            <w:shd w:val="clear" w:color="auto" w:fill="auto"/>
            <w:noWrap/>
            <w:vAlign w:val="bottom"/>
            <w:hideMark/>
          </w:tcPr>
          <w:p w:rsidR="00955326" w:rsidRPr="00804B9F" w:rsidRDefault="00955326" w:rsidP="00CB05F4">
            <w:pPr>
              <w:spacing w:line="360" w:lineRule="auto"/>
              <w:jc w:val="right"/>
              <w:rPr>
                <w:rFonts w:ascii="Times New Roman" w:hAnsi="Times New Roman"/>
                <w:color w:val="000000"/>
              </w:rPr>
            </w:pPr>
            <w:r w:rsidRPr="00804B9F">
              <w:rPr>
                <w:rFonts w:ascii="Times New Roman" w:hAnsi="Times New Roman"/>
                <w:color w:val="000000"/>
              </w:rPr>
              <w:t>4</w:t>
            </w:r>
          </w:p>
        </w:tc>
        <w:tc>
          <w:tcPr>
            <w:tcW w:w="1080" w:type="dxa"/>
            <w:shd w:val="clear" w:color="auto" w:fill="auto"/>
            <w:noWrap/>
            <w:vAlign w:val="bottom"/>
            <w:hideMark/>
          </w:tcPr>
          <w:p w:rsidR="00955326" w:rsidRPr="00804B9F" w:rsidRDefault="00955326" w:rsidP="00CB05F4">
            <w:pPr>
              <w:spacing w:line="360" w:lineRule="auto"/>
              <w:rPr>
                <w:rFonts w:ascii="Times New Roman" w:hAnsi="Times New Roman"/>
                <w:color w:val="000000"/>
              </w:rPr>
            </w:pPr>
          </w:p>
        </w:tc>
        <w:tc>
          <w:tcPr>
            <w:tcW w:w="630" w:type="dxa"/>
            <w:shd w:val="clear" w:color="auto" w:fill="auto"/>
            <w:noWrap/>
            <w:vAlign w:val="bottom"/>
            <w:hideMark/>
          </w:tcPr>
          <w:p w:rsidR="00955326" w:rsidRPr="00804B9F" w:rsidRDefault="00955326" w:rsidP="00CB05F4">
            <w:pPr>
              <w:spacing w:after="0" w:line="360" w:lineRule="auto"/>
              <w:jc w:val="center"/>
              <w:rPr>
                <w:rFonts w:ascii="Times New Roman" w:eastAsia="Times New Roman" w:hAnsi="Times New Roman"/>
                <w:b/>
                <w:bCs/>
                <w:color w:val="0000FF"/>
                <w:sz w:val="20"/>
                <w:szCs w:val="20"/>
              </w:rPr>
            </w:pPr>
            <w:r w:rsidRPr="00804B9F">
              <w:rPr>
                <w:rFonts w:ascii="Times New Roman" w:eastAsia="Times New Roman" w:hAnsi="Times New Roman"/>
                <w:b/>
                <w:bCs/>
                <w:color w:val="0000FF"/>
                <w:sz w:val="20"/>
                <w:szCs w:val="20"/>
              </w:rPr>
              <w:t>72</w:t>
            </w:r>
          </w:p>
        </w:tc>
        <w:tc>
          <w:tcPr>
            <w:tcW w:w="810" w:type="dxa"/>
            <w:shd w:val="clear" w:color="auto" w:fill="auto"/>
            <w:noWrap/>
            <w:vAlign w:val="bottom"/>
            <w:hideMark/>
          </w:tcPr>
          <w:p w:rsidR="00955326" w:rsidRPr="00804B9F" w:rsidRDefault="00955326"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66.1</w:t>
            </w:r>
          </w:p>
        </w:tc>
        <w:tc>
          <w:tcPr>
            <w:tcW w:w="1170" w:type="dxa"/>
            <w:shd w:val="clear" w:color="000000" w:fill="B8CCE4"/>
            <w:noWrap/>
            <w:vAlign w:val="bottom"/>
            <w:hideMark/>
          </w:tcPr>
          <w:p w:rsidR="00955326" w:rsidRPr="00804B9F" w:rsidRDefault="00955326" w:rsidP="00CB05F4">
            <w:pPr>
              <w:spacing w:line="360" w:lineRule="auto"/>
              <w:jc w:val="center"/>
              <w:rPr>
                <w:rFonts w:ascii="Times New Roman" w:hAnsi="Times New Roman"/>
                <w:b/>
                <w:bCs/>
                <w:color w:val="0000FF"/>
                <w:sz w:val="20"/>
                <w:szCs w:val="20"/>
              </w:rPr>
            </w:pPr>
            <w:r w:rsidRPr="00804B9F">
              <w:rPr>
                <w:rFonts w:ascii="Times New Roman" w:hAnsi="Times New Roman"/>
                <w:b/>
                <w:bCs/>
                <w:color w:val="0000FF"/>
                <w:sz w:val="20"/>
                <w:szCs w:val="20"/>
              </w:rPr>
              <w:t>82</w:t>
            </w:r>
          </w:p>
        </w:tc>
        <w:tc>
          <w:tcPr>
            <w:tcW w:w="1170" w:type="dxa"/>
            <w:shd w:val="clear" w:color="auto" w:fill="auto"/>
            <w:noWrap/>
            <w:vAlign w:val="bottom"/>
            <w:hideMark/>
          </w:tcPr>
          <w:p w:rsidR="00955326" w:rsidRPr="00804B9F" w:rsidRDefault="00955326" w:rsidP="00CB05F4">
            <w:pPr>
              <w:spacing w:line="360" w:lineRule="auto"/>
              <w:jc w:val="right"/>
              <w:rPr>
                <w:rFonts w:ascii="Times New Roman" w:hAnsi="Times New Roman"/>
                <w:color w:val="000000"/>
              </w:rPr>
            </w:pPr>
            <w:r w:rsidRPr="00804B9F">
              <w:rPr>
                <w:rFonts w:ascii="Times New Roman" w:hAnsi="Times New Roman"/>
                <w:color w:val="000000"/>
              </w:rPr>
              <w:t>50.9</w:t>
            </w:r>
          </w:p>
        </w:tc>
        <w:tc>
          <w:tcPr>
            <w:tcW w:w="1530" w:type="dxa"/>
            <w:shd w:val="clear" w:color="auto" w:fill="auto"/>
            <w:noWrap/>
            <w:vAlign w:val="bottom"/>
            <w:hideMark/>
          </w:tcPr>
          <w:p w:rsidR="00955326" w:rsidRPr="00804B9F" w:rsidRDefault="00955326" w:rsidP="00CB05F4">
            <w:pPr>
              <w:spacing w:line="360" w:lineRule="auto"/>
              <w:jc w:val="right"/>
              <w:rPr>
                <w:rFonts w:ascii="Times New Roman" w:hAnsi="Times New Roman"/>
                <w:color w:val="000000"/>
              </w:rPr>
            </w:pPr>
            <w:r w:rsidRPr="00804B9F">
              <w:rPr>
                <w:rFonts w:ascii="Times New Roman" w:hAnsi="Times New Roman"/>
                <w:color w:val="000000"/>
              </w:rPr>
              <w:t>5.45</w:t>
            </w:r>
          </w:p>
        </w:tc>
        <w:tc>
          <w:tcPr>
            <w:tcW w:w="1440" w:type="dxa"/>
            <w:shd w:val="clear" w:color="000000" w:fill="B8CCE4"/>
            <w:noWrap/>
            <w:vAlign w:val="bottom"/>
            <w:hideMark/>
          </w:tcPr>
          <w:p w:rsidR="00955326" w:rsidRPr="00804B9F" w:rsidRDefault="00955326" w:rsidP="00CB05F4">
            <w:pPr>
              <w:spacing w:line="360" w:lineRule="auto"/>
              <w:jc w:val="right"/>
              <w:rPr>
                <w:rFonts w:ascii="Times New Roman" w:hAnsi="Times New Roman"/>
                <w:color w:val="000000"/>
              </w:rPr>
            </w:pPr>
            <w:r w:rsidRPr="00804B9F">
              <w:rPr>
                <w:rFonts w:ascii="Times New Roman" w:hAnsi="Times New Roman"/>
                <w:color w:val="000000"/>
              </w:rPr>
              <w:t>5.45</w:t>
            </w:r>
          </w:p>
        </w:tc>
        <w:tc>
          <w:tcPr>
            <w:tcW w:w="1240" w:type="dxa"/>
            <w:shd w:val="clear" w:color="auto" w:fill="auto"/>
            <w:noWrap/>
            <w:vAlign w:val="bottom"/>
            <w:hideMark/>
          </w:tcPr>
          <w:p w:rsidR="00955326" w:rsidRPr="00804B9F" w:rsidRDefault="00955326" w:rsidP="00CB05F4">
            <w:pPr>
              <w:spacing w:line="360" w:lineRule="auto"/>
              <w:jc w:val="right"/>
              <w:rPr>
                <w:rFonts w:ascii="Times New Roman" w:hAnsi="Times New Roman"/>
                <w:color w:val="000000"/>
                <w:sz w:val="24"/>
                <w:szCs w:val="24"/>
              </w:rPr>
            </w:pPr>
            <w:r w:rsidRPr="00804B9F">
              <w:rPr>
                <w:rFonts w:ascii="Times New Roman" w:hAnsi="Times New Roman"/>
                <w:color w:val="000000"/>
              </w:rPr>
              <w:t>4</w:t>
            </w:r>
          </w:p>
        </w:tc>
      </w:tr>
      <w:tr w:rsidR="00955326" w:rsidRPr="00804B9F" w:rsidTr="00CB05F4">
        <w:trPr>
          <w:trHeight w:val="345"/>
        </w:trPr>
        <w:tc>
          <w:tcPr>
            <w:tcW w:w="1185" w:type="dxa"/>
            <w:shd w:val="clear" w:color="auto" w:fill="auto"/>
            <w:noWrap/>
            <w:vAlign w:val="bottom"/>
            <w:hideMark/>
          </w:tcPr>
          <w:p w:rsidR="00955326" w:rsidRPr="00804B9F" w:rsidRDefault="00955326" w:rsidP="00CB05F4">
            <w:pPr>
              <w:spacing w:line="360" w:lineRule="auto"/>
              <w:jc w:val="right"/>
              <w:rPr>
                <w:rFonts w:ascii="Times New Roman" w:hAnsi="Times New Roman"/>
                <w:color w:val="000000"/>
              </w:rPr>
            </w:pPr>
            <w:r w:rsidRPr="00804B9F">
              <w:rPr>
                <w:rFonts w:ascii="Times New Roman" w:hAnsi="Times New Roman"/>
                <w:color w:val="000000"/>
              </w:rPr>
              <w:t>5</w:t>
            </w:r>
          </w:p>
        </w:tc>
        <w:tc>
          <w:tcPr>
            <w:tcW w:w="1080" w:type="dxa"/>
            <w:shd w:val="clear" w:color="auto" w:fill="auto"/>
            <w:noWrap/>
            <w:vAlign w:val="bottom"/>
            <w:hideMark/>
          </w:tcPr>
          <w:p w:rsidR="00955326" w:rsidRPr="00804B9F" w:rsidRDefault="00955326" w:rsidP="00CB05F4">
            <w:pPr>
              <w:spacing w:line="360" w:lineRule="auto"/>
              <w:rPr>
                <w:rFonts w:ascii="Times New Roman" w:hAnsi="Times New Roman"/>
                <w:color w:val="000000"/>
              </w:rPr>
            </w:pPr>
          </w:p>
        </w:tc>
        <w:tc>
          <w:tcPr>
            <w:tcW w:w="630" w:type="dxa"/>
            <w:shd w:val="clear" w:color="auto" w:fill="auto"/>
            <w:noWrap/>
            <w:vAlign w:val="bottom"/>
            <w:hideMark/>
          </w:tcPr>
          <w:p w:rsidR="00955326" w:rsidRPr="00804B9F" w:rsidRDefault="00955326" w:rsidP="00CB05F4">
            <w:pPr>
              <w:spacing w:after="0" w:line="360" w:lineRule="auto"/>
              <w:jc w:val="center"/>
              <w:rPr>
                <w:rFonts w:ascii="Times New Roman" w:eastAsia="Times New Roman" w:hAnsi="Times New Roman"/>
                <w:b/>
                <w:bCs/>
                <w:color w:val="0000FF"/>
                <w:sz w:val="20"/>
                <w:szCs w:val="20"/>
              </w:rPr>
            </w:pPr>
            <w:r w:rsidRPr="00804B9F">
              <w:rPr>
                <w:rFonts w:ascii="Times New Roman" w:eastAsia="Times New Roman" w:hAnsi="Times New Roman"/>
                <w:b/>
                <w:bCs/>
                <w:color w:val="0000FF"/>
                <w:sz w:val="20"/>
                <w:szCs w:val="20"/>
              </w:rPr>
              <w:t>75</w:t>
            </w:r>
          </w:p>
        </w:tc>
        <w:tc>
          <w:tcPr>
            <w:tcW w:w="810" w:type="dxa"/>
            <w:shd w:val="clear" w:color="auto" w:fill="auto"/>
            <w:noWrap/>
            <w:vAlign w:val="bottom"/>
            <w:hideMark/>
          </w:tcPr>
          <w:p w:rsidR="00955326" w:rsidRPr="00804B9F" w:rsidRDefault="00955326"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68.9</w:t>
            </w:r>
          </w:p>
        </w:tc>
        <w:tc>
          <w:tcPr>
            <w:tcW w:w="1170" w:type="dxa"/>
            <w:shd w:val="clear" w:color="000000" w:fill="B8CCE4"/>
            <w:noWrap/>
            <w:vAlign w:val="bottom"/>
            <w:hideMark/>
          </w:tcPr>
          <w:p w:rsidR="00955326" w:rsidRPr="00804B9F" w:rsidRDefault="00955326" w:rsidP="00CB05F4">
            <w:pPr>
              <w:spacing w:line="360" w:lineRule="auto"/>
              <w:jc w:val="center"/>
              <w:rPr>
                <w:rFonts w:ascii="Times New Roman" w:hAnsi="Times New Roman"/>
                <w:b/>
                <w:bCs/>
                <w:color w:val="0000FF"/>
                <w:sz w:val="20"/>
                <w:szCs w:val="20"/>
              </w:rPr>
            </w:pPr>
            <w:r w:rsidRPr="00804B9F">
              <w:rPr>
                <w:rFonts w:ascii="Times New Roman" w:hAnsi="Times New Roman"/>
                <w:b/>
                <w:bCs/>
                <w:color w:val="0000FF"/>
                <w:sz w:val="20"/>
                <w:szCs w:val="20"/>
              </w:rPr>
              <w:t>83.5</w:t>
            </w:r>
          </w:p>
        </w:tc>
        <w:tc>
          <w:tcPr>
            <w:tcW w:w="1170" w:type="dxa"/>
            <w:shd w:val="clear" w:color="auto" w:fill="auto"/>
            <w:noWrap/>
            <w:vAlign w:val="bottom"/>
            <w:hideMark/>
          </w:tcPr>
          <w:p w:rsidR="00955326" w:rsidRPr="00804B9F" w:rsidRDefault="00955326" w:rsidP="00CB05F4">
            <w:pPr>
              <w:spacing w:line="360" w:lineRule="auto"/>
              <w:jc w:val="right"/>
              <w:rPr>
                <w:rFonts w:ascii="Times New Roman" w:hAnsi="Times New Roman"/>
                <w:color w:val="000000"/>
              </w:rPr>
            </w:pPr>
            <w:r w:rsidRPr="00804B9F">
              <w:rPr>
                <w:rFonts w:ascii="Times New Roman" w:hAnsi="Times New Roman"/>
                <w:color w:val="000000"/>
              </w:rPr>
              <w:t>57.1</w:t>
            </w:r>
          </w:p>
        </w:tc>
        <w:tc>
          <w:tcPr>
            <w:tcW w:w="1530" w:type="dxa"/>
            <w:shd w:val="clear" w:color="auto" w:fill="auto"/>
            <w:noWrap/>
            <w:vAlign w:val="bottom"/>
            <w:hideMark/>
          </w:tcPr>
          <w:p w:rsidR="00955326" w:rsidRPr="00804B9F" w:rsidRDefault="00955326" w:rsidP="00CB05F4">
            <w:pPr>
              <w:spacing w:line="360" w:lineRule="auto"/>
              <w:jc w:val="right"/>
              <w:rPr>
                <w:rFonts w:ascii="Times New Roman" w:hAnsi="Times New Roman"/>
                <w:color w:val="000000"/>
              </w:rPr>
            </w:pPr>
            <w:r w:rsidRPr="00804B9F">
              <w:rPr>
                <w:rFonts w:ascii="Times New Roman" w:hAnsi="Times New Roman"/>
                <w:color w:val="000000"/>
              </w:rPr>
              <w:t>6.20</w:t>
            </w:r>
          </w:p>
        </w:tc>
        <w:tc>
          <w:tcPr>
            <w:tcW w:w="1440" w:type="dxa"/>
            <w:shd w:val="clear" w:color="000000" w:fill="B8CCE4"/>
            <w:noWrap/>
            <w:vAlign w:val="bottom"/>
            <w:hideMark/>
          </w:tcPr>
          <w:p w:rsidR="00955326" w:rsidRPr="00804B9F" w:rsidRDefault="00955326" w:rsidP="00CB05F4">
            <w:pPr>
              <w:spacing w:line="360" w:lineRule="auto"/>
              <w:jc w:val="right"/>
              <w:rPr>
                <w:rFonts w:ascii="Times New Roman" w:hAnsi="Times New Roman"/>
                <w:color w:val="000000"/>
              </w:rPr>
            </w:pPr>
            <w:r w:rsidRPr="00804B9F">
              <w:rPr>
                <w:rFonts w:ascii="Times New Roman" w:hAnsi="Times New Roman"/>
                <w:color w:val="000000"/>
              </w:rPr>
              <w:t>6.20</w:t>
            </w:r>
          </w:p>
        </w:tc>
        <w:tc>
          <w:tcPr>
            <w:tcW w:w="1240" w:type="dxa"/>
            <w:shd w:val="clear" w:color="auto" w:fill="auto"/>
            <w:noWrap/>
            <w:vAlign w:val="bottom"/>
            <w:hideMark/>
          </w:tcPr>
          <w:p w:rsidR="00955326" w:rsidRPr="00804B9F" w:rsidRDefault="00955326" w:rsidP="00CB05F4">
            <w:pPr>
              <w:spacing w:line="360" w:lineRule="auto"/>
              <w:jc w:val="right"/>
              <w:rPr>
                <w:rFonts w:ascii="Times New Roman" w:hAnsi="Times New Roman"/>
                <w:color w:val="000000"/>
                <w:sz w:val="24"/>
                <w:szCs w:val="24"/>
              </w:rPr>
            </w:pPr>
            <w:r w:rsidRPr="00804B9F">
              <w:rPr>
                <w:rFonts w:ascii="Times New Roman" w:hAnsi="Times New Roman"/>
                <w:color w:val="000000"/>
              </w:rPr>
              <w:t>5</w:t>
            </w:r>
          </w:p>
        </w:tc>
      </w:tr>
      <w:tr w:rsidR="00955326" w:rsidRPr="00804B9F" w:rsidTr="00CB05F4">
        <w:trPr>
          <w:trHeight w:val="345"/>
        </w:trPr>
        <w:tc>
          <w:tcPr>
            <w:tcW w:w="1185" w:type="dxa"/>
            <w:shd w:val="clear" w:color="auto" w:fill="auto"/>
            <w:noWrap/>
            <w:vAlign w:val="bottom"/>
            <w:hideMark/>
          </w:tcPr>
          <w:p w:rsidR="00955326" w:rsidRPr="00804B9F" w:rsidRDefault="00955326" w:rsidP="00CB05F4">
            <w:pPr>
              <w:spacing w:line="360" w:lineRule="auto"/>
              <w:jc w:val="right"/>
              <w:rPr>
                <w:rFonts w:ascii="Times New Roman" w:hAnsi="Times New Roman"/>
                <w:color w:val="000000"/>
              </w:rPr>
            </w:pPr>
            <w:r w:rsidRPr="00804B9F">
              <w:rPr>
                <w:rFonts w:ascii="Times New Roman" w:hAnsi="Times New Roman"/>
                <w:color w:val="000000"/>
              </w:rPr>
              <w:t>6</w:t>
            </w:r>
          </w:p>
        </w:tc>
        <w:tc>
          <w:tcPr>
            <w:tcW w:w="1080" w:type="dxa"/>
            <w:shd w:val="clear" w:color="auto" w:fill="auto"/>
            <w:noWrap/>
            <w:vAlign w:val="bottom"/>
            <w:hideMark/>
          </w:tcPr>
          <w:p w:rsidR="00955326" w:rsidRPr="00804B9F" w:rsidRDefault="00955326" w:rsidP="00CB05F4">
            <w:pPr>
              <w:spacing w:line="360" w:lineRule="auto"/>
              <w:rPr>
                <w:rFonts w:ascii="Times New Roman" w:hAnsi="Times New Roman"/>
                <w:color w:val="000000"/>
              </w:rPr>
            </w:pPr>
            <w:r w:rsidRPr="00804B9F">
              <w:rPr>
                <w:rFonts w:ascii="Times New Roman" w:hAnsi="Times New Roman"/>
                <w:color w:val="000000"/>
              </w:rPr>
              <w:t> </w:t>
            </w:r>
          </w:p>
        </w:tc>
        <w:tc>
          <w:tcPr>
            <w:tcW w:w="630" w:type="dxa"/>
            <w:shd w:val="clear" w:color="auto" w:fill="auto"/>
            <w:noWrap/>
            <w:vAlign w:val="bottom"/>
            <w:hideMark/>
          </w:tcPr>
          <w:p w:rsidR="00955326" w:rsidRPr="00804B9F" w:rsidRDefault="00955326" w:rsidP="00CB05F4">
            <w:pPr>
              <w:spacing w:after="0" w:line="360" w:lineRule="auto"/>
              <w:jc w:val="center"/>
              <w:rPr>
                <w:rFonts w:ascii="Times New Roman" w:eastAsia="Times New Roman" w:hAnsi="Times New Roman"/>
                <w:b/>
                <w:bCs/>
                <w:color w:val="0000FF"/>
                <w:sz w:val="20"/>
                <w:szCs w:val="20"/>
              </w:rPr>
            </w:pPr>
            <w:r w:rsidRPr="00804B9F">
              <w:rPr>
                <w:rFonts w:ascii="Times New Roman" w:eastAsia="Times New Roman" w:hAnsi="Times New Roman"/>
                <w:b/>
                <w:bCs/>
                <w:color w:val="0000FF"/>
                <w:sz w:val="20"/>
                <w:szCs w:val="20"/>
              </w:rPr>
              <w:t>79</w:t>
            </w:r>
          </w:p>
        </w:tc>
        <w:tc>
          <w:tcPr>
            <w:tcW w:w="810" w:type="dxa"/>
            <w:shd w:val="clear" w:color="auto" w:fill="auto"/>
            <w:noWrap/>
            <w:vAlign w:val="bottom"/>
            <w:hideMark/>
          </w:tcPr>
          <w:p w:rsidR="00955326" w:rsidRPr="00804B9F" w:rsidRDefault="00955326"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72.6</w:t>
            </w:r>
          </w:p>
        </w:tc>
        <w:tc>
          <w:tcPr>
            <w:tcW w:w="1170" w:type="dxa"/>
            <w:shd w:val="clear" w:color="000000" w:fill="B8CCE4"/>
            <w:noWrap/>
            <w:vAlign w:val="bottom"/>
            <w:hideMark/>
          </w:tcPr>
          <w:p w:rsidR="00955326" w:rsidRPr="00804B9F" w:rsidRDefault="00955326" w:rsidP="00CB05F4">
            <w:pPr>
              <w:spacing w:line="360" w:lineRule="auto"/>
              <w:jc w:val="center"/>
              <w:rPr>
                <w:rFonts w:ascii="Times New Roman" w:hAnsi="Times New Roman"/>
                <w:b/>
                <w:bCs/>
                <w:color w:val="0000FF"/>
                <w:sz w:val="20"/>
                <w:szCs w:val="20"/>
              </w:rPr>
            </w:pPr>
            <w:r w:rsidRPr="00804B9F">
              <w:rPr>
                <w:rFonts w:ascii="Times New Roman" w:hAnsi="Times New Roman"/>
                <w:b/>
                <w:bCs/>
                <w:color w:val="0000FF"/>
                <w:sz w:val="20"/>
                <w:szCs w:val="20"/>
              </w:rPr>
              <w:t>85</w:t>
            </w:r>
          </w:p>
        </w:tc>
        <w:tc>
          <w:tcPr>
            <w:tcW w:w="1170" w:type="dxa"/>
            <w:shd w:val="clear" w:color="auto" w:fill="auto"/>
            <w:noWrap/>
            <w:vAlign w:val="bottom"/>
            <w:hideMark/>
          </w:tcPr>
          <w:p w:rsidR="00955326" w:rsidRPr="00804B9F" w:rsidRDefault="00955326" w:rsidP="00CB05F4">
            <w:pPr>
              <w:spacing w:line="360" w:lineRule="auto"/>
              <w:jc w:val="right"/>
              <w:rPr>
                <w:rFonts w:ascii="Times New Roman" w:hAnsi="Times New Roman"/>
                <w:color w:val="000000"/>
              </w:rPr>
            </w:pPr>
            <w:r w:rsidRPr="00804B9F">
              <w:rPr>
                <w:rFonts w:ascii="Times New Roman" w:hAnsi="Times New Roman"/>
                <w:color w:val="000000"/>
              </w:rPr>
              <w:t>59.9</w:t>
            </w:r>
          </w:p>
        </w:tc>
        <w:tc>
          <w:tcPr>
            <w:tcW w:w="1530" w:type="dxa"/>
            <w:shd w:val="clear" w:color="auto" w:fill="auto"/>
            <w:noWrap/>
            <w:vAlign w:val="bottom"/>
            <w:hideMark/>
          </w:tcPr>
          <w:p w:rsidR="00955326" w:rsidRPr="00804B9F" w:rsidRDefault="00955326" w:rsidP="00CB05F4">
            <w:pPr>
              <w:spacing w:line="360" w:lineRule="auto"/>
              <w:jc w:val="right"/>
              <w:rPr>
                <w:rFonts w:ascii="Times New Roman" w:hAnsi="Times New Roman"/>
                <w:color w:val="000000"/>
              </w:rPr>
            </w:pPr>
            <w:r w:rsidRPr="00804B9F">
              <w:rPr>
                <w:rFonts w:ascii="Times New Roman" w:hAnsi="Times New Roman"/>
                <w:color w:val="000000"/>
              </w:rPr>
              <w:t>2.81</w:t>
            </w:r>
          </w:p>
        </w:tc>
        <w:tc>
          <w:tcPr>
            <w:tcW w:w="1440" w:type="dxa"/>
            <w:shd w:val="clear" w:color="000000" w:fill="B8CCE4"/>
            <w:noWrap/>
            <w:vAlign w:val="bottom"/>
            <w:hideMark/>
          </w:tcPr>
          <w:p w:rsidR="00955326" w:rsidRPr="00804B9F" w:rsidRDefault="00955326" w:rsidP="00CB05F4">
            <w:pPr>
              <w:spacing w:line="360" w:lineRule="auto"/>
              <w:jc w:val="right"/>
              <w:rPr>
                <w:rFonts w:ascii="Times New Roman" w:hAnsi="Times New Roman"/>
                <w:color w:val="000000"/>
              </w:rPr>
            </w:pPr>
            <w:r w:rsidRPr="00804B9F">
              <w:rPr>
                <w:rFonts w:ascii="Times New Roman" w:hAnsi="Times New Roman"/>
                <w:color w:val="000000"/>
              </w:rPr>
              <w:t>2.81</w:t>
            </w:r>
          </w:p>
        </w:tc>
        <w:tc>
          <w:tcPr>
            <w:tcW w:w="1240" w:type="dxa"/>
            <w:shd w:val="clear" w:color="auto" w:fill="auto"/>
            <w:noWrap/>
            <w:vAlign w:val="bottom"/>
            <w:hideMark/>
          </w:tcPr>
          <w:p w:rsidR="00955326" w:rsidRPr="00804B9F" w:rsidRDefault="00955326" w:rsidP="00CB05F4">
            <w:pPr>
              <w:spacing w:line="360" w:lineRule="auto"/>
              <w:jc w:val="right"/>
              <w:rPr>
                <w:rFonts w:ascii="Times New Roman" w:hAnsi="Times New Roman"/>
                <w:color w:val="000000"/>
                <w:sz w:val="24"/>
                <w:szCs w:val="24"/>
              </w:rPr>
            </w:pPr>
            <w:r w:rsidRPr="00804B9F">
              <w:rPr>
                <w:rFonts w:ascii="Times New Roman" w:hAnsi="Times New Roman"/>
                <w:color w:val="000000"/>
              </w:rPr>
              <w:t>6</w:t>
            </w:r>
          </w:p>
        </w:tc>
      </w:tr>
    </w:tbl>
    <w:p w:rsidR="00955326" w:rsidRPr="00955326" w:rsidRDefault="00955326" w:rsidP="00955326">
      <w:pPr>
        <w:rPr>
          <w:lang w:bidi="en-US"/>
        </w:rPr>
      </w:pPr>
    </w:p>
    <w:p w:rsidR="0068385A" w:rsidRPr="001707E0" w:rsidRDefault="0068385A" w:rsidP="001707E0">
      <w:pPr>
        <w:pStyle w:val="List2"/>
        <w:numPr>
          <w:ilvl w:val="0"/>
          <w:numId w:val="0"/>
        </w:numPr>
        <w:tabs>
          <w:tab w:val="num" w:pos="1695"/>
        </w:tabs>
        <w:spacing w:line="360" w:lineRule="auto"/>
        <w:ind w:left="1440"/>
        <w:jc w:val="both"/>
        <w:rPr>
          <w:rFonts w:ascii="Californian FB" w:hAnsi="Californian FB" w:cstheme="minorHAnsi"/>
        </w:rPr>
      </w:pPr>
      <w:r w:rsidRPr="001707E0">
        <w:rPr>
          <w:rFonts w:ascii="Californian FB" w:hAnsi="Californian FB" w:cstheme="minorHAnsi"/>
        </w:rPr>
        <w:t>Curve number at antecedent moisture condition III =</w:t>
      </w:r>
      <w:r w:rsidR="00955326">
        <w:rPr>
          <w:rFonts w:ascii="Californian FB" w:hAnsi="Californian FB" w:cstheme="minorHAnsi"/>
        </w:rPr>
        <w:t>83.42</w:t>
      </w:r>
    </w:p>
    <w:p w:rsidR="0068385A" w:rsidRPr="00955326" w:rsidRDefault="0068385A" w:rsidP="001707E0">
      <w:pPr>
        <w:pStyle w:val="List2"/>
        <w:numPr>
          <w:ilvl w:val="0"/>
          <w:numId w:val="0"/>
        </w:numPr>
        <w:spacing w:line="360" w:lineRule="auto"/>
        <w:ind w:left="1440"/>
        <w:jc w:val="both"/>
        <w:rPr>
          <w:rFonts w:ascii="Californian FB" w:hAnsi="Californian FB" w:cstheme="minorHAnsi"/>
        </w:rPr>
      </w:pPr>
      <w:r w:rsidRPr="001707E0">
        <w:rPr>
          <w:rFonts w:ascii="Californian FB" w:hAnsi="Californian FB" w:cstheme="minorHAnsi"/>
        </w:rPr>
        <w:t xml:space="preserve">Catchment Area, A = </w:t>
      </w:r>
      <w:r w:rsidR="00955326">
        <w:rPr>
          <w:rFonts w:ascii="Californian FB" w:hAnsi="Californian FB" w:cstheme="minorHAnsi"/>
        </w:rPr>
        <w:t>81.27km</w:t>
      </w:r>
      <w:r w:rsidR="00955326">
        <w:rPr>
          <w:rFonts w:ascii="Californian FB" w:hAnsi="Californian FB" w:cstheme="minorHAnsi"/>
          <w:vertAlign w:val="superscript"/>
        </w:rPr>
        <w:t>2</w:t>
      </w:r>
    </w:p>
    <w:p w:rsidR="0068385A" w:rsidRPr="001707E0" w:rsidRDefault="0068385A" w:rsidP="001707E0">
      <w:pPr>
        <w:pStyle w:val="List2"/>
        <w:numPr>
          <w:ilvl w:val="0"/>
          <w:numId w:val="0"/>
        </w:numPr>
        <w:spacing w:line="360" w:lineRule="auto"/>
        <w:ind w:left="1440"/>
        <w:jc w:val="both"/>
        <w:rPr>
          <w:rFonts w:ascii="Californian FB" w:hAnsi="Californian FB" w:cstheme="minorHAnsi"/>
        </w:rPr>
      </w:pPr>
      <w:r w:rsidRPr="001707E0">
        <w:rPr>
          <w:rFonts w:ascii="Californian FB" w:hAnsi="Californian FB" w:cstheme="minorHAnsi"/>
        </w:rPr>
        <w:t xml:space="preserve">Direct run-off, </w:t>
      </w:r>
    </w:p>
    <w:p w:rsidR="0068385A" w:rsidRPr="001707E0" w:rsidRDefault="0068385A" w:rsidP="001707E0">
      <w:pPr>
        <w:pStyle w:val="List2"/>
        <w:numPr>
          <w:ilvl w:val="0"/>
          <w:numId w:val="0"/>
        </w:numPr>
        <w:spacing w:line="360" w:lineRule="auto"/>
        <w:ind w:left="1440"/>
        <w:jc w:val="both"/>
        <w:rPr>
          <w:rFonts w:ascii="Californian FB" w:hAnsi="Californian FB" w:cstheme="minorHAnsi"/>
        </w:rPr>
      </w:pPr>
      <m:oMathPara>
        <m:oMath>
          <m:r>
            <m:rPr>
              <m:sty m:val="p"/>
            </m:rPr>
            <w:rPr>
              <w:rFonts w:ascii="Cambria Math" w:hAnsi="Cambria Math" w:cstheme="minorHAnsi"/>
            </w:rPr>
            <m:t>Q=</m:t>
          </m:r>
          <m:f>
            <m:fPr>
              <m:ctrlPr>
                <w:rPr>
                  <w:rFonts w:ascii="Cambria Math" w:hAnsi="Cambria Math" w:cstheme="minorHAnsi"/>
                </w:rPr>
              </m:ctrlPr>
            </m:fPr>
            <m:num>
              <m:sSup>
                <m:sSupPr>
                  <m:ctrlPr>
                    <w:rPr>
                      <w:rFonts w:ascii="Cambria Math" w:hAnsi="Cambria Math" w:cstheme="minorHAnsi"/>
                    </w:rPr>
                  </m:ctrlPr>
                </m:sSupPr>
                <m:e>
                  <m:r>
                    <m:rPr>
                      <m:sty m:val="p"/>
                    </m:rPr>
                    <w:rPr>
                      <w:rFonts w:ascii="Cambria Math" w:hAnsi="Cambria Math" w:cstheme="minorHAnsi"/>
                    </w:rPr>
                    <m:t>(I-0.2*S)</m:t>
                  </m:r>
                </m:e>
                <m:sup>
                  <m:r>
                    <m:rPr>
                      <m:sty m:val="p"/>
                    </m:rPr>
                    <w:rPr>
                      <w:rFonts w:ascii="Cambria Math" w:hAnsi="Cambria Math" w:cstheme="minorHAnsi"/>
                    </w:rPr>
                    <m:t>2</m:t>
                  </m:r>
                </m:sup>
              </m:sSup>
            </m:num>
            <m:den>
              <m:r>
                <m:rPr>
                  <m:sty m:val="p"/>
                </m:rPr>
                <w:rPr>
                  <w:rFonts w:ascii="Cambria Math" w:hAnsi="Cambria Math" w:cstheme="minorHAnsi"/>
                </w:rPr>
                <m:t>(I+0.8*S)</m:t>
              </m:r>
            </m:den>
          </m:f>
        </m:oMath>
      </m:oMathPara>
    </w:p>
    <w:p w:rsidR="0068385A" w:rsidRPr="001707E0" w:rsidRDefault="0068385A" w:rsidP="001707E0">
      <w:pPr>
        <w:pStyle w:val="List2"/>
        <w:numPr>
          <w:ilvl w:val="0"/>
          <w:numId w:val="0"/>
        </w:numPr>
        <w:spacing w:line="360" w:lineRule="auto"/>
        <w:ind w:left="1440"/>
        <w:jc w:val="both"/>
        <w:rPr>
          <w:rFonts w:ascii="Californian FB" w:hAnsi="Californian FB" w:cstheme="minorHAnsi"/>
        </w:rPr>
      </w:pPr>
    </w:p>
    <w:p w:rsidR="0068385A" w:rsidRPr="001707E0" w:rsidRDefault="0068385A" w:rsidP="001707E0">
      <w:pPr>
        <w:pStyle w:val="List2"/>
        <w:numPr>
          <w:ilvl w:val="0"/>
          <w:numId w:val="0"/>
        </w:numPr>
        <w:spacing w:line="360" w:lineRule="auto"/>
        <w:ind w:left="1440"/>
        <w:jc w:val="both"/>
        <w:rPr>
          <w:rFonts w:ascii="Californian FB" w:hAnsi="Californian FB" w:cstheme="minorHAnsi"/>
        </w:rPr>
      </w:pPr>
      <w:r w:rsidRPr="001707E0">
        <w:rPr>
          <w:rFonts w:ascii="Californian FB" w:hAnsi="Californian FB" w:cstheme="minorHAnsi"/>
        </w:rPr>
        <w:t>Where, I = Rearranged cumulative run-off depth (mm</w:t>
      </w:r>
    </w:p>
    <w:p w:rsidR="0068385A" w:rsidRPr="001707E0" w:rsidRDefault="0068385A" w:rsidP="001707E0">
      <w:pPr>
        <w:pStyle w:val="List2"/>
        <w:numPr>
          <w:ilvl w:val="0"/>
          <w:numId w:val="0"/>
        </w:numPr>
        <w:spacing w:line="360" w:lineRule="auto"/>
        <w:ind w:left="1440"/>
        <w:jc w:val="both"/>
        <w:rPr>
          <w:rFonts w:ascii="Californian FB" w:hAnsi="Californian FB" w:cstheme="minorHAnsi"/>
        </w:rPr>
      </w:pPr>
      <w:r w:rsidRPr="001707E0">
        <w:rPr>
          <w:rFonts w:ascii="Californian FB" w:hAnsi="Californian FB" w:cstheme="minorHAnsi"/>
        </w:rPr>
        <w:t>S = Maximum run off potential difference,</w:t>
      </w:r>
    </w:p>
    <w:p w:rsidR="0068385A" w:rsidRPr="001707E0" w:rsidRDefault="0068385A" w:rsidP="001707E0">
      <w:pPr>
        <w:pStyle w:val="List2"/>
        <w:numPr>
          <w:ilvl w:val="0"/>
          <w:numId w:val="0"/>
        </w:numPr>
        <w:spacing w:line="360" w:lineRule="auto"/>
        <w:ind w:left="1440"/>
        <w:jc w:val="both"/>
        <w:rPr>
          <w:rFonts w:ascii="Californian FB" w:hAnsi="Californian FB" w:cstheme="minorHAnsi"/>
        </w:rPr>
      </w:pPr>
      <m:oMathPara>
        <m:oMath>
          <m:r>
            <w:rPr>
              <w:rFonts w:ascii="Cambria Math" w:hAnsi="Cambria Math" w:cstheme="minorHAnsi"/>
            </w:rPr>
            <m:t>S=</m:t>
          </m:r>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25400</m:t>
                  </m:r>
                </m:num>
                <m:den>
                  <m:r>
                    <w:rPr>
                      <w:rFonts w:ascii="Cambria Math" w:hAnsi="Cambria Math" w:cstheme="minorHAnsi"/>
                    </w:rPr>
                    <m:t>CN</m:t>
                  </m:r>
                </m:den>
              </m:f>
            </m:e>
          </m:d>
          <m:r>
            <w:rPr>
              <w:rFonts w:ascii="Cambria Math" w:hAnsi="Cambria Math" w:cstheme="minorHAnsi"/>
            </w:rPr>
            <m:t>-254</m:t>
          </m:r>
        </m:oMath>
      </m:oMathPara>
    </w:p>
    <w:p w:rsidR="0068385A" w:rsidRPr="001707E0" w:rsidRDefault="0068385A" w:rsidP="001707E0">
      <w:pPr>
        <w:pStyle w:val="List2"/>
        <w:numPr>
          <w:ilvl w:val="0"/>
          <w:numId w:val="0"/>
        </w:numPr>
        <w:spacing w:line="360" w:lineRule="auto"/>
        <w:ind w:left="1440"/>
        <w:jc w:val="both"/>
        <w:rPr>
          <w:rFonts w:ascii="Californian FB" w:hAnsi="Californian FB" w:cstheme="minorHAnsi"/>
        </w:rPr>
      </w:pPr>
      <w:r w:rsidRPr="001707E0">
        <w:rPr>
          <w:rFonts w:ascii="Californian FB" w:hAnsi="Californian FB" w:cstheme="minorHAnsi"/>
        </w:rPr>
        <w:t xml:space="preserve">Peak run-off for incremental; </w:t>
      </w:r>
    </w:p>
    <w:p w:rsidR="0068385A" w:rsidRPr="001707E0" w:rsidRDefault="00936FBB" w:rsidP="001707E0">
      <w:pPr>
        <w:pStyle w:val="List2"/>
        <w:numPr>
          <w:ilvl w:val="0"/>
          <w:numId w:val="0"/>
        </w:numPr>
        <w:spacing w:line="360" w:lineRule="auto"/>
        <w:ind w:left="1440"/>
        <w:jc w:val="both"/>
        <w:rPr>
          <w:rFonts w:ascii="Californian FB" w:hAnsi="Californian FB" w:cstheme="minorHAnsi"/>
        </w:rPr>
      </w:pPr>
      <m:oMathPara>
        <m:oMath>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rPr>
                <m:t>p</m:t>
              </m:r>
            </m:sub>
          </m:sSub>
          <m:r>
            <w:rPr>
              <w:rFonts w:ascii="Cambria Math" w:hAnsi="Cambria Math" w:cstheme="minorHAnsi"/>
            </w:rPr>
            <m:t>=0.21*</m:t>
          </m:r>
          <m:f>
            <m:fPr>
              <m:ctrlPr>
                <w:rPr>
                  <w:rFonts w:ascii="Cambria Math" w:hAnsi="Cambria Math" w:cstheme="minorHAnsi"/>
                  <w:i/>
                </w:rPr>
              </m:ctrlPr>
            </m:fPr>
            <m:num>
              <m:r>
                <w:rPr>
                  <w:rFonts w:ascii="Cambria Math" w:hAnsi="Cambria Math" w:cstheme="minorHAnsi"/>
                </w:rPr>
                <m:t>(A*Q)</m:t>
              </m:r>
            </m:num>
            <m:den>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p</m:t>
                  </m:r>
                </m:sub>
              </m:sSub>
            </m:den>
          </m:f>
        </m:oMath>
      </m:oMathPara>
    </w:p>
    <w:p w:rsidR="0068385A" w:rsidRPr="001707E0" w:rsidRDefault="0068385A" w:rsidP="001707E0">
      <w:pPr>
        <w:pStyle w:val="List2"/>
        <w:numPr>
          <w:ilvl w:val="0"/>
          <w:numId w:val="0"/>
        </w:numPr>
        <w:spacing w:line="360" w:lineRule="auto"/>
        <w:ind w:left="1440"/>
        <w:jc w:val="both"/>
        <w:rPr>
          <w:rFonts w:ascii="Californian FB" w:hAnsi="Californian FB" w:cstheme="minorHAnsi"/>
        </w:rPr>
      </w:pPr>
      <w:r w:rsidRPr="001707E0">
        <w:rPr>
          <w:rFonts w:ascii="Californian FB" w:hAnsi="Californian FB" w:cstheme="minorHAnsi"/>
        </w:rPr>
        <w:tab/>
        <w:t>Where,   A=Catchment area (Km</w:t>
      </w:r>
      <w:r w:rsidRPr="001707E0">
        <w:rPr>
          <w:rFonts w:ascii="Californian FB" w:hAnsi="Californian FB" w:cstheme="minorHAnsi"/>
          <w:vertAlign w:val="superscript"/>
        </w:rPr>
        <w:t>2)</w:t>
      </w:r>
    </w:p>
    <w:p w:rsidR="0068385A" w:rsidRPr="001707E0" w:rsidRDefault="0068385A" w:rsidP="001707E0">
      <w:pPr>
        <w:pStyle w:val="List2"/>
        <w:numPr>
          <w:ilvl w:val="0"/>
          <w:numId w:val="0"/>
        </w:numPr>
        <w:spacing w:line="360" w:lineRule="auto"/>
        <w:ind w:left="1440"/>
        <w:jc w:val="both"/>
        <w:rPr>
          <w:rFonts w:ascii="Californian FB" w:hAnsi="Californian FB" w:cstheme="minorHAnsi"/>
        </w:rPr>
      </w:pPr>
      <w:r w:rsidRPr="001707E0">
        <w:rPr>
          <w:rFonts w:ascii="Californian FB" w:hAnsi="Californian FB" w:cstheme="minorHAnsi"/>
        </w:rPr>
        <w:tab/>
      </w:r>
      <w:r w:rsidRPr="001707E0">
        <w:rPr>
          <w:rFonts w:ascii="Californian FB" w:hAnsi="Californian FB" w:cstheme="minorHAnsi"/>
        </w:rPr>
        <w:tab/>
        <w:t>T</w:t>
      </w:r>
      <w:r w:rsidRPr="001707E0">
        <w:rPr>
          <w:rFonts w:ascii="Californian FB" w:hAnsi="Californian FB" w:cstheme="minorHAnsi"/>
          <w:vertAlign w:val="subscript"/>
        </w:rPr>
        <w:t>p</w:t>
      </w:r>
      <w:r w:rsidRPr="001707E0">
        <w:rPr>
          <w:rFonts w:ascii="Californian FB" w:hAnsi="Californian FB" w:cstheme="minorHAnsi"/>
        </w:rPr>
        <w:t>=Time to peak (hr)</w:t>
      </w:r>
    </w:p>
    <w:p w:rsidR="0068385A" w:rsidRPr="001707E0" w:rsidRDefault="00955326" w:rsidP="001707E0">
      <w:pPr>
        <w:pStyle w:val="List2"/>
        <w:numPr>
          <w:ilvl w:val="0"/>
          <w:numId w:val="0"/>
        </w:numPr>
        <w:spacing w:line="360" w:lineRule="auto"/>
        <w:ind w:left="1440"/>
        <w:jc w:val="both"/>
        <w:rPr>
          <w:rFonts w:ascii="Californian FB" w:hAnsi="Californian FB" w:cstheme="minorHAnsi"/>
        </w:rPr>
      </w:pPr>
      <w:r>
        <w:rPr>
          <w:rFonts w:ascii="Californian FB" w:hAnsi="Californian FB" w:cstheme="minorHAnsi"/>
        </w:rPr>
        <w:t>Q = Incremental run</w:t>
      </w:r>
      <w:r w:rsidR="0068385A" w:rsidRPr="001707E0">
        <w:rPr>
          <w:rFonts w:ascii="Californian FB" w:hAnsi="Californian FB" w:cstheme="minorHAnsi"/>
        </w:rPr>
        <w:t>off (mm)</w:t>
      </w:r>
    </w:p>
    <w:p w:rsidR="0068385A" w:rsidRPr="001A3C03" w:rsidRDefault="0068385A" w:rsidP="0068385A">
      <w:pPr>
        <w:pStyle w:val="Caption"/>
        <w:rPr>
          <w:rFonts w:ascii="Californian FB" w:hAnsi="Californian FB" w:cstheme="minorHAnsi"/>
          <w:sz w:val="22"/>
        </w:rPr>
      </w:pPr>
      <w:bookmarkStart w:id="182" w:name="_Toc363225418"/>
      <w:bookmarkStart w:id="183" w:name="_Toc380456416"/>
      <w:bookmarkStart w:id="184" w:name="_Toc394948494"/>
      <w:r w:rsidRPr="001A3C03">
        <w:rPr>
          <w:rFonts w:ascii="Californian FB" w:hAnsi="Californian FB"/>
        </w:rPr>
        <w:lastRenderedPageBreak/>
        <w:t xml:space="preserve">Table </w:t>
      </w:r>
      <w:r w:rsidR="004F23F6" w:rsidRPr="001A3C03">
        <w:rPr>
          <w:rFonts w:ascii="Californian FB" w:hAnsi="Californian FB"/>
        </w:rPr>
        <w:fldChar w:fldCharType="begin"/>
      </w:r>
      <w:r w:rsidR="00E70539" w:rsidRPr="001A3C03">
        <w:rPr>
          <w:rFonts w:ascii="Californian FB" w:hAnsi="Californian FB"/>
        </w:rPr>
        <w:instrText xml:space="preserve"> SEQ Table \* ARABIC </w:instrText>
      </w:r>
      <w:r w:rsidR="004F23F6" w:rsidRPr="001A3C03">
        <w:rPr>
          <w:rFonts w:ascii="Californian FB" w:hAnsi="Californian FB"/>
        </w:rPr>
        <w:fldChar w:fldCharType="separate"/>
      </w:r>
      <w:r w:rsidR="003D5997">
        <w:rPr>
          <w:rFonts w:ascii="Californian FB" w:hAnsi="Californian FB"/>
          <w:noProof/>
        </w:rPr>
        <w:t>6</w:t>
      </w:r>
      <w:r w:rsidR="004F23F6" w:rsidRPr="001A3C03">
        <w:rPr>
          <w:rFonts w:ascii="Californian FB" w:hAnsi="Californian FB"/>
        </w:rPr>
        <w:fldChar w:fldCharType="end"/>
      </w:r>
      <w:r w:rsidRPr="001A3C03">
        <w:rPr>
          <w:rFonts w:ascii="Californian FB" w:hAnsi="Californian FB" w:cstheme="minorHAnsi"/>
          <w:sz w:val="22"/>
        </w:rPr>
        <w:t>: Direct Runoff analysis</w:t>
      </w:r>
      <w:bookmarkEnd w:id="182"/>
      <w:bookmarkEnd w:id="183"/>
      <w:bookmarkEnd w:id="184"/>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1171"/>
        <w:gridCol w:w="1150"/>
        <w:gridCol w:w="1171"/>
        <w:gridCol w:w="1150"/>
        <w:gridCol w:w="1171"/>
        <w:gridCol w:w="1171"/>
        <w:gridCol w:w="1050"/>
        <w:gridCol w:w="605"/>
        <w:gridCol w:w="601"/>
      </w:tblGrid>
      <w:tr w:rsidR="000110F3" w:rsidRPr="001A3C03" w:rsidTr="00F267CD">
        <w:trPr>
          <w:trHeight w:val="934"/>
        </w:trPr>
        <w:tc>
          <w:tcPr>
            <w:tcW w:w="505" w:type="pct"/>
            <w:vMerge w:val="restart"/>
            <w:vAlign w:val="center"/>
            <w:hideMark/>
          </w:tcPr>
          <w:p w:rsidR="000110F3" w:rsidRPr="00804B9F" w:rsidRDefault="000110F3" w:rsidP="00E63E3A">
            <w:pPr>
              <w:spacing w:after="0" w:line="360" w:lineRule="auto"/>
              <w:jc w:val="center"/>
              <w:rPr>
                <w:rFonts w:ascii="Times New Roman" w:eastAsia="Times New Roman" w:hAnsi="Times New Roman"/>
                <w:color w:val="0000FF"/>
                <w:sz w:val="20"/>
                <w:szCs w:val="20"/>
              </w:rPr>
            </w:pPr>
            <w:r w:rsidRPr="00804B9F">
              <w:rPr>
                <w:rFonts w:ascii="Times New Roman" w:eastAsia="Times New Roman" w:hAnsi="Times New Roman"/>
                <w:color w:val="0000FF"/>
                <w:sz w:val="20"/>
                <w:szCs w:val="20"/>
              </w:rPr>
              <w:t>Rearraged order</w:t>
            </w:r>
          </w:p>
          <w:p w:rsidR="000110F3" w:rsidRPr="00804B9F" w:rsidRDefault="000110F3" w:rsidP="00E63E3A">
            <w:pPr>
              <w:spacing w:after="0" w:line="360" w:lineRule="auto"/>
              <w:jc w:val="center"/>
              <w:rPr>
                <w:rFonts w:ascii="Times New Roman" w:eastAsia="Times New Roman" w:hAnsi="Times New Roman"/>
                <w:color w:val="0000FF"/>
                <w:sz w:val="20"/>
                <w:szCs w:val="20"/>
              </w:rPr>
            </w:pPr>
            <w:r w:rsidRPr="00804B9F">
              <w:rPr>
                <w:rFonts w:ascii="Times New Roman" w:eastAsia="Times New Roman" w:hAnsi="Times New Roman"/>
                <w:color w:val="0000FF"/>
                <w:sz w:val="20"/>
                <w:szCs w:val="20"/>
              </w:rPr>
              <w:t>N</w:t>
            </w:r>
            <w:r w:rsidRPr="00804B9F">
              <w:rPr>
                <w:rFonts w:ascii="Times New Roman" w:eastAsia="Times New Roman" w:hAnsi="Times New Roman"/>
                <w:color w:val="0000FF"/>
                <w:sz w:val="20"/>
                <w:szCs w:val="20"/>
                <w:u w:val="single"/>
              </w:rPr>
              <w:t>o</w:t>
            </w:r>
          </w:p>
        </w:tc>
        <w:tc>
          <w:tcPr>
            <w:tcW w:w="569" w:type="pct"/>
            <w:vMerge w:val="restart"/>
            <w:vAlign w:val="center"/>
            <w:hideMark/>
          </w:tcPr>
          <w:p w:rsidR="000110F3" w:rsidRPr="00804B9F" w:rsidRDefault="000110F3" w:rsidP="00E63E3A">
            <w:pPr>
              <w:spacing w:after="0" w:line="360" w:lineRule="auto"/>
              <w:jc w:val="center"/>
              <w:rPr>
                <w:rFonts w:ascii="Times New Roman" w:eastAsia="Times New Roman" w:hAnsi="Times New Roman"/>
                <w:color w:val="0000FF"/>
                <w:sz w:val="20"/>
                <w:szCs w:val="20"/>
              </w:rPr>
            </w:pPr>
            <w:r w:rsidRPr="00804B9F">
              <w:rPr>
                <w:rFonts w:ascii="Times New Roman" w:eastAsia="Times New Roman" w:hAnsi="Times New Roman"/>
                <w:color w:val="0000FF"/>
                <w:sz w:val="20"/>
                <w:szCs w:val="20"/>
              </w:rPr>
              <w:t>Rearraged Incremental R.F</w:t>
            </w:r>
          </w:p>
          <w:p w:rsidR="000110F3" w:rsidRPr="00804B9F" w:rsidRDefault="000110F3" w:rsidP="00E63E3A">
            <w:pPr>
              <w:spacing w:after="0" w:line="360" w:lineRule="auto"/>
              <w:jc w:val="center"/>
              <w:rPr>
                <w:rFonts w:ascii="Times New Roman" w:eastAsia="Times New Roman" w:hAnsi="Times New Roman"/>
                <w:color w:val="0000FF"/>
                <w:sz w:val="20"/>
                <w:szCs w:val="20"/>
              </w:rPr>
            </w:pPr>
            <w:r w:rsidRPr="00804B9F">
              <w:rPr>
                <w:rFonts w:ascii="Times New Roman" w:eastAsia="Times New Roman" w:hAnsi="Times New Roman"/>
                <w:color w:val="0000FF"/>
                <w:sz w:val="20"/>
                <w:szCs w:val="20"/>
              </w:rPr>
              <w:t>mm</w:t>
            </w:r>
          </w:p>
        </w:tc>
        <w:tc>
          <w:tcPr>
            <w:tcW w:w="559" w:type="pct"/>
            <w:vMerge w:val="restart"/>
            <w:vAlign w:val="center"/>
            <w:hideMark/>
          </w:tcPr>
          <w:p w:rsidR="000110F3" w:rsidRPr="00804B9F" w:rsidRDefault="000110F3" w:rsidP="00E63E3A">
            <w:pPr>
              <w:spacing w:after="0" w:line="360" w:lineRule="auto"/>
              <w:jc w:val="center"/>
              <w:rPr>
                <w:rFonts w:ascii="Times New Roman" w:eastAsia="Times New Roman" w:hAnsi="Times New Roman"/>
                <w:color w:val="0000FF"/>
                <w:sz w:val="20"/>
                <w:szCs w:val="20"/>
              </w:rPr>
            </w:pPr>
            <w:r w:rsidRPr="00804B9F">
              <w:rPr>
                <w:rFonts w:ascii="Times New Roman" w:eastAsia="Times New Roman" w:hAnsi="Times New Roman"/>
                <w:color w:val="0000FF"/>
                <w:sz w:val="20"/>
                <w:szCs w:val="20"/>
              </w:rPr>
              <w:t>Cumulative R.F</w:t>
            </w:r>
          </w:p>
          <w:p w:rsidR="000110F3" w:rsidRPr="00804B9F" w:rsidRDefault="000110F3" w:rsidP="00E63E3A">
            <w:pPr>
              <w:spacing w:after="0" w:line="360" w:lineRule="auto"/>
              <w:jc w:val="center"/>
              <w:rPr>
                <w:rFonts w:ascii="Times New Roman" w:eastAsia="Times New Roman" w:hAnsi="Times New Roman"/>
                <w:color w:val="0000FF"/>
                <w:sz w:val="20"/>
                <w:szCs w:val="20"/>
              </w:rPr>
            </w:pPr>
            <w:r w:rsidRPr="00804B9F">
              <w:rPr>
                <w:rFonts w:ascii="Times New Roman" w:eastAsia="Times New Roman" w:hAnsi="Times New Roman"/>
                <w:color w:val="0000FF"/>
                <w:sz w:val="20"/>
                <w:szCs w:val="20"/>
              </w:rPr>
              <w:t>mm</w:t>
            </w:r>
          </w:p>
        </w:tc>
        <w:tc>
          <w:tcPr>
            <w:tcW w:w="569" w:type="pct"/>
            <w:vMerge w:val="restart"/>
            <w:vAlign w:val="center"/>
            <w:hideMark/>
          </w:tcPr>
          <w:p w:rsidR="000110F3" w:rsidRPr="00804B9F" w:rsidRDefault="000110F3" w:rsidP="00E63E3A">
            <w:pPr>
              <w:spacing w:after="0" w:line="360" w:lineRule="auto"/>
              <w:jc w:val="center"/>
              <w:rPr>
                <w:rFonts w:ascii="Times New Roman" w:eastAsia="Times New Roman" w:hAnsi="Times New Roman"/>
                <w:color w:val="0000FF"/>
                <w:sz w:val="20"/>
                <w:szCs w:val="20"/>
              </w:rPr>
            </w:pPr>
            <w:r w:rsidRPr="00804B9F">
              <w:rPr>
                <w:rFonts w:ascii="Times New Roman" w:eastAsia="Times New Roman" w:hAnsi="Times New Roman"/>
                <w:color w:val="0000FF"/>
                <w:sz w:val="20"/>
                <w:szCs w:val="20"/>
              </w:rPr>
              <w:t>Incremental rain fall</w:t>
            </w:r>
          </w:p>
          <w:p w:rsidR="000110F3" w:rsidRPr="00804B9F" w:rsidRDefault="000110F3" w:rsidP="00E63E3A">
            <w:pPr>
              <w:spacing w:after="0" w:line="360" w:lineRule="auto"/>
              <w:jc w:val="center"/>
              <w:rPr>
                <w:rFonts w:ascii="Times New Roman" w:eastAsia="Times New Roman" w:hAnsi="Times New Roman"/>
                <w:color w:val="0000FF"/>
                <w:sz w:val="20"/>
                <w:szCs w:val="20"/>
              </w:rPr>
            </w:pPr>
            <w:r w:rsidRPr="00804B9F">
              <w:rPr>
                <w:rFonts w:ascii="Times New Roman" w:eastAsia="Times New Roman" w:hAnsi="Times New Roman"/>
                <w:color w:val="8DB3E2" w:themeColor="text2" w:themeTint="66"/>
              </w:rPr>
              <w:t>mm</w:t>
            </w:r>
          </w:p>
        </w:tc>
        <w:tc>
          <w:tcPr>
            <w:tcW w:w="559" w:type="pct"/>
            <w:vMerge w:val="restart"/>
            <w:vAlign w:val="center"/>
          </w:tcPr>
          <w:p w:rsidR="000110F3" w:rsidRPr="00804B9F" w:rsidRDefault="000110F3" w:rsidP="00E63E3A">
            <w:pPr>
              <w:spacing w:after="0" w:line="360" w:lineRule="auto"/>
              <w:jc w:val="center"/>
              <w:rPr>
                <w:rFonts w:ascii="Times New Roman" w:eastAsia="Times New Roman" w:hAnsi="Times New Roman"/>
                <w:color w:val="0000FF"/>
                <w:sz w:val="20"/>
                <w:szCs w:val="20"/>
              </w:rPr>
            </w:pPr>
            <w:r w:rsidRPr="00804B9F">
              <w:rPr>
                <w:rFonts w:ascii="Times New Roman" w:eastAsia="Times New Roman" w:hAnsi="Times New Roman"/>
                <w:color w:val="0000FF"/>
                <w:sz w:val="20"/>
                <w:szCs w:val="20"/>
              </w:rPr>
              <w:t>Cumulative runoff(Q)</w:t>
            </w:r>
          </w:p>
          <w:p w:rsidR="000110F3" w:rsidRPr="00804B9F" w:rsidRDefault="000110F3" w:rsidP="00E63E3A">
            <w:pPr>
              <w:spacing w:after="0" w:line="360" w:lineRule="auto"/>
              <w:jc w:val="center"/>
              <w:rPr>
                <w:rFonts w:ascii="Times New Roman" w:eastAsia="Times New Roman" w:hAnsi="Times New Roman"/>
                <w:color w:val="0000FF"/>
                <w:sz w:val="20"/>
                <w:szCs w:val="20"/>
              </w:rPr>
            </w:pPr>
            <w:r w:rsidRPr="00804B9F">
              <w:rPr>
                <w:rFonts w:ascii="Times New Roman" w:eastAsia="Times New Roman" w:hAnsi="Times New Roman"/>
                <w:color w:val="8DB3E2" w:themeColor="text2" w:themeTint="66"/>
              </w:rPr>
              <w:t>mm</w:t>
            </w:r>
          </w:p>
        </w:tc>
        <w:tc>
          <w:tcPr>
            <w:tcW w:w="569" w:type="pct"/>
            <w:vAlign w:val="center"/>
          </w:tcPr>
          <w:p w:rsidR="000110F3" w:rsidRPr="00804B9F" w:rsidRDefault="000110F3" w:rsidP="00E63E3A">
            <w:pPr>
              <w:spacing w:after="0" w:line="360" w:lineRule="auto"/>
              <w:jc w:val="center"/>
              <w:rPr>
                <w:rFonts w:ascii="Times New Roman" w:eastAsia="Times New Roman" w:hAnsi="Times New Roman"/>
                <w:color w:val="0000FF"/>
                <w:sz w:val="20"/>
                <w:szCs w:val="20"/>
              </w:rPr>
            </w:pPr>
            <w:r w:rsidRPr="00804B9F">
              <w:rPr>
                <w:rFonts w:ascii="Times New Roman" w:eastAsia="Times New Roman" w:hAnsi="Times New Roman"/>
                <w:color w:val="0000FF"/>
                <w:sz w:val="20"/>
                <w:szCs w:val="20"/>
              </w:rPr>
              <w:t>Incremental runoff</w:t>
            </w:r>
          </w:p>
        </w:tc>
        <w:tc>
          <w:tcPr>
            <w:tcW w:w="569" w:type="pct"/>
            <w:vMerge w:val="restart"/>
            <w:vAlign w:val="center"/>
          </w:tcPr>
          <w:p w:rsidR="000110F3" w:rsidRPr="00804B9F" w:rsidRDefault="000110F3" w:rsidP="00E63E3A">
            <w:pPr>
              <w:spacing w:after="0" w:line="360" w:lineRule="auto"/>
              <w:jc w:val="center"/>
              <w:rPr>
                <w:rFonts w:ascii="Times New Roman" w:eastAsia="Times New Roman" w:hAnsi="Times New Roman"/>
                <w:color w:val="0000FF"/>
                <w:sz w:val="20"/>
                <w:szCs w:val="20"/>
              </w:rPr>
            </w:pPr>
            <w:r w:rsidRPr="00804B9F">
              <w:rPr>
                <w:rFonts w:ascii="Times New Roman" w:eastAsia="Times New Roman" w:hAnsi="Times New Roman"/>
                <w:color w:val="0000FF"/>
                <w:sz w:val="20"/>
                <w:szCs w:val="20"/>
              </w:rPr>
              <w:t>Incremental discharge</w:t>
            </w:r>
          </w:p>
          <w:p w:rsidR="000110F3" w:rsidRPr="00804B9F" w:rsidRDefault="000110F3" w:rsidP="00E63E3A">
            <w:pPr>
              <w:spacing w:after="0" w:line="360" w:lineRule="auto"/>
              <w:jc w:val="center"/>
              <w:rPr>
                <w:rFonts w:ascii="Times New Roman" w:eastAsia="Times New Roman" w:hAnsi="Times New Roman"/>
                <w:color w:val="0000FF"/>
                <w:sz w:val="20"/>
                <w:szCs w:val="20"/>
              </w:rPr>
            </w:pPr>
            <w:r w:rsidRPr="00804B9F">
              <w:rPr>
                <w:rFonts w:ascii="Times New Roman" w:eastAsia="Times New Roman" w:hAnsi="Times New Roman"/>
                <w:color w:val="0000FF"/>
                <w:sz w:val="20"/>
                <w:szCs w:val="20"/>
              </w:rPr>
              <w:t>m</w:t>
            </w:r>
            <w:r w:rsidRPr="00804B9F">
              <w:rPr>
                <w:rFonts w:ascii="Times New Roman" w:eastAsia="Times New Roman" w:hAnsi="Times New Roman"/>
                <w:color w:val="0000FF"/>
                <w:sz w:val="20"/>
                <w:szCs w:val="20"/>
                <w:vertAlign w:val="superscript"/>
              </w:rPr>
              <w:t>3</w:t>
            </w:r>
            <w:r w:rsidRPr="00804B9F">
              <w:rPr>
                <w:rFonts w:ascii="Times New Roman" w:eastAsia="Times New Roman" w:hAnsi="Times New Roman"/>
                <w:color w:val="0000FF"/>
                <w:sz w:val="20"/>
                <w:szCs w:val="20"/>
              </w:rPr>
              <w:t>/s</w:t>
            </w:r>
          </w:p>
        </w:tc>
        <w:tc>
          <w:tcPr>
            <w:tcW w:w="1101" w:type="pct"/>
            <w:gridSpan w:val="3"/>
            <w:vAlign w:val="center"/>
            <w:hideMark/>
          </w:tcPr>
          <w:p w:rsidR="000110F3" w:rsidRPr="00804B9F" w:rsidRDefault="000110F3" w:rsidP="00E63E3A">
            <w:pPr>
              <w:spacing w:after="0" w:line="360" w:lineRule="auto"/>
              <w:jc w:val="center"/>
              <w:rPr>
                <w:rFonts w:ascii="Times New Roman" w:eastAsia="Times New Roman" w:hAnsi="Times New Roman"/>
                <w:color w:val="0000FF"/>
                <w:sz w:val="20"/>
                <w:szCs w:val="20"/>
              </w:rPr>
            </w:pPr>
            <w:r w:rsidRPr="00804B9F">
              <w:rPr>
                <w:rFonts w:ascii="Times New Roman" w:eastAsia="Times New Roman" w:hAnsi="Times New Roman"/>
                <w:color w:val="0000FF"/>
                <w:sz w:val="20"/>
                <w:szCs w:val="20"/>
              </w:rPr>
              <w:t>Time of incremental Hydrograph</w:t>
            </w:r>
          </w:p>
        </w:tc>
      </w:tr>
      <w:tr w:rsidR="000110F3" w:rsidRPr="001A3C03" w:rsidTr="00F267CD">
        <w:trPr>
          <w:trHeight w:val="395"/>
        </w:trPr>
        <w:tc>
          <w:tcPr>
            <w:tcW w:w="505" w:type="pct"/>
            <w:vMerge/>
            <w:vAlign w:val="center"/>
            <w:hideMark/>
          </w:tcPr>
          <w:p w:rsidR="000110F3" w:rsidRPr="001A3C03" w:rsidRDefault="000110F3" w:rsidP="00E63E3A">
            <w:pPr>
              <w:jc w:val="center"/>
              <w:rPr>
                <w:rFonts w:ascii="Californian FB" w:hAnsi="Californian FB" w:cstheme="minorHAnsi"/>
                <w:b/>
                <w:bCs/>
              </w:rPr>
            </w:pPr>
          </w:p>
        </w:tc>
        <w:tc>
          <w:tcPr>
            <w:tcW w:w="569" w:type="pct"/>
            <w:vMerge/>
            <w:vAlign w:val="center"/>
            <w:hideMark/>
          </w:tcPr>
          <w:p w:rsidR="000110F3" w:rsidRPr="001A3C03" w:rsidRDefault="000110F3" w:rsidP="00E63E3A">
            <w:pPr>
              <w:jc w:val="center"/>
              <w:rPr>
                <w:rFonts w:ascii="Californian FB" w:hAnsi="Californian FB" w:cstheme="minorHAnsi"/>
                <w:b/>
                <w:bCs/>
              </w:rPr>
            </w:pPr>
          </w:p>
        </w:tc>
        <w:tc>
          <w:tcPr>
            <w:tcW w:w="559" w:type="pct"/>
            <w:vMerge/>
            <w:vAlign w:val="center"/>
            <w:hideMark/>
          </w:tcPr>
          <w:p w:rsidR="000110F3" w:rsidRPr="001A3C03" w:rsidRDefault="000110F3" w:rsidP="00E63E3A">
            <w:pPr>
              <w:jc w:val="center"/>
              <w:rPr>
                <w:rFonts w:ascii="Californian FB" w:hAnsi="Californian FB" w:cstheme="minorHAnsi"/>
                <w:color w:val="000000"/>
              </w:rPr>
            </w:pPr>
          </w:p>
        </w:tc>
        <w:tc>
          <w:tcPr>
            <w:tcW w:w="569" w:type="pct"/>
            <w:vMerge/>
            <w:vAlign w:val="center"/>
            <w:hideMark/>
          </w:tcPr>
          <w:p w:rsidR="000110F3" w:rsidRPr="001A3C03" w:rsidRDefault="000110F3" w:rsidP="00E63E3A">
            <w:pPr>
              <w:jc w:val="center"/>
              <w:rPr>
                <w:rFonts w:ascii="Californian FB" w:hAnsi="Californian FB" w:cstheme="minorHAnsi"/>
                <w:color w:val="000000"/>
              </w:rPr>
            </w:pPr>
          </w:p>
        </w:tc>
        <w:tc>
          <w:tcPr>
            <w:tcW w:w="559" w:type="pct"/>
            <w:vMerge/>
            <w:vAlign w:val="center"/>
          </w:tcPr>
          <w:p w:rsidR="000110F3" w:rsidRPr="001A3C03" w:rsidRDefault="000110F3" w:rsidP="00E63E3A">
            <w:pPr>
              <w:jc w:val="center"/>
              <w:rPr>
                <w:rFonts w:ascii="Californian FB" w:hAnsi="Californian FB" w:cstheme="minorHAnsi"/>
                <w:b/>
                <w:bCs/>
              </w:rPr>
            </w:pPr>
          </w:p>
        </w:tc>
        <w:tc>
          <w:tcPr>
            <w:tcW w:w="569" w:type="pct"/>
            <w:vAlign w:val="center"/>
          </w:tcPr>
          <w:p w:rsidR="000110F3" w:rsidRPr="001A3C03" w:rsidRDefault="000110F3" w:rsidP="00E63E3A">
            <w:pPr>
              <w:jc w:val="center"/>
              <w:rPr>
                <w:rFonts w:ascii="Californian FB" w:hAnsi="Californian FB" w:cs="Calibri"/>
                <w:color w:val="000000"/>
              </w:rPr>
            </w:pPr>
            <w:r w:rsidRPr="00804B9F">
              <w:rPr>
                <w:rFonts w:ascii="Times New Roman" w:eastAsia="Times New Roman" w:hAnsi="Times New Roman"/>
                <w:color w:val="0000FF"/>
                <w:sz w:val="20"/>
                <w:szCs w:val="20"/>
              </w:rPr>
              <w:t>mm</w:t>
            </w:r>
          </w:p>
        </w:tc>
        <w:tc>
          <w:tcPr>
            <w:tcW w:w="569" w:type="pct"/>
            <w:vMerge/>
            <w:vAlign w:val="center"/>
          </w:tcPr>
          <w:p w:rsidR="000110F3" w:rsidRPr="001A3C03" w:rsidRDefault="000110F3" w:rsidP="00E63E3A">
            <w:pPr>
              <w:jc w:val="center"/>
              <w:rPr>
                <w:rFonts w:ascii="Californian FB" w:hAnsi="Californian FB" w:cstheme="minorHAnsi"/>
                <w:b/>
                <w:bCs/>
              </w:rPr>
            </w:pPr>
          </w:p>
        </w:tc>
        <w:tc>
          <w:tcPr>
            <w:tcW w:w="510" w:type="pct"/>
            <w:vAlign w:val="center"/>
            <w:hideMark/>
          </w:tcPr>
          <w:p w:rsidR="000110F3" w:rsidRPr="001A3C03" w:rsidRDefault="000110F3" w:rsidP="00E63E3A">
            <w:pPr>
              <w:jc w:val="center"/>
              <w:rPr>
                <w:rFonts w:ascii="Californian FB" w:hAnsi="Californian FB" w:cstheme="minorHAnsi"/>
                <w:b/>
                <w:bCs/>
              </w:rPr>
            </w:pPr>
            <w:r w:rsidRPr="00804B9F">
              <w:rPr>
                <w:rFonts w:ascii="Times New Roman" w:eastAsia="Times New Roman" w:hAnsi="Times New Roman"/>
                <w:color w:val="0000FF"/>
                <w:sz w:val="20"/>
                <w:szCs w:val="20"/>
              </w:rPr>
              <w:t>Beginning</w:t>
            </w:r>
          </w:p>
        </w:tc>
        <w:tc>
          <w:tcPr>
            <w:tcW w:w="297" w:type="pct"/>
            <w:vAlign w:val="center"/>
            <w:hideMark/>
          </w:tcPr>
          <w:p w:rsidR="000110F3" w:rsidRPr="001A3C03" w:rsidRDefault="000110F3" w:rsidP="00E63E3A">
            <w:pPr>
              <w:jc w:val="center"/>
              <w:rPr>
                <w:rFonts w:ascii="Californian FB" w:hAnsi="Californian FB" w:cstheme="minorHAnsi"/>
                <w:b/>
                <w:bCs/>
              </w:rPr>
            </w:pPr>
            <w:r w:rsidRPr="00804B9F">
              <w:rPr>
                <w:rFonts w:ascii="Times New Roman" w:eastAsia="Times New Roman" w:hAnsi="Times New Roman"/>
                <w:color w:val="0000FF"/>
                <w:sz w:val="20"/>
                <w:szCs w:val="20"/>
              </w:rPr>
              <w:t>Peak</w:t>
            </w:r>
          </w:p>
        </w:tc>
        <w:tc>
          <w:tcPr>
            <w:tcW w:w="295" w:type="pct"/>
            <w:vAlign w:val="center"/>
            <w:hideMark/>
          </w:tcPr>
          <w:p w:rsidR="000110F3" w:rsidRPr="001A3C03" w:rsidRDefault="000110F3" w:rsidP="00E63E3A">
            <w:pPr>
              <w:jc w:val="center"/>
              <w:rPr>
                <w:rFonts w:ascii="Californian FB" w:hAnsi="Californian FB" w:cstheme="minorHAnsi"/>
                <w:b/>
                <w:bCs/>
              </w:rPr>
            </w:pPr>
            <w:r w:rsidRPr="00804B9F">
              <w:rPr>
                <w:rFonts w:ascii="Times New Roman" w:eastAsia="Times New Roman" w:hAnsi="Times New Roman"/>
                <w:color w:val="0000FF"/>
                <w:sz w:val="20"/>
                <w:szCs w:val="20"/>
              </w:rPr>
              <w:t>End</w:t>
            </w:r>
          </w:p>
        </w:tc>
      </w:tr>
      <w:tr w:rsidR="000110F3" w:rsidRPr="001A3C03" w:rsidTr="00F267CD">
        <w:trPr>
          <w:trHeight w:val="433"/>
        </w:trPr>
        <w:tc>
          <w:tcPr>
            <w:tcW w:w="505" w:type="pct"/>
            <w:noWrap/>
            <w:vAlign w:val="center"/>
            <w:hideMark/>
          </w:tcPr>
          <w:p w:rsidR="000110F3" w:rsidRPr="00804B9F" w:rsidRDefault="000110F3" w:rsidP="00E63E3A">
            <w:pPr>
              <w:spacing w:after="0" w:line="360" w:lineRule="auto"/>
              <w:jc w:val="center"/>
              <w:rPr>
                <w:rFonts w:ascii="Times New Roman" w:eastAsia="Times New Roman" w:hAnsi="Times New Roman"/>
                <w:b/>
                <w:bCs/>
                <w:sz w:val="24"/>
                <w:szCs w:val="24"/>
              </w:rPr>
            </w:pPr>
            <w:r w:rsidRPr="00804B9F">
              <w:rPr>
                <w:rFonts w:ascii="Times New Roman" w:eastAsia="Times New Roman" w:hAnsi="Times New Roman"/>
                <w:b/>
                <w:bCs/>
                <w:sz w:val="24"/>
                <w:szCs w:val="24"/>
              </w:rPr>
              <w:t>6</w:t>
            </w:r>
          </w:p>
        </w:tc>
        <w:tc>
          <w:tcPr>
            <w:tcW w:w="569" w:type="pct"/>
            <w:noWrap/>
            <w:vAlign w:val="center"/>
            <w:hideMark/>
          </w:tcPr>
          <w:p w:rsidR="000110F3" w:rsidRPr="00804B9F" w:rsidRDefault="000110F3" w:rsidP="00E63E3A">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3.09</w:t>
            </w:r>
          </w:p>
        </w:tc>
        <w:tc>
          <w:tcPr>
            <w:tcW w:w="559" w:type="pct"/>
            <w:noWrap/>
            <w:vAlign w:val="center"/>
            <w:hideMark/>
          </w:tcPr>
          <w:p w:rsidR="000110F3" w:rsidRPr="00804B9F" w:rsidRDefault="000110F3" w:rsidP="00E63E3A">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3.09</w:t>
            </w:r>
          </w:p>
        </w:tc>
        <w:tc>
          <w:tcPr>
            <w:tcW w:w="569" w:type="pct"/>
            <w:noWrap/>
            <w:vAlign w:val="center"/>
            <w:hideMark/>
          </w:tcPr>
          <w:p w:rsidR="000110F3" w:rsidRPr="00804B9F" w:rsidRDefault="000110F3" w:rsidP="00E63E3A">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3.09</w:t>
            </w:r>
          </w:p>
        </w:tc>
        <w:tc>
          <w:tcPr>
            <w:tcW w:w="559" w:type="pct"/>
            <w:vAlign w:val="center"/>
          </w:tcPr>
          <w:p w:rsidR="000110F3" w:rsidRPr="00804B9F" w:rsidRDefault="000110F3" w:rsidP="00E63E3A">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0.00</w:t>
            </w:r>
          </w:p>
        </w:tc>
        <w:tc>
          <w:tcPr>
            <w:tcW w:w="569" w:type="pct"/>
            <w:vAlign w:val="center"/>
          </w:tcPr>
          <w:p w:rsidR="000110F3" w:rsidRPr="00804B9F" w:rsidRDefault="000110F3" w:rsidP="00E63E3A">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0.00</w:t>
            </w:r>
          </w:p>
        </w:tc>
        <w:tc>
          <w:tcPr>
            <w:tcW w:w="569" w:type="pct"/>
            <w:vAlign w:val="center"/>
          </w:tcPr>
          <w:p w:rsidR="000110F3" w:rsidRPr="00804B9F" w:rsidRDefault="000110F3" w:rsidP="00E63E3A">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0.00</w:t>
            </w:r>
          </w:p>
        </w:tc>
        <w:tc>
          <w:tcPr>
            <w:tcW w:w="510" w:type="pct"/>
            <w:noWrap/>
            <w:vAlign w:val="center"/>
            <w:hideMark/>
          </w:tcPr>
          <w:p w:rsidR="000110F3" w:rsidRPr="00804B9F" w:rsidRDefault="000110F3" w:rsidP="00E63E3A">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1.00</w:t>
            </w:r>
          </w:p>
        </w:tc>
        <w:tc>
          <w:tcPr>
            <w:tcW w:w="297" w:type="pct"/>
            <w:noWrap/>
            <w:vAlign w:val="center"/>
            <w:hideMark/>
          </w:tcPr>
          <w:p w:rsidR="000110F3" w:rsidRPr="00804B9F" w:rsidRDefault="000110F3" w:rsidP="00E63E3A">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2.44</w:t>
            </w:r>
          </w:p>
        </w:tc>
        <w:tc>
          <w:tcPr>
            <w:tcW w:w="295" w:type="pct"/>
            <w:noWrap/>
            <w:vAlign w:val="center"/>
            <w:hideMark/>
          </w:tcPr>
          <w:p w:rsidR="000110F3" w:rsidRPr="00804B9F" w:rsidRDefault="000110F3" w:rsidP="00E63E3A">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6.5</w:t>
            </w:r>
          </w:p>
        </w:tc>
      </w:tr>
      <w:tr w:rsidR="000110F3" w:rsidRPr="001A3C03" w:rsidTr="00F267CD">
        <w:trPr>
          <w:trHeight w:val="433"/>
        </w:trPr>
        <w:tc>
          <w:tcPr>
            <w:tcW w:w="505" w:type="pct"/>
            <w:noWrap/>
            <w:vAlign w:val="center"/>
            <w:hideMark/>
          </w:tcPr>
          <w:p w:rsidR="000110F3" w:rsidRPr="00804B9F" w:rsidRDefault="000110F3" w:rsidP="00E63E3A">
            <w:pPr>
              <w:spacing w:after="0" w:line="360" w:lineRule="auto"/>
              <w:jc w:val="center"/>
              <w:rPr>
                <w:rFonts w:ascii="Times New Roman" w:eastAsia="Times New Roman" w:hAnsi="Times New Roman"/>
                <w:b/>
                <w:bCs/>
                <w:sz w:val="24"/>
                <w:szCs w:val="24"/>
              </w:rPr>
            </w:pPr>
            <w:r w:rsidRPr="00804B9F">
              <w:rPr>
                <w:rFonts w:ascii="Times New Roman" w:eastAsia="Times New Roman" w:hAnsi="Times New Roman"/>
                <w:b/>
                <w:bCs/>
                <w:sz w:val="24"/>
                <w:szCs w:val="24"/>
              </w:rPr>
              <w:t>4</w:t>
            </w:r>
          </w:p>
        </w:tc>
        <w:tc>
          <w:tcPr>
            <w:tcW w:w="569" w:type="pct"/>
            <w:noWrap/>
            <w:vAlign w:val="center"/>
            <w:hideMark/>
          </w:tcPr>
          <w:p w:rsidR="000110F3" w:rsidRPr="00804B9F" w:rsidRDefault="000110F3" w:rsidP="00E63E3A">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3.64</w:t>
            </w:r>
          </w:p>
        </w:tc>
        <w:tc>
          <w:tcPr>
            <w:tcW w:w="559" w:type="pct"/>
            <w:noWrap/>
            <w:vAlign w:val="center"/>
            <w:hideMark/>
          </w:tcPr>
          <w:p w:rsidR="000110F3" w:rsidRPr="00804B9F" w:rsidRDefault="000110F3" w:rsidP="00E63E3A">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6.72</w:t>
            </w:r>
          </w:p>
        </w:tc>
        <w:tc>
          <w:tcPr>
            <w:tcW w:w="569" w:type="pct"/>
            <w:noWrap/>
            <w:vAlign w:val="center"/>
            <w:hideMark/>
          </w:tcPr>
          <w:p w:rsidR="000110F3" w:rsidRPr="00804B9F" w:rsidRDefault="000110F3" w:rsidP="00E63E3A">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3.64</w:t>
            </w:r>
          </w:p>
        </w:tc>
        <w:tc>
          <w:tcPr>
            <w:tcW w:w="559" w:type="pct"/>
            <w:vAlign w:val="center"/>
          </w:tcPr>
          <w:p w:rsidR="000110F3" w:rsidRPr="00804B9F" w:rsidRDefault="000110F3" w:rsidP="00E63E3A">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0.00</w:t>
            </w:r>
          </w:p>
        </w:tc>
        <w:tc>
          <w:tcPr>
            <w:tcW w:w="569" w:type="pct"/>
            <w:vAlign w:val="center"/>
          </w:tcPr>
          <w:p w:rsidR="000110F3" w:rsidRPr="00804B9F" w:rsidRDefault="000110F3" w:rsidP="00E63E3A">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0.00</w:t>
            </w:r>
          </w:p>
        </w:tc>
        <w:tc>
          <w:tcPr>
            <w:tcW w:w="569" w:type="pct"/>
            <w:vAlign w:val="center"/>
          </w:tcPr>
          <w:p w:rsidR="000110F3" w:rsidRPr="00804B9F" w:rsidRDefault="000110F3" w:rsidP="00E63E3A">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0.00</w:t>
            </w:r>
          </w:p>
        </w:tc>
        <w:tc>
          <w:tcPr>
            <w:tcW w:w="510" w:type="pct"/>
            <w:noWrap/>
            <w:vAlign w:val="center"/>
            <w:hideMark/>
          </w:tcPr>
          <w:p w:rsidR="000110F3" w:rsidRPr="00804B9F" w:rsidRDefault="000110F3" w:rsidP="00E63E3A">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2.00</w:t>
            </w:r>
          </w:p>
        </w:tc>
        <w:tc>
          <w:tcPr>
            <w:tcW w:w="297" w:type="pct"/>
            <w:noWrap/>
            <w:vAlign w:val="center"/>
            <w:hideMark/>
          </w:tcPr>
          <w:p w:rsidR="000110F3" w:rsidRPr="00804B9F" w:rsidRDefault="000110F3" w:rsidP="00E63E3A">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3.44</w:t>
            </w:r>
          </w:p>
        </w:tc>
        <w:tc>
          <w:tcPr>
            <w:tcW w:w="295" w:type="pct"/>
            <w:noWrap/>
            <w:vAlign w:val="center"/>
            <w:hideMark/>
          </w:tcPr>
          <w:p w:rsidR="000110F3" w:rsidRPr="00804B9F" w:rsidRDefault="000110F3" w:rsidP="00E63E3A">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7.5</w:t>
            </w:r>
          </w:p>
        </w:tc>
      </w:tr>
      <w:tr w:rsidR="000110F3" w:rsidRPr="001A3C03" w:rsidTr="00F267CD">
        <w:trPr>
          <w:trHeight w:val="433"/>
        </w:trPr>
        <w:tc>
          <w:tcPr>
            <w:tcW w:w="505" w:type="pct"/>
            <w:noWrap/>
            <w:vAlign w:val="center"/>
            <w:hideMark/>
          </w:tcPr>
          <w:p w:rsidR="000110F3" w:rsidRPr="00804B9F" w:rsidRDefault="000110F3" w:rsidP="00E63E3A">
            <w:pPr>
              <w:spacing w:after="0" w:line="360" w:lineRule="auto"/>
              <w:jc w:val="center"/>
              <w:rPr>
                <w:rFonts w:ascii="Times New Roman" w:eastAsia="Times New Roman" w:hAnsi="Times New Roman"/>
                <w:b/>
                <w:bCs/>
                <w:sz w:val="24"/>
                <w:szCs w:val="24"/>
              </w:rPr>
            </w:pPr>
            <w:r w:rsidRPr="00804B9F">
              <w:rPr>
                <w:rFonts w:ascii="Times New Roman" w:eastAsia="Times New Roman" w:hAnsi="Times New Roman"/>
                <w:b/>
                <w:bCs/>
                <w:sz w:val="24"/>
                <w:szCs w:val="24"/>
              </w:rPr>
              <w:t>2</w:t>
            </w:r>
          </w:p>
        </w:tc>
        <w:tc>
          <w:tcPr>
            <w:tcW w:w="569" w:type="pct"/>
            <w:noWrap/>
            <w:vAlign w:val="center"/>
            <w:hideMark/>
          </w:tcPr>
          <w:p w:rsidR="000110F3" w:rsidRPr="00804B9F" w:rsidRDefault="000110F3" w:rsidP="00E63E3A">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9.73</w:t>
            </w:r>
          </w:p>
        </w:tc>
        <w:tc>
          <w:tcPr>
            <w:tcW w:w="559" w:type="pct"/>
            <w:noWrap/>
            <w:vAlign w:val="center"/>
            <w:hideMark/>
          </w:tcPr>
          <w:p w:rsidR="000110F3" w:rsidRPr="00804B9F" w:rsidRDefault="000110F3" w:rsidP="00E63E3A">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16.45</w:t>
            </w:r>
          </w:p>
        </w:tc>
        <w:tc>
          <w:tcPr>
            <w:tcW w:w="569" w:type="pct"/>
            <w:noWrap/>
            <w:vAlign w:val="center"/>
            <w:hideMark/>
          </w:tcPr>
          <w:p w:rsidR="000110F3" w:rsidRPr="00804B9F" w:rsidRDefault="000110F3" w:rsidP="00E63E3A">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9.73</w:t>
            </w:r>
          </w:p>
        </w:tc>
        <w:tc>
          <w:tcPr>
            <w:tcW w:w="559" w:type="pct"/>
            <w:vAlign w:val="center"/>
          </w:tcPr>
          <w:p w:rsidR="000110F3" w:rsidRPr="00804B9F" w:rsidRDefault="000110F3" w:rsidP="00E63E3A">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0.71</w:t>
            </w:r>
          </w:p>
        </w:tc>
        <w:tc>
          <w:tcPr>
            <w:tcW w:w="569" w:type="pct"/>
            <w:vAlign w:val="center"/>
          </w:tcPr>
          <w:p w:rsidR="000110F3" w:rsidRPr="00804B9F" w:rsidRDefault="000110F3" w:rsidP="00E63E3A">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0.71</w:t>
            </w:r>
          </w:p>
        </w:tc>
        <w:tc>
          <w:tcPr>
            <w:tcW w:w="569" w:type="pct"/>
            <w:vAlign w:val="center"/>
          </w:tcPr>
          <w:p w:rsidR="000110F3" w:rsidRPr="00804B9F" w:rsidRDefault="000110F3" w:rsidP="00E63E3A">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4.96</w:t>
            </w:r>
          </w:p>
        </w:tc>
        <w:tc>
          <w:tcPr>
            <w:tcW w:w="510" w:type="pct"/>
            <w:noWrap/>
            <w:vAlign w:val="center"/>
            <w:hideMark/>
          </w:tcPr>
          <w:p w:rsidR="000110F3" w:rsidRPr="00804B9F" w:rsidRDefault="000110F3" w:rsidP="00E63E3A">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3.00</w:t>
            </w:r>
          </w:p>
        </w:tc>
        <w:tc>
          <w:tcPr>
            <w:tcW w:w="297" w:type="pct"/>
            <w:noWrap/>
            <w:vAlign w:val="center"/>
            <w:hideMark/>
          </w:tcPr>
          <w:p w:rsidR="000110F3" w:rsidRPr="00804B9F" w:rsidRDefault="000110F3" w:rsidP="00E63E3A">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4.44</w:t>
            </w:r>
          </w:p>
        </w:tc>
        <w:tc>
          <w:tcPr>
            <w:tcW w:w="295" w:type="pct"/>
            <w:noWrap/>
            <w:vAlign w:val="center"/>
            <w:hideMark/>
          </w:tcPr>
          <w:p w:rsidR="000110F3" w:rsidRPr="00804B9F" w:rsidRDefault="000110F3" w:rsidP="00E63E3A">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8.5</w:t>
            </w:r>
          </w:p>
        </w:tc>
      </w:tr>
      <w:tr w:rsidR="000110F3" w:rsidRPr="001A3C03" w:rsidTr="00F267CD">
        <w:trPr>
          <w:trHeight w:val="433"/>
        </w:trPr>
        <w:tc>
          <w:tcPr>
            <w:tcW w:w="505" w:type="pct"/>
            <w:noWrap/>
            <w:vAlign w:val="center"/>
            <w:hideMark/>
          </w:tcPr>
          <w:p w:rsidR="000110F3" w:rsidRPr="00804B9F" w:rsidRDefault="000110F3" w:rsidP="00E63E3A">
            <w:pPr>
              <w:spacing w:after="0" w:line="360" w:lineRule="auto"/>
              <w:jc w:val="center"/>
              <w:rPr>
                <w:rFonts w:ascii="Times New Roman" w:eastAsia="Times New Roman" w:hAnsi="Times New Roman"/>
                <w:b/>
                <w:bCs/>
                <w:sz w:val="24"/>
                <w:szCs w:val="24"/>
              </w:rPr>
            </w:pPr>
            <w:r w:rsidRPr="00804B9F">
              <w:rPr>
                <w:rFonts w:ascii="Times New Roman" w:eastAsia="Times New Roman" w:hAnsi="Times New Roman"/>
                <w:b/>
                <w:bCs/>
                <w:sz w:val="24"/>
                <w:szCs w:val="24"/>
              </w:rPr>
              <w:t>1</w:t>
            </w:r>
          </w:p>
        </w:tc>
        <w:tc>
          <w:tcPr>
            <w:tcW w:w="569" w:type="pct"/>
            <w:noWrap/>
            <w:vAlign w:val="center"/>
            <w:hideMark/>
          </w:tcPr>
          <w:p w:rsidR="000110F3" w:rsidRPr="00804B9F" w:rsidRDefault="000110F3" w:rsidP="00E63E3A">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26.86</w:t>
            </w:r>
          </w:p>
        </w:tc>
        <w:tc>
          <w:tcPr>
            <w:tcW w:w="559" w:type="pct"/>
            <w:noWrap/>
            <w:vAlign w:val="center"/>
            <w:hideMark/>
          </w:tcPr>
          <w:p w:rsidR="000110F3" w:rsidRPr="00804B9F" w:rsidRDefault="000110F3" w:rsidP="00E63E3A">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43.31</w:t>
            </w:r>
          </w:p>
        </w:tc>
        <w:tc>
          <w:tcPr>
            <w:tcW w:w="569" w:type="pct"/>
            <w:noWrap/>
            <w:vAlign w:val="center"/>
            <w:hideMark/>
          </w:tcPr>
          <w:p w:rsidR="000110F3" w:rsidRPr="00804B9F" w:rsidRDefault="000110F3" w:rsidP="00E63E3A">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26.86</w:t>
            </w:r>
          </w:p>
        </w:tc>
        <w:tc>
          <w:tcPr>
            <w:tcW w:w="559" w:type="pct"/>
            <w:vAlign w:val="center"/>
          </w:tcPr>
          <w:p w:rsidR="000110F3" w:rsidRPr="00804B9F" w:rsidRDefault="000110F3" w:rsidP="00E63E3A">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13.18</w:t>
            </w:r>
          </w:p>
        </w:tc>
        <w:tc>
          <w:tcPr>
            <w:tcW w:w="569" w:type="pct"/>
            <w:vAlign w:val="center"/>
          </w:tcPr>
          <w:p w:rsidR="000110F3" w:rsidRPr="00804B9F" w:rsidRDefault="000110F3" w:rsidP="00E63E3A">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12.47</w:t>
            </w:r>
          </w:p>
        </w:tc>
        <w:tc>
          <w:tcPr>
            <w:tcW w:w="569" w:type="pct"/>
            <w:vAlign w:val="center"/>
          </w:tcPr>
          <w:p w:rsidR="000110F3" w:rsidRPr="00804B9F" w:rsidRDefault="000110F3" w:rsidP="00E63E3A">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87.11</w:t>
            </w:r>
          </w:p>
        </w:tc>
        <w:tc>
          <w:tcPr>
            <w:tcW w:w="510" w:type="pct"/>
            <w:noWrap/>
            <w:vAlign w:val="center"/>
            <w:hideMark/>
          </w:tcPr>
          <w:p w:rsidR="000110F3" w:rsidRPr="00804B9F" w:rsidRDefault="000110F3" w:rsidP="00E63E3A">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4.00</w:t>
            </w:r>
          </w:p>
        </w:tc>
        <w:tc>
          <w:tcPr>
            <w:tcW w:w="297" w:type="pct"/>
            <w:noWrap/>
            <w:vAlign w:val="center"/>
            <w:hideMark/>
          </w:tcPr>
          <w:p w:rsidR="000110F3" w:rsidRPr="00804B9F" w:rsidRDefault="000110F3" w:rsidP="00E63E3A">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5.44</w:t>
            </w:r>
          </w:p>
        </w:tc>
        <w:tc>
          <w:tcPr>
            <w:tcW w:w="295" w:type="pct"/>
            <w:noWrap/>
            <w:vAlign w:val="center"/>
            <w:hideMark/>
          </w:tcPr>
          <w:p w:rsidR="000110F3" w:rsidRPr="00804B9F" w:rsidRDefault="000110F3" w:rsidP="00E63E3A">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9.5</w:t>
            </w:r>
          </w:p>
        </w:tc>
      </w:tr>
      <w:tr w:rsidR="000110F3" w:rsidRPr="001A3C03" w:rsidTr="00F267CD">
        <w:trPr>
          <w:trHeight w:val="433"/>
        </w:trPr>
        <w:tc>
          <w:tcPr>
            <w:tcW w:w="505" w:type="pct"/>
            <w:noWrap/>
            <w:vAlign w:val="center"/>
            <w:hideMark/>
          </w:tcPr>
          <w:p w:rsidR="000110F3" w:rsidRPr="00804B9F" w:rsidRDefault="000110F3" w:rsidP="00E63E3A">
            <w:pPr>
              <w:spacing w:after="0" w:line="360" w:lineRule="auto"/>
              <w:jc w:val="center"/>
              <w:rPr>
                <w:rFonts w:ascii="Times New Roman" w:eastAsia="Times New Roman" w:hAnsi="Times New Roman"/>
                <w:b/>
                <w:bCs/>
                <w:sz w:val="24"/>
                <w:szCs w:val="24"/>
              </w:rPr>
            </w:pPr>
            <w:r w:rsidRPr="00804B9F">
              <w:rPr>
                <w:rFonts w:ascii="Times New Roman" w:eastAsia="Times New Roman" w:hAnsi="Times New Roman"/>
                <w:b/>
                <w:bCs/>
                <w:sz w:val="24"/>
                <w:szCs w:val="24"/>
              </w:rPr>
              <w:t>3</w:t>
            </w:r>
          </w:p>
        </w:tc>
        <w:tc>
          <w:tcPr>
            <w:tcW w:w="569" w:type="pct"/>
            <w:noWrap/>
            <w:vAlign w:val="center"/>
            <w:hideMark/>
          </w:tcPr>
          <w:p w:rsidR="000110F3" w:rsidRPr="00804B9F" w:rsidRDefault="000110F3" w:rsidP="00E63E3A">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12.02</w:t>
            </w:r>
          </w:p>
        </w:tc>
        <w:tc>
          <w:tcPr>
            <w:tcW w:w="559" w:type="pct"/>
            <w:noWrap/>
            <w:vAlign w:val="center"/>
            <w:hideMark/>
          </w:tcPr>
          <w:p w:rsidR="000110F3" w:rsidRPr="00804B9F" w:rsidRDefault="000110F3" w:rsidP="00E63E3A">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55.33</w:t>
            </w:r>
          </w:p>
        </w:tc>
        <w:tc>
          <w:tcPr>
            <w:tcW w:w="569" w:type="pct"/>
            <w:noWrap/>
            <w:vAlign w:val="center"/>
            <w:hideMark/>
          </w:tcPr>
          <w:p w:rsidR="000110F3" w:rsidRPr="00804B9F" w:rsidRDefault="000110F3" w:rsidP="00E63E3A">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12.02</w:t>
            </w:r>
          </w:p>
        </w:tc>
        <w:tc>
          <w:tcPr>
            <w:tcW w:w="559" w:type="pct"/>
            <w:vAlign w:val="center"/>
          </w:tcPr>
          <w:p w:rsidR="000110F3" w:rsidRPr="00804B9F" w:rsidRDefault="000110F3" w:rsidP="00E63E3A">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21.38</w:t>
            </w:r>
          </w:p>
        </w:tc>
        <w:tc>
          <w:tcPr>
            <w:tcW w:w="569" w:type="pct"/>
            <w:vAlign w:val="center"/>
          </w:tcPr>
          <w:p w:rsidR="000110F3" w:rsidRPr="00804B9F" w:rsidRDefault="000110F3" w:rsidP="00E63E3A">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8.20</w:t>
            </w:r>
          </w:p>
        </w:tc>
        <w:tc>
          <w:tcPr>
            <w:tcW w:w="569" w:type="pct"/>
            <w:vAlign w:val="center"/>
          </w:tcPr>
          <w:p w:rsidR="000110F3" w:rsidRPr="00804B9F" w:rsidRDefault="000110F3" w:rsidP="00E63E3A">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57.25</w:t>
            </w:r>
          </w:p>
        </w:tc>
        <w:tc>
          <w:tcPr>
            <w:tcW w:w="510" w:type="pct"/>
            <w:noWrap/>
            <w:vAlign w:val="center"/>
            <w:hideMark/>
          </w:tcPr>
          <w:p w:rsidR="000110F3" w:rsidRPr="00804B9F" w:rsidRDefault="000110F3" w:rsidP="00E63E3A">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5.00</w:t>
            </w:r>
          </w:p>
        </w:tc>
        <w:tc>
          <w:tcPr>
            <w:tcW w:w="297" w:type="pct"/>
            <w:noWrap/>
            <w:vAlign w:val="center"/>
            <w:hideMark/>
          </w:tcPr>
          <w:p w:rsidR="000110F3" w:rsidRPr="00804B9F" w:rsidRDefault="000110F3" w:rsidP="00E63E3A">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6.44</w:t>
            </w:r>
          </w:p>
        </w:tc>
        <w:tc>
          <w:tcPr>
            <w:tcW w:w="295" w:type="pct"/>
            <w:noWrap/>
            <w:vAlign w:val="center"/>
            <w:hideMark/>
          </w:tcPr>
          <w:p w:rsidR="000110F3" w:rsidRPr="00804B9F" w:rsidRDefault="000110F3" w:rsidP="00E63E3A">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10.5</w:t>
            </w:r>
          </w:p>
        </w:tc>
      </w:tr>
      <w:tr w:rsidR="000110F3" w:rsidRPr="001A3C03" w:rsidTr="00F267CD">
        <w:trPr>
          <w:trHeight w:val="433"/>
        </w:trPr>
        <w:tc>
          <w:tcPr>
            <w:tcW w:w="505" w:type="pct"/>
            <w:noWrap/>
            <w:vAlign w:val="center"/>
            <w:hideMark/>
          </w:tcPr>
          <w:p w:rsidR="000110F3" w:rsidRPr="00804B9F" w:rsidRDefault="000110F3" w:rsidP="00E63E3A">
            <w:pPr>
              <w:spacing w:after="0" w:line="360" w:lineRule="auto"/>
              <w:jc w:val="center"/>
              <w:rPr>
                <w:rFonts w:ascii="Times New Roman" w:eastAsia="Times New Roman" w:hAnsi="Times New Roman"/>
                <w:b/>
                <w:bCs/>
                <w:sz w:val="24"/>
                <w:szCs w:val="24"/>
              </w:rPr>
            </w:pPr>
            <w:r w:rsidRPr="00804B9F">
              <w:rPr>
                <w:rFonts w:ascii="Times New Roman" w:eastAsia="Times New Roman" w:hAnsi="Times New Roman"/>
                <w:b/>
                <w:bCs/>
                <w:sz w:val="24"/>
                <w:szCs w:val="24"/>
              </w:rPr>
              <w:t>5</w:t>
            </w:r>
          </w:p>
        </w:tc>
        <w:tc>
          <w:tcPr>
            <w:tcW w:w="569" w:type="pct"/>
            <w:noWrap/>
            <w:vAlign w:val="center"/>
            <w:hideMark/>
          </w:tcPr>
          <w:p w:rsidR="000110F3" w:rsidRPr="00804B9F" w:rsidRDefault="000110F3" w:rsidP="00E63E3A">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5.61</w:t>
            </w:r>
          </w:p>
        </w:tc>
        <w:tc>
          <w:tcPr>
            <w:tcW w:w="559" w:type="pct"/>
            <w:noWrap/>
            <w:vAlign w:val="center"/>
            <w:hideMark/>
          </w:tcPr>
          <w:p w:rsidR="000110F3" w:rsidRPr="00804B9F" w:rsidRDefault="005F7A4B" w:rsidP="00E63E3A">
            <w:pPr>
              <w:spacing w:after="0" w:line="360" w:lineRule="auto"/>
              <w:jc w:val="center"/>
              <w:rPr>
                <w:rFonts w:ascii="Times New Roman" w:eastAsia="Times New Roman" w:hAnsi="Times New Roman"/>
                <w:color w:val="000000"/>
              </w:rPr>
            </w:pPr>
            <w:r>
              <w:rPr>
                <w:rFonts w:ascii="Times New Roman" w:eastAsia="Times New Roman" w:hAnsi="Times New Roman"/>
                <w:color w:val="000000"/>
              </w:rPr>
              <w:t>102</w:t>
            </w:r>
            <w:r w:rsidR="000110F3" w:rsidRPr="00804B9F">
              <w:rPr>
                <w:rFonts w:ascii="Times New Roman" w:eastAsia="Times New Roman" w:hAnsi="Times New Roman"/>
                <w:color w:val="000000"/>
              </w:rPr>
              <w:t>.94</w:t>
            </w:r>
          </w:p>
        </w:tc>
        <w:tc>
          <w:tcPr>
            <w:tcW w:w="569" w:type="pct"/>
            <w:noWrap/>
            <w:vAlign w:val="center"/>
            <w:hideMark/>
          </w:tcPr>
          <w:p w:rsidR="000110F3" w:rsidRPr="00804B9F" w:rsidRDefault="000110F3" w:rsidP="00E63E3A">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5.61</w:t>
            </w:r>
          </w:p>
        </w:tc>
        <w:tc>
          <w:tcPr>
            <w:tcW w:w="559" w:type="pct"/>
            <w:vAlign w:val="center"/>
          </w:tcPr>
          <w:p w:rsidR="000110F3" w:rsidRPr="00804B9F" w:rsidRDefault="000110F3" w:rsidP="00E63E3A">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25.52</w:t>
            </w:r>
          </w:p>
        </w:tc>
        <w:tc>
          <w:tcPr>
            <w:tcW w:w="569" w:type="pct"/>
            <w:vAlign w:val="center"/>
          </w:tcPr>
          <w:p w:rsidR="000110F3" w:rsidRPr="00804B9F" w:rsidRDefault="000110F3" w:rsidP="00E63E3A">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4.14</w:t>
            </w:r>
          </w:p>
        </w:tc>
        <w:tc>
          <w:tcPr>
            <w:tcW w:w="569" w:type="pct"/>
            <w:vAlign w:val="center"/>
          </w:tcPr>
          <w:p w:rsidR="000110F3" w:rsidRPr="00804B9F" w:rsidRDefault="000110F3" w:rsidP="00E63E3A">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28.89</w:t>
            </w:r>
          </w:p>
        </w:tc>
        <w:tc>
          <w:tcPr>
            <w:tcW w:w="510" w:type="pct"/>
            <w:noWrap/>
            <w:vAlign w:val="center"/>
            <w:hideMark/>
          </w:tcPr>
          <w:p w:rsidR="000110F3" w:rsidRPr="00804B9F" w:rsidRDefault="000110F3" w:rsidP="00E63E3A">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6.00</w:t>
            </w:r>
          </w:p>
        </w:tc>
        <w:tc>
          <w:tcPr>
            <w:tcW w:w="297" w:type="pct"/>
            <w:noWrap/>
            <w:vAlign w:val="center"/>
            <w:hideMark/>
          </w:tcPr>
          <w:p w:rsidR="000110F3" w:rsidRPr="00804B9F" w:rsidRDefault="000110F3" w:rsidP="00E63E3A">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7.44</w:t>
            </w:r>
          </w:p>
        </w:tc>
        <w:tc>
          <w:tcPr>
            <w:tcW w:w="295" w:type="pct"/>
            <w:noWrap/>
            <w:vAlign w:val="center"/>
            <w:hideMark/>
          </w:tcPr>
          <w:p w:rsidR="000110F3" w:rsidRPr="00804B9F" w:rsidRDefault="000110F3" w:rsidP="00E63E3A">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11.5</w:t>
            </w:r>
          </w:p>
        </w:tc>
      </w:tr>
      <w:tr w:rsidR="000110F3" w:rsidRPr="001A3C03" w:rsidTr="00F267CD">
        <w:trPr>
          <w:trHeight w:val="433"/>
        </w:trPr>
        <w:tc>
          <w:tcPr>
            <w:tcW w:w="505" w:type="pct"/>
            <w:noWrap/>
            <w:vAlign w:val="center"/>
          </w:tcPr>
          <w:p w:rsidR="000110F3" w:rsidRPr="00804B9F" w:rsidRDefault="00E63E3A" w:rsidP="00E63E3A">
            <w:pPr>
              <w:spacing w:after="0" w:line="360" w:lineRule="auto"/>
              <w:jc w:val="center"/>
              <w:rPr>
                <w:rFonts w:ascii="Times New Roman" w:eastAsia="Times New Roman" w:hAnsi="Times New Roman"/>
                <w:b/>
                <w:bCs/>
                <w:sz w:val="24"/>
                <w:szCs w:val="24"/>
              </w:rPr>
            </w:pPr>
            <w:r>
              <w:rPr>
                <w:rFonts w:ascii="Times New Roman" w:eastAsia="Times New Roman" w:hAnsi="Times New Roman"/>
                <w:b/>
                <w:bCs/>
                <w:sz w:val="24"/>
                <w:szCs w:val="24"/>
              </w:rPr>
              <w:t>6</w:t>
            </w:r>
          </w:p>
        </w:tc>
        <w:tc>
          <w:tcPr>
            <w:tcW w:w="569" w:type="pct"/>
            <w:noWrap/>
            <w:vAlign w:val="center"/>
          </w:tcPr>
          <w:p w:rsidR="000110F3" w:rsidRPr="00804B9F" w:rsidRDefault="000110F3" w:rsidP="00E63E3A">
            <w:pPr>
              <w:spacing w:after="0" w:line="360" w:lineRule="auto"/>
              <w:jc w:val="center"/>
              <w:rPr>
                <w:rFonts w:ascii="Times New Roman" w:eastAsia="Times New Roman" w:hAnsi="Times New Roman"/>
                <w:color w:val="000000"/>
              </w:rPr>
            </w:pPr>
          </w:p>
        </w:tc>
        <w:tc>
          <w:tcPr>
            <w:tcW w:w="559" w:type="pct"/>
            <w:noWrap/>
            <w:vAlign w:val="center"/>
          </w:tcPr>
          <w:p w:rsidR="000110F3" w:rsidRPr="00804B9F" w:rsidRDefault="000110F3" w:rsidP="00E63E3A">
            <w:pPr>
              <w:spacing w:after="0" w:line="360" w:lineRule="auto"/>
              <w:jc w:val="center"/>
              <w:rPr>
                <w:rFonts w:ascii="Times New Roman" w:eastAsia="Times New Roman" w:hAnsi="Times New Roman"/>
                <w:color w:val="000000"/>
              </w:rPr>
            </w:pPr>
          </w:p>
        </w:tc>
        <w:tc>
          <w:tcPr>
            <w:tcW w:w="569" w:type="pct"/>
            <w:noWrap/>
            <w:vAlign w:val="center"/>
          </w:tcPr>
          <w:p w:rsidR="000110F3" w:rsidRPr="00804B9F" w:rsidRDefault="000110F3" w:rsidP="00E63E3A">
            <w:pPr>
              <w:spacing w:after="0" w:line="360" w:lineRule="auto"/>
              <w:jc w:val="center"/>
              <w:rPr>
                <w:rFonts w:ascii="Times New Roman" w:eastAsia="Times New Roman" w:hAnsi="Times New Roman"/>
                <w:color w:val="000000"/>
              </w:rPr>
            </w:pPr>
          </w:p>
        </w:tc>
        <w:tc>
          <w:tcPr>
            <w:tcW w:w="559" w:type="pct"/>
            <w:vAlign w:val="center"/>
          </w:tcPr>
          <w:p w:rsidR="000110F3" w:rsidRPr="00804B9F" w:rsidRDefault="000110F3" w:rsidP="00E63E3A">
            <w:pPr>
              <w:spacing w:after="0" w:line="360" w:lineRule="auto"/>
              <w:jc w:val="center"/>
              <w:rPr>
                <w:rFonts w:ascii="Times New Roman" w:eastAsia="Times New Roman" w:hAnsi="Times New Roman"/>
                <w:color w:val="000000"/>
              </w:rPr>
            </w:pPr>
          </w:p>
        </w:tc>
        <w:tc>
          <w:tcPr>
            <w:tcW w:w="569" w:type="pct"/>
            <w:vAlign w:val="center"/>
          </w:tcPr>
          <w:p w:rsidR="000110F3" w:rsidRPr="00804B9F" w:rsidRDefault="000110F3" w:rsidP="00E63E3A">
            <w:pPr>
              <w:spacing w:after="0" w:line="360" w:lineRule="auto"/>
              <w:jc w:val="center"/>
              <w:rPr>
                <w:rFonts w:ascii="Times New Roman" w:eastAsia="Times New Roman" w:hAnsi="Times New Roman"/>
                <w:color w:val="000000"/>
              </w:rPr>
            </w:pPr>
          </w:p>
        </w:tc>
        <w:tc>
          <w:tcPr>
            <w:tcW w:w="569" w:type="pct"/>
            <w:vAlign w:val="center"/>
          </w:tcPr>
          <w:p w:rsidR="000110F3" w:rsidRPr="00804B9F" w:rsidRDefault="000110F3" w:rsidP="00E63E3A">
            <w:pPr>
              <w:spacing w:after="0" w:line="360" w:lineRule="auto"/>
              <w:jc w:val="center"/>
              <w:rPr>
                <w:rFonts w:ascii="Times New Roman" w:eastAsia="Times New Roman" w:hAnsi="Times New Roman"/>
                <w:color w:val="000000"/>
              </w:rPr>
            </w:pPr>
          </w:p>
        </w:tc>
        <w:tc>
          <w:tcPr>
            <w:tcW w:w="510" w:type="pct"/>
            <w:noWrap/>
            <w:vAlign w:val="center"/>
          </w:tcPr>
          <w:p w:rsidR="000110F3" w:rsidRPr="00804B9F" w:rsidRDefault="000110F3" w:rsidP="00E63E3A">
            <w:pPr>
              <w:spacing w:after="0" w:line="360" w:lineRule="auto"/>
              <w:jc w:val="center"/>
              <w:rPr>
                <w:rFonts w:ascii="Times New Roman" w:eastAsia="Times New Roman" w:hAnsi="Times New Roman"/>
                <w:color w:val="000000"/>
              </w:rPr>
            </w:pPr>
          </w:p>
        </w:tc>
        <w:tc>
          <w:tcPr>
            <w:tcW w:w="297" w:type="pct"/>
            <w:noWrap/>
            <w:vAlign w:val="center"/>
          </w:tcPr>
          <w:p w:rsidR="000110F3" w:rsidRPr="00804B9F" w:rsidRDefault="000110F3" w:rsidP="00E63E3A">
            <w:pPr>
              <w:spacing w:after="0" w:line="360" w:lineRule="auto"/>
              <w:jc w:val="center"/>
              <w:rPr>
                <w:rFonts w:ascii="Times New Roman" w:eastAsia="Times New Roman" w:hAnsi="Times New Roman"/>
                <w:color w:val="000000"/>
              </w:rPr>
            </w:pPr>
          </w:p>
        </w:tc>
        <w:tc>
          <w:tcPr>
            <w:tcW w:w="295" w:type="pct"/>
            <w:noWrap/>
            <w:vAlign w:val="center"/>
          </w:tcPr>
          <w:p w:rsidR="000110F3" w:rsidRPr="00804B9F" w:rsidRDefault="000110F3" w:rsidP="00E63E3A">
            <w:pPr>
              <w:spacing w:after="0" w:line="360" w:lineRule="auto"/>
              <w:jc w:val="center"/>
              <w:rPr>
                <w:rFonts w:ascii="Times New Roman" w:eastAsia="Times New Roman" w:hAnsi="Times New Roman"/>
                <w:color w:val="000000"/>
              </w:rPr>
            </w:pPr>
          </w:p>
        </w:tc>
      </w:tr>
    </w:tbl>
    <w:p w:rsidR="0068385A" w:rsidRPr="001A3C03" w:rsidRDefault="0068385A" w:rsidP="0068385A">
      <w:pPr>
        <w:rPr>
          <w:rFonts w:ascii="Californian FB" w:hAnsi="Californian FB" w:cstheme="minorHAnsi"/>
          <w:lang w:bidi="en-US"/>
        </w:rPr>
      </w:pPr>
    </w:p>
    <w:p w:rsidR="0068385A" w:rsidRPr="001A3C03" w:rsidRDefault="0068385A" w:rsidP="0068385A">
      <w:pPr>
        <w:rPr>
          <w:rFonts w:ascii="Californian FB" w:hAnsi="Californian FB"/>
        </w:rPr>
      </w:pPr>
    </w:p>
    <w:p w:rsidR="00A17F4E" w:rsidRPr="001A3C03" w:rsidRDefault="00A17F4E" w:rsidP="0068385A">
      <w:pPr>
        <w:rPr>
          <w:rFonts w:ascii="Californian FB" w:hAnsi="Californian FB"/>
        </w:rPr>
      </w:pPr>
    </w:p>
    <w:p w:rsidR="00A17F4E" w:rsidRPr="001A3C03" w:rsidRDefault="00A17F4E" w:rsidP="0068385A">
      <w:pPr>
        <w:rPr>
          <w:rFonts w:ascii="Californian FB" w:hAnsi="Californian FB"/>
        </w:rPr>
      </w:pPr>
    </w:p>
    <w:p w:rsidR="00A17F4E" w:rsidRPr="001A3C03" w:rsidRDefault="00A17F4E" w:rsidP="0068385A">
      <w:pPr>
        <w:rPr>
          <w:rFonts w:ascii="Californian FB" w:hAnsi="Californian FB"/>
        </w:rPr>
      </w:pPr>
    </w:p>
    <w:p w:rsidR="00A17F4E" w:rsidRPr="001A3C03" w:rsidRDefault="00A17F4E" w:rsidP="0068385A">
      <w:pPr>
        <w:rPr>
          <w:rFonts w:ascii="Californian FB" w:hAnsi="Californian FB"/>
        </w:rPr>
      </w:pPr>
    </w:p>
    <w:p w:rsidR="001A2EF1" w:rsidRPr="001A3C03" w:rsidRDefault="001A2EF1" w:rsidP="0068385A">
      <w:pPr>
        <w:pStyle w:val="Caption"/>
        <w:rPr>
          <w:rFonts w:ascii="Californian FB" w:hAnsi="Californian FB"/>
        </w:rPr>
      </w:pPr>
      <w:bookmarkStart w:id="185" w:name="_Toc363225419"/>
      <w:bookmarkStart w:id="186" w:name="_Toc380456417"/>
    </w:p>
    <w:p w:rsidR="001A2EF1" w:rsidRPr="001A3C03" w:rsidRDefault="001A2EF1" w:rsidP="0068385A">
      <w:pPr>
        <w:pStyle w:val="Caption"/>
        <w:rPr>
          <w:rFonts w:ascii="Californian FB" w:hAnsi="Californian FB"/>
        </w:rPr>
      </w:pPr>
    </w:p>
    <w:p w:rsidR="001A2EF1" w:rsidRPr="001A3C03" w:rsidRDefault="001A2EF1" w:rsidP="0068385A">
      <w:pPr>
        <w:pStyle w:val="Caption"/>
        <w:rPr>
          <w:rFonts w:ascii="Californian FB" w:hAnsi="Californian FB"/>
        </w:rPr>
      </w:pPr>
    </w:p>
    <w:p w:rsidR="001A2EF1" w:rsidRPr="001A3C03" w:rsidRDefault="001A2EF1" w:rsidP="0068385A">
      <w:pPr>
        <w:pStyle w:val="Caption"/>
        <w:rPr>
          <w:rFonts w:ascii="Californian FB" w:hAnsi="Californian FB"/>
        </w:rPr>
      </w:pPr>
    </w:p>
    <w:p w:rsidR="001A2EF1" w:rsidRPr="001A3C03" w:rsidRDefault="001A2EF1" w:rsidP="0068385A">
      <w:pPr>
        <w:pStyle w:val="Caption"/>
        <w:rPr>
          <w:rFonts w:ascii="Californian FB" w:hAnsi="Californian FB"/>
        </w:rPr>
      </w:pPr>
    </w:p>
    <w:p w:rsidR="001A2EF1" w:rsidRPr="001A3C03" w:rsidRDefault="001A2EF1" w:rsidP="0068385A">
      <w:pPr>
        <w:pStyle w:val="Caption"/>
        <w:rPr>
          <w:rFonts w:ascii="Californian FB" w:hAnsi="Californian FB"/>
        </w:rPr>
      </w:pPr>
    </w:p>
    <w:p w:rsidR="001A2EF1" w:rsidRPr="001A3C03" w:rsidRDefault="001A2EF1" w:rsidP="0068385A">
      <w:pPr>
        <w:pStyle w:val="Caption"/>
        <w:rPr>
          <w:rFonts w:ascii="Californian FB" w:hAnsi="Californian FB"/>
        </w:rPr>
      </w:pPr>
    </w:p>
    <w:p w:rsidR="001A2EF1" w:rsidRPr="001A3C03" w:rsidRDefault="001A2EF1" w:rsidP="0068385A">
      <w:pPr>
        <w:pStyle w:val="Caption"/>
        <w:rPr>
          <w:rFonts w:ascii="Californian FB" w:hAnsi="Californian FB"/>
        </w:rPr>
      </w:pPr>
    </w:p>
    <w:p w:rsidR="001A2EF1" w:rsidRPr="001A3C03" w:rsidRDefault="001A2EF1" w:rsidP="0068385A">
      <w:pPr>
        <w:pStyle w:val="Caption"/>
        <w:rPr>
          <w:rFonts w:ascii="Californian FB" w:hAnsi="Californian FB"/>
        </w:rPr>
      </w:pPr>
    </w:p>
    <w:p w:rsidR="001707E0" w:rsidRDefault="001707E0">
      <w:pPr>
        <w:spacing w:after="0" w:line="240" w:lineRule="auto"/>
        <w:rPr>
          <w:rFonts w:ascii="Californian FB" w:eastAsia="Times New Roman" w:hAnsi="Californian FB"/>
          <w:b/>
          <w:bCs/>
          <w:color w:val="4F81BD"/>
          <w:sz w:val="18"/>
          <w:szCs w:val="18"/>
          <w:lang w:bidi="en-US"/>
        </w:rPr>
      </w:pPr>
      <w:r>
        <w:rPr>
          <w:rFonts w:ascii="Californian FB" w:hAnsi="Californian FB"/>
        </w:rPr>
        <w:br w:type="page"/>
      </w:r>
    </w:p>
    <w:p w:rsidR="0068385A" w:rsidRPr="001A3C03" w:rsidRDefault="0068385A" w:rsidP="0068385A">
      <w:pPr>
        <w:pStyle w:val="Caption"/>
        <w:rPr>
          <w:rFonts w:ascii="Californian FB" w:hAnsi="Californian FB" w:cstheme="minorHAnsi"/>
          <w:sz w:val="22"/>
        </w:rPr>
      </w:pPr>
      <w:bookmarkStart w:id="187" w:name="_Toc394948495"/>
      <w:r w:rsidRPr="001A3C03">
        <w:rPr>
          <w:rFonts w:ascii="Californian FB" w:hAnsi="Californian FB"/>
        </w:rPr>
        <w:lastRenderedPageBreak/>
        <w:t xml:space="preserve">Table </w:t>
      </w:r>
      <w:r w:rsidR="004F23F6" w:rsidRPr="001A3C03">
        <w:rPr>
          <w:rFonts w:ascii="Californian FB" w:hAnsi="Californian FB"/>
        </w:rPr>
        <w:fldChar w:fldCharType="begin"/>
      </w:r>
      <w:r w:rsidR="00E70539" w:rsidRPr="001A3C03">
        <w:rPr>
          <w:rFonts w:ascii="Californian FB" w:hAnsi="Californian FB"/>
        </w:rPr>
        <w:instrText xml:space="preserve"> SEQ Table \* ARABIC </w:instrText>
      </w:r>
      <w:r w:rsidR="004F23F6" w:rsidRPr="001A3C03">
        <w:rPr>
          <w:rFonts w:ascii="Californian FB" w:hAnsi="Californian FB"/>
        </w:rPr>
        <w:fldChar w:fldCharType="separate"/>
      </w:r>
      <w:r w:rsidR="003D5997">
        <w:rPr>
          <w:rFonts w:ascii="Californian FB" w:hAnsi="Californian FB"/>
          <w:noProof/>
        </w:rPr>
        <w:t>7</w:t>
      </w:r>
      <w:r w:rsidR="004F23F6" w:rsidRPr="001A3C03">
        <w:rPr>
          <w:rFonts w:ascii="Californian FB" w:hAnsi="Californian FB"/>
        </w:rPr>
        <w:fldChar w:fldCharType="end"/>
      </w:r>
      <w:r w:rsidRPr="001A3C03">
        <w:rPr>
          <w:rFonts w:ascii="Californian FB" w:hAnsi="Californian FB" w:cstheme="minorHAnsi"/>
          <w:sz w:val="22"/>
        </w:rPr>
        <w:t>: Hydrograph coordinates</w:t>
      </w:r>
      <w:bookmarkEnd w:id="185"/>
      <w:bookmarkEnd w:id="186"/>
      <w:bookmarkEnd w:id="187"/>
    </w:p>
    <w:tbl>
      <w:tblPr>
        <w:tblW w:w="8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1170"/>
        <w:gridCol w:w="895"/>
        <w:gridCol w:w="900"/>
        <w:gridCol w:w="900"/>
        <w:gridCol w:w="1080"/>
        <w:gridCol w:w="900"/>
        <w:gridCol w:w="1780"/>
      </w:tblGrid>
      <w:tr w:rsidR="0068385A" w:rsidRPr="001A3C03" w:rsidTr="001A2EF1">
        <w:trPr>
          <w:trHeight w:val="330"/>
        </w:trPr>
        <w:tc>
          <w:tcPr>
            <w:tcW w:w="1103" w:type="dxa"/>
            <w:noWrap/>
            <w:hideMark/>
          </w:tcPr>
          <w:p w:rsidR="0068385A" w:rsidRPr="001A3C03" w:rsidRDefault="0068385A" w:rsidP="0068385A">
            <w:pPr>
              <w:jc w:val="center"/>
              <w:rPr>
                <w:rFonts w:ascii="Californian FB" w:hAnsi="Californian FB" w:cstheme="minorHAnsi"/>
                <w:b/>
                <w:bCs/>
                <w:color w:val="000000"/>
              </w:rPr>
            </w:pPr>
            <w:r w:rsidRPr="001A3C03">
              <w:rPr>
                <w:rFonts w:ascii="Californian FB" w:hAnsi="Californian FB" w:cstheme="minorHAnsi"/>
                <w:b/>
                <w:bCs/>
                <w:color w:val="000000"/>
              </w:rPr>
              <w:t>Time</w:t>
            </w:r>
          </w:p>
        </w:tc>
        <w:tc>
          <w:tcPr>
            <w:tcW w:w="1170" w:type="dxa"/>
            <w:noWrap/>
            <w:hideMark/>
          </w:tcPr>
          <w:p w:rsidR="0068385A" w:rsidRPr="001A3C03" w:rsidRDefault="0068385A" w:rsidP="0068385A">
            <w:pPr>
              <w:jc w:val="center"/>
              <w:rPr>
                <w:rFonts w:ascii="Californian FB" w:hAnsi="Californian FB" w:cstheme="minorHAnsi"/>
                <w:b/>
                <w:bCs/>
                <w:color w:val="000000"/>
              </w:rPr>
            </w:pPr>
            <w:r w:rsidRPr="001A3C03">
              <w:rPr>
                <w:rFonts w:ascii="Californian FB" w:hAnsi="Californian FB" w:cstheme="minorHAnsi"/>
                <w:b/>
                <w:bCs/>
                <w:color w:val="000000"/>
              </w:rPr>
              <w:t>H1</w:t>
            </w:r>
          </w:p>
        </w:tc>
        <w:tc>
          <w:tcPr>
            <w:tcW w:w="895" w:type="dxa"/>
            <w:noWrap/>
            <w:hideMark/>
          </w:tcPr>
          <w:p w:rsidR="0068385A" w:rsidRPr="001A3C03" w:rsidRDefault="0068385A" w:rsidP="0068385A">
            <w:pPr>
              <w:jc w:val="center"/>
              <w:rPr>
                <w:rFonts w:ascii="Californian FB" w:hAnsi="Californian FB" w:cstheme="minorHAnsi"/>
                <w:b/>
                <w:bCs/>
                <w:color w:val="000000"/>
              </w:rPr>
            </w:pPr>
            <w:r w:rsidRPr="001A3C03">
              <w:rPr>
                <w:rFonts w:ascii="Californian FB" w:hAnsi="Californian FB" w:cstheme="minorHAnsi"/>
                <w:b/>
                <w:bCs/>
                <w:color w:val="000000"/>
              </w:rPr>
              <w:t>H2</w:t>
            </w:r>
          </w:p>
        </w:tc>
        <w:tc>
          <w:tcPr>
            <w:tcW w:w="900" w:type="dxa"/>
            <w:noWrap/>
            <w:hideMark/>
          </w:tcPr>
          <w:p w:rsidR="0068385A" w:rsidRPr="001A3C03" w:rsidRDefault="0068385A" w:rsidP="0068385A">
            <w:pPr>
              <w:jc w:val="center"/>
              <w:rPr>
                <w:rFonts w:ascii="Californian FB" w:hAnsi="Californian FB" w:cstheme="minorHAnsi"/>
                <w:b/>
                <w:bCs/>
                <w:color w:val="000000"/>
              </w:rPr>
            </w:pPr>
            <w:r w:rsidRPr="001A3C03">
              <w:rPr>
                <w:rFonts w:ascii="Californian FB" w:hAnsi="Californian FB" w:cstheme="minorHAnsi"/>
                <w:b/>
                <w:bCs/>
                <w:color w:val="000000"/>
              </w:rPr>
              <w:t>H3</w:t>
            </w:r>
          </w:p>
        </w:tc>
        <w:tc>
          <w:tcPr>
            <w:tcW w:w="900" w:type="dxa"/>
            <w:noWrap/>
            <w:hideMark/>
          </w:tcPr>
          <w:p w:rsidR="0068385A" w:rsidRPr="001A3C03" w:rsidRDefault="0068385A" w:rsidP="0068385A">
            <w:pPr>
              <w:jc w:val="center"/>
              <w:rPr>
                <w:rFonts w:ascii="Californian FB" w:hAnsi="Californian FB" w:cstheme="minorHAnsi"/>
                <w:b/>
                <w:bCs/>
                <w:color w:val="000000"/>
              </w:rPr>
            </w:pPr>
            <w:r w:rsidRPr="001A3C03">
              <w:rPr>
                <w:rFonts w:ascii="Californian FB" w:hAnsi="Californian FB" w:cstheme="minorHAnsi"/>
                <w:b/>
                <w:bCs/>
                <w:color w:val="000000"/>
              </w:rPr>
              <w:t>H4</w:t>
            </w:r>
          </w:p>
        </w:tc>
        <w:tc>
          <w:tcPr>
            <w:tcW w:w="1080" w:type="dxa"/>
            <w:noWrap/>
            <w:hideMark/>
          </w:tcPr>
          <w:p w:rsidR="0068385A" w:rsidRPr="001A3C03" w:rsidRDefault="0068385A" w:rsidP="0068385A">
            <w:pPr>
              <w:jc w:val="center"/>
              <w:rPr>
                <w:rFonts w:ascii="Californian FB" w:hAnsi="Californian FB" w:cstheme="minorHAnsi"/>
                <w:b/>
                <w:bCs/>
                <w:color w:val="000000"/>
              </w:rPr>
            </w:pPr>
            <w:r w:rsidRPr="001A3C03">
              <w:rPr>
                <w:rFonts w:ascii="Californian FB" w:hAnsi="Californian FB" w:cstheme="minorHAnsi"/>
                <w:b/>
                <w:bCs/>
                <w:color w:val="000000"/>
              </w:rPr>
              <w:t>H5</w:t>
            </w:r>
          </w:p>
        </w:tc>
        <w:tc>
          <w:tcPr>
            <w:tcW w:w="900" w:type="dxa"/>
            <w:noWrap/>
            <w:hideMark/>
          </w:tcPr>
          <w:p w:rsidR="0068385A" w:rsidRPr="001A3C03" w:rsidRDefault="0068385A" w:rsidP="0068385A">
            <w:pPr>
              <w:jc w:val="center"/>
              <w:rPr>
                <w:rFonts w:ascii="Californian FB" w:hAnsi="Californian FB" w:cstheme="minorHAnsi"/>
                <w:b/>
                <w:bCs/>
                <w:color w:val="000000"/>
              </w:rPr>
            </w:pPr>
            <w:r w:rsidRPr="001A3C03">
              <w:rPr>
                <w:rFonts w:ascii="Californian FB" w:hAnsi="Californian FB" w:cstheme="minorHAnsi"/>
                <w:b/>
                <w:bCs/>
                <w:color w:val="000000"/>
              </w:rPr>
              <w:t>H6</w:t>
            </w:r>
          </w:p>
        </w:tc>
        <w:tc>
          <w:tcPr>
            <w:tcW w:w="1780" w:type="dxa"/>
            <w:noWrap/>
            <w:hideMark/>
          </w:tcPr>
          <w:p w:rsidR="0068385A" w:rsidRPr="001A3C03" w:rsidRDefault="0068385A" w:rsidP="0068385A">
            <w:pPr>
              <w:jc w:val="center"/>
              <w:rPr>
                <w:rFonts w:ascii="Californian FB" w:hAnsi="Californian FB" w:cstheme="minorHAnsi"/>
                <w:b/>
                <w:bCs/>
                <w:color w:val="000000"/>
              </w:rPr>
            </w:pPr>
            <w:r w:rsidRPr="001A3C03">
              <w:rPr>
                <w:rFonts w:ascii="Californian FB" w:hAnsi="Californian FB" w:cstheme="minorHAnsi"/>
                <w:b/>
                <w:bCs/>
                <w:color w:val="000000"/>
              </w:rPr>
              <w:t>SUM</w:t>
            </w:r>
          </w:p>
        </w:tc>
      </w:tr>
      <w:tr w:rsidR="000110F3" w:rsidRPr="001A3C03" w:rsidTr="001A2EF1">
        <w:trPr>
          <w:trHeight w:val="315"/>
        </w:trPr>
        <w:tc>
          <w:tcPr>
            <w:tcW w:w="1103" w:type="dxa"/>
            <w:noWrap/>
            <w:hideMark/>
          </w:tcPr>
          <w:p w:rsidR="000110F3" w:rsidRPr="00804B9F" w:rsidRDefault="000110F3" w:rsidP="00CB05F4">
            <w:pPr>
              <w:spacing w:after="0" w:line="360" w:lineRule="auto"/>
              <w:jc w:val="center"/>
              <w:rPr>
                <w:rFonts w:ascii="Times New Roman" w:eastAsia="Times New Roman" w:hAnsi="Times New Roman"/>
                <w:i/>
                <w:iCs/>
                <w:sz w:val="20"/>
                <w:szCs w:val="20"/>
              </w:rPr>
            </w:pPr>
            <w:r w:rsidRPr="00804B9F">
              <w:rPr>
                <w:rFonts w:ascii="Times New Roman" w:eastAsia="Times New Roman" w:hAnsi="Times New Roman"/>
                <w:i/>
                <w:iCs/>
                <w:sz w:val="20"/>
                <w:szCs w:val="20"/>
              </w:rPr>
              <w:t>0.00</w:t>
            </w:r>
          </w:p>
        </w:tc>
        <w:tc>
          <w:tcPr>
            <w:tcW w:w="117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0.00</w:t>
            </w:r>
          </w:p>
        </w:tc>
        <w:tc>
          <w:tcPr>
            <w:tcW w:w="895" w:type="dxa"/>
            <w:noWrap/>
            <w:vAlign w:val="bottom"/>
            <w:hideMark/>
          </w:tcPr>
          <w:p w:rsidR="000110F3" w:rsidRPr="00804B9F" w:rsidRDefault="000110F3"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 </w:t>
            </w:r>
          </w:p>
        </w:tc>
        <w:tc>
          <w:tcPr>
            <w:tcW w:w="900" w:type="dxa"/>
            <w:noWrap/>
            <w:vAlign w:val="bottom"/>
            <w:hideMark/>
          </w:tcPr>
          <w:p w:rsidR="000110F3" w:rsidRPr="00804B9F" w:rsidRDefault="000110F3"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 </w:t>
            </w:r>
          </w:p>
        </w:tc>
        <w:tc>
          <w:tcPr>
            <w:tcW w:w="900" w:type="dxa"/>
            <w:noWrap/>
            <w:vAlign w:val="bottom"/>
            <w:hideMark/>
          </w:tcPr>
          <w:p w:rsidR="000110F3" w:rsidRPr="00804B9F" w:rsidRDefault="000110F3"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 </w:t>
            </w:r>
          </w:p>
        </w:tc>
        <w:tc>
          <w:tcPr>
            <w:tcW w:w="1080" w:type="dxa"/>
            <w:noWrap/>
            <w:vAlign w:val="bottom"/>
            <w:hideMark/>
          </w:tcPr>
          <w:p w:rsidR="000110F3" w:rsidRPr="00804B9F" w:rsidRDefault="000110F3"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 </w:t>
            </w:r>
          </w:p>
        </w:tc>
        <w:tc>
          <w:tcPr>
            <w:tcW w:w="900" w:type="dxa"/>
            <w:noWrap/>
            <w:vAlign w:val="bottom"/>
            <w:hideMark/>
          </w:tcPr>
          <w:p w:rsidR="000110F3" w:rsidRPr="00804B9F" w:rsidRDefault="000110F3"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 </w:t>
            </w:r>
          </w:p>
        </w:tc>
        <w:tc>
          <w:tcPr>
            <w:tcW w:w="178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0.00</w:t>
            </w:r>
          </w:p>
        </w:tc>
      </w:tr>
      <w:tr w:rsidR="000110F3" w:rsidRPr="001A3C03" w:rsidTr="001A2EF1">
        <w:trPr>
          <w:trHeight w:val="315"/>
        </w:trPr>
        <w:tc>
          <w:tcPr>
            <w:tcW w:w="1103" w:type="dxa"/>
            <w:noWrap/>
            <w:hideMark/>
          </w:tcPr>
          <w:p w:rsidR="000110F3" w:rsidRPr="00804B9F" w:rsidRDefault="000110F3" w:rsidP="00CB05F4">
            <w:pPr>
              <w:spacing w:after="0" w:line="360" w:lineRule="auto"/>
              <w:jc w:val="center"/>
              <w:rPr>
                <w:rFonts w:ascii="Times New Roman" w:eastAsia="Times New Roman" w:hAnsi="Times New Roman"/>
                <w:i/>
                <w:iCs/>
                <w:sz w:val="20"/>
                <w:szCs w:val="20"/>
              </w:rPr>
            </w:pPr>
            <w:r w:rsidRPr="00804B9F">
              <w:rPr>
                <w:rFonts w:ascii="Times New Roman" w:eastAsia="Times New Roman" w:hAnsi="Times New Roman"/>
                <w:i/>
                <w:iCs/>
                <w:sz w:val="20"/>
                <w:szCs w:val="20"/>
              </w:rPr>
              <w:t>1.00</w:t>
            </w:r>
          </w:p>
        </w:tc>
        <w:tc>
          <w:tcPr>
            <w:tcW w:w="117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0.00</w:t>
            </w:r>
          </w:p>
        </w:tc>
        <w:tc>
          <w:tcPr>
            <w:tcW w:w="895"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0.00</w:t>
            </w:r>
          </w:p>
        </w:tc>
        <w:tc>
          <w:tcPr>
            <w:tcW w:w="900" w:type="dxa"/>
            <w:noWrap/>
            <w:vAlign w:val="bottom"/>
            <w:hideMark/>
          </w:tcPr>
          <w:p w:rsidR="000110F3" w:rsidRPr="00804B9F" w:rsidRDefault="000110F3"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 </w:t>
            </w:r>
          </w:p>
        </w:tc>
        <w:tc>
          <w:tcPr>
            <w:tcW w:w="900" w:type="dxa"/>
            <w:noWrap/>
            <w:vAlign w:val="bottom"/>
            <w:hideMark/>
          </w:tcPr>
          <w:p w:rsidR="000110F3" w:rsidRPr="00804B9F" w:rsidRDefault="000110F3"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 </w:t>
            </w:r>
          </w:p>
        </w:tc>
        <w:tc>
          <w:tcPr>
            <w:tcW w:w="1080" w:type="dxa"/>
            <w:noWrap/>
            <w:vAlign w:val="bottom"/>
            <w:hideMark/>
          </w:tcPr>
          <w:p w:rsidR="000110F3" w:rsidRPr="00804B9F" w:rsidRDefault="000110F3"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 </w:t>
            </w:r>
          </w:p>
        </w:tc>
        <w:tc>
          <w:tcPr>
            <w:tcW w:w="900" w:type="dxa"/>
            <w:noWrap/>
            <w:vAlign w:val="bottom"/>
            <w:hideMark/>
          </w:tcPr>
          <w:p w:rsidR="000110F3" w:rsidRPr="00804B9F" w:rsidRDefault="000110F3"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 </w:t>
            </w:r>
          </w:p>
        </w:tc>
        <w:tc>
          <w:tcPr>
            <w:tcW w:w="178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0.00</w:t>
            </w:r>
          </w:p>
        </w:tc>
      </w:tr>
      <w:tr w:rsidR="000110F3" w:rsidRPr="001A3C03" w:rsidTr="001A2EF1">
        <w:trPr>
          <w:trHeight w:val="300"/>
        </w:trPr>
        <w:tc>
          <w:tcPr>
            <w:tcW w:w="1103" w:type="dxa"/>
            <w:noWrap/>
            <w:hideMark/>
          </w:tcPr>
          <w:p w:rsidR="000110F3" w:rsidRPr="00804B9F" w:rsidRDefault="000110F3" w:rsidP="00CB05F4">
            <w:pPr>
              <w:spacing w:after="0" w:line="360" w:lineRule="auto"/>
              <w:jc w:val="center"/>
              <w:rPr>
                <w:rFonts w:ascii="Times New Roman" w:eastAsia="Times New Roman" w:hAnsi="Times New Roman"/>
                <w:i/>
                <w:iCs/>
                <w:sz w:val="20"/>
                <w:szCs w:val="20"/>
              </w:rPr>
            </w:pPr>
            <w:r w:rsidRPr="00804B9F">
              <w:rPr>
                <w:rFonts w:ascii="Times New Roman" w:eastAsia="Times New Roman" w:hAnsi="Times New Roman"/>
                <w:i/>
                <w:iCs/>
                <w:sz w:val="20"/>
                <w:szCs w:val="20"/>
              </w:rPr>
              <w:t>2.00</w:t>
            </w:r>
          </w:p>
        </w:tc>
        <w:tc>
          <w:tcPr>
            <w:tcW w:w="117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0.00</w:t>
            </w:r>
          </w:p>
        </w:tc>
        <w:tc>
          <w:tcPr>
            <w:tcW w:w="895"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0.00</w:t>
            </w:r>
          </w:p>
        </w:tc>
        <w:tc>
          <w:tcPr>
            <w:tcW w:w="90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0.00</w:t>
            </w:r>
          </w:p>
        </w:tc>
        <w:tc>
          <w:tcPr>
            <w:tcW w:w="900" w:type="dxa"/>
            <w:noWrap/>
            <w:vAlign w:val="bottom"/>
            <w:hideMark/>
          </w:tcPr>
          <w:p w:rsidR="000110F3" w:rsidRPr="00804B9F" w:rsidRDefault="000110F3"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 </w:t>
            </w:r>
          </w:p>
        </w:tc>
        <w:tc>
          <w:tcPr>
            <w:tcW w:w="1080" w:type="dxa"/>
            <w:noWrap/>
            <w:vAlign w:val="bottom"/>
            <w:hideMark/>
          </w:tcPr>
          <w:p w:rsidR="000110F3" w:rsidRPr="00804B9F" w:rsidRDefault="000110F3"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 </w:t>
            </w:r>
          </w:p>
        </w:tc>
        <w:tc>
          <w:tcPr>
            <w:tcW w:w="900" w:type="dxa"/>
            <w:noWrap/>
            <w:vAlign w:val="bottom"/>
            <w:hideMark/>
          </w:tcPr>
          <w:p w:rsidR="000110F3" w:rsidRPr="00804B9F" w:rsidRDefault="000110F3"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 </w:t>
            </w:r>
          </w:p>
        </w:tc>
        <w:tc>
          <w:tcPr>
            <w:tcW w:w="178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0.00</w:t>
            </w:r>
          </w:p>
        </w:tc>
      </w:tr>
      <w:tr w:rsidR="000110F3" w:rsidRPr="001A3C03" w:rsidTr="001A2EF1">
        <w:trPr>
          <w:trHeight w:val="300"/>
        </w:trPr>
        <w:tc>
          <w:tcPr>
            <w:tcW w:w="1103" w:type="dxa"/>
            <w:noWrap/>
            <w:hideMark/>
          </w:tcPr>
          <w:p w:rsidR="000110F3" w:rsidRPr="00804B9F" w:rsidRDefault="000110F3" w:rsidP="00CB05F4">
            <w:pPr>
              <w:spacing w:after="0" w:line="360" w:lineRule="auto"/>
              <w:jc w:val="center"/>
              <w:rPr>
                <w:rFonts w:ascii="Times New Roman" w:eastAsia="Times New Roman" w:hAnsi="Times New Roman"/>
                <w:i/>
                <w:iCs/>
                <w:sz w:val="20"/>
                <w:szCs w:val="20"/>
              </w:rPr>
            </w:pPr>
            <w:r w:rsidRPr="00804B9F">
              <w:rPr>
                <w:rFonts w:ascii="Times New Roman" w:eastAsia="Times New Roman" w:hAnsi="Times New Roman"/>
                <w:i/>
                <w:iCs/>
                <w:sz w:val="20"/>
                <w:szCs w:val="20"/>
              </w:rPr>
              <w:t>2.44</w:t>
            </w:r>
          </w:p>
        </w:tc>
        <w:tc>
          <w:tcPr>
            <w:tcW w:w="117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0.00</w:t>
            </w:r>
          </w:p>
        </w:tc>
        <w:tc>
          <w:tcPr>
            <w:tcW w:w="895"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0.00</w:t>
            </w:r>
          </w:p>
        </w:tc>
        <w:tc>
          <w:tcPr>
            <w:tcW w:w="90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0.90</w:t>
            </w:r>
          </w:p>
        </w:tc>
        <w:tc>
          <w:tcPr>
            <w:tcW w:w="90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0.00</w:t>
            </w:r>
          </w:p>
        </w:tc>
        <w:tc>
          <w:tcPr>
            <w:tcW w:w="1080" w:type="dxa"/>
            <w:noWrap/>
            <w:vAlign w:val="bottom"/>
            <w:hideMark/>
          </w:tcPr>
          <w:p w:rsidR="000110F3" w:rsidRPr="00804B9F" w:rsidRDefault="000110F3"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 </w:t>
            </w:r>
          </w:p>
        </w:tc>
        <w:tc>
          <w:tcPr>
            <w:tcW w:w="90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0.00</w:t>
            </w:r>
          </w:p>
        </w:tc>
        <w:tc>
          <w:tcPr>
            <w:tcW w:w="178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0.90</w:t>
            </w:r>
          </w:p>
        </w:tc>
      </w:tr>
      <w:tr w:rsidR="000110F3" w:rsidRPr="001A3C03" w:rsidTr="001A2EF1">
        <w:trPr>
          <w:trHeight w:val="300"/>
        </w:trPr>
        <w:tc>
          <w:tcPr>
            <w:tcW w:w="1103" w:type="dxa"/>
            <w:noWrap/>
            <w:hideMark/>
          </w:tcPr>
          <w:p w:rsidR="000110F3" w:rsidRPr="00804B9F" w:rsidRDefault="000110F3" w:rsidP="00CB05F4">
            <w:pPr>
              <w:spacing w:after="0" w:line="360" w:lineRule="auto"/>
              <w:jc w:val="center"/>
              <w:rPr>
                <w:rFonts w:ascii="Times New Roman" w:eastAsia="Times New Roman" w:hAnsi="Times New Roman"/>
                <w:i/>
                <w:iCs/>
                <w:sz w:val="20"/>
                <w:szCs w:val="20"/>
              </w:rPr>
            </w:pPr>
            <w:r w:rsidRPr="00804B9F">
              <w:rPr>
                <w:rFonts w:ascii="Times New Roman" w:eastAsia="Times New Roman" w:hAnsi="Times New Roman"/>
                <w:i/>
                <w:iCs/>
                <w:sz w:val="20"/>
                <w:szCs w:val="20"/>
              </w:rPr>
              <w:t>3.00</w:t>
            </w:r>
          </w:p>
        </w:tc>
        <w:tc>
          <w:tcPr>
            <w:tcW w:w="117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0.00</w:t>
            </w:r>
          </w:p>
        </w:tc>
        <w:tc>
          <w:tcPr>
            <w:tcW w:w="895"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0.00</w:t>
            </w:r>
          </w:p>
        </w:tc>
        <w:tc>
          <w:tcPr>
            <w:tcW w:w="90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2.03</w:t>
            </w:r>
          </w:p>
        </w:tc>
        <w:tc>
          <w:tcPr>
            <w:tcW w:w="90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34.95</w:t>
            </w:r>
          </w:p>
        </w:tc>
        <w:tc>
          <w:tcPr>
            <w:tcW w:w="108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0.00</w:t>
            </w:r>
          </w:p>
        </w:tc>
        <w:tc>
          <w:tcPr>
            <w:tcW w:w="90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0.00</w:t>
            </w:r>
          </w:p>
        </w:tc>
        <w:tc>
          <w:tcPr>
            <w:tcW w:w="178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36.98</w:t>
            </w:r>
          </w:p>
        </w:tc>
      </w:tr>
      <w:tr w:rsidR="000110F3" w:rsidRPr="001A3C03" w:rsidTr="001A2EF1">
        <w:trPr>
          <w:trHeight w:val="300"/>
        </w:trPr>
        <w:tc>
          <w:tcPr>
            <w:tcW w:w="1103" w:type="dxa"/>
            <w:noWrap/>
            <w:hideMark/>
          </w:tcPr>
          <w:p w:rsidR="000110F3" w:rsidRPr="00804B9F" w:rsidRDefault="000110F3" w:rsidP="00CB05F4">
            <w:pPr>
              <w:spacing w:after="0" w:line="360" w:lineRule="auto"/>
              <w:jc w:val="center"/>
              <w:rPr>
                <w:rFonts w:ascii="Times New Roman" w:eastAsia="Times New Roman" w:hAnsi="Times New Roman"/>
                <w:i/>
                <w:iCs/>
                <w:sz w:val="20"/>
                <w:szCs w:val="20"/>
              </w:rPr>
            </w:pPr>
            <w:r w:rsidRPr="00804B9F">
              <w:rPr>
                <w:rFonts w:ascii="Times New Roman" w:eastAsia="Times New Roman" w:hAnsi="Times New Roman"/>
                <w:i/>
                <w:iCs/>
                <w:sz w:val="20"/>
                <w:szCs w:val="20"/>
              </w:rPr>
              <w:t>3.44</w:t>
            </w:r>
          </w:p>
        </w:tc>
        <w:tc>
          <w:tcPr>
            <w:tcW w:w="117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0.00</w:t>
            </w:r>
          </w:p>
        </w:tc>
        <w:tc>
          <w:tcPr>
            <w:tcW w:w="895"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0.00</w:t>
            </w:r>
          </w:p>
        </w:tc>
        <w:tc>
          <w:tcPr>
            <w:tcW w:w="90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2.93</w:t>
            </w:r>
          </w:p>
        </w:tc>
        <w:tc>
          <w:tcPr>
            <w:tcW w:w="90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44.42</w:t>
            </w:r>
          </w:p>
        </w:tc>
        <w:tc>
          <w:tcPr>
            <w:tcW w:w="108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0.00</w:t>
            </w:r>
          </w:p>
        </w:tc>
        <w:tc>
          <w:tcPr>
            <w:tcW w:w="90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0.58</w:t>
            </w:r>
          </w:p>
        </w:tc>
        <w:tc>
          <w:tcPr>
            <w:tcW w:w="178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47.93</w:t>
            </w:r>
          </w:p>
        </w:tc>
      </w:tr>
      <w:tr w:rsidR="000110F3" w:rsidRPr="001A3C03" w:rsidTr="001A2EF1">
        <w:trPr>
          <w:trHeight w:val="300"/>
        </w:trPr>
        <w:tc>
          <w:tcPr>
            <w:tcW w:w="1103" w:type="dxa"/>
            <w:noWrap/>
            <w:hideMark/>
          </w:tcPr>
          <w:p w:rsidR="000110F3" w:rsidRPr="00804B9F" w:rsidRDefault="000110F3" w:rsidP="00CB05F4">
            <w:pPr>
              <w:spacing w:after="0" w:line="360" w:lineRule="auto"/>
              <w:jc w:val="center"/>
              <w:rPr>
                <w:rFonts w:ascii="Times New Roman" w:eastAsia="Times New Roman" w:hAnsi="Times New Roman"/>
                <w:i/>
                <w:iCs/>
                <w:sz w:val="20"/>
                <w:szCs w:val="20"/>
              </w:rPr>
            </w:pPr>
            <w:r w:rsidRPr="00804B9F">
              <w:rPr>
                <w:rFonts w:ascii="Times New Roman" w:eastAsia="Times New Roman" w:hAnsi="Times New Roman"/>
                <w:i/>
                <w:iCs/>
                <w:sz w:val="20"/>
                <w:szCs w:val="20"/>
              </w:rPr>
              <w:t>4.00</w:t>
            </w:r>
          </w:p>
        </w:tc>
        <w:tc>
          <w:tcPr>
            <w:tcW w:w="117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0.00</w:t>
            </w:r>
          </w:p>
        </w:tc>
        <w:tc>
          <w:tcPr>
            <w:tcW w:w="895"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0.00</w:t>
            </w:r>
          </w:p>
        </w:tc>
        <w:tc>
          <w:tcPr>
            <w:tcW w:w="90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4.06</w:t>
            </w:r>
          </w:p>
        </w:tc>
        <w:tc>
          <w:tcPr>
            <w:tcW w:w="90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56.29</w:t>
            </w:r>
          </w:p>
        </w:tc>
        <w:tc>
          <w:tcPr>
            <w:tcW w:w="108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0.00</w:t>
            </w:r>
          </w:p>
        </w:tc>
        <w:tc>
          <w:tcPr>
            <w:tcW w:w="90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4.51</w:t>
            </w:r>
          </w:p>
        </w:tc>
        <w:tc>
          <w:tcPr>
            <w:tcW w:w="178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64.86</w:t>
            </w:r>
          </w:p>
        </w:tc>
      </w:tr>
      <w:tr w:rsidR="000110F3" w:rsidRPr="001A3C03" w:rsidTr="001A2EF1">
        <w:trPr>
          <w:trHeight w:val="300"/>
        </w:trPr>
        <w:tc>
          <w:tcPr>
            <w:tcW w:w="1103" w:type="dxa"/>
            <w:noWrap/>
            <w:hideMark/>
          </w:tcPr>
          <w:p w:rsidR="000110F3" w:rsidRPr="00804B9F" w:rsidRDefault="000110F3" w:rsidP="00CB05F4">
            <w:pPr>
              <w:spacing w:after="0" w:line="360" w:lineRule="auto"/>
              <w:jc w:val="center"/>
              <w:rPr>
                <w:rFonts w:ascii="Times New Roman" w:eastAsia="Times New Roman" w:hAnsi="Times New Roman"/>
                <w:i/>
                <w:iCs/>
                <w:sz w:val="20"/>
                <w:szCs w:val="20"/>
              </w:rPr>
            </w:pPr>
            <w:r w:rsidRPr="00804B9F">
              <w:rPr>
                <w:rFonts w:ascii="Times New Roman" w:eastAsia="Times New Roman" w:hAnsi="Times New Roman"/>
                <w:i/>
                <w:iCs/>
                <w:sz w:val="20"/>
                <w:szCs w:val="20"/>
              </w:rPr>
              <w:t>4.44</w:t>
            </w:r>
          </w:p>
        </w:tc>
        <w:tc>
          <w:tcPr>
            <w:tcW w:w="117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0.00</w:t>
            </w:r>
          </w:p>
        </w:tc>
        <w:tc>
          <w:tcPr>
            <w:tcW w:w="895"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0.00</w:t>
            </w:r>
          </w:p>
        </w:tc>
        <w:tc>
          <w:tcPr>
            <w:tcW w:w="90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4.96</w:t>
            </w:r>
          </w:p>
        </w:tc>
        <w:tc>
          <w:tcPr>
            <w:tcW w:w="90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65.76</w:t>
            </w:r>
          </w:p>
        </w:tc>
        <w:tc>
          <w:tcPr>
            <w:tcW w:w="108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10.40</w:t>
            </w:r>
          </w:p>
        </w:tc>
        <w:tc>
          <w:tcPr>
            <w:tcW w:w="90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7.66</w:t>
            </w:r>
          </w:p>
        </w:tc>
        <w:tc>
          <w:tcPr>
            <w:tcW w:w="178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88.78</w:t>
            </w:r>
          </w:p>
        </w:tc>
      </w:tr>
      <w:tr w:rsidR="000110F3" w:rsidRPr="001A3C03" w:rsidTr="001A2EF1">
        <w:trPr>
          <w:trHeight w:val="300"/>
        </w:trPr>
        <w:tc>
          <w:tcPr>
            <w:tcW w:w="1103" w:type="dxa"/>
            <w:noWrap/>
            <w:hideMark/>
          </w:tcPr>
          <w:p w:rsidR="000110F3" w:rsidRPr="00804B9F" w:rsidRDefault="000110F3" w:rsidP="00CB05F4">
            <w:pPr>
              <w:spacing w:after="0" w:line="360" w:lineRule="auto"/>
              <w:jc w:val="center"/>
              <w:rPr>
                <w:rFonts w:ascii="Times New Roman" w:eastAsia="Times New Roman" w:hAnsi="Times New Roman"/>
                <w:i/>
                <w:iCs/>
                <w:sz w:val="20"/>
                <w:szCs w:val="20"/>
              </w:rPr>
            </w:pPr>
            <w:r w:rsidRPr="00804B9F">
              <w:rPr>
                <w:rFonts w:ascii="Times New Roman" w:eastAsia="Times New Roman" w:hAnsi="Times New Roman"/>
                <w:i/>
                <w:iCs/>
                <w:sz w:val="20"/>
                <w:szCs w:val="20"/>
              </w:rPr>
              <w:t>5.00</w:t>
            </w:r>
          </w:p>
        </w:tc>
        <w:tc>
          <w:tcPr>
            <w:tcW w:w="117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0.00</w:t>
            </w:r>
          </w:p>
        </w:tc>
        <w:tc>
          <w:tcPr>
            <w:tcW w:w="895"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0.00</w:t>
            </w:r>
          </w:p>
        </w:tc>
        <w:tc>
          <w:tcPr>
            <w:tcW w:w="90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4.29</w:t>
            </w:r>
          </w:p>
        </w:tc>
        <w:tc>
          <w:tcPr>
            <w:tcW w:w="90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77.63</w:t>
            </w:r>
          </w:p>
        </w:tc>
        <w:tc>
          <w:tcPr>
            <w:tcW w:w="108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23.43</w:t>
            </w:r>
          </w:p>
        </w:tc>
        <w:tc>
          <w:tcPr>
            <w:tcW w:w="90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11.59</w:t>
            </w:r>
          </w:p>
        </w:tc>
        <w:tc>
          <w:tcPr>
            <w:tcW w:w="178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116.93</w:t>
            </w:r>
          </w:p>
        </w:tc>
      </w:tr>
      <w:tr w:rsidR="000110F3" w:rsidRPr="001A3C03" w:rsidTr="001A2EF1">
        <w:trPr>
          <w:trHeight w:val="315"/>
        </w:trPr>
        <w:tc>
          <w:tcPr>
            <w:tcW w:w="1103" w:type="dxa"/>
            <w:noWrap/>
            <w:hideMark/>
          </w:tcPr>
          <w:p w:rsidR="000110F3" w:rsidRPr="00804B9F" w:rsidRDefault="000110F3" w:rsidP="00CB05F4">
            <w:pPr>
              <w:spacing w:after="0" w:line="360" w:lineRule="auto"/>
              <w:jc w:val="center"/>
              <w:rPr>
                <w:rFonts w:ascii="Times New Roman" w:eastAsia="Times New Roman" w:hAnsi="Times New Roman"/>
                <w:i/>
                <w:iCs/>
                <w:sz w:val="20"/>
                <w:szCs w:val="20"/>
              </w:rPr>
            </w:pPr>
            <w:r w:rsidRPr="00804B9F">
              <w:rPr>
                <w:rFonts w:ascii="Times New Roman" w:eastAsia="Times New Roman" w:hAnsi="Times New Roman"/>
                <w:i/>
                <w:iCs/>
                <w:sz w:val="20"/>
                <w:szCs w:val="20"/>
              </w:rPr>
              <w:t>5.44</w:t>
            </w:r>
          </w:p>
        </w:tc>
        <w:tc>
          <w:tcPr>
            <w:tcW w:w="117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0.00</w:t>
            </w:r>
          </w:p>
        </w:tc>
        <w:tc>
          <w:tcPr>
            <w:tcW w:w="895"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0.00</w:t>
            </w:r>
          </w:p>
        </w:tc>
        <w:tc>
          <w:tcPr>
            <w:tcW w:w="90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3.75</w:t>
            </w:r>
          </w:p>
        </w:tc>
        <w:tc>
          <w:tcPr>
            <w:tcW w:w="90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87.11</w:t>
            </w:r>
          </w:p>
        </w:tc>
        <w:tc>
          <w:tcPr>
            <w:tcW w:w="108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33.83</w:t>
            </w:r>
          </w:p>
        </w:tc>
        <w:tc>
          <w:tcPr>
            <w:tcW w:w="90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14.73</w:t>
            </w:r>
          </w:p>
        </w:tc>
        <w:tc>
          <w:tcPr>
            <w:tcW w:w="178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139.41</w:t>
            </w:r>
          </w:p>
        </w:tc>
      </w:tr>
      <w:tr w:rsidR="000110F3" w:rsidRPr="001A3C03" w:rsidTr="001A2EF1">
        <w:trPr>
          <w:trHeight w:val="330"/>
        </w:trPr>
        <w:tc>
          <w:tcPr>
            <w:tcW w:w="1103" w:type="dxa"/>
            <w:noWrap/>
            <w:hideMark/>
          </w:tcPr>
          <w:p w:rsidR="000110F3" w:rsidRPr="00804B9F" w:rsidRDefault="000110F3" w:rsidP="00CB05F4">
            <w:pPr>
              <w:spacing w:after="0" w:line="360" w:lineRule="auto"/>
              <w:jc w:val="center"/>
              <w:rPr>
                <w:rFonts w:ascii="Times New Roman" w:eastAsia="Times New Roman" w:hAnsi="Times New Roman"/>
                <w:i/>
                <w:iCs/>
                <w:sz w:val="20"/>
                <w:szCs w:val="20"/>
              </w:rPr>
            </w:pPr>
            <w:r w:rsidRPr="00804B9F">
              <w:rPr>
                <w:rFonts w:ascii="Times New Roman" w:eastAsia="Times New Roman" w:hAnsi="Times New Roman"/>
                <w:i/>
                <w:iCs/>
                <w:sz w:val="20"/>
                <w:szCs w:val="20"/>
              </w:rPr>
              <w:t>6.44</w:t>
            </w:r>
          </w:p>
        </w:tc>
        <w:tc>
          <w:tcPr>
            <w:tcW w:w="117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0.00</w:t>
            </w:r>
          </w:p>
        </w:tc>
        <w:tc>
          <w:tcPr>
            <w:tcW w:w="895"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0.00</w:t>
            </w:r>
          </w:p>
        </w:tc>
        <w:tc>
          <w:tcPr>
            <w:tcW w:w="90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2.53</w:t>
            </w:r>
          </w:p>
        </w:tc>
        <w:tc>
          <w:tcPr>
            <w:tcW w:w="90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65.76</w:t>
            </w:r>
          </w:p>
        </w:tc>
        <w:tc>
          <w:tcPr>
            <w:tcW w:w="108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57.25</w:t>
            </w:r>
          </w:p>
        </w:tc>
        <w:tc>
          <w:tcPr>
            <w:tcW w:w="90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21.81</w:t>
            </w:r>
          </w:p>
        </w:tc>
        <w:tc>
          <w:tcPr>
            <w:tcW w:w="178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147.36</w:t>
            </w:r>
          </w:p>
        </w:tc>
      </w:tr>
      <w:tr w:rsidR="000110F3" w:rsidRPr="001A3C03" w:rsidTr="001A2EF1">
        <w:trPr>
          <w:trHeight w:val="315"/>
        </w:trPr>
        <w:tc>
          <w:tcPr>
            <w:tcW w:w="1103" w:type="dxa"/>
            <w:noWrap/>
            <w:hideMark/>
          </w:tcPr>
          <w:p w:rsidR="000110F3" w:rsidRPr="00804B9F" w:rsidRDefault="000110F3" w:rsidP="00CB05F4">
            <w:pPr>
              <w:spacing w:after="0" w:line="360" w:lineRule="auto"/>
              <w:jc w:val="center"/>
              <w:rPr>
                <w:rFonts w:ascii="Times New Roman" w:eastAsia="Times New Roman" w:hAnsi="Times New Roman"/>
                <w:i/>
                <w:iCs/>
                <w:sz w:val="20"/>
                <w:szCs w:val="20"/>
              </w:rPr>
            </w:pPr>
            <w:r w:rsidRPr="00804B9F">
              <w:rPr>
                <w:rFonts w:ascii="Times New Roman" w:eastAsia="Times New Roman" w:hAnsi="Times New Roman"/>
                <w:i/>
                <w:iCs/>
                <w:sz w:val="20"/>
                <w:szCs w:val="20"/>
              </w:rPr>
              <w:t>6.53</w:t>
            </w:r>
          </w:p>
        </w:tc>
        <w:tc>
          <w:tcPr>
            <w:tcW w:w="117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0.00</w:t>
            </w:r>
          </w:p>
        </w:tc>
        <w:tc>
          <w:tcPr>
            <w:tcW w:w="895"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0.00</w:t>
            </w:r>
          </w:p>
        </w:tc>
        <w:tc>
          <w:tcPr>
            <w:tcW w:w="90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2.43</w:t>
            </w:r>
          </w:p>
        </w:tc>
        <w:tc>
          <w:tcPr>
            <w:tcW w:w="90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64.02</w:t>
            </w:r>
          </w:p>
        </w:tc>
        <w:tc>
          <w:tcPr>
            <w:tcW w:w="108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56.11</w:t>
            </w:r>
          </w:p>
        </w:tc>
        <w:tc>
          <w:tcPr>
            <w:tcW w:w="90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22.39</w:t>
            </w:r>
          </w:p>
        </w:tc>
        <w:tc>
          <w:tcPr>
            <w:tcW w:w="178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144.95</w:t>
            </w:r>
          </w:p>
        </w:tc>
      </w:tr>
      <w:tr w:rsidR="000110F3" w:rsidRPr="001A3C03" w:rsidTr="001A2EF1">
        <w:trPr>
          <w:trHeight w:val="300"/>
        </w:trPr>
        <w:tc>
          <w:tcPr>
            <w:tcW w:w="1103" w:type="dxa"/>
            <w:noWrap/>
            <w:hideMark/>
          </w:tcPr>
          <w:p w:rsidR="000110F3" w:rsidRPr="00804B9F" w:rsidRDefault="000110F3" w:rsidP="00CB05F4">
            <w:pPr>
              <w:spacing w:after="0" w:line="360" w:lineRule="auto"/>
              <w:jc w:val="center"/>
              <w:rPr>
                <w:rFonts w:ascii="Times New Roman" w:eastAsia="Times New Roman" w:hAnsi="Times New Roman"/>
                <w:i/>
                <w:iCs/>
                <w:sz w:val="20"/>
                <w:szCs w:val="20"/>
              </w:rPr>
            </w:pPr>
            <w:r w:rsidRPr="00804B9F">
              <w:rPr>
                <w:rFonts w:ascii="Times New Roman" w:eastAsia="Times New Roman" w:hAnsi="Times New Roman"/>
                <w:i/>
                <w:iCs/>
                <w:sz w:val="20"/>
                <w:szCs w:val="20"/>
              </w:rPr>
              <w:t>7.44</w:t>
            </w:r>
          </w:p>
        </w:tc>
        <w:tc>
          <w:tcPr>
            <w:tcW w:w="1170" w:type="dxa"/>
            <w:noWrap/>
            <w:vAlign w:val="bottom"/>
            <w:hideMark/>
          </w:tcPr>
          <w:p w:rsidR="000110F3" w:rsidRPr="00804B9F" w:rsidRDefault="000110F3"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 </w:t>
            </w:r>
          </w:p>
        </w:tc>
        <w:tc>
          <w:tcPr>
            <w:tcW w:w="895"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0.00</w:t>
            </w:r>
          </w:p>
        </w:tc>
        <w:tc>
          <w:tcPr>
            <w:tcW w:w="90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1.31</w:t>
            </w:r>
          </w:p>
        </w:tc>
        <w:tc>
          <w:tcPr>
            <w:tcW w:w="90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44.42</w:t>
            </w:r>
          </w:p>
        </w:tc>
        <w:tc>
          <w:tcPr>
            <w:tcW w:w="108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43.22</w:t>
            </w:r>
          </w:p>
        </w:tc>
        <w:tc>
          <w:tcPr>
            <w:tcW w:w="90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28.89</w:t>
            </w:r>
          </w:p>
        </w:tc>
        <w:tc>
          <w:tcPr>
            <w:tcW w:w="178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117.85</w:t>
            </w:r>
          </w:p>
        </w:tc>
      </w:tr>
      <w:tr w:rsidR="000110F3" w:rsidRPr="001A3C03" w:rsidTr="001A2EF1">
        <w:trPr>
          <w:trHeight w:val="300"/>
        </w:trPr>
        <w:tc>
          <w:tcPr>
            <w:tcW w:w="1103" w:type="dxa"/>
            <w:noWrap/>
            <w:hideMark/>
          </w:tcPr>
          <w:p w:rsidR="000110F3" w:rsidRPr="00804B9F" w:rsidRDefault="000110F3" w:rsidP="00CB05F4">
            <w:pPr>
              <w:spacing w:after="0" w:line="360" w:lineRule="auto"/>
              <w:jc w:val="center"/>
              <w:rPr>
                <w:rFonts w:ascii="Times New Roman" w:eastAsia="Times New Roman" w:hAnsi="Times New Roman"/>
                <w:i/>
                <w:iCs/>
                <w:sz w:val="20"/>
                <w:szCs w:val="20"/>
              </w:rPr>
            </w:pPr>
            <w:r w:rsidRPr="00804B9F">
              <w:rPr>
                <w:rFonts w:ascii="Times New Roman" w:eastAsia="Times New Roman" w:hAnsi="Times New Roman"/>
                <w:i/>
                <w:iCs/>
                <w:sz w:val="20"/>
                <w:szCs w:val="20"/>
              </w:rPr>
              <w:t>7.53</w:t>
            </w:r>
          </w:p>
        </w:tc>
        <w:tc>
          <w:tcPr>
            <w:tcW w:w="1170" w:type="dxa"/>
            <w:noWrap/>
            <w:vAlign w:val="bottom"/>
            <w:hideMark/>
          </w:tcPr>
          <w:p w:rsidR="000110F3" w:rsidRPr="00804B9F" w:rsidRDefault="000110F3"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 </w:t>
            </w:r>
          </w:p>
        </w:tc>
        <w:tc>
          <w:tcPr>
            <w:tcW w:w="895"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0.00</w:t>
            </w:r>
          </w:p>
        </w:tc>
        <w:tc>
          <w:tcPr>
            <w:tcW w:w="90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1.22</w:t>
            </w:r>
          </w:p>
        </w:tc>
        <w:tc>
          <w:tcPr>
            <w:tcW w:w="90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42.68</w:t>
            </w:r>
          </w:p>
        </w:tc>
        <w:tc>
          <w:tcPr>
            <w:tcW w:w="108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42.08</w:t>
            </w:r>
          </w:p>
        </w:tc>
        <w:tc>
          <w:tcPr>
            <w:tcW w:w="90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28.31</w:t>
            </w:r>
          </w:p>
        </w:tc>
        <w:tc>
          <w:tcPr>
            <w:tcW w:w="178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114.29</w:t>
            </w:r>
          </w:p>
        </w:tc>
      </w:tr>
      <w:tr w:rsidR="000110F3" w:rsidRPr="001A3C03" w:rsidTr="001A2EF1">
        <w:trPr>
          <w:trHeight w:val="300"/>
        </w:trPr>
        <w:tc>
          <w:tcPr>
            <w:tcW w:w="1103" w:type="dxa"/>
            <w:noWrap/>
            <w:hideMark/>
          </w:tcPr>
          <w:p w:rsidR="000110F3" w:rsidRPr="00804B9F" w:rsidRDefault="000110F3" w:rsidP="00CB05F4">
            <w:pPr>
              <w:spacing w:after="0" w:line="360" w:lineRule="auto"/>
              <w:jc w:val="center"/>
              <w:rPr>
                <w:rFonts w:ascii="Times New Roman" w:eastAsia="Times New Roman" w:hAnsi="Times New Roman"/>
                <w:i/>
                <w:iCs/>
                <w:sz w:val="20"/>
                <w:szCs w:val="20"/>
              </w:rPr>
            </w:pPr>
            <w:r w:rsidRPr="00804B9F">
              <w:rPr>
                <w:rFonts w:ascii="Times New Roman" w:eastAsia="Times New Roman" w:hAnsi="Times New Roman"/>
                <w:i/>
                <w:iCs/>
                <w:sz w:val="20"/>
                <w:szCs w:val="20"/>
              </w:rPr>
              <w:t>8.53</w:t>
            </w:r>
          </w:p>
        </w:tc>
        <w:tc>
          <w:tcPr>
            <w:tcW w:w="1170" w:type="dxa"/>
            <w:noWrap/>
            <w:vAlign w:val="bottom"/>
            <w:hideMark/>
          </w:tcPr>
          <w:p w:rsidR="000110F3" w:rsidRPr="00804B9F" w:rsidRDefault="000110F3"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 </w:t>
            </w:r>
          </w:p>
        </w:tc>
        <w:tc>
          <w:tcPr>
            <w:tcW w:w="895" w:type="dxa"/>
            <w:noWrap/>
            <w:vAlign w:val="bottom"/>
            <w:hideMark/>
          </w:tcPr>
          <w:p w:rsidR="000110F3" w:rsidRPr="00804B9F" w:rsidRDefault="000110F3"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 </w:t>
            </w:r>
          </w:p>
        </w:tc>
        <w:tc>
          <w:tcPr>
            <w:tcW w:w="90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0.00</w:t>
            </w:r>
          </w:p>
        </w:tc>
        <w:tc>
          <w:tcPr>
            <w:tcW w:w="90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21.34</w:t>
            </w:r>
          </w:p>
        </w:tc>
        <w:tc>
          <w:tcPr>
            <w:tcW w:w="108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28.05</w:t>
            </w:r>
          </w:p>
        </w:tc>
        <w:tc>
          <w:tcPr>
            <w:tcW w:w="90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21.24</w:t>
            </w:r>
          </w:p>
        </w:tc>
        <w:tc>
          <w:tcPr>
            <w:tcW w:w="178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70.63</w:t>
            </w:r>
          </w:p>
        </w:tc>
      </w:tr>
      <w:tr w:rsidR="000110F3" w:rsidRPr="001A3C03" w:rsidTr="001A2EF1">
        <w:trPr>
          <w:trHeight w:val="300"/>
        </w:trPr>
        <w:tc>
          <w:tcPr>
            <w:tcW w:w="1103" w:type="dxa"/>
            <w:noWrap/>
            <w:hideMark/>
          </w:tcPr>
          <w:p w:rsidR="000110F3" w:rsidRPr="00804B9F" w:rsidRDefault="000110F3" w:rsidP="00CB05F4">
            <w:pPr>
              <w:spacing w:after="0" w:line="360" w:lineRule="auto"/>
              <w:jc w:val="center"/>
              <w:rPr>
                <w:rFonts w:ascii="Times New Roman" w:eastAsia="Times New Roman" w:hAnsi="Times New Roman"/>
                <w:i/>
                <w:iCs/>
                <w:sz w:val="20"/>
                <w:szCs w:val="20"/>
              </w:rPr>
            </w:pPr>
            <w:r w:rsidRPr="00804B9F">
              <w:rPr>
                <w:rFonts w:ascii="Times New Roman" w:eastAsia="Times New Roman" w:hAnsi="Times New Roman"/>
                <w:i/>
                <w:iCs/>
                <w:sz w:val="20"/>
                <w:szCs w:val="20"/>
              </w:rPr>
              <w:t>9.53</w:t>
            </w:r>
          </w:p>
        </w:tc>
        <w:tc>
          <w:tcPr>
            <w:tcW w:w="1170" w:type="dxa"/>
            <w:noWrap/>
            <w:vAlign w:val="bottom"/>
            <w:hideMark/>
          </w:tcPr>
          <w:p w:rsidR="000110F3" w:rsidRPr="00804B9F" w:rsidRDefault="000110F3"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 </w:t>
            </w:r>
          </w:p>
        </w:tc>
        <w:tc>
          <w:tcPr>
            <w:tcW w:w="895" w:type="dxa"/>
            <w:noWrap/>
            <w:vAlign w:val="bottom"/>
            <w:hideMark/>
          </w:tcPr>
          <w:p w:rsidR="000110F3" w:rsidRPr="00804B9F" w:rsidRDefault="000110F3"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 </w:t>
            </w:r>
          </w:p>
        </w:tc>
        <w:tc>
          <w:tcPr>
            <w:tcW w:w="900" w:type="dxa"/>
            <w:noWrap/>
            <w:vAlign w:val="bottom"/>
            <w:hideMark/>
          </w:tcPr>
          <w:p w:rsidR="000110F3" w:rsidRPr="00804B9F" w:rsidRDefault="000110F3"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 </w:t>
            </w:r>
          </w:p>
        </w:tc>
        <w:tc>
          <w:tcPr>
            <w:tcW w:w="90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0.00</w:t>
            </w:r>
          </w:p>
        </w:tc>
        <w:tc>
          <w:tcPr>
            <w:tcW w:w="108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14.03</w:t>
            </w:r>
          </w:p>
        </w:tc>
        <w:tc>
          <w:tcPr>
            <w:tcW w:w="90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14.16</w:t>
            </w:r>
          </w:p>
        </w:tc>
        <w:tc>
          <w:tcPr>
            <w:tcW w:w="178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28.18</w:t>
            </w:r>
          </w:p>
        </w:tc>
      </w:tr>
      <w:tr w:rsidR="000110F3" w:rsidRPr="001A3C03" w:rsidTr="001A2EF1">
        <w:trPr>
          <w:trHeight w:val="300"/>
        </w:trPr>
        <w:tc>
          <w:tcPr>
            <w:tcW w:w="1103" w:type="dxa"/>
            <w:noWrap/>
            <w:hideMark/>
          </w:tcPr>
          <w:p w:rsidR="000110F3" w:rsidRPr="00804B9F" w:rsidRDefault="000110F3" w:rsidP="00CB05F4">
            <w:pPr>
              <w:spacing w:after="0" w:line="360" w:lineRule="auto"/>
              <w:jc w:val="center"/>
              <w:rPr>
                <w:rFonts w:ascii="Times New Roman" w:eastAsia="Times New Roman" w:hAnsi="Times New Roman"/>
                <w:i/>
                <w:iCs/>
                <w:sz w:val="20"/>
                <w:szCs w:val="20"/>
              </w:rPr>
            </w:pPr>
            <w:r w:rsidRPr="00804B9F">
              <w:rPr>
                <w:rFonts w:ascii="Times New Roman" w:eastAsia="Times New Roman" w:hAnsi="Times New Roman"/>
                <w:i/>
                <w:iCs/>
                <w:sz w:val="20"/>
                <w:szCs w:val="20"/>
              </w:rPr>
              <w:t>10.53</w:t>
            </w:r>
          </w:p>
        </w:tc>
        <w:tc>
          <w:tcPr>
            <w:tcW w:w="1170" w:type="dxa"/>
            <w:noWrap/>
            <w:vAlign w:val="bottom"/>
            <w:hideMark/>
          </w:tcPr>
          <w:p w:rsidR="000110F3" w:rsidRPr="00804B9F" w:rsidRDefault="000110F3"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 </w:t>
            </w:r>
          </w:p>
        </w:tc>
        <w:tc>
          <w:tcPr>
            <w:tcW w:w="895" w:type="dxa"/>
            <w:noWrap/>
            <w:vAlign w:val="bottom"/>
            <w:hideMark/>
          </w:tcPr>
          <w:p w:rsidR="000110F3" w:rsidRPr="00804B9F" w:rsidRDefault="000110F3"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 </w:t>
            </w:r>
          </w:p>
        </w:tc>
        <w:tc>
          <w:tcPr>
            <w:tcW w:w="900" w:type="dxa"/>
            <w:noWrap/>
            <w:vAlign w:val="bottom"/>
            <w:hideMark/>
          </w:tcPr>
          <w:p w:rsidR="000110F3" w:rsidRPr="00804B9F" w:rsidRDefault="000110F3"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 </w:t>
            </w:r>
          </w:p>
        </w:tc>
        <w:tc>
          <w:tcPr>
            <w:tcW w:w="900" w:type="dxa"/>
            <w:noWrap/>
            <w:vAlign w:val="bottom"/>
            <w:hideMark/>
          </w:tcPr>
          <w:p w:rsidR="000110F3" w:rsidRPr="00804B9F" w:rsidRDefault="000110F3"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 </w:t>
            </w:r>
          </w:p>
        </w:tc>
        <w:tc>
          <w:tcPr>
            <w:tcW w:w="108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0.00</w:t>
            </w:r>
          </w:p>
        </w:tc>
        <w:tc>
          <w:tcPr>
            <w:tcW w:w="90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7.08</w:t>
            </w:r>
          </w:p>
        </w:tc>
        <w:tc>
          <w:tcPr>
            <w:tcW w:w="178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7.08</w:t>
            </w:r>
          </w:p>
        </w:tc>
      </w:tr>
      <w:tr w:rsidR="000110F3" w:rsidRPr="001A3C03" w:rsidTr="001A2EF1">
        <w:trPr>
          <w:trHeight w:val="300"/>
        </w:trPr>
        <w:tc>
          <w:tcPr>
            <w:tcW w:w="1103" w:type="dxa"/>
            <w:noWrap/>
            <w:hideMark/>
          </w:tcPr>
          <w:p w:rsidR="000110F3" w:rsidRPr="00804B9F" w:rsidRDefault="000110F3" w:rsidP="00CB05F4">
            <w:pPr>
              <w:spacing w:after="0" w:line="360" w:lineRule="auto"/>
              <w:jc w:val="center"/>
              <w:rPr>
                <w:rFonts w:ascii="Times New Roman" w:eastAsia="Times New Roman" w:hAnsi="Times New Roman"/>
                <w:i/>
                <w:iCs/>
                <w:sz w:val="20"/>
                <w:szCs w:val="20"/>
              </w:rPr>
            </w:pPr>
            <w:r w:rsidRPr="00804B9F">
              <w:rPr>
                <w:rFonts w:ascii="Times New Roman" w:eastAsia="Times New Roman" w:hAnsi="Times New Roman"/>
                <w:i/>
                <w:iCs/>
                <w:sz w:val="20"/>
                <w:szCs w:val="20"/>
              </w:rPr>
              <w:t>11.53</w:t>
            </w:r>
          </w:p>
        </w:tc>
        <w:tc>
          <w:tcPr>
            <w:tcW w:w="1170" w:type="dxa"/>
            <w:noWrap/>
            <w:vAlign w:val="bottom"/>
            <w:hideMark/>
          </w:tcPr>
          <w:p w:rsidR="000110F3" w:rsidRPr="00804B9F" w:rsidRDefault="000110F3"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 </w:t>
            </w:r>
          </w:p>
        </w:tc>
        <w:tc>
          <w:tcPr>
            <w:tcW w:w="895" w:type="dxa"/>
            <w:noWrap/>
            <w:vAlign w:val="bottom"/>
            <w:hideMark/>
          </w:tcPr>
          <w:p w:rsidR="000110F3" w:rsidRPr="00804B9F" w:rsidRDefault="000110F3"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 </w:t>
            </w:r>
          </w:p>
        </w:tc>
        <w:tc>
          <w:tcPr>
            <w:tcW w:w="900" w:type="dxa"/>
            <w:noWrap/>
            <w:vAlign w:val="bottom"/>
            <w:hideMark/>
          </w:tcPr>
          <w:p w:rsidR="000110F3" w:rsidRPr="00804B9F" w:rsidRDefault="000110F3"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 </w:t>
            </w:r>
          </w:p>
        </w:tc>
        <w:tc>
          <w:tcPr>
            <w:tcW w:w="900" w:type="dxa"/>
            <w:noWrap/>
            <w:vAlign w:val="bottom"/>
            <w:hideMark/>
          </w:tcPr>
          <w:p w:rsidR="000110F3" w:rsidRPr="00804B9F" w:rsidRDefault="000110F3"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 </w:t>
            </w:r>
          </w:p>
        </w:tc>
        <w:tc>
          <w:tcPr>
            <w:tcW w:w="1080" w:type="dxa"/>
            <w:noWrap/>
            <w:vAlign w:val="bottom"/>
            <w:hideMark/>
          </w:tcPr>
          <w:p w:rsidR="000110F3" w:rsidRPr="00804B9F" w:rsidRDefault="000110F3" w:rsidP="00CB05F4">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 </w:t>
            </w:r>
          </w:p>
        </w:tc>
        <w:tc>
          <w:tcPr>
            <w:tcW w:w="90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0.00</w:t>
            </w:r>
          </w:p>
        </w:tc>
        <w:tc>
          <w:tcPr>
            <w:tcW w:w="1780" w:type="dxa"/>
            <w:noWrap/>
            <w:vAlign w:val="bottom"/>
            <w:hideMark/>
          </w:tcPr>
          <w:p w:rsidR="000110F3" w:rsidRPr="00804B9F" w:rsidRDefault="000110F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0.00</w:t>
            </w:r>
          </w:p>
        </w:tc>
      </w:tr>
    </w:tbl>
    <w:p w:rsidR="0068385A" w:rsidRPr="001A3C03" w:rsidRDefault="0068385A" w:rsidP="001A2EF1">
      <w:pPr>
        <w:pStyle w:val="List2"/>
        <w:numPr>
          <w:ilvl w:val="0"/>
          <w:numId w:val="0"/>
        </w:numPr>
        <w:jc w:val="both"/>
        <w:rPr>
          <w:rFonts w:ascii="Californian FB" w:hAnsi="Californian FB" w:cstheme="minorHAnsi"/>
          <w:sz w:val="22"/>
          <w:szCs w:val="22"/>
        </w:rPr>
      </w:pPr>
    </w:p>
    <w:p w:rsidR="00E5354C" w:rsidRDefault="00E5354C" w:rsidP="00E5354C">
      <w:pPr>
        <w:pStyle w:val="List2"/>
        <w:numPr>
          <w:ilvl w:val="0"/>
          <w:numId w:val="0"/>
        </w:numPr>
        <w:spacing w:line="360" w:lineRule="auto"/>
        <w:jc w:val="both"/>
        <w:rPr>
          <w:rFonts w:ascii="Times New Roman" w:hAnsi="Times New Roman"/>
        </w:rPr>
      </w:pPr>
      <w:r w:rsidRPr="00804B9F">
        <w:rPr>
          <w:rFonts w:ascii="Times New Roman" w:hAnsi="Times New Roman"/>
        </w:rPr>
        <w:t xml:space="preserve">From the analysis, the 50 years return period design flood is 147.36m </w:t>
      </w:r>
      <w:r w:rsidRPr="00804B9F">
        <w:rPr>
          <w:rFonts w:ascii="Times New Roman" w:hAnsi="Times New Roman"/>
          <w:vertAlign w:val="superscript"/>
        </w:rPr>
        <w:t>3</w:t>
      </w:r>
      <w:r w:rsidRPr="00804B9F">
        <w:rPr>
          <w:rFonts w:ascii="Times New Roman" w:hAnsi="Times New Roman"/>
        </w:rPr>
        <w:t>/s.  This implies that for this watershed the peak flood rate per km2 area of the watershed is about 1.81 m3/s/km2. This value ensures that high rainfall of the area can generated higher rate of runoff per km2 of the generating catchment in spite of its forest coverage.  Graphical plot of all the 6 hr synthetic hydrographs are shown below.</w:t>
      </w:r>
    </w:p>
    <w:p w:rsidR="00E5354C" w:rsidRDefault="00E5354C" w:rsidP="00E5354C">
      <w:pPr>
        <w:pStyle w:val="List2"/>
        <w:numPr>
          <w:ilvl w:val="0"/>
          <w:numId w:val="0"/>
        </w:numPr>
        <w:spacing w:line="360" w:lineRule="auto"/>
        <w:jc w:val="both"/>
        <w:rPr>
          <w:rFonts w:ascii="Times New Roman" w:hAnsi="Times New Roman"/>
        </w:rPr>
      </w:pPr>
    </w:p>
    <w:p w:rsidR="00E5354C" w:rsidRDefault="00E5354C" w:rsidP="00E5354C">
      <w:pPr>
        <w:pStyle w:val="List2"/>
        <w:numPr>
          <w:ilvl w:val="0"/>
          <w:numId w:val="0"/>
        </w:numPr>
        <w:spacing w:line="360" w:lineRule="auto"/>
        <w:jc w:val="both"/>
        <w:rPr>
          <w:rFonts w:ascii="Times New Roman" w:hAnsi="Times New Roman"/>
        </w:rPr>
      </w:pPr>
    </w:p>
    <w:p w:rsidR="00E5354C" w:rsidRDefault="00E5354C" w:rsidP="00E5354C">
      <w:pPr>
        <w:pStyle w:val="List2"/>
        <w:numPr>
          <w:ilvl w:val="0"/>
          <w:numId w:val="0"/>
        </w:numPr>
        <w:spacing w:line="360" w:lineRule="auto"/>
        <w:jc w:val="both"/>
        <w:rPr>
          <w:rFonts w:ascii="Times New Roman" w:hAnsi="Times New Roman"/>
        </w:rPr>
      </w:pPr>
    </w:p>
    <w:p w:rsidR="00E5354C" w:rsidRDefault="00E5354C" w:rsidP="00E5354C">
      <w:pPr>
        <w:pStyle w:val="List2"/>
        <w:numPr>
          <w:ilvl w:val="0"/>
          <w:numId w:val="0"/>
        </w:numPr>
        <w:spacing w:line="360" w:lineRule="auto"/>
        <w:jc w:val="both"/>
        <w:rPr>
          <w:rFonts w:ascii="Times New Roman" w:hAnsi="Times New Roman"/>
        </w:rPr>
      </w:pPr>
    </w:p>
    <w:p w:rsidR="00E5354C" w:rsidRDefault="00E5354C" w:rsidP="00E5354C">
      <w:pPr>
        <w:pStyle w:val="List2"/>
        <w:numPr>
          <w:ilvl w:val="0"/>
          <w:numId w:val="0"/>
        </w:numPr>
        <w:spacing w:line="360" w:lineRule="auto"/>
        <w:jc w:val="both"/>
        <w:rPr>
          <w:rFonts w:ascii="Times New Roman" w:hAnsi="Times New Roman"/>
        </w:rPr>
      </w:pPr>
    </w:p>
    <w:p w:rsidR="00E5354C" w:rsidRDefault="00E5354C" w:rsidP="00E5354C">
      <w:pPr>
        <w:pStyle w:val="List2"/>
        <w:numPr>
          <w:ilvl w:val="0"/>
          <w:numId w:val="0"/>
        </w:numPr>
        <w:spacing w:line="360" w:lineRule="auto"/>
        <w:jc w:val="both"/>
        <w:rPr>
          <w:rFonts w:ascii="Times New Roman" w:hAnsi="Times New Roman"/>
        </w:rPr>
      </w:pPr>
    </w:p>
    <w:p w:rsidR="00E5354C" w:rsidRDefault="00E5354C" w:rsidP="00E5354C">
      <w:pPr>
        <w:pStyle w:val="List2"/>
        <w:numPr>
          <w:ilvl w:val="0"/>
          <w:numId w:val="0"/>
        </w:numPr>
        <w:spacing w:line="360" w:lineRule="auto"/>
        <w:jc w:val="both"/>
        <w:rPr>
          <w:rFonts w:ascii="Times New Roman" w:hAnsi="Times New Roman"/>
        </w:rPr>
      </w:pPr>
    </w:p>
    <w:p w:rsidR="00E5354C" w:rsidRPr="00804B9F" w:rsidRDefault="00E5354C" w:rsidP="00E5354C">
      <w:pPr>
        <w:pStyle w:val="List2"/>
        <w:numPr>
          <w:ilvl w:val="0"/>
          <w:numId w:val="0"/>
        </w:numPr>
        <w:spacing w:line="360" w:lineRule="auto"/>
        <w:jc w:val="both"/>
        <w:rPr>
          <w:rFonts w:ascii="Times New Roman" w:hAnsi="Times New Roman"/>
        </w:rPr>
      </w:pPr>
      <w:r w:rsidRPr="00E5354C">
        <w:rPr>
          <w:rFonts w:ascii="Times New Roman" w:hAnsi="Times New Roman"/>
          <w:noProof/>
          <w:lang w:bidi="ar-SA"/>
        </w:rPr>
        <w:lastRenderedPageBreak/>
        <w:drawing>
          <wp:anchor distT="0" distB="0" distL="114300" distR="114300" simplePos="0" relativeHeight="252006400" behindDoc="0" locked="0" layoutInCell="1" allowOverlap="1" wp14:anchorId="18017517" wp14:editId="0AF5A6E9">
            <wp:simplePos x="0" y="0"/>
            <wp:positionH relativeFrom="column">
              <wp:posOffset>471226</wp:posOffset>
            </wp:positionH>
            <wp:positionV relativeFrom="paragraph">
              <wp:posOffset>-225690</wp:posOffset>
            </wp:positionV>
            <wp:extent cx="4945359" cy="3285811"/>
            <wp:effectExtent l="19050" t="0" r="9525" b="0"/>
            <wp:wrapNone/>
            <wp:docPr id="8"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rsidR="0068385A" w:rsidRPr="001A3C03" w:rsidRDefault="0068385A" w:rsidP="001A2EF1">
      <w:pPr>
        <w:pStyle w:val="List2"/>
        <w:numPr>
          <w:ilvl w:val="0"/>
          <w:numId w:val="0"/>
        </w:numPr>
        <w:rPr>
          <w:rFonts w:ascii="Californian FB" w:hAnsi="Californian FB" w:cstheme="minorHAnsi"/>
        </w:rPr>
      </w:pPr>
    </w:p>
    <w:p w:rsidR="0068385A" w:rsidRPr="001A3C03" w:rsidRDefault="0068385A" w:rsidP="001A2EF1">
      <w:pPr>
        <w:pStyle w:val="List2"/>
        <w:numPr>
          <w:ilvl w:val="0"/>
          <w:numId w:val="0"/>
        </w:numPr>
        <w:rPr>
          <w:rFonts w:ascii="Californian FB" w:hAnsi="Californian FB" w:cstheme="minorHAnsi"/>
        </w:rPr>
      </w:pPr>
    </w:p>
    <w:p w:rsidR="0068385A" w:rsidRPr="001A3C03" w:rsidRDefault="0068385A" w:rsidP="009B0C55">
      <w:pPr>
        <w:pStyle w:val="List2"/>
        <w:numPr>
          <w:ilvl w:val="0"/>
          <w:numId w:val="0"/>
        </w:numPr>
        <w:rPr>
          <w:rFonts w:ascii="Californian FB" w:hAnsi="Californian FB" w:cstheme="minorHAnsi"/>
        </w:rPr>
      </w:pPr>
    </w:p>
    <w:p w:rsidR="0068385A" w:rsidRPr="001A3C03" w:rsidRDefault="0068385A" w:rsidP="009B0C55">
      <w:pPr>
        <w:pStyle w:val="List2"/>
        <w:numPr>
          <w:ilvl w:val="0"/>
          <w:numId w:val="0"/>
        </w:numPr>
        <w:rPr>
          <w:rFonts w:ascii="Californian FB" w:hAnsi="Californian FB" w:cstheme="minorHAnsi"/>
        </w:rPr>
      </w:pPr>
    </w:p>
    <w:p w:rsidR="00E5354C" w:rsidRDefault="0068385A" w:rsidP="0068385A">
      <w:pPr>
        <w:pStyle w:val="Caption"/>
        <w:rPr>
          <w:rFonts w:ascii="Californian FB" w:hAnsi="Californian FB"/>
          <w:b w:val="0"/>
        </w:rPr>
      </w:pPr>
      <w:r w:rsidRPr="001A3C03">
        <w:rPr>
          <w:rFonts w:ascii="Californian FB" w:hAnsi="Californian FB"/>
          <w:b w:val="0"/>
        </w:rPr>
        <w:t xml:space="preserve">       </w:t>
      </w:r>
    </w:p>
    <w:p w:rsidR="00E5354C" w:rsidRDefault="00E5354C" w:rsidP="0068385A">
      <w:pPr>
        <w:pStyle w:val="Caption"/>
        <w:rPr>
          <w:rFonts w:ascii="Californian FB" w:hAnsi="Californian FB"/>
          <w:b w:val="0"/>
        </w:rPr>
      </w:pPr>
    </w:p>
    <w:p w:rsidR="00E5354C" w:rsidRDefault="00E5354C" w:rsidP="0068385A">
      <w:pPr>
        <w:pStyle w:val="Caption"/>
        <w:rPr>
          <w:rFonts w:ascii="Californian FB" w:hAnsi="Californian FB"/>
          <w:b w:val="0"/>
        </w:rPr>
      </w:pPr>
    </w:p>
    <w:p w:rsidR="00E5354C" w:rsidRDefault="00E5354C" w:rsidP="00E5354C">
      <w:pPr>
        <w:rPr>
          <w:lang w:bidi="en-US"/>
        </w:rPr>
      </w:pPr>
    </w:p>
    <w:p w:rsidR="00E5354C" w:rsidRDefault="00E5354C" w:rsidP="00E5354C">
      <w:pPr>
        <w:rPr>
          <w:lang w:bidi="en-US"/>
        </w:rPr>
      </w:pPr>
    </w:p>
    <w:p w:rsidR="00E5354C" w:rsidRDefault="00E5354C" w:rsidP="00E5354C">
      <w:pPr>
        <w:rPr>
          <w:lang w:bidi="en-US"/>
        </w:rPr>
      </w:pPr>
    </w:p>
    <w:p w:rsidR="00E5354C" w:rsidRDefault="00E5354C" w:rsidP="00E5354C">
      <w:pPr>
        <w:rPr>
          <w:lang w:bidi="en-US"/>
        </w:rPr>
      </w:pPr>
    </w:p>
    <w:p w:rsidR="00E5354C" w:rsidRPr="00E5354C" w:rsidRDefault="00E5354C" w:rsidP="00E5354C">
      <w:pPr>
        <w:rPr>
          <w:lang w:bidi="en-US"/>
        </w:rPr>
      </w:pPr>
    </w:p>
    <w:p w:rsidR="0068385A" w:rsidRPr="00E5354C" w:rsidRDefault="0068385A" w:rsidP="0068385A">
      <w:pPr>
        <w:pStyle w:val="Caption"/>
        <w:rPr>
          <w:rFonts w:ascii="Californian FB" w:hAnsi="Californian FB" w:cstheme="minorHAnsi"/>
        </w:rPr>
      </w:pPr>
      <w:r w:rsidRPr="001A3C03">
        <w:rPr>
          <w:rFonts w:ascii="Californian FB" w:hAnsi="Californian FB"/>
          <w:b w:val="0"/>
        </w:rPr>
        <w:t xml:space="preserve">                                                                    </w:t>
      </w:r>
      <w:bookmarkStart w:id="188" w:name="_Toc363225430"/>
      <w:bookmarkStart w:id="189" w:name="_Toc380456432"/>
      <w:bookmarkStart w:id="190" w:name="_Toc394948512"/>
      <w:r w:rsidRPr="00E5354C">
        <w:rPr>
          <w:rFonts w:ascii="Californian FB" w:hAnsi="Californian FB"/>
        </w:rPr>
        <w:t xml:space="preserve">Figure </w:t>
      </w:r>
      <w:r w:rsidR="004F23F6" w:rsidRPr="00E5354C">
        <w:rPr>
          <w:rFonts w:ascii="Californian FB" w:hAnsi="Californian FB"/>
        </w:rPr>
        <w:fldChar w:fldCharType="begin"/>
      </w:r>
      <w:r w:rsidRPr="00E5354C">
        <w:rPr>
          <w:rFonts w:ascii="Californian FB" w:hAnsi="Californian FB"/>
        </w:rPr>
        <w:instrText xml:space="preserve"> SEQ Figure \* ARABIC </w:instrText>
      </w:r>
      <w:r w:rsidR="004F23F6" w:rsidRPr="00E5354C">
        <w:rPr>
          <w:rFonts w:ascii="Californian FB" w:hAnsi="Californian FB"/>
        </w:rPr>
        <w:fldChar w:fldCharType="separate"/>
      </w:r>
      <w:r w:rsidR="00654C3B" w:rsidRPr="00E5354C">
        <w:rPr>
          <w:rFonts w:ascii="Californian FB" w:hAnsi="Californian FB"/>
          <w:noProof/>
        </w:rPr>
        <w:t>6</w:t>
      </w:r>
      <w:r w:rsidR="004F23F6" w:rsidRPr="00E5354C">
        <w:rPr>
          <w:rFonts w:ascii="Californian FB" w:hAnsi="Californian FB"/>
        </w:rPr>
        <w:fldChar w:fldCharType="end"/>
      </w:r>
      <w:r w:rsidRPr="00E5354C">
        <w:rPr>
          <w:rFonts w:ascii="Californian FB" w:hAnsi="Californian FB" w:cstheme="minorHAnsi"/>
        </w:rPr>
        <w:t>: Complex Hydrograph</w:t>
      </w:r>
      <w:bookmarkEnd w:id="188"/>
      <w:bookmarkEnd w:id="189"/>
      <w:bookmarkEnd w:id="190"/>
    </w:p>
    <w:p w:rsidR="0068385A" w:rsidRPr="001A3C03" w:rsidRDefault="0068385A" w:rsidP="001707E0">
      <w:pPr>
        <w:pStyle w:val="Heading2"/>
        <w:keepLines w:val="0"/>
        <w:spacing w:before="240" w:after="60" w:line="240" w:lineRule="auto"/>
        <w:jc w:val="left"/>
        <w:rPr>
          <w:rFonts w:ascii="Californian FB" w:hAnsi="Californian FB"/>
        </w:rPr>
      </w:pPr>
      <w:bookmarkStart w:id="191" w:name="_Toc361378704"/>
      <w:bookmarkStart w:id="192" w:name="_Toc363225408"/>
      <w:r w:rsidRPr="001A3C03">
        <w:rPr>
          <w:rFonts w:ascii="Californian FB" w:hAnsi="Californian FB"/>
        </w:rPr>
        <w:t xml:space="preserve"> </w:t>
      </w:r>
      <w:bookmarkStart w:id="193" w:name="_Toc380456349"/>
      <w:bookmarkStart w:id="194" w:name="_Toc380457013"/>
      <w:bookmarkStart w:id="195" w:name="_Toc394817530"/>
      <w:r w:rsidRPr="001A3C03">
        <w:rPr>
          <w:rFonts w:ascii="Californian FB" w:hAnsi="Californian FB"/>
        </w:rPr>
        <w:t>Flood mark Method</w:t>
      </w:r>
      <w:bookmarkEnd w:id="191"/>
      <w:bookmarkEnd w:id="192"/>
      <w:bookmarkEnd w:id="193"/>
      <w:bookmarkEnd w:id="194"/>
      <w:bookmarkEnd w:id="195"/>
      <w:r w:rsidRPr="001A3C03">
        <w:rPr>
          <w:rFonts w:ascii="Californian FB" w:hAnsi="Californian FB"/>
        </w:rPr>
        <w:t xml:space="preserve"> </w:t>
      </w:r>
    </w:p>
    <w:p w:rsidR="0068385A" w:rsidRPr="00E5354C" w:rsidRDefault="00E5354C" w:rsidP="00E5354C">
      <w:pPr>
        <w:spacing w:line="360" w:lineRule="auto"/>
        <w:jc w:val="both"/>
        <w:rPr>
          <w:rFonts w:ascii="Times New Roman" w:hAnsi="Times New Roman"/>
          <w:sz w:val="24"/>
          <w:szCs w:val="24"/>
        </w:rPr>
      </w:pPr>
      <w:r w:rsidRPr="00804B9F">
        <w:rPr>
          <w:rFonts w:ascii="Times New Roman" w:hAnsi="Times New Roman"/>
          <w:sz w:val="24"/>
          <w:szCs w:val="24"/>
        </w:rPr>
        <w:t>During field assessment and topographic survey, the normal and maximum flood mark points has been selected by interviewing the local aged farmers and marked in cross section of selected river geometry. This is just to check the design flood what we have determined using rough simulation methods such as SCS for engaged catchments. That was the main purpose of taking flood marks during field assessment and that will be checked using the stage discharge analysis in the following section.</w:t>
      </w:r>
    </w:p>
    <w:p w:rsidR="0068385A" w:rsidRPr="00E5354C" w:rsidRDefault="0068385A" w:rsidP="0068385A">
      <w:pPr>
        <w:pStyle w:val="Heading3"/>
      </w:pPr>
      <w:bookmarkStart w:id="196" w:name="_Toc361378705"/>
      <w:bookmarkStart w:id="197" w:name="_Toc363225409"/>
      <w:bookmarkStart w:id="198" w:name="_Toc394817531"/>
      <w:r w:rsidRPr="001A3C03">
        <w:t>Tail Water Depth Computation</w:t>
      </w:r>
      <w:bookmarkEnd w:id="196"/>
      <w:bookmarkEnd w:id="197"/>
      <w:bookmarkEnd w:id="198"/>
    </w:p>
    <w:p w:rsidR="00E5354C" w:rsidRPr="00804B9F" w:rsidRDefault="00E5354C" w:rsidP="00E5354C">
      <w:pPr>
        <w:spacing w:line="360" w:lineRule="auto"/>
        <w:jc w:val="both"/>
        <w:rPr>
          <w:rFonts w:ascii="Times New Roman" w:hAnsi="Times New Roman"/>
          <w:sz w:val="24"/>
          <w:szCs w:val="24"/>
        </w:rPr>
      </w:pPr>
      <w:r w:rsidRPr="00804B9F">
        <w:rPr>
          <w:rFonts w:ascii="Times New Roman" w:hAnsi="Times New Roman"/>
          <w:sz w:val="24"/>
          <w:szCs w:val="24"/>
        </w:rPr>
        <w:t xml:space="preserve">Tail water depth of the river is equal to the flood depth and amount at the proposed weir site before construction of the weir. It is used to crosscheck peak flood estimated by the SCS unit hydrograph method with flood mark method and to see the flood feature after the hydraulic jump. During field visit, the flood mark of the river at the proposed diversion site was marked based on dwellers information and physical indicative marks. The data required to do stage discharge analysis has been discussed in the following section. </w:t>
      </w:r>
    </w:p>
    <w:p w:rsidR="0068385A" w:rsidRPr="001A3C03" w:rsidRDefault="0068385A" w:rsidP="0068385A">
      <w:pPr>
        <w:spacing w:line="360" w:lineRule="auto"/>
        <w:jc w:val="both"/>
        <w:rPr>
          <w:rFonts w:ascii="Californian FB" w:hAnsi="Californian FB" w:cstheme="minorHAnsi"/>
        </w:rPr>
      </w:pPr>
    </w:p>
    <w:p w:rsidR="0068385A" w:rsidRPr="001A3C03" w:rsidRDefault="0068385A" w:rsidP="0068385A">
      <w:pPr>
        <w:spacing w:line="360" w:lineRule="auto"/>
        <w:jc w:val="both"/>
        <w:rPr>
          <w:rFonts w:ascii="Californian FB" w:hAnsi="Californian FB" w:cstheme="minorHAnsi"/>
        </w:rPr>
      </w:pPr>
    </w:p>
    <w:p w:rsidR="0068385A" w:rsidRPr="001A3C03" w:rsidRDefault="0068385A" w:rsidP="0068385A">
      <w:pPr>
        <w:pStyle w:val="Caption"/>
        <w:rPr>
          <w:rFonts w:ascii="Californian FB" w:hAnsi="Californian FB" w:cstheme="minorHAnsi"/>
          <w:sz w:val="22"/>
          <w:szCs w:val="22"/>
        </w:rPr>
      </w:pPr>
      <w:bookmarkStart w:id="199" w:name="_Toc363225431"/>
      <w:bookmarkStart w:id="200" w:name="_Toc380456433"/>
      <w:bookmarkStart w:id="201" w:name="_Toc394948513"/>
      <w:r w:rsidRPr="001A3C03">
        <w:rPr>
          <w:rFonts w:ascii="Californian FB" w:hAnsi="Californian FB"/>
        </w:rPr>
        <w:t xml:space="preserve">Figure </w:t>
      </w:r>
      <w:r w:rsidR="004F23F6" w:rsidRPr="001A3C03">
        <w:rPr>
          <w:rFonts w:ascii="Californian FB" w:hAnsi="Californian FB"/>
        </w:rPr>
        <w:fldChar w:fldCharType="begin"/>
      </w:r>
      <w:r w:rsidR="00E70539" w:rsidRPr="001A3C03">
        <w:rPr>
          <w:rFonts w:ascii="Californian FB" w:hAnsi="Californian FB"/>
        </w:rPr>
        <w:instrText xml:space="preserve"> SEQ Figure \* ARABIC </w:instrText>
      </w:r>
      <w:r w:rsidR="004F23F6" w:rsidRPr="001A3C03">
        <w:rPr>
          <w:rFonts w:ascii="Californian FB" w:hAnsi="Californian FB"/>
        </w:rPr>
        <w:fldChar w:fldCharType="separate"/>
      </w:r>
      <w:r w:rsidR="00654C3B">
        <w:rPr>
          <w:rFonts w:ascii="Californian FB" w:hAnsi="Californian FB"/>
          <w:noProof/>
        </w:rPr>
        <w:t>7</w:t>
      </w:r>
      <w:r w:rsidR="004F23F6" w:rsidRPr="001A3C03">
        <w:rPr>
          <w:rFonts w:ascii="Californian FB" w:hAnsi="Californian FB"/>
        </w:rPr>
        <w:fldChar w:fldCharType="end"/>
      </w:r>
      <w:r w:rsidRPr="001A3C03">
        <w:rPr>
          <w:rFonts w:ascii="Californian FB" w:hAnsi="Californian FB"/>
        </w:rPr>
        <w:t>:</w:t>
      </w:r>
      <w:r w:rsidRPr="001A3C03">
        <w:rPr>
          <w:rFonts w:ascii="Californian FB" w:hAnsi="Californian FB" w:cstheme="minorHAnsi"/>
          <w:sz w:val="22"/>
          <w:szCs w:val="22"/>
        </w:rPr>
        <w:t xml:space="preserve">  the river cross-section for </w:t>
      </w:r>
      <w:r w:rsidR="003270BC">
        <w:rPr>
          <w:rFonts w:ascii="Californian FB" w:hAnsi="Californian FB" w:cstheme="minorHAnsi"/>
          <w:sz w:val="22"/>
          <w:szCs w:val="22"/>
        </w:rPr>
        <w:t>Gobera</w:t>
      </w:r>
      <w:r w:rsidRPr="001A3C03">
        <w:rPr>
          <w:rFonts w:ascii="Californian FB" w:hAnsi="Californian FB" w:cstheme="minorHAnsi"/>
          <w:sz w:val="22"/>
          <w:szCs w:val="22"/>
        </w:rPr>
        <w:t xml:space="preserve"> </w:t>
      </w:r>
      <w:r w:rsidR="003270BC">
        <w:rPr>
          <w:rFonts w:ascii="Californian FB" w:hAnsi="Californian FB" w:cstheme="minorHAnsi"/>
          <w:sz w:val="22"/>
          <w:szCs w:val="22"/>
        </w:rPr>
        <w:t>intake</w:t>
      </w:r>
      <w:r w:rsidRPr="001A3C03">
        <w:rPr>
          <w:rFonts w:ascii="Californian FB" w:hAnsi="Californian FB" w:cstheme="minorHAnsi"/>
          <w:sz w:val="22"/>
          <w:szCs w:val="22"/>
        </w:rPr>
        <w:t xml:space="preserve"> axis</w:t>
      </w:r>
      <w:bookmarkEnd w:id="199"/>
      <w:bookmarkEnd w:id="200"/>
      <w:bookmarkEnd w:id="201"/>
    </w:p>
    <w:p w:rsidR="0068385A" w:rsidRPr="001A3C03" w:rsidRDefault="0068385A" w:rsidP="0068385A">
      <w:pPr>
        <w:pStyle w:val="Caption"/>
        <w:jc w:val="both"/>
        <w:rPr>
          <w:rFonts w:ascii="Californian FB" w:hAnsi="Californian FB" w:cstheme="minorHAnsi"/>
          <w:szCs w:val="24"/>
        </w:rPr>
      </w:pPr>
    </w:p>
    <w:p w:rsidR="0068385A" w:rsidRPr="001A3C03" w:rsidRDefault="0068385A" w:rsidP="001707E0">
      <w:pPr>
        <w:pStyle w:val="Heading3"/>
      </w:pPr>
      <w:bookmarkStart w:id="202" w:name="_Toc361378706"/>
      <w:bookmarkStart w:id="203" w:name="_Toc394817532"/>
      <w:r w:rsidRPr="001A3C03">
        <w:t>Average river bed slope</w:t>
      </w:r>
      <w:bookmarkEnd w:id="202"/>
      <w:bookmarkEnd w:id="203"/>
    </w:p>
    <w:p w:rsidR="0068385A" w:rsidRPr="001707E0" w:rsidRDefault="0068385A" w:rsidP="0068385A">
      <w:pPr>
        <w:spacing w:line="360" w:lineRule="auto"/>
        <w:jc w:val="both"/>
        <w:rPr>
          <w:rFonts w:ascii="Californian FB" w:hAnsi="Californian FB" w:cs="Calibri"/>
          <w:color w:val="000000"/>
          <w:sz w:val="24"/>
          <w:szCs w:val="24"/>
        </w:rPr>
      </w:pPr>
      <w:r w:rsidRPr="001707E0">
        <w:rPr>
          <w:rFonts w:ascii="Californian FB" w:hAnsi="Californian FB" w:cstheme="minorHAnsi"/>
          <w:sz w:val="24"/>
          <w:szCs w:val="24"/>
        </w:rPr>
        <w:t xml:space="preserve">Average river bed slope of River is estimated by using </w:t>
      </w:r>
      <w:r w:rsidR="003270BC">
        <w:rPr>
          <w:rFonts w:ascii="Californian FB" w:hAnsi="Californian FB" w:cstheme="minorHAnsi"/>
          <w:sz w:val="24"/>
          <w:szCs w:val="24"/>
        </w:rPr>
        <w:t>best fit</w:t>
      </w:r>
      <w:r w:rsidRPr="001707E0">
        <w:rPr>
          <w:rFonts w:ascii="Californian FB" w:hAnsi="Californian FB" w:cstheme="minorHAnsi"/>
          <w:sz w:val="24"/>
          <w:szCs w:val="24"/>
        </w:rPr>
        <w:t xml:space="preserve"> method. The water level of the river is taken at different points along the river channel around the headwork site. Surveying work has been done for</w:t>
      </w:r>
      <w:r w:rsidR="001D4F51" w:rsidRPr="001707E0">
        <w:rPr>
          <w:rFonts w:ascii="Californian FB" w:hAnsi="Californian FB" w:cstheme="minorHAnsi"/>
          <w:sz w:val="24"/>
          <w:szCs w:val="24"/>
        </w:rPr>
        <w:t xml:space="preserve"> </w:t>
      </w:r>
      <w:r w:rsidR="002935B1">
        <w:rPr>
          <w:rFonts w:ascii="Californian FB" w:hAnsi="Californian FB" w:cstheme="minorHAnsi"/>
          <w:sz w:val="24"/>
          <w:szCs w:val="24"/>
        </w:rPr>
        <w:t>102</w:t>
      </w:r>
      <w:r w:rsidRPr="001707E0">
        <w:rPr>
          <w:rFonts w:ascii="Californian FB" w:hAnsi="Californian FB" w:cstheme="minorHAnsi"/>
          <w:sz w:val="24"/>
          <w:szCs w:val="24"/>
        </w:rPr>
        <w:t xml:space="preserve">m length. And then, average water surface slope is considered as the river bed slope which is on Average, S = </w:t>
      </w:r>
      <w:r w:rsidRPr="001707E0">
        <w:rPr>
          <w:rFonts w:ascii="Californian FB" w:hAnsi="Californian FB" w:cs="Calibri"/>
          <w:color w:val="000000"/>
          <w:sz w:val="24"/>
          <w:szCs w:val="24"/>
        </w:rPr>
        <w:t>0.0</w:t>
      </w:r>
      <w:r w:rsidR="001D4F51" w:rsidRPr="001707E0">
        <w:rPr>
          <w:rFonts w:ascii="Californian FB" w:hAnsi="Californian FB" w:cs="Calibri"/>
          <w:color w:val="000000"/>
          <w:sz w:val="24"/>
          <w:szCs w:val="24"/>
        </w:rPr>
        <w:t>1</w:t>
      </w:r>
      <w:r w:rsidR="003270BC">
        <w:rPr>
          <w:rFonts w:ascii="Californian FB" w:hAnsi="Californian FB" w:cs="Calibri"/>
          <w:color w:val="000000"/>
          <w:sz w:val="24"/>
          <w:szCs w:val="24"/>
        </w:rPr>
        <w:t>5</w:t>
      </w:r>
      <w:r w:rsidRPr="001707E0">
        <w:rPr>
          <w:rFonts w:ascii="Californian FB" w:hAnsi="Californian FB" w:cs="Calibri"/>
          <w:color w:val="000000"/>
          <w:sz w:val="24"/>
          <w:szCs w:val="24"/>
        </w:rPr>
        <w:t xml:space="preserve">. </w:t>
      </w:r>
      <w:r w:rsidR="003270BC" w:rsidRPr="001707E0">
        <w:rPr>
          <w:rFonts w:ascii="Californian FB" w:hAnsi="Californian FB" w:cs="Calibri"/>
          <w:color w:val="000000"/>
          <w:sz w:val="24"/>
          <w:szCs w:val="24"/>
        </w:rPr>
        <w:t>The</w:t>
      </w:r>
      <w:r w:rsidRPr="001707E0">
        <w:rPr>
          <w:rFonts w:ascii="Californian FB" w:hAnsi="Californian FB" w:cs="Calibri"/>
          <w:color w:val="000000"/>
          <w:sz w:val="24"/>
          <w:szCs w:val="24"/>
        </w:rPr>
        <w:t xml:space="preserve"> detail is arranged in spread sheet. </w:t>
      </w:r>
    </w:p>
    <w:p w:rsidR="0068385A" w:rsidRPr="003270BC" w:rsidRDefault="0068385A" w:rsidP="0068385A">
      <w:pPr>
        <w:pStyle w:val="Heading3"/>
        <w:rPr>
          <w:sz w:val="24"/>
          <w:szCs w:val="24"/>
        </w:rPr>
      </w:pPr>
      <w:bookmarkStart w:id="204" w:name="_Toc361378707"/>
      <w:bookmarkStart w:id="205" w:name="_Toc394817533"/>
      <w:r w:rsidRPr="001A3C03">
        <w:t xml:space="preserve">Manning’s </w:t>
      </w:r>
      <w:r w:rsidRPr="001707E0">
        <w:rPr>
          <w:sz w:val="24"/>
          <w:szCs w:val="24"/>
        </w:rPr>
        <w:t>Roughness coefficient for the river bed and banks (average)</w:t>
      </w:r>
      <w:bookmarkEnd w:id="204"/>
      <w:bookmarkEnd w:id="205"/>
    </w:p>
    <w:p w:rsidR="0068385A" w:rsidRPr="001707E0" w:rsidRDefault="0068385A" w:rsidP="0068385A">
      <w:pPr>
        <w:tabs>
          <w:tab w:val="left" w:pos="2660"/>
          <w:tab w:val="left" w:pos="3240"/>
        </w:tabs>
        <w:spacing w:line="360" w:lineRule="auto"/>
        <w:jc w:val="both"/>
        <w:rPr>
          <w:rFonts w:ascii="Californian FB" w:hAnsi="Californian FB" w:cstheme="minorHAnsi"/>
          <w:sz w:val="24"/>
          <w:szCs w:val="24"/>
        </w:rPr>
      </w:pPr>
      <w:r w:rsidRPr="001707E0">
        <w:rPr>
          <w:rFonts w:ascii="Californian FB" w:hAnsi="Californian FB" w:cstheme="minorHAnsi"/>
          <w:sz w:val="24"/>
          <w:szCs w:val="24"/>
        </w:rPr>
        <w:t xml:space="preserve">The Manning’s roughness coefficient is taken from standard table based on the river nature. The river at the headwork site has got relatively </w:t>
      </w:r>
      <w:r w:rsidRPr="001707E0">
        <w:rPr>
          <w:rFonts w:ascii="Californian FB" w:hAnsi="Californian FB" w:cstheme="minorHAnsi"/>
          <w:color w:val="0070C0"/>
          <w:sz w:val="24"/>
          <w:szCs w:val="24"/>
        </w:rPr>
        <w:t>U-shape</w:t>
      </w:r>
      <w:r w:rsidRPr="001707E0">
        <w:rPr>
          <w:rFonts w:ascii="Californian FB" w:hAnsi="Californian FB" w:cstheme="minorHAnsi"/>
          <w:sz w:val="24"/>
          <w:szCs w:val="24"/>
        </w:rPr>
        <w:t xml:space="preserve"> feature and straight nature. The river banks have grasses and tree roots but on the river bed there are out cropped </w:t>
      </w:r>
      <w:r w:rsidR="003270BC">
        <w:rPr>
          <w:rFonts w:ascii="Californian FB" w:hAnsi="Californian FB" w:cstheme="minorHAnsi"/>
          <w:sz w:val="24"/>
          <w:szCs w:val="24"/>
        </w:rPr>
        <w:t>boulders</w:t>
      </w:r>
      <w:r w:rsidRPr="001707E0">
        <w:rPr>
          <w:rFonts w:ascii="Californian FB" w:hAnsi="Californian FB" w:cstheme="minorHAnsi"/>
          <w:sz w:val="24"/>
          <w:szCs w:val="24"/>
        </w:rPr>
        <w:t xml:space="preserve"> </w:t>
      </w:r>
      <w:r w:rsidR="003270BC" w:rsidRPr="001707E0">
        <w:rPr>
          <w:rFonts w:ascii="Californian FB" w:hAnsi="Californian FB" w:cstheme="minorHAnsi"/>
          <w:sz w:val="24"/>
          <w:szCs w:val="24"/>
        </w:rPr>
        <w:t>whence Manning’s</w:t>
      </w:r>
      <w:r w:rsidRPr="001707E0">
        <w:rPr>
          <w:rFonts w:ascii="Californian FB" w:hAnsi="Californian FB" w:cstheme="minorHAnsi"/>
          <w:sz w:val="24"/>
          <w:szCs w:val="24"/>
        </w:rPr>
        <w:t xml:space="preserve"> roughness coefficient (n = 0.0</w:t>
      </w:r>
      <w:r w:rsidR="001D4F51" w:rsidRPr="001707E0">
        <w:rPr>
          <w:rFonts w:ascii="Californian FB" w:hAnsi="Californian FB" w:cstheme="minorHAnsi"/>
          <w:sz w:val="24"/>
          <w:szCs w:val="24"/>
        </w:rPr>
        <w:t>3</w:t>
      </w:r>
      <w:r w:rsidR="003270BC">
        <w:rPr>
          <w:rFonts w:ascii="Californian FB" w:hAnsi="Californian FB" w:cstheme="minorHAnsi"/>
          <w:sz w:val="24"/>
          <w:szCs w:val="24"/>
        </w:rPr>
        <w:t>5</w:t>
      </w:r>
      <w:r w:rsidRPr="001707E0">
        <w:rPr>
          <w:rFonts w:ascii="Californian FB" w:hAnsi="Californian FB" w:cstheme="minorHAnsi"/>
          <w:sz w:val="24"/>
          <w:szCs w:val="24"/>
        </w:rPr>
        <w:t>) is adopted.</w:t>
      </w:r>
    </w:p>
    <w:p w:rsidR="0068385A" w:rsidRPr="001A3C03" w:rsidRDefault="0068385A" w:rsidP="001707E0">
      <w:pPr>
        <w:pStyle w:val="Heading3"/>
      </w:pPr>
      <w:bookmarkStart w:id="206" w:name="_Toc361378708"/>
      <w:r w:rsidRPr="001A3C03">
        <w:t xml:space="preserve"> </w:t>
      </w:r>
      <w:bookmarkStart w:id="207" w:name="_Toc394817534"/>
      <w:r w:rsidRPr="001A3C03">
        <w:t>Discharge of the river</w:t>
      </w:r>
      <w:bookmarkEnd w:id="206"/>
      <w:bookmarkEnd w:id="207"/>
    </w:p>
    <w:p w:rsidR="0068385A" w:rsidRPr="001A3C03" w:rsidRDefault="0068385A" w:rsidP="001707E0">
      <w:pPr>
        <w:pStyle w:val="TOC1"/>
        <w:tabs>
          <w:tab w:val="left" w:pos="2660"/>
          <w:tab w:val="left" w:pos="3240"/>
        </w:tabs>
        <w:spacing w:line="360" w:lineRule="auto"/>
        <w:ind w:left="1440"/>
        <w:jc w:val="both"/>
        <w:rPr>
          <w:rFonts w:ascii="Californian FB" w:hAnsi="Californian FB"/>
        </w:rPr>
      </w:pPr>
      <w:r w:rsidRPr="001A3C03">
        <w:rPr>
          <w:rFonts w:ascii="Californian FB" w:hAnsi="Californian FB"/>
        </w:rPr>
        <w:t>Input data:</w:t>
      </w:r>
    </w:p>
    <w:p w:rsidR="0068385A" w:rsidRPr="001A3C03" w:rsidRDefault="0068385A" w:rsidP="001707E0">
      <w:pPr>
        <w:pStyle w:val="List2"/>
        <w:numPr>
          <w:ilvl w:val="0"/>
          <w:numId w:val="0"/>
        </w:numPr>
        <w:spacing w:line="360" w:lineRule="auto"/>
        <w:ind w:left="1440"/>
        <w:jc w:val="both"/>
        <w:rPr>
          <w:rFonts w:ascii="Californian FB" w:hAnsi="Californian FB" w:cstheme="minorHAnsi"/>
        </w:rPr>
      </w:pPr>
      <w:r w:rsidRPr="001A3C03">
        <w:rPr>
          <w:rFonts w:ascii="Californian FB" w:hAnsi="Californian FB" w:cstheme="minorHAnsi"/>
        </w:rPr>
        <w:t>Manning's roughness coefficient, n = 0.0</w:t>
      </w:r>
      <w:r w:rsidR="001D4F51" w:rsidRPr="001A3C03">
        <w:rPr>
          <w:rFonts w:ascii="Californian FB" w:hAnsi="Californian FB" w:cstheme="minorHAnsi"/>
        </w:rPr>
        <w:t>3</w:t>
      </w:r>
      <w:r w:rsidR="003270BC">
        <w:rPr>
          <w:rFonts w:ascii="Californian FB" w:hAnsi="Californian FB" w:cstheme="minorHAnsi"/>
        </w:rPr>
        <w:t>5</w:t>
      </w:r>
    </w:p>
    <w:p w:rsidR="0068385A" w:rsidRPr="001707E0" w:rsidRDefault="0068385A" w:rsidP="001707E0">
      <w:pPr>
        <w:ind w:left="1440"/>
        <w:jc w:val="both"/>
        <w:rPr>
          <w:rFonts w:ascii="Californian FB" w:hAnsi="Californian FB" w:cstheme="minorHAnsi"/>
          <w:color w:val="000000"/>
        </w:rPr>
      </w:pPr>
      <w:r w:rsidRPr="001707E0">
        <w:rPr>
          <w:rFonts w:ascii="Californian FB" w:hAnsi="Californian FB" w:cstheme="minorHAnsi"/>
        </w:rPr>
        <w:t xml:space="preserve">Average river bed slope, S = </w:t>
      </w:r>
      <w:r w:rsidRPr="001707E0">
        <w:rPr>
          <w:rFonts w:ascii="Californian FB" w:hAnsi="Californian FB" w:cstheme="minorHAnsi"/>
          <w:color w:val="000000"/>
        </w:rPr>
        <w:t>0.0</w:t>
      </w:r>
      <w:r w:rsidR="003270BC">
        <w:rPr>
          <w:rFonts w:ascii="Californian FB" w:hAnsi="Californian FB" w:cstheme="minorHAnsi"/>
          <w:color w:val="000000"/>
        </w:rPr>
        <w:t>15</w:t>
      </w:r>
    </w:p>
    <w:p w:rsidR="0068385A" w:rsidRPr="001707E0" w:rsidRDefault="0068385A" w:rsidP="001707E0">
      <w:pPr>
        <w:ind w:left="1440"/>
        <w:jc w:val="both"/>
        <w:rPr>
          <w:rFonts w:ascii="Californian FB" w:hAnsi="Californian FB" w:cstheme="minorHAnsi"/>
        </w:rPr>
      </w:pPr>
      <w:r w:rsidRPr="001707E0">
        <w:rPr>
          <w:rFonts w:ascii="Californian FB" w:hAnsi="Californian FB" w:cstheme="minorHAnsi"/>
          <w:color w:val="000000"/>
        </w:rPr>
        <w:t xml:space="preserve">              </w:t>
      </w:r>
      <w:r w:rsidRPr="001A3C03">
        <w:rPr>
          <w:vertAlign w:val="subscript"/>
        </w:rPr>
        <w:object w:dxaOrig="2060" w:dyaOrig="620">
          <v:shape id="_x0000_i1044" type="#_x0000_t75" style="width:103.65pt;height:31.65pt" o:ole="">
            <v:imagedata r:id="rId54" o:title=""/>
          </v:shape>
          <o:OLEObject Type="Embed" ProgID="Equation.3" ShapeID="_x0000_i1044" DrawAspect="Content" ObjectID="_1544426429" r:id="rId55"/>
        </w:object>
      </w:r>
      <w:r w:rsidRPr="001707E0">
        <w:rPr>
          <w:rFonts w:ascii="Californian FB" w:hAnsi="Californian FB" w:cstheme="minorHAnsi"/>
          <w:vertAlign w:val="subscript"/>
        </w:rPr>
        <w:t xml:space="preserve">,  </w:t>
      </w:r>
      <w:r w:rsidRPr="001707E0">
        <w:rPr>
          <w:rFonts w:ascii="Californian FB" w:hAnsi="Californian FB" w:cstheme="minorHAnsi"/>
        </w:rPr>
        <w:tab/>
      </w:r>
    </w:p>
    <w:p w:rsidR="0068385A" w:rsidRPr="001A3C03" w:rsidRDefault="0068385A" w:rsidP="001707E0">
      <w:pPr>
        <w:pStyle w:val="List2"/>
        <w:numPr>
          <w:ilvl w:val="0"/>
          <w:numId w:val="0"/>
        </w:numPr>
        <w:spacing w:line="360" w:lineRule="auto"/>
        <w:ind w:left="1440"/>
        <w:jc w:val="both"/>
        <w:rPr>
          <w:rFonts w:ascii="Californian FB" w:hAnsi="Californian FB" w:cstheme="minorHAnsi"/>
        </w:rPr>
      </w:pPr>
      <w:r w:rsidRPr="001A3C03">
        <w:rPr>
          <w:rFonts w:ascii="Californian FB" w:hAnsi="Californian FB" w:cstheme="minorHAnsi"/>
        </w:rPr>
        <w:t xml:space="preserve">Where, R = Hydraulic radius = (Area/Perimeter) </w:t>
      </w:r>
    </w:p>
    <w:p w:rsidR="0068385A" w:rsidRPr="001A3C03" w:rsidRDefault="0068385A" w:rsidP="001707E0">
      <w:pPr>
        <w:pStyle w:val="List2"/>
        <w:numPr>
          <w:ilvl w:val="0"/>
          <w:numId w:val="0"/>
        </w:numPr>
        <w:spacing w:line="360" w:lineRule="auto"/>
        <w:ind w:left="1440"/>
        <w:jc w:val="both"/>
        <w:rPr>
          <w:rFonts w:ascii="Californian FB" w:hAnsi="Californian FB" w:cstheme="minorHAnsi"/>
        </w:rPr>
      </w:pPr>
    </w:p>
    <w:p w:rsidR="0068385A" w:rsidRPr="001A3C03" w:rsidRDefault="0068385A" w:rsidP="001707E0">
      <w:pPr>
        <w:pStyle w:val="List2"/>
        <w:numPr>
          <w:ilvl w:val="0"/>
          <w:numId w:val="0"/>
        </w:numPr>
        <w:spacing w:line="360" w:lineRule="auto"/>
        <w:ind w:left="1440"/>
        <w:jc w:val="both"/>
        <w:rPr>
          <w:rFonts w:ascii="Californian FB" w:hAnsi="Californian FB" w:cstheme="minorHAnsi"/>
        </w:rPr>
      </w:pPr>
      <m:oMathPara>
        <m:oMath>
          <m:r>
            <w:rPr>
              <w:rFonts w:ascii="Cambria Math" w:hAnsi="Cambria Math" w:cstheme="minorHAnsi"/>
            </w:rPr>
            <m:t>Q=V*A</m:t>
          </m:r>
        </m:oMath>
      </m:oMathPara>
    </w:p>
    <w:p w:rsidR="0068385A" w:rsidRPr="001A3C03" w:rsidRDefault="0068385A" w:rsidP="0068385A">
      <w:pPr>
        <w:pStyle w:val="Caption"/>
        <w:rPr>
          <w:rFonts w:ascii="Californian FB" w:hAnsi="Californian FB" w:cstheme="minorHAnsi"/>
        </w:rPr>
      </w:pPr>
    </w:p>
    <w:p w:rsidR="0068385A" w:rsidRDefault="0068385A" w:rsidP="0068385A">
      <w:pPr>
        <w:pStyle w:val="Caption"/>
        <w:rPr>
          <w:rFonts w:ascii="Californian FB" w:hAnsi="Californian FB" w:cstheme="minorHAnsi"/>
          <w:sz w:val="22"/>
        </w:rPr>
      </w:pPr>
      <w:bookmarkStart w:id="208" w:name="_Toc363225420"/>
      <w:bookmarkStart w:id="209" w:name="_Toc380456418"/>
      <w:bookmarkStart w:id="210" w:name="_Toc394948496"/>
      <w:r w:rsidRPr="001A3C03">
        <w:rPr>
          <w:rFonts w:ascii="Californian FB" w:hAnsi="Californian FB"/>
        </w:rPr>
        <w:t xml:space="preserve">Table </w:t>
      </w:r>
      <w:r w:rsidR="004F23F6" w:rsidRPr="001A3C03">
        <w:rPr>
          <w:rFonts w:ascii="Californian FB" w:hAnsi="Californian FB"/>
        </w:rPr>
        <w:fldChar w:fldCharType="begin"/>
      </w:r>
      <w:r w:rsidR="00E70539" w:rsidRPr="001A3C03">
        <w:rPr>
          <w:rFonts w:ascii="Californian FB" w:hAnsi="Californian FB"/>
        </w:rPr>
        <w:instrText xml:space="preserve"> SEQ Table \* ARABIC </w:instrText>
      </w:r>
      <w:r w:rsidR="004F23F6" w:rsidRPr="001A3C03">
        <w:rPr>
          <w:rFonts w:ascii="Californian FB" w:hAnsi="Californian FB"/>
        </w:rPr>
        <w:fldChar w:fldCharType="separate"/>
      </w:r>
      <w:r w:rsidR="003D5997">
        <w:rPr>
          <w:rFonts w:ascii="Californian FB" w:hAnsi="Californian FB"/>
          <w:noProof/>
        </w:rPr>
        <w:t>8</w:t>
      </w:r>
      <w:r w:rsidR="004F23F6" w:rsidRPr="001A3C03">
        <w:rPr>
          <w:rFonts w:ascii="Californian FB" w:hAnsi="Californian FB"/>
        </w:rPr>
        <w:fldChar w:fldCharType="end"/>
      </w:r>
      <w:r w:rsidRPr="001A3C03">
        <w:rPr>
          <w:rFonts w:ascii="Californian FB" w:hAnsi="Californian FB" w:cstheme="minorHAnsi"/>
          <w:sz w:val="22"/>
        </w:rPr>
        <w:t>: River discharge computation at different stages of flow, (down stream)</w:t>
      </w:r>
      <w:bookmarkEnd w:id="208"/>
      <w:bookmarkEnd w:id="209"/>
      <w:bookmarkEnd w:id="210"/>
    </w:p>
    <w:tbl>
      <w:tblPr>
        <w:tblW w:w="10642" w:type="dxa"/>
        <w:tblInd w:w="-432" w:type="dxa"/>
        <w:tblLook w:val="04A0" w:firstRow="1" w:lastRow="0" w:firstColumn="1" w:lastColumn="0" w:noHBand="0" w:noVBand="1"/>
      </w:tblPr>
      <w:tblGrid>
        <w:gridCol w:w="1041"/>
        <w:gridCol w:w="1371"/>
        <w:gridCol w:w="931"/>
        <w:gridCol w:w="1371"/>
        <w:gridCol w:w="1170"/>
        <w:gridCol w:w="1151"/>
        <w:gridCol w:w="730"/>
        <w:gridCol w:w="1151"/>
        <w:gridCol w:w="1157"/>
        <w:gridCol w:w="309"/>
        <w:gridCol w:w="641"/>
      </w:tblGrid>
      <w:tr w:rsidR="00934F13" w:rsidRPr="00804B9F" w:rsidTr="00CB05F4">
        <w:trPr>
          <w:trHeight w:val="323"/>
        </w:trPr>
        <w:tc>
          <w:tcPr>
            <w:tcW w:w="1032" w:type="dxa"/>
            <w:tcBorders>
              <w:top w:val="single" w:sz="4" w:space="0" w:color="auto"/>
              <w:left w:val="single" w:sz="4" w:space="0" w:color="auto"/>
              <w:bottom w:val="single" w:sz="4" w:space="0" w:color="auto"/>
              <w:right w:val="single" w:sz="4" w:space="0" w:color="auto"/>
            </w:tcBorders>
            <w:noWrap/>
            <w:vAlign w:val="bottom"/>
            <w:hideMark/>
          </w:tcPr>
          <w:p w:rsidR="00934F13" w:rsidRPr="00804B9F" w:rsidRDefault="00934F13" w:rsidP="00CB05F4">
            <w:pPr>
              <w:spacing w:after="0" w:line="360" w:lineRule="auto"/>
              <w:rPr>
                <w:rFonts w:ascii="Times New Roman" w:eastAsia="Times New Roman" w:hAnsi="Times New Roman"/>
                <w:b/>
                <w:bCs/>
                <w:color w:val="000000"/>
              </w:rPr>
            </w:pPr>
            <w:r w:rsidRPr="00804B9F">
              <w:rPr>
                <w:rFonts w:ascii="Times New Roman" w:eastAsia="Times New Roman" w:hAnsi="Times New Roman"/>
                <w:b/>
                <w:bCs/>
                <w:color w:val="000000"/>
              </w:rPr>
              <w:t>Stage</w:t>
            </w:r>
          </w:p>
        </w:tc>
        <w:tc>
          <w:tcPr>
            <w:tcW w:w="1354" w:type="dxa"/>
            <w:tcBorders>
              <w:top w:val="single" w:sz="4" w:space="0" w:color="auto"/>
              <w:left w:val="nil"/>
              <w:bottom w:val="single" w:sz="4" w:space="0" w:color="auto"/>
              <w:right w:val="single" w:sz="4" w:space="0" w:color="auto"/>
            </w:tcBorders>
            <w:noWrap/>
            <w:vAlign w:val="bottom"/>
            <w:hideMark/>
          </w:tcPr>
          <w:p w:rsidR="00934F13" w:rsidRPr="00804B9F" w:rsidRDefault="00934F13" w:rsidP="00CB05F4">
            <w:pPr>
              <w:spacing w:after="0" w:line="360" w:lineRule="auto"/>
              <w:rPr>
                <w:rFonts w:ascii="Times New Roman" w:eastAsia="Times New Roman" w:hAnsi="Times New Roman"/>
                <w:b/>
                <w:bCs/>
                <w:color w:val="000000"/>
              </w:rPr>
            </w:pPr>
            <w:r w:rsidRPr="00804B9F">
              <w:rPr>
                <w:rFonts w:ascii="Times New Roman" w:eastAsia="Times New Roman" w:hAnsi="Times New Roman"/>
                <w:b/>
                <w:bCs/>
                <w:color w:val="000000"/>
              </w:rPr>
              <w:t>Elevatioin</w:t>
            </w:r>
          </w:p>
        </w:tc>
        <w:tc>
          <w:tcPr>
            <w:tcW w:w="923" w:type="dxa"/>
            <w:tcBorders>
              <w:top w:val="single" w:sz="4" w:space="0" w:color="auto"/>
              <w:left w:val="nil"/>
              <w:bottom w:val="single" w:sz="4" w:space="0" w:color="auto"/>
              <w:right w:val="single" w:sz="4" w:space="0" w:color="auto"/>
            </w:tcBorders>
            <w:noWrap/>
            <w:vAlign w:val="bottom"/>
            <w:hideMark/>
          </w:tcPr>
          <w:p w:rsidR="00934F13" w:rsidRPr="00804B9F" w:rsidRDefault="00934F13" w:rsidP="00CB05F4">
            <w:pPr>
              <w:spacing w:after="0" w:line="360" w:lineRule="auto"/>
              <w:rPr>
                <w:rFonts w:ascii="Times New Roman" w:eastAsia="Times New Roman" w:hAnsi="Times New Roman"/>
                <w:b/>
                <w:bCs/>
                <w:color w:val="000000"/>
              </w:rPr>
            </w:pPr>
            <w:r w:rsidRPr="00804B9F">
              <w:rPr>
                <w:rFonts w:ascii="Times New Roman" w:eastAsia="Times New Roman" w:hAnsi="Times New Roman"/>
                <w:b/>
                <w:bCs/>
                <w:color w:val="000000"/>
              </w:rPr>
              <w:t>Area</w:t>
            </w:r>
          </w:p>
        </w:tc>
        <w:tc>
          <w:tcPr>
            <w:tcW w:w="1353" w:type="dxa"/>
            <w:tcBorders>
              <w:top w:val="single" w:sz="4" w:space="0" w:color="auto"/>
              <w:left w:val="nil"/>
              <w:bottom w:val="single" w:sz="4" w:space="0" w:color="auto"/>
              <w:right w:val="single" w:sz="4" w:space="0" w:color="auto"/>
            </w:tcBorders>
            <w:noWrap/>
            <w:vAlign w:val="bottom"/>
            <w:hideMark/>
          </w:tcPr>
          <w:p w:rsidR="00934F13" w:rsidRPr="00804B9F" w:rsidRDefault="00934F13" w:rsidP="00CB05F4">
            <w:pPr>
              <w:spacing w:after="0" w:line="360" w:lineRule="auto"/>
              <w:rPr>
                <w:rFonts w:ascii="Times New Roman" w:eastAsia="Times New Roman" w:hAnsi="Times New Roman"/>
                <w:b/>
                <w:bCs/>
                <w:color w:val="000000"/>
              </w:rPr>
            </w:pPr>
            <w:r w:rsidRPr="00804B9F">
              <w:rPr>
                <w:rFonts w:ascii="Times New Roman" w:eastAsia="Times New Roman" w:hAnsi="Times New Roman"/>
                <w:b/>
                <w:bCs/>
                <w:color w:val="000000"/>
              </w:rPr>
              <w:t>perimetter</w:t>
            </w:r>
          </w:p>
        </w:tc>
        <w:tc>
          <w:tcPr>
            <w:tcW w:w="1132" w:type="dxa"/>
            <w:tcBorders>
              <w:top w:val="single" w:sz="4" w:space="0" w:color="auto"/>
              <w:left w:val="nil"/>
              <w:bottom w:val="single" w:sz="4" w:space="0" w:color="auto"/>
              <w:right w:val="single" w:sz="4" w:space="0" w:color="auto"/>
            </w:tcBorders>
            <w:noWrap/>
            <w:vAlign w:val="bottom"/>
            <w:hideMark/>
          </w:tcPr>
          <w:p w:rsidR="00934F13" w:rsidRPr="00804B9F" w:rsidRDefault="00934F13" w:rsidP="00CB05F4">
            <w:pPr>
              <w:spacing w:after="0" w:line="360" w:lineRule="auto"/>
              <w:rPr>
                <w:rFonts w:ascii="Times New Roman" w:eastAsia="Times New Roman" w:hAnsi="Times New Roman"/>
                <w:b/>
                <w:bCs/>
                <w:color w:val="000000"/>
              </w:rPr>
            </w:pPr>
            <w:r w:rsidRPr="00804B9F">
              <w:rPr>
                <w:rFonts w:ascii="Times New Roman" w:eastAsia="Times New Roman" w:hAnsi="Times New Roman"/>
                <w:b/>
                <w:bCs/>
                <w:color w:val="000000"/>
              </w:rPr>
              <w:t>roughness</w:t>
            </w:r>
          </w:p>
        </w:tc>
        <w:tc>
          <w:tcPr>
            <w:tcW w:w="1138" w:type="dxa"/>
            <w:tcBorders>
              <w:top w:val="single" w:sz="4" w:space="0" w:color="auto"/>
              <w:left w:val="nil"/>
              <w:bottom w:val="single" w:sz="4" w:space="0" w:color="auto"/>
              <w:right w:val="single" w:sz="4" w:space="0" w:color="auto"/>
            </w:tcBorders>
            <w:noWrap/>
            <w:vAlign w:val="bottom"/>
            <w:hideMark/>
          </w:tcPr>
          <w:p w:rsidR="00934F13" w:rsidRPr="00804B9F" w:rsidRDefault="00934F13" w:rsidP="00CB05F4">
            <w:pPr>
              <w:spacing w:after="0" w:line="360" w:lineRule="auto"/>
              <w:rPr>
                <w:rFonts w:ascii="Times New Roman" w:eastAsia="Times New Roman" w:hAnsi="Times New Roman"/>
                <w:b/>
                <w:bCs/>
                <w:color w:val="000000"/>
              </w:rPr>
            </w:pPr>
            <w:r w:rsidRPr="00804B9F">
              <w:rPr>
                <w:rFonts w:ascii="Times New Roman" w:eastAsia="Times New Roman" w:hAnsi="Times New Roman"/>
                <w:b/>
                <w:bCs/>
                <w:color w:val="000000"/>
              </w:rPr>
              <w:t>hydrualic raduis</w:t>
            </w:r>
          </w:p>
        </w:tc>
        <w:tc>
          <w:tcPr>
            <w:tcW w:w="720" w:type="dxa"/>
            <w:tcBorders>
              <w:top w:val="single" w:sz="4" w:space="0" w:color="auto"/>
              <w:left w:val="nil"/>
              <w:bottom w:val="single" w:sz="4" w:space="0" w:color="auto"/>
              <w:right w:val="single" w:sz="4" w:space="0" w:color="auto"/>
            </w:tcBorders>
            <w:noWrap/>
            <w:vAlign w:val="bottom"/>
            <w:hideMark/>
          </w:tcPr>
          <w:p w:rsidR="00934F13" w:rsidRPr="00804B9F" w:rsidRDefault="00934F13" w:rsidP="00CB05F4">
            <w:pPr>
              <w:spacing w:after="0" w:line="360" w:lineRule="auto"/>
              <w:rPr>
                <w:rFonts w:ascii="Times New Roman" w:eastAsia="Times New Roman" w:hAnsi="Times New Roman"/>
                <w:b/>
                <w:bCs/>
                <w:color w:val="000000"/>
              </w:rPr>
            </w:pPr>
            <w:r w:rsidRPr="00804B9F">
              <w:rPr>
                <w:rFonts w:ascii="Times New Roman" w:eastAsia="Times New Roman" w:hAnsi="Times New Roman"/>
                <w:b/>
                <w:bCs/>
                <w:color w:val="000000"/>
              </w:rPr>
              <w:t>Slope</w:t>
            </w:r>
          </w:p>
        </w:tc>
        <w:tc>
          <w:tcPr>
            <w:tcW w:w="1030" w:type="dxa"/>
            <w:tcBorders>
              <w:top w:val="single" w:sz="4" w:space="0" w:color="auto"/>
              <w:left w:val="nil"/>
              <w:bottom w:val="single" w:sz="4" w:space="0" w:color="auto"/>
              <w:right w:val="single" w:sz="4" w:space="0" w:color="auto"/>
            </w:tcBorders>
            <w:noWrap/>
            <w:vAlign w:val="bottom"/>
            <w:hideMark/>
          </w:tcPr>
          <w:p w:rsidR="00934F13" w:rsidRPr="00804B9F" w:rsidRDefault="00934F13" w:rsidP="00CB05F4">
            <w:pPr>
              <w:spacing w:after="0" w:line="360" w:lineRule="auto"/>
              <w:rPr>
                <w:rFonts w:ascii="Times New Roman" w:eastAsia="Times New Roman" w:hAnsi="Times New Roman"/>
                <w:b/>
                <w:bCs/>
                <w:color w:val="000000"/>
              </w:rPr>
            </w:pPr>
            <w:r w:rsidRPr="00804B9F">
              <w:rPr>
                <w:rFonts w:ascii="Times New Roman" w:eastAsia="Times New Roman" w:hAnsi="Times New Roman"/>
                <w:b/>
                <w:bCs/>
                <w:color w:val="000000"/>
              </w:rPr>
              <w:t>velocity</w:t>
            </w:r>
          </w:p>
        </w:tc>
        <w:tc>
          <w:tcPr>
            <w:tcW w:w="1065" w:type="dxa"/>
            <w:tcBorders>
              <w:top w:val="single" w:sz="4" w:space="0" w:color="auto"/>
              <w:left w:val="nil"/>
              <w:bottom w:val="single" w:sz="4" w:space="0" w:color="auto"/>
              <w:right w:val="single" w:sz="4" w:space="0" w:color="auto"/>
            </w:tcBorders>
            <w:noWrap/>
            <w:vAlign w:val="bottom"/>
            <w:hideMark/>
          </w:tcPr>
          <w:p w:rsidR="00934F13" w:rsidRPr="00804B9F" w:rsidRDefault="00934F13" w:rsidP="00CB05F4">
            <w:pPr>
              <w:spacing w:after="0" w:line="360" w:lineRule="auto"/>
              <w:rPr>
                <w:rFonts w:ascii="Times New Roman" w:eastAsia="Times New Roman" w:hAnsi="Times New Roman"/>
                <w:b/>
                <w:bCs/>
                <w:color w:val="000000"/>
              </w:rPr>
            </w:pPr>
            <w:r w:rsidRPr="00804B9F">
              <w:rPr>
                <w:rFonts w:ascii="Times New Roman" w:eastAsia="Times New Roman" w:hAnsi="Times New Roman"/>
                <w:b/>
                <w:bCs/>
                <w:color w:val="000000"/>
              </w:rPr>
              <w:t>Discharge</w:t>
            </w:r>
          </w:p>
        </w:tc>
        <w:tc>
          <w:tcPr>
            <w:tcW w:w="291" w:type="dxa"/>
            <w:noWrap/>
            <w:vAlign w:val="bottom"/>
            <w:hideMark/>
          </w:tcPr>
          <w:p w:rsidR="00934F13" w:rsidRPr="00804B9F" w:rsidRDefault="00934F13" w:rsidP="00CB05F4">
            <w:pPr>
              <w:spacing w:after="0" w:line="360" w:lineRule="auto"/>
              <w:rPr>
                <w:rFonts w:ascii="Times New Roman" w:hAnsi="Times New Roman"/>
                <w:sz w:val="20"/>
                <w:szCs w:val="20"/>
              </w:rPr>
            </w:pPr>
          </w:p>
        </w:tc>
        <w:tc>
          <w:tcPr>
            <w:tcW w:w="604" w:type="dxa"/>
            <w:noWrap/>
            <w:vAlign w:val="bottom"/>
            <w:hideMark/>
          </w:tcPr>
          <w:p w:rsidR="00934F13" w:rsidRPr="00804B9F" w:rsidRDefault="00934F13" w:rsidP="00CB05F4">
            <w:pPr>
              <w:spacing w:after="0" w:line="360" w:lineRule="auto"/>
              <w:rPr>
                <w:rFonts w:ascii="Times New Roman" w:hAnsi="Times New Roman"/>
                <w:sz w:val="20"/>
                <w:szCs w:val="20"/>
              </w:rPr>
            </w:pPr>
          </w:p>
        </w:tc>
      </w:tr>
      <w:tr w:rsidR="00934F13" w:rsidRPr="00804B9F" w:rsidTr="00CB05F4">
        <w:trPr>
          <w:trHeight w:val="323"/>
        </w:trPr>
        <w:tc>
          <w:tcPr>
            <w:tcW w:w="1032" w:type="dxa"/>
            <w:tcBorders>
              <w:top w:val="nil"/>
              <w:left w:val="single" w:sz="4" w:space="0" w:color="auto"/>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w:t>
            </w:r>
          </w:p>
        </w:tc>
        <w:tc>
          <w:tcPr>
            <w:tcW w:w="1354"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1180.27</w:t>
            </w:r>
          </w:p>
        </w:tc>
        <w:tc>
          <w:tcPr>
            <w:tcW w:w="923"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w:t>
            </w:r>
          </w:p>
        </w:tc>
        <w:tc>
          <w:tcPr>
            <w:tcW w:w="1353"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w:t>
            </w:r>
          </w:p>
        </w:tc>
        <w:tc>
          <w:tcPr>
            <w:tcW w:w="1132"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0.035</w:t>
            </w:r>
          </w:p>
        </w:tc>
        <w:tc>
          <w:tcPr>
            <w:tcW w:w="1138"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0.00</w:t>
            </w:r>
          </w:p>
        </w:tc>
        <w:tc>
          <w:tcPr>
            <w:tcW w:w="720"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0.015</w:t>
            </w:r>
          </w:p>
        </w:tc>
        <w:tc>
          <w:tcPr>
            <w:tcW w:w="1030"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w:t>
            </w:r>
          </w:p>
        </w:tc>
        <w:tc>
          <w:tcPr>
            <w:tcW w:w="1065"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w:t>
            </w:r>
          </w:p>
        </w:tc>
        <w:tc>
          <w:tcPr>
            <w:tcW w:w="291" w:type="dxa"/>
            <w:noWrap/>
            <w:vAlign w:val="bottom"/>
            <w:hideMark/>
          </w:tcPr>
          <w:p w:rsidR="00934F13" w:rsidRPr="00804B9F" w:rsidRDefault="00934F13" w:rsidP="00CB05F4">
            <w:pPr>
              <w:spacing w:after="0" w:line="360" w:lineRule="auto"/>
              <w:rPr>
                <w:rFonts w:ascii="Times New Roman" w:hAnsi="Times New Roman"/>
                <w:sz w:val="20"/>
                <w:szCs w:val="20"/>
              </w:rPr>
            </w:pPr>
          </w:p>
        </w:tc>
        <w:tc>
          <w:tcPr>
            <w:tcW w:w="604" w:type="dxa"/>
            <w:noWrap/>
            <w:vAlign w:val="bottom"/>
            <w:hideMark/>
          </w:tcPr>
          <w:p w:rsidR="00934F13" w:rsidRPr="00804B9F" w:rsidRDefault="00934F13" w:rsidP="00CB05F4">
            <w:pPr>
              <w:spacing w:after="0" w:line="360" w:lineRule="auto"/>
              <w:rPr>
                <w:rFonts w:ascii="Times New Roman" w:hAnsi="Times New Roman"/>
                <w:sz w:val="20"/>
                <w:szCs w:val="20"/>
              </w:rPr>
            </w:pPr>
          </w:p>
        </w:tc>
      </w:tr>
      <w:tr w:rsidR="00934F13" w:rsidRPr="00804B9F" w:rsidTr="00CB05F4">
        <w:trPr>
          <w:trHeight w:val="323"/>
        </w:trPr>
        <w:tc>
          <w:tcPr>
            <w:tcW w:w="1032" w:type="dxa"/>
            <w:tcBorders>
              <w:top w:val="nil"/>
              <w:left w:val="single" w:sz="4" w:space="0" w:color="auto"/>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0.5</w:t>
            </w:r>
          </w:p>
        </w:tc>
        <w:tc>
          <w:tcPr>
            <w:tcW w:w="1354"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1180.77</w:t>
            </w:r>
          </w:p>
        </w:tc>
        <w:tc>
          <w:tcPr>
            <w:tcW w:w="923"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0.23</w:t>
            </w:r>
          </w:p>
        </w:tc>
        <w:tc>
          <w:tcPr>
            <w:tcW w:w="1353"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4.66</w:t>
            </w:r>
          </w:p>
        </w:tc>
        <w:tc>
          <w:tcPr>
            <w:tcW w:w="1132"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0.035</w:t>
            </w:r>
          </w:p>
        </w:tc>
        <w:tc>
          <w:tcPr>
            <w:tcW w:w="1138"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0.05</w:t>
            </w:r>
          </w:p>
        </w:tc>
        <w:tc>
          <w:tcPr>
            <w:tcW w:w="720"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0.015</w:t>
            </w:r>
          </w:p>
        </w:tc>
        <w:tc>
          <w:tcPr>
            <w:tcW w:w="1030"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0.470839</w:t>
            </w:r>
          </w:p>
        </w:tc>
        <w:tc>
          <w:tcPr>
            <w:tcW w:w="1065"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0.108293</w:t>
            </w:r>
          </w:p>
        </w:tc>
        <w:tc>
          <w:tcPr>
            <w:tcW w:w="291" w:type="dxa"/>
            <w:noWrap/>
            <w:vAlign w:val="bottom"/>
            <w:hideMark/>
          </w:tcPr>
          <w:p w:rsidR="00934F13" w:rsidRPr="00804B9F" w:rsidRDefault="00934F13" w:rsidP="00CB05F4">
            <w:pPr>
              <w:spacing w:after="0" w:line="360" w:lineRule="auto"/>
              <w:rPr>
                <w:rFonts w:ascii="Times New Roman" w:hAnsi="Times New Roman"/>
                <w:sz w:val="20"/>
                <w:szCs w:val="20"/>
              </w:rPr>
            </w:pPr>
          </w:p>
        </w:tc>
        <w:tc>
          <w:tcPr>
            <w:tcW w:w="604" w:type="dxa"/>
            <w:noWrap/>
            <w:vAlign w:val="bottom"/>
            <w:hideMark/>
          </w:tcPr>
          <w:p w:rsidR="00934F13" w:rsidRPr="00804B9F" w:rsidRDefault="00934F13" w:rsidP="00CB05F4">
            <w:pPr>
              <w:spacing w:after="0" w:line="360" w:lineRule="auto"/>
              <w:rPr>
                <w:rFonts w:ascii="Times New Roman" w:hAnsi="Times New Roman"/>
                <w:sz w:val="20"/>
                <w:szCs w:val="20"/>
              </w:rPr>
            </w:pPr>
          </w:p>
        </w:tc>
      </w:tr>
      <w:tr w:rsidR="00934F13" w:rsidRPr="00804B9F" w:rsidTr="00CB05F4">
        <w:trPr>
          <w:trHeight w:val="323"/>
        </w:trPr>
        <w:tc>
          <w:tcPr>
            <w:tcW w:w="1032" w:type="dxa"/>
            <w:tcBorders>
              <w:top w:val="nil"/>
              <w:left w:val="single" w:sz="4" w:space="0" w:color="auto"/>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1</w:t>
            </w:r>
          </w:p>
        </w:tc>
        <w:tc>
          <w:tcPr>
            <w:tcW w:w="1354"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1181.27</w:t>
            </w:r>
          </w:p>
        </w:tc>
        <w:tc>
          <w:tcPr>
            <w:tcW w:w="923"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24.56</w:t>
            </w:r>
          </w:p>
        </w:tc>
        <w:tc>
          <w:tcPr>
            <w:tcW w:w="1353"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38.28</w:t>
            </w:r>
          </w:p>
        </w:tc>
        <w:tc>
          <w:tcPr>
            <w:tcW w:w="1132"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0.035</w:t>
            </w:r>
          </w:p>
        </w:tc>
        <w:tc>
          <w:tcPr>
            <w:tcW w:w="1138"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0.64</w:t>
            </w:r>
          </w:p>
        </w:tc>
        <w:tc>
          <w:tcPr>
            <w:tcW w:w="720"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0.015</w:t>
            </w:r>
          </w:p>
        </w:tc>
        <w:tc>
          <w:tcPr>
            <w:tcW w:w="1030"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2.</w:t>
            </w:r>
            <w:r w:rsidR="005F7A4B">
              <w:rPr>
                <w:rFonts w:ascii="Times New Roman" w:eastAsia="Times New Roman" w:hAnsi="Times New Roman"/>
                <w:color w:val="000000"/>
              </w:rPr>
              <w:t>102</w:t>
            </w:r>
            <w:r w:rsidRPr="00804B9F">
              <w:rPr>
                <w:rFonts w:ascii="Times New Roman" w:eastAsia="Times New Roman" w:hAnsi="Times New Roman"/>
                <w:color w:val="000000"/>
              </w:rPr>
              <w:t>3046</w:t>
            </w:r>
          </w:p>
        </w:tc>
        <w:tc>
          <w:tcPr>
            <w:tcW w:w="1065"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63.93081</w:t>
            </w:r>
          </w:p>
        </w:tc>
        <w:tc>
          <w:tcPr>
            <w:tcW w:w="291" w:type="dxa"/>
            <w:noWrap/>
            <w:vAlign w:val="bottom"/>
            <w:hideMark/>
          </w:tcPr>
          <w:p w:rsidR="00934F13" w:rsidRPr="00804B9F" w:rsidRDefault="00934F13" w:rsidP="00CB05F4">
            <w:pPr>
              <w:spacing w:after="0" w:line="360" w:lineRule="auto"/>
              <w:rPr>
                <w:rFonts w:ascii="Times New Roman" w:hAnsi="Times New Roman"/>
                <w:sz w:val="20"/>
                <w:szCs w:val="20"/>
              </w:rPr>
            </w:pPr>
          </w:p>
        </w:tc>
        <w:tc>
          <w:tcPr>
            <w:tcW w:w="604" w:type="dxa"/>
            <w:noWrap/>
            <w:vAlign w:val="bottom"/>
            <w:hideMark/>
          </w:tcPr>
          <w:p w:rsidR="00934F13" w:rsidRPr="00804B9F" w:rsidRDefault="00934F13" w:rsidP="00CB05F4">
            <w:pPr>
              <w:spacing w:after="0" w:line="360" w:lineRule="auto"/>
              <w:rPr>
                <w:rFonts w:ascii="Times New Roman" w:hAnsi="Times New Roman"/>
                <w:sz w:val="20"/>
                <w:szCs w:val="20"/>
              </w:rPr>
            </w:pPr>
          </w:p>
        </w:tc>
      </w:tr>
      <w:tr w:rsidR="00934F13" w:rsidRPr="00804B9F" w:rsidTr="00CB05F4">
        <w:trPr>
          <w:trHeight w:val="339"/>
        </w:trPr>
        <w:tc>
          <w:tcPr>
            <w:tcW w:w="1032" w:type="dxa"/>
            <w:tcBorders>
              <w:top w:val="nil"/>
              <w:left w:val="single" w:sz="4" w:space="0" w:color="auto"/>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FF0000"/>
              </w:rPr>
            </w:pPr>
            <w:r w:rsidRPr="00804B9F">
              <w:rPr>
                <w:rFonts w:ascii="Times New Roman" w:eastAsia="Times New Roman" w:hAnsi="Times New Roman"/>
                <w:color w:val="FF0000"/>
              </w:rPr>
              <w:t>1.287279</w:t>
            </w:r>
          </w:p>
        </w:tc>
        <w:tc>
          <w:tcPr>
            <w:tcW w:w="1354"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FF0000"/>
              </w:rPr>
            </w:pPr>
            <w:r w:rsidRPr="00804B9F">
              <w:rPr>
                <w:rFonts w:ascii="Times New Roman" w:eastAsia="Times New Roman" w:hAnsi="Times New Roman"/>
                <w:color w:val="FF0000"/>
              </w:rPr>
              <w:t>1181.557279</w:t>
            </w:r>
          </w:p>
        </w:tc>
        <w:tc>
          <w:tcPr>
            <w:tcW w:w="923"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FF0000"/>
              </w:rPr>
            </w:pPr>
            <w:r w:rsidRPr="00804B9F">
              <w:rPr>
                <w:rFonts w:ascii="Times New Roman" w:eastAsia="Times New Roman" w:hAnsi="Times New Roman"/>
                <w:color w:val="FF0000"/>
              </w:rPr>
              <w:t>35.6408</w:t>
            </w:r>
          </w:p>
        </w:tc>
        <w:tc>
          <w:tcPr>
            <w:tcW w:w="1353"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FF0000"/>
              </w:rPr>
            </w:pPr>
            <w:r w:rsidRPr="00804B9F">
              <w:rPr>
                <w:rFonts w:ascii="Times New Roman" w:eastAsia="Times New Roman" w:hAnsi="Times New Roman"/>
                <w:color w:val="FF0000"/>
              </w:rPr>
              <w:t>40.35202692</w:t>
            </w:r>
          </w:p>
        </w:tc>
        <w:tc>
          <w:tcPr>
            <w:tcW w:w="1132"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FF0000"/>
              </w:rPr>
            </w:pPr>
            <w:r w:rsidRPr="00804B9F">
              <w:rPr>
                <w:rFonts w:ascii="Times New Roman" w:eastAsia="Times New Roman" w:hAnsi="Times New Roman"/>
                <w:color w:val="FF0000"/>
              </w:rPr>
              <w:t>0.035</w:t>
            </w:r>
          </w:p>
        </w:tc>
        <w:tc>
          <w:tcPr>
            <w:tcW w:w="1138"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FF0000"/>
              </w:rPr>
            </w:pPr>
            <w:r w:rsidRPr="00804B9F">
              <w:rPr>
                <w:rFonts w:ascii="Times New Roman" w:eastAsia="Times New Roman" w:hAnsi="Times New Roman"/>
                <w:color w:val="FF0000"/>
              </w:rPr>
              <w:t>0.8893042</w:t>
            </w:r>
          </w:p>
        </w:tc>
        <w:tc>
          <w:tcPr>
            <w:tcW w:w="720"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FF0000"/>
              </w:rPr>
            </w:pPr>
            <w:r w:rsidRPr="00804B9F">
              <w:rPr>
                <w:rFonts w:ascii="Times New Roman" w:eastAsia="Times New Roman" w:hAnsi="Times New Roman"/>
                <w:color w:val="FF0000"/>
              </w:rPr>
              <w:t>0.015</w:t>
            </w:r>
          </w:p>
        </w:tc>
        <w:tc>
          <w:tcPr>
            <w:tcW w:w="1030"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FF0000"/>
              </w:rPr>
            </w:pPr>
            <w:r w:rsidRPr="00804B9F">
              <w:rPr>
                <w:rFonts w:ascii="Times New Roman" w:eastAsia="Times New Roman" w:hAnsi="Times New Roman"/>
                <w:color w:val="FF0000"/>
              </w:rPr>
              <w:t>3.241087</w:t>
            </w:r>
          </w:p>
        </w:tc>
        <w:tc>
          <w:tcPr>
            <w:tcW w:w="1065"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b/>
                <w:bCs/>
                <w:color w:val="FF0000"/>
                <w:sz w:val="24"/>
                <w:szCs w:val="24"/>
              </w:rPr>
            </w:pPr>
            <w:r w:rsidRPr="00804B9F">
              <w:rPr>
                <w:rFonts w:ascii="Times New Roman" w:eastAsia="Times New Roman" w:hAnsi="Times New Roman"/>
                <w:b/>
                <w:bCs/>
                <w:color w:val="FF0000"/>
                <w:sz w:val="24"/>
                <w:szCs w:val="24"/>
              </w:rPr>
              <w:t>147.36</w:t>
            </w:r>
          </w:p>
        </w:tc>
        <w:tc>
          <w:tcPr>
            <w:tcW w:w="895" w:type="dxa"/>
            <w:gridSpan w:val="2"/>
            <w:noWrap/>
            <w:vAlign w:val="bottom"/>
            <w:hideMark/>
          </w:tcPr>
          <w:p w:rsidR="00934F13" w:rsidRPr="00804B9F" w:rsidRDefault="00934F13" w:rsidP="00CB05F4">
            <w:pPr>
              <w:spacing w:after="0" w:line="360" w:lineRule="auto"/>
              <w:rPr>
                <w:rFonts w:ascii="Times New Roman" w:eastAsia="Times New Roman" w:hAnsi="Times New Roman"/>
                <w:color w:val="FF0000"/>
              </w:rPr>
            </w:pPr>
            <w:r w:rsidRPr="00804B9F">
              <w:rPr>
                <w:rFonts w:ascii="Times New Roman" w:eastAsia="Times New Roman" w:hAnsi="Times New Roman"/>
                <w:color w:val="FF0000"/>
              </w:rPr>
              <w:t>peak FLOOD</w:t>
            </w:r>
          </w:p>
        </w:tc>
      </w:tr>
      <w:tr w:rsidR="00934F13" w:rsidRPr="00804B9F" w:rsidTr="00CB05F4">
        <w:trPr>
          <w:trHeight w:val="323"/>
        </w:trPr>
        <w:tc>
          <w:tcPr>
            <w:tcW w:w="1032" w:type="dxa"/>
            <w:tcBorders>
              <w:top w:val="nil"/>
              <w:left w:val="single" w:sz="4" w:space="0" w:color="auto"/>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1.5</w:t>
            </w:r>
          </w:p>
        </w:tc>
        <w:tc>
          <w:tcPr>
            <w:tcW w:w="1354"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1181.77</w:t>
            </w:r>
          </w:p>
        </w:tc>
        <w:tc>
          <w:tcPr>
            <w:tcW w:w="923"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44.49</w:t>
            </w:r>
          </w:p>
        </w:tc>
        <w:tc>
          <w:tcPr>
            <w:tcW w:w="1353"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41.89</w:t>
            </w:r>
          </w:p>
        </w:tc>
        <w:tc>
          <w:tcPr>
            <w:tcW w:w="1132"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0.035</w:t>
            </w:r>
          </w:p>
        </w:tc>
        <w:tc>
          <w:tcPr>
            <w:tcW w:w="1138"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1.06</w:t>
            </w:r>
          </w:p>
        </w:tc>
        <w:tc>
          <w:tcPr>
            <w:tcW w:w="720"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0.015</w:t>
            </w:r>
          </w:p>
        </w:tc>
        <w:tc>
          <w:tcPr>
            <w:tcW w:w="1030"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3.642</w:t>
            </w:r>
            <w:r w:rsidR="005F7A4B">
              <w:rPr>
                <w:rFonts w:ascii="Times New Roman" w:eastAsia="Times New Roman" w:hAnsi="Times New Roman"/>
                <w:color w:val="000000"/>
              </w:rPr>
              <w:t>102</w:t>
            </w:r>
            <w:r w:rsidRPr="00804B9F">
              <w:rPr>
                <w:rFonts w:ascii="Times New Roman" w:eastAsia="Times New Roman" w:hAnsi="Times New Roman"/>
                <w:color w:val="000000"/>
              </w:rPr>
              <w:t>7</w:t>
            </w:r>
          </w:p>
        </w:tc>
        <w:tc>
          <w:tcPr>
            <w:tcW w:w="1065"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162.0596</w:t>
            </w:r>
          </w:p>
        </w:tc>
        <w:tc>
          <w:tcPr>
            <w:tcW w:w="291" w:type="dxa"/>
            <w:noWrap/>
            <w:vAlign w:val="bottom"/>
            <w:hideMark/>
          </w:tcPr>
          <w:p w:rsidR="00934F13" w:rsidRPr="00804B9F" w:rsidRDefault="00934F13" w:rsidP="00CB05F4">
            <w:pPr>
              <w:spacing w:after="0" w:line="360" w:lineRule="auto"/>
              <w:rPr>
                <w:rFonts w:ascii="Times New Roman" w:hAnsi="Times New Roman"/>
                <w:sz w:val="20"/>
                <w:szCs w:val="20"/>
              </w:rPr>
            </w:pPr>
          </w:p>
        </w:tc>
        <w:tc>
          <w:tcPr>
            <w:tcW w:w="604" w:type="dxa"/>
            <w:noWrap/>
            <w:vAlign w:val="bottom"/>
            <w:hideMark/>
          </w:tcPr>
          <w:p w:rsidR="00934F13" w:rsidRPr="00804B9F" w:rsidRDefault="00934F13" w:rsidP="00CB05F4">
            <w:pPr>
              <w:spacing w:after="0" w:line="360" w:lineRule="auto"/>
              <w:rPr>
                <w:rFonts w:ascii="Times New Roman" w:hAnsi="Times New Roman"/>
                <w:sz w:val="20"/>
                <w:szCs w:val="20"/>
              </w:rPr>
            </w:pPr>
          </w:p>
        </w:tc>
      </w:tr>
      <w:tr w:rsidR="00934F13" w:rsidRPr="00804B9F" w:rsidTr="00CB05F4">
        <w:trPr>
          <w:trHeight w:val="323"/>
        </w:trPr>
        <w:tc>
          <w:tcPr>
            <w:tcW w:w="1032" w:type="dxa"/>
            <w:tcBorders>
              <w:top w:val="nil"/>
              <w:left w:val="single" w:sz="4" w:space="0" w:color="auto"/>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2</w:t>
            </w:r>
          </w:p>
        </w:tc>
        <w:tc>
          <w:tcPr>
            <w:tcW w:w="1354"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1182.27</w:t>
            </w:r>
          </w:p>
        </w:tc>
        <w:tc>
          <w:tcPr>
            <w:tcW w:w="923"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66.16</w:t>
            </w:r>
          </w:p>
        </w:tc>
        <w:tc>
          <w:tcPr>
            <w:tcW w:w="1353"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45.51</w:t>
            </w:r>
          </w:p>
        </w:tc>
        <w:tc>
          <w:tcPr>
            <w:tcW w:w="1132"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0.035</w:t>
            </w:r>
          </w:p>
        </w:tc>
        <w:tc>
          <w:tcPr>
            <w:tcW w:w="1138"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1.45</w:t>
            </w:r>
          </w:p>
        </w:tc>
        <w:tc>
          <w:tcPr>
            <w:tcW w:w="720"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0.015</w:t>
            </w:r>
          </w:p>
        </w:tc>
        <w:tc>
          <w:tcPr>
            <w:tcW w:w="1030"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4.49059</w:t>
            </w:r>
          </w:p>
        </w:tc>
        <w:tc>
          <w:tcPr>
            <w:tcW w:w="1065"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297.0974</w:t>
            </w:r>
          </w:p>
        </w:tc>
        <w:tc>
          <w:tcPr>
            <w:tcW w:w="291" w:type="dxa"/>
            <w:noWrap/>
            <w:vAlign w:val="bottom"/>
            <w:hideMark/>
          </w:tcPr>
          <w:p w:rsidR="00934F13" w:rsidRPr="00804B9F" w:rsidRDefault="00934F13" w:rsidP="00CB05F4">
            <w:pPr>
              <w:spacing w:after="0" w:line="360" w:lineRule="auto"/>
              <w:rPr>
                <w:rFonts w:ascii="Times New Roman" w:hAnsi="Times New Roman"/>
                <w:sz w:val="20"/>
                <w:szCs w:val="20"/>
              </w:rPr>
            </w:pPr>
          </w:p>
        </w:tc>
        <w:tc>
          <w:tcPr>
            <w:tcW w:w="604" w:type="dxa"/>
            <w:noWrap/>
            <w:vAlign w:val="bottom"/>
            <w:hideMark/>
          </w:tcPr>
          <w:p w:rsidR="00934F13" w:rsidRPr="00804B9F" w:rsidRDefault="00934F13" w:rsidP="00CB05F4">
            <w:pPr>
              <w:spacing w:after="0" w:line="360" w:lineRule="auto"/>
              <w:rPr>
                <w:rFonts w:ascii="Times New Roman" w:hAnsi="Times New Roman"/>
                <w:sz w:val="20"/>
                <w:szCs w:val="20"/>
              </w:rPr>
            </w:pPr>
          </w:p>
        </w:tc>
      </w:tr>
      <w:tr w:rsidR="00934F13" w:rsidRPr="00804B9F" w:rsidTr="00CB05F4">
        <w:trPr>
          <w:trHeight w:val="323"/>
        </w:trPr>
        <w:tc>
          <w:tcPr>
            <w:tcW w:w="1032" w:type="dxa"/>
            <w:tcBorders>
              <w:top w:val="nil"/>
              <w:left w:val="single" w:sz="4" w:space="0" w:color="auto"/>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2.5</w:t>
            </w:r>
          </w:p>
        </w:tc>
        <w:tc>
          <w:tcPr>
            <w:tcW w:w="1354"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1182.77</w:t>
            </w:r>
          </w:p>
        </w:tc>
        <w:tc>
          <w:tcPr>
            <w:tcW w:w="923"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89.56</w:t>
            </w:r>
          </w:p>
        </w:tc>
        <w:tc>
          <w:tcPr>
            <w:tcW w:w="1353"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49.12</w:t>
            </w:r>
          </w:p>
        </w:tc>
        <w:tc>
          <w:tcPr>
            <w:tcW w:w="1132"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0.035</w:t>
            </w:r>
          </w:p>
        </w:tc>
        <w:tc>
          <w:tcPr>
            <w:tcW w:w="1138"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1.82</w:t>
            </w:r>
          </w:p>
        </w:tc>
        <w:tc>
          <w:tcPr>
            <w:tcW w:w="720"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0.015</w:t>
            </w:r>
          </w:p>
        </w:tc>
        <w:tc>
          <w:tcPr>
            <w:tcW w:w="1030"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5.222536</w:t>
            </w:r>
          </w:p>
        </w:tc>
        <w:tc>
          <w:tcPr>
            <w:tcW w:w="1065"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467.7303</w:t>
            </w:r>
          </w:p>
        </w:tc>
        <w:tc>
          <w:tcPr>
            <w:tcW w:w="291" w:type="dxa"/>
            <w:noWrap/>
            <w:vAlign w:val="bottom"/>
            <w:hideMark/>
          </w:tcPr>
          <w:p w:rsidR="00934F13" w:rsidRPr="00804B9F" w:rsidRDefault="00934F13" w:rsidP="00CB05F4">
            <w:pPr>
              <w:spacing w:after="0" w:line="360" w:lineRule="auto"/>
              <w:rPr>
                <w:rFonts w:ascii="Times New Roman" w:hAnsi="Times New Roman"/>
                <w:sz w:val="20"/>
                <w:szCs w:val="20"/>
              </w:rPr>
            </w:pPr>
          </w:p>
        </w:tc>
        <w:tc>
          <w:tcPr>
            <w:tcW w:w="604" w:type="dxa"/>
            <w:noWrap/>
            <w:vAlign w:val="bottom"/>
            <w:hideMark/>
          </w:tcPr>
          <w:p w:rsidR="00934F13" w:rsidRPr="00804B9F" w:rsidRDefault="00934F13" w:rsidP="00CB05F4">
            <w:pPr>
              <w:spacing w:after="0" w:line="360" w:lineRule="auto"/>
              <w:rPr>
                <w:rFonts w:ascii="Times New Roman" w:hAnsi="Times New Roman"/>
                <w:sz w:val="20"/>
                <w:szCs w:val="20"/>
              </w:rPr>
            </w:pPr>
          </w:p>
        </w:tc>
      </w:tr>
      <w:tr w:rsidR="00934F13" w:rsidRPr="00804B9F" w:rsidTr="00CB05F4">
        <w:trPr>
          <w:trHeight w:val="323"/>
        </w:trPr>
        <w:tc>
          <w:tcPr>
            <w:tcW w:w="1032" w:type="dxa"/>
            <w:tcBorders>
              <w:top w:val="nil"/>
              <w:left w:val="single" w:sz="4" w:space="0" w:color="auto"/>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lastRenderedPageBreak/>
              <w:t>3</w:t>
            </w:r>
          </w:p>
        </w:tc>
        <w:tc>
          <w:tcPr>
            <w:tcW w:w="1354"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1183.27</w:t>
            </w:r>
          </w:p>
        </w:tc>
        <w:tc>
          <w:tcPr>
            <w:tcW w:w="923"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114.71</w:t>
            </w:r>
          </w:p>
        </w:tc>
        <w:tc>
          <w:tcPr>
            <w:tcW w:w="1353"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52.76</w:t>
            </w:r>
          </w:p>
        </w:tc>
        <w:tc>
          <w:tcPr>
            <w:tcW w:w="1132"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0.035</w:t>
            </w:r>
          </w:p>
        </w:tc>
        <w:tc>
          <w:tcPr>
            <w:tcW w:w="1138"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2.17</w:t>
            </w:r>
          </w:p>
        </w:tc>
        <w:tc>
          <w:tcPr>
            <w:tcW w:w="720"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0.015</w:t>
            </w:r>
          </w:p>
        </w:tc>
        <w:tc>
          <w:tcPr>
            <w:tcW w:w="1030"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5.872755</w:t>
            </w:r>
          </w:p>
        </w:tc>
        <w:tc>
          <w:tcPr>
            <w:tcW w:w="1065"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673.6638</w:t>
            </w:r>
          </w:p>
        </w:tc>
        <w:tc>
          <w:tcPr>
            <w:tcW w:w="895" w:type="dxa"/>
            <w:gridSpan w:val="2"/>
            <w:noWrap/>
            <w:vAlign w:val="bottom"/>
            <w:hideMark/>
          </w:tcPr>
          <w:p w:rsidR="00934F13" w:rsidRPr="00804B9F" w:rsidRDefault="00934F13" w:rsidP="00CB05F4">
            <w:pPr>
              <w:spacing w:after="0" w:line="360" w:lineRule="auto"/>
              <w:rPr>
                <w:rFonts w:ascii="Times New Roman" w:eastAsia="Times New Roman" w:hAnsi="Times New Roman"/>
                <w:b/>
                <w:bCs/>
                <w:color w:val="FF0000"/>
              </w:rPr>
            </w:pPr>
            <w:r w:rsidRPr="00804B9F">
              <w:rPr>
                <w:rFonts w:ascii="Times New Roman" w:eastAsia="Times New Roman" w:hAnsi="Times New Roman"/>
                <w:b/>
                <w:bCs/>
                <w:color w:val="FF0000"/>
              </w:rPr>
              <w:t>flood mark</w:t>
            </w:r>
          </w:p>
        </w:tc>
      </w:tr>
      <w:tr w:rsidR="00934F13" w:rsidRPr="00804B9F" w:rsidTr="00CB05F4">
        <w:trPr>
          <w:trHeight w:val="323"/>
        </w:trPr>
        <w:tc>
          <w:tcPr>
            <w:tcW w:w="1032" w:type="dxa"/>
            <w:tcBorders>
              <w:top w:val="nil"/>
              <w:left w:val="single" w:sz="4" w:space="0" w:color="auto"/>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3.5</w:t>
            </w:r>
          </w:p>
        </w:tc>
        <w:tc>
          <w:tcPr>
            <w:tcW w:w="1354"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1183.77</w:t>
            </w:r>
          </w:p>
        </w:tc>
        <w:tc>
          <w:tcPr>
            <w:tcW w:w="923"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141.6</w:t>
            </w:r>
          </w:p>
        </w:tc>
        <w:tc>
          <w:tcPr>
            <w:tcW w:w="1353"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56.39</w:t>
            </w:r>
          </w:p>
        </w:tc>
        <w:tc>
          <w:tcPr>
            <w:tcW w:w="1132"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0.035</w:t>
            </w:r>
          </w:p>
        </w:tc>
        <w:tc>
          <w:tcPr>
            <w:tcW w:w="1138"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2.51</w:t>
            </w:r>
          </w:p>
        </w:tc>
        <w:tc>
          <w:tcPr>
            <w:tcW w:w="720"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0.015</w:t>
            </w:r>
          </w:p>
        </w:tc>
        <w:tc>
          <w:tcPr>
            <w:tcW w:w="1030"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6.464749</w:t>
            </w:r>
          </w:p>
        </w:tc>
        <w:tc>
          <w:tcPr>
            <w:tcW w:w="1065"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915.4085</w:t>
            </w:r>
          </w:p>
        </w:tc>
        <w:tc>
          <w:tcPr>
            <w:tcW w:w="291" w:type="dxa"/>
            <w:noWrap/>
            <w:vAlign w:val="bottom"/>
            <w:hideMark/>
          </w:tcPr>
          <w:p w:rsidR="00934F13" w:rsidRPr="00804B9F" w:rsidRDefault="00934F13" w:rsidP="00CB05F4">
            <w:pPr>
              <w:spacing w:after="0" w:line="360" w:lineRule="auto"/>
              <w:rPr>
                <w:rFonts w:ascii="Times New Roman" w:hAnsi="Times New Roman"/>
                <w:sz w:val="20"/>
                <w:szCs w:val="20"/>
              </w:rPr>
            </w:pPr>
          </w:p>
        </w:tc>
        <w:tc>
          <w:tcPr>
            <w:tcW w:w="604" w:type="dxa"/>
            <w:noWrap/>
            <w:vAlign w:val="bottom"/>
            <w:hideMark/>
          </w:tcPr>
          <w:p w:rsidR="00934F13" w:rsidRPr="00804B9F" w:rsidRDefault="00934F13" w:rsidP="00CB05F4">
            <w:pPr>
              <w:spacing w:after="0" w:line="360" w:lineRule="auto"/>
              <w:rPr>
                <w:rFonts w:ascii="Times New Roman" w:hAnsi="Times New Roman"/>
                <w:sz w:val="20"/>
                <w:szCs w:val="20"/>
              </w:rPr>
            </w:pPr>
          </w:p>
        </w:tc>
      </w:tr>
      <w:tr w:rsidR="00934F13" w:rsidRPr="00804B9F" w:rsidTr="00CB05F4">
        <w:trPr>
          <w:trHeight w:val="323"/>
        </w:trPr>
        <w:tc>
          <w:tcPr>
            <w:tcW w:w="1032" w:type="dxa"/>
            <w:tcBorders>
              <w:top w:val="nil"/>
              <w:left w:val="single" w:sz="4" w:space="0" w:color="auto"/>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4</w:t>
            </w:r>
          </w:p>
        </w:tc>
        <w:tc>
          <w:tcPr>
            <w:tcW w:w="1354"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1184.27</w:t>
            </w:r>
          </w:p>
        </w:tc>
        <w:tc>
          <w:tcPr>
            <w:tcW w:w="923"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170.24</w:t>
            </w:r>
          </w:p>
        </w:tc>
        <w:tc>
          <w:tcPr>
            <w:tcW w:w="1353" w:type="dxa"/>
            <w:tcBorders>
              <w:top w:val="nil"/>
              <w:left w:val="nil"/>
              <w:bottom w:val="single" w:sz="4" w:space="0" w:color="auto"/>
              <w:right w:val="single" w:sz="4" w:space="0" w:color="auto"/>
            </w:tcBorders>
            <w:noWrap/>
            <w:vAlign w:val="bottom"/>
            <w:hideMark/>
          </w:tcPr>
          <w:p w:rsidR="00934F13" w:rsidRPr="00804B9F" w:rsidRDefault="005F7A4B" w:rsidP="00CB05F4">
            <w:pPr>
              <w:spacing w:after="0" w:line="360" w:lineRule="auto"/>
              <w:jc w:val="right"/>
              <w:rPr>
                <w:rFonts w:ascii="Times New Roman" w:eastAsia="Times New Roman" w:hAnsi="Times New Roman"/>
                <w:color w:val="000000"/>
              </w:rPr>
            </w:pPr>
            <w:r>
              <w:rPr>
                <w:rFonts w:ascii="Times New Roman" w:eastAsia="Times New Roman" w:hAnsi="Times New Roman"/>
                <w:color w:val="000000"/>
              </w:rPr>
              <w:t>102</w:t>
            </w:r>
            <w:r w:rsidR="00934F13" w:rsidRPr="00804B9F">
              <w:rPr>
                <w:rFonts w:ascii="Times New Roman" w:eastAsia="Times New Roman" w:hAnsi="Times New Roman"/>
                <w:color w:val="000000"/>
              </w:rPr>
              <w:t>.03</w:t>
            </w:r>
          </w:p>
        </w:tc>
        <w:tc>
          <w:tcPr>
            <w:tcW w:w="1132"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0.035</w:t>
            </w:r>
          </w:p>
        </w:tc>
        <w:tc>
          <w:tcPr>
            <w:tcW w:w="1138"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2.84</w:t>
            </w:r>
          </w:p>
        </w:tc>
        <w:tc>
          <w:tcPr>
            <w:tcW w:w="720"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0.015</w:t>
            </w:r>
          </w:p>
        </w:tc>
        <w:tc>
          <w:tcPr>
            <w:tcW w:w="1030"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7.010889</w:t>
            </w:r>
          </w:p>
        </w:tc>
        <w:tc>
          <w:tcPr>
            <w:tcW w:w="1065"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1193.534</w:t>
            </w:r>
          </w:p>
        </w:tc>
        <w:tc>
          <w:tcPr>
            <w:tcW w:w="291" w:type="dxa"/>
            <w:noWrap/>
            <w:vAlign w:val="bottom"/>
            <w:hideMark/>
          </w:tcPr>
          <w:p w:rsidR="00934F13" w:rsidRPr="00804B9F" w:rsidRDefault="00934F13" w:rsidP="00CB05F4">
            <w:pPr>
              <w:spacing w:after="0" w:line="360" w:lineRule="auto"/>
              <w:rPr>
                <w:rFonts w:ascii="Times New Roman" w:hAnsi="Times New Roman"/>
                <w:sz w:val="20"/>
                <w:szCs w:val="20"/>
              </w:rPr>
            </w:pPr>
          </w:p>
        </w:tc>
        <w:tc>
          <w:tcPr>
            <w:tcW w:w="604" w:type="dxa"/>
            <w:noWrap/>
            <w:vAlign w:val="bottom"/>
            <w:hideMark/>
          </w:tcPr>
          <w:p w:rsidR="00934F13" w:rsidRPr="00804B9F" w:rsidRDefault="00934F13" w:rsidP="00CB05F4">
            <w:pPr>
              <w:spacing w:after="0" w:line="360" w:lineRule="auto"/>
              <w:rPr>
                <w:rFonts w:ascii="Times New Roman" w:hAnsi="Times New Roman"/>
                <w:sz w:val="20"/>
                <w:szCs w:val="20"/>
              </w:rPr>
            </w:pPr>
          </w:p>
        </w:tc>
      </w:tr>
      <w:tr w:rsidR="00934F13" w:rsidRPr="00804B9F" w:rsidTr="00CB05F4">
        <w:trPr>
          <w:trHeight w:val="323"/>
        </w:trPr>
        <w:tc>
          <w:tcPr>
            <w:tcW w:w="1032" w:type="dxa"/>
            <w:tcBorders>
              <w:top w:val="nil"/>
              <w:left w:val="single" w:sz="4" w:space="0" w:color="auto"/>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4.5</w:t>
            </w:r>
          </w:p>
        </w:tc>
        <w:tc>
          <w:tcPr>
            <w:tcW w:w="1354"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1184.77</w:t>
            </w:r>
          </w:p>
        </w:tc>
        <w:tc>
          <w:tcPr>
            <w:tcW w:w="923"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220.44</w:t>
            </w:r>
          </w:p>
        </w:tc>
        <w:tc>
          <w:tcPr>
            <w:tcW w:w="1353"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119.63</w:t>
            </w:r>
          </w:p>
        </w:tc>
        <w:tc>
          <w:tcPr>
            <w:tcW w:w="1132"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0.035</w:t>
            </w:r>
          </w:p>
        </w:tc>
        <w:tc>
          <w:tcPr>
            <w:tcW w:w="1138"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1.84</w:t>
            </w:r>
          </w:p>
        </w:tc>
        <w:tc>
          <w:tcPr>
            <w:tcW w:w="720"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0.015</w:t>
            </w:r>
          </w:p>
        </w:tc>
        <w:tc>
          <w:tcPr>
            <w:tcW w:w="1030"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5.2595</w:t>
            </w:r>
          </w:p>
        </w:tc>
        <w:tc>
          <w:tcPr>
            <w:tcW w:w="1065"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1159.404</w:t>
            </w:r>
          </w:p>
        </w:tc>
        <w:tc>
          <w:tcPr>
            <w:tcW w:w="291" w:type="dxa"/>
            <w:noWrap/>
            <w:vAlign w:val="bottom"/>
            <w:hideMark/>
          </w:tcPr>
          <w:p w:rsidR="00934F13" w:rsidRPr="00804B9F" w:rsidRDefault="00934F13" w:rsidP="00CB05F4">
            <w:pPr>
              <w:spacing w:after="0" w:line="360" w:lineRule="auto"/>
              <w:rPr>
                <w:rFonts w:ascii="Times New Roman" w:hAnsi="Times New Roman"/>
                <w:sz w:val="20"/>
                <w:szCs w:val="20"/>
              </w:rPr>
            </w:pPr>
          </w:p>
        </w:tc>
        <w:tc>
          <w:tcPr>
            <w:tcW w:w="604" w:type="dxa"/>
            <w:noWrap/>
            <w:vAlign w:val="bottom"/>
            <w:hideMark/>
          </w:tcPr>
          <w:p w:rsidR="00934F13" w:rsidRPr="00804B9F" w:rsidRDefault="00934F13" w:rsidP="00CB05F4">
            <w:pPr>
              <w:spacing w:after="0" w:line="360" w:lineRule="auto"/>
              <w:rPr>
                <w:rFonts w:ascii="Times New Roman" w:hAnsi="Times New Roman"/>
                <w:sz w:val="20"/>
                <w:szCs w:val="20"/>
              </w:rPr>
            </w:pPr>
          </w:p>
        </w:tc>
      </w:tr>
      <w:tr w:rsidR="00934F13" w:rsidRPr="00804B9F" w:rsidTr="00CB05F4">
        <w:trPr>
          <w:trHeight w:val="323"/>
        </w:trPr>
        <w:tc>
          <w:tcPr>
            <w:tcW w:w="1032" w:type="dxa"/>
            <w:tcBorders>
              <w:top w:val="nil"/>
              <w:left w:val="single" w:sz="4" w:space="0" w:color="auto"/>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5</w:t>
            </w:r>
          </w:p>
        </w:tc>
        <w:tc>
          <w:tcPr>
            <w:tcW w:w="1354"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1185.27</w:t>
            </w:r>
          </w:p>
        </w:tc>
        <w:tc>
          <w:tcPr>
            <w:tcW w:w="923"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284.9</w:t>
            </w:r>
          </w:p>
        </w:tc>
        <w:tc>
          <w:tcPr>
            <w:tcW w:w="1353"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140.21</w:t>
            </w:r>
          </w:p>
        </w:tc>
        <w:tc>
          <w:tcPr>
            <w:tcW w:w="1132"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0.035</w:t>
            </w:r>
          </w:p>
        </w:tc>
        <w:tc>
          <w:tcPr>
            <w:tcW w:w="1138"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2.03</w:t>
            </w:r>
          </w:p>
        </w:tc>
        <w:tc>
          <w:tcPr>
            <w:tcW w:w="720"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0.015</w:t>
            </w:r>
          </w:p>
        </w:tc>
        <w:tc>
          <w:tcPr>
            <w:tcW w:w="1030"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5.613752</w:t>
            </w:r>
          </w:p>
        </w:tc>
        <w:tc>
          <w:tcPr>
            <w:tcW w:w="1065"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1599.358</w:t>
            </w:r>
          </w:p>
        </w:tc>
        <w:tc>
          <w:tcPr>
            <w:tcW w:w="291" w:type="dxa"/>
            <w:noWrap/>
            <w:vAlign w:val="bottom"/>
            <w:hideMark/>
          </w:tcPr>
          <w:p w:rsidR="00934F13" w:rsidRPr="00804B9F" w:rsidRDefault="00934F13" w:rsidP="00CB05F4">
            <w:pPr>
              <w:spacing w:after="0" w:line="360" w:lineRule="auto"/>
              <w:rPr>
                <w:rFonts w:ascii="Times New Roman" w:hAnsi="Times New Roman"/>
                <w:sz w:val="20"/>
                <w:szCs w:val="20"/>
              </w:rPr>
            </w:pPr>
          </w:p>
        </w:tc>
        <w:tc>
          <w:tcPr>
            <w:tcW w:w="604" w:type="dxa"/>
            <w:noWrap/>
            <w:vAlign w:val="bottom"/>
            <w:hideMark/>
          </w:tcPr>
          <w:p w:rsidR="00934F13" w:rsidRPr="00804B9F" w:rsidRDefault="00934F13" w:rsidP="00CB05F4">
            <w:pPr>
              <w:spacing w:after="0" w:line="360" w:lineRule="auto"/>
              <w:rPr>
                <w:rFonts w:ascii="Times New Roman" w:hAnsi="Times New Roman"/>
                <w:sz w:val="20"/>
                <w:szCs w:val="20"/>
              </w:rPr>
            </w:pPr>
          </w:p>
        </w:tc>
      </w:tr>
      <w:tr w:rsidR="00934F13" w:rsidRPr="00804B9F" w:rsidTr="00CB05F4">
        <w:trPr>
          <w:trHeight w:val="323"/>
        </w:trPr>
        <w:tc>
          <w:tcPr>
            <w:tcW w:w="1032" w:type="dxa"/>
            <w:tcBorders>
              <w:top w:val="nil"/>
              <w:left w:val="single" w:sz="4" w:space="0" w:color="auto"/>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5.5</w:t>
            </w:r>
          </w:p>
        </w:tc>
        <w:tc>
          <w:tcPr>
            <w:tcW w:w="1354"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1185.77</w:t>
            </w:r>
          </w:p>
        </w:tc>
        <w:tc>
          <w:tcPr>
            <w:tcW w:w="923"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358.92</w:t>
            </w:r>
          </w:p>
        </w:tc>
        <w:tc>
          <w:tcPr>
            <w:tcW w:w="1353"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156.71</w:t>
            </w:r>
          </w:p>
        </w:tc>
        <w:tc>
          <w:tcPr>
            <w:tcW w:w="1132"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0.035</w:t>
            </w:r>
          </w:p>
        </w:tc>
        <w:tc>
          <w:tcPr>
            <w:tcW w:w="1138"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2.29</w:t>
            </w:r>
          </w:p>
        </w:tc>
        <w:tc>
          <w:tcPr>
            <w:tcW w:w="720"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0.015</w:t>
            </w:r>
          </w:p>
        </w:tc>
        <w:tc>
          <w:tcPr>
            <w:tcW w:w="1030"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6.080112</w:t>
            </w:r>
          </w:p>
        </w:tc>
        <w:tc>
          <w:tcPr>
            <w:tcW w:w="1065"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2182.274</w:t>
            </w:r>
          </w:p>
        </w:tc>
        <w:tc>
          <w:tcPr>
            <w:tcW w:w="291" w:type="dxa"/>
            <w:noWrap/>
            <w:vAlign w:val="bottom"/>
            <w:hideMark/>
          </w:tcPr>
          <w:p w:rsidR="00934F13" w:rsidRPr="00804B9F" w:rsidRDefault="00934F13" w:rsidP="00CB05F4">
            <w:pPr>
              <w:spacing w:after="0" w:line="360" w:lineRule="auto"/>
              <w:rPr>
                <w:rFonts w:ascii="Times New Roman" w:hAnsi="Times New Roman"/>
                <w:sz w:val="20"/>
                <w:szCs w:val="20"/>
              </w:rPr>
            </w:pPr>
          </w:p>
        </w:tc>
        <w:tc>
          <w:tcPr>
            <w:tcW w:w="604" w:type="dxa"/>
            <w:noWrap/>
            <w:vAlign w:val="bottom"/>
            <w:hideMark/>
          </w:tcPr>
          <w:p w:rsidR="00934F13" w:rsidRPr="00804B9F" w:rsidRDefault="00934F13" w:rsidP="00CB05F4">
            <w:pPr>
              <w:spacing w:after="0" w:line="360" w:lineRule="auto"/>
              <w:rPr>
                <w:rFonts w:ascii="Times New Roman" w:hAnsi="Times New Roman"/>
                <w:sz w:val="20"/>
                <w:szCs w:val="20"/>
              </w:rPr>
            </w:pPr>
          </w:p>
        </w:tc>
      </w:tr>
      <w:tr w:rsidR="00934F13" w:rsidRPr="00804B9F" w:rsidTr="00CB05F4">
        <w:trPr>
          <w:trHeight w:val="323"/>
        </w:trPr>
        <w:tc>
          <w:tcPr>
            <w:tcW w:w="1032" w:type="dxa"/>
            <w:tcBorders>
              <w:top w:val="nil"/>
              <w:left w:val="single" w:sz="4" w:space="0" w:color="auto"/>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6</w:t>
            </w:r>
          </w:p>
        </w:tc>
        <w:tc>
          <w:tcPr>
            <w:tcW w:w="1354"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1186.27</w:t>
            </w:r>
          </w:p>
        </w:tc>
        <w:tc>
          <w:tcPr>
            <w:tcW w:w="923"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439.97</w:t>
            </w:r>
          </w:p>
        </w:tc>
        <w:tc>
          <w:tcPr>
            <w:tcW w:w="1353"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169.94</w:t>
            </w:r>
          </w:p>
        </w:tc>
        <w:tc>
          <w:tcPr>
            <w:tcW w:w="1132"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0.035</w:t>
            </w:r>
          </w:p>
        </w:tc>
        <w:tc>
          <w:tcPr>
            <w:tcW w:w="1138"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2.59</w:t>
            </w:r>
          </w:p>
        </w:tc>
        <w:tc>
          <w:tcPr>
            <w:tcW w:w="720"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0.015</w:t>
            </w:r>
          </w:p>
        </w:tc>
        <w:tc>
          <w:tcPr>
            <w:tcW w:w="1030"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6.59775</w:t>
            </w:r>
          </w:p>
        </w:tc>
        <w:tc>
          <w:tcPr>
            <w:tcW w:w="1065"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2902.812</w:t>
            </w:r>
          </w:p>
        </w:tc>
        <w:tc>
          <w:tcPr>
            <w:tcW w:w="291" w:type="dxa"/>
            <w:noWrap/>
            <w:vAlign w:val="bottom"/>
            <w:hideMark/>
          </w:tcPr>
          <w:p w:rsidR="00934F13" w:rsidRPr="00804B9F" w:rsidRDefault="00934F13" w:rsidP="00CB05F4">
            <w:pPr>
              <w:spacing w:after="0" w:line="360" w:lineRule="auto"/>
              <w:rPr>
                <w:rFonts w:ascii="Times New Roman" w:hAnsi="Times New Roman"/>
                <w:sz w:val="20"/>
                <w:szCs w:val="20"/>
              </w:rPr>
            </w:pPr>
          </w:p>
        </w:tc>
        <w:tc>
          <w:tcPr>
            <w:tcW w:w="604" w:type="dxa"/>
            <w:noWrap/>
            <w:vAlign w:val="bottom"/>
            <w:hideMark/>
          </w:tcPr>
          <w:p w:rsidR="00934F13" w:rsidRPr="00804B9F" w:rsidRDefault="00934F13" w:rsidP="00CB05F4">
            <w:pPr>
              <w:spacing w:after="0" w:line="360" w:lineRule="auto"/>
              <w:rPr>
                <w:rFonts w:ascii="Times New Roman" w:hAnsi="Times New Roman"/>
                <w:sz w:val="20"/>
                <w:szCs w:val="20"/>
              </w:rPr>
            </w:pPr>
          </w:p>
        </w:tc>
      </w:tr>
      <w:tr w:rsidR="00934F13" w:rsidRPr="00804B9F" w:rsidTr="00CB05F4">
        <w:trPr>
          <w:trHeight w:val="323"/>
        </w:trPr>
        <w:tc>
          <w:tcPr>
            <w:tcW w:w="1032" w:type="dxa"/>
            <w:tcBorders>
              <w:top w:val="nil"/>
              <w:left w:val="single" w:sz="4" w:space="0" w:color="auto"/>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6.5</w:t>
            </w:r>
          </w:p>
        </w:tc>
        <w:tc>
          <w:tcPr>
            <w:tcW w:w="1354"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1186.77</w:t>
            </w:r>
          </w:p>
        </w:tc>
        <w:tc>
          <w:tcPr>
            <w:tcW w:w="923"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527</w:t>
            </w:r>
          </w:p>
        </w:tc>
        <w:tc>
          <w:tcPr>
            <w:tcW w:w="1353"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182.44</w:t>
            </w:r>
          </w:p>
        </w:tc>
        <w:tc>
          <w:tcPr>
            <w:tcW w:w="1132"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0.035</w:t>
            </w:r>
          </w:p>
        </w:tc>
        <w:tc>
          <w:tcPr>
            <w:tcW w:w="1138"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2.89</w:t>
            </w:r>
          </w:p>
        </w:tc>
        <w:tc>
          <w:tcPr>
            <w:tcW w:w="720"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0.015</w:t>
            </w:r>
          </w:p>
        </w:tc>
        <w:tc>
          <w:tcPr>
            <w:tcW w:w="1030"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7.097487</w:t>
            </w:r>
          </w:p>
        </w:tc>
        <w:tc>
          <w:tcPr>
            <w:tcW w:w="1065"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3740.376</w:t>
            </w:r>
          </w:p>
        </w:tc>
        <w:tc>
          <w:tcPr>
            <w:tcW w:w="291" w:type="dxa"/>
            <w:noWrap/>
            <w:vAlign w:val="bottom"/>
            <w:hideMark/>
          </w:tcPr>
          <w:p w:rsidR="00934F13" w:rsidRPr="00804B9F" w:rsidRDefault="00934F13" w:rsidP="00CB05F4">
            <w:pPr>
              <w:spacing w:after="0" w:line="360" w:lineRule="auto"/>
              <w:rPr>
                <w:rFonts w:ascii="Times New Roman" w:hAnsi="Times New Roman"/>
                <w:sz w:val="20"/>
                <w:szCs w:val="20"/>
              </w:rPr>
            </w:pPr>
          </w:p>
        </w:tc>
        <w:tc>
          <w:tcPr>
            <w:tcW w:w="604" w:type="dxa"/>
            <w:noWrap/>
            <w:vAlign w:val="bottom"/>
            <w:hideMark/>
          </w:tcPr>
          <w:p w:rsidR="00934F13" w:rsidRPr="00804B9F" w:rsidRDefault="00934F13" w:rsidP="00CB05F4">
            <w:pPr>
              <w:spacing w:after="0" w:line="360" w:lineRule="auto"/>
              <w:rPr>
                <w:rFonts w:ascii="Times New Roman" w:hAnsi="Times New Roman"/>
                <w:sz w:val="20"/>
                <w:szCs w:val="20"/>
              </w:rPr>
            </w:pPr>
          </w:p>
        </w:tc>
      </w:tr>
      <w:tr w:rsidR="00934F13" w:rsidRPr="00804B9F" w:rsidTr="00CB05F4">
        <w:trPr>
          <w:trHeight w:val="323"/>
        </w:trPr>
        <w:tc>
          <w:tcPr>
            <w:tcW w:w="1032" w:type="dxa"/>
            <w:tcBorders>
              <w:top w:val="nil"/>
              <w:left w:val="single" w:sz="4" w:space="0" w:color="auto"/>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7</w:t>
            </w:r>
          </w:p>
        </w:tc>
        <w:tc>
          <w:tcPr>
            <w:tcW w:w="1354"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1187.27</w:t>
            </w:r>
          </w:p>
        </w:tc>
        <w:tc>
          <w:tcPr>
            <w:tcW w:w="923"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620.96</w:t>
            </w:r>
          </w:p>
        </w:tc>
        <w:tc>
          <w:tcPr>
            <w:tcW w:w="1353"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194.75</w:t>
            </w:r>
          </w:p>
        </w:tc>
        <w:tc>
          <w:tcPr>
            <w:tcW w:w="1132"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0.035</w:t>
            </w:r>
          </w:p>
        </w:tc>
        <w:tc>
          <w:tcPr>
            <w:tcW w:w="1138"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3.19</w:t>
            </w:r>
          </w:p>
        </w:tc>
        <w:tc>
          <w:tcPr>
            <w:tcW w:w="720"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0.015</w:t>
            </w:r>
          </w:p>
        </w:tc>
        <w:tc>
          <w:tcPr>
            <w:tcW w:w="1030"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7.580567</w:t>
            </w:r>
          </w:p>
        </w:tc>
        <w:tc>
          <w:tcPr>
            <w:tcW w:w="1065" w:type="dxa"/>
            <w:tcBorders>
              <w:top w:val="nil"/>
              <w:left w:val="nil"/>
              <w:bottom w:val="single" w:sz="4" w:space="0" w:color="auto"/>
              <w:right w:val="single" w:sz="4" w:space="0" w:color="auto"/>
            </w:tcBorders>
            <w:noWrap/>
            <w:vAlign w:val="bottom"/>
            <w:hideMark/>
          </w:tcPr>
          <w:p w:rsidR="00934F13" w:rsidRPr="00804B9F" w:rsidRDefault="00934F13" w:rsidP="00CB05F4">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4707.229</w:t>
            </w:r>
          </w:p>
        </w:tc>
        <w:tc>
          <w:tcPr>
            <w:tcW w:w="291" w:type="dxa"/>
            <w:noWrap/>
            <w:vAlign w:val="bottom"/>
            <w:hideMark/>
          </w:tcPr>
          <w:p w:rsidR="00934F13" w:rsidRPr="00804B9F" w:rsidRDefault="00934F13" w:rsidP="00CB05F4">
            <w:pPr>
              <w:spacing w:after="0" w:line="360" w:lineRule="auto"/>
              <w:rPr>
                <w:rFonts w:ascii="Times New Roman" w:hAnsi="Times New Roman"/>
                <w:sz w:val="20"/>
                <w:szCs w:val="20"/>
              </w:rPr>
            </w:pPr>
          </w:p>
        </w:tc>
        <w:tc>
          <w:tcPr>
            <w:tcW w:w="604" w:type="dxa"/>
            <w:noWrap/>
            <w:vAlign w:val="bottom"/>
            <w:hideMark/>
          </w:tcPr>
          <w:p w:rsidR="00934F13" w:rsidRPr="00804B9F" w:rsidRDefault="00934F13" w:rsidP="00CB05F4">
            <w:pPr>
              <w:spacing w:after="0" w:line="360" w:lineRule="auto"/>
              <w:rPr>
                <w:rFonts w:ascii="Times New Roman" w:hAnsi="Times New Roman"/>
                <w:sz w:val="20"/>
                <w:szCs w:val="20"/>
              </w:rPr>
            </w:pPr>
          </w:p>
        </w:tc>
      </w:tr>
    </w:tbl>
    <w:p w:rsidR="00934F13" w:rsidRPr="00804B9F" w:rsidRDefault="00934F13" w:rsidP="00934F13">
      <w:pPr>
        <w:spacing w:line="360" w:lineRule="auto"/>
        <w:rPr>
          <w:rFonts w:ascii="Times New Roman" w:hAnsi="Times New Roman"/>
        </w:rPr>
      </w:pPr>
    </w:p>
    <w:p w:rsidR="00934F13" w:rsidRDefault="00934F13" w:rsidP="00934F13">
      <w:pPr>
        <w:spacing w:before="240" w:line="360" w:lineRule="auto"/>
        <w:jc w:val="both"/>
        <w:rPr>
          <w:rFonts w:ascii="Times New Roman" w:eastAsia="Times New Roman" w:hAnsi="Times New Roman"/>
          <w:szCs w:val="24"/>
        </w:rPr>
      </w:pPr>
      <w:r w:rsidRPr="00804B9F">
        <w:rPr>
          <w:rFonts w:ascii="Times New Roman" w:eastAsia="Times New Roman" w:hAnsi="Times New Roman"/>
          <w:szCs w:val="24"/>
        </w:rPr>
        <w:t>As shown on table, by interpolation, the tail water depth that corresponds to peak flood, 147.34m</w:t>
      </w:r>
      <w:r w:rsidRPr="00804B9F">
        <w:rPr>
          <w:rFonts w:ascii="Times New Roman" w:eastAsia="Times New Roman" w:hAnsi="Times New Roman"/>
          <w:szCs w:val="24"/>
          <w:vertAlign w:val="superscript"/>
        </w:rPr>
        <w:t>3</w:t>
      </w:r>
      <w:r w:rsidRPr="00804B9F">
        <w:rPr>
          <w:rFonts w:ascii="Times New Roman" w:eastAsia="Times New Roman" w:hAnsi="Times New Roman"/>
          <w:szCs w:val="24"/>
        </w:rPr>
        <w:t>/s discharge is 1.29m from river bed. The water top level is at the elevation of 1181.56m a.s.l. The flood mark is 3m with elevation of 1183.27m.</w:t>
      </w:r>
    </w:p>
    <w:p w:rsidR="00934F13" w:rsidRDefault="00934F13" w:rsidP="00934F13">
      <w:pPr>
        <w:spacing w:before="240" w:line="360" w:lineRule="auto"/>
        <w:jc w:val="both"/>
        <w:rPr>
          <w:rFonts w:ascii="Times New Roman" w:eastAsia="Times New Roman" w:hAnsi="Times New Roman"/>
          <w:szCs w:val="24"/>
        </w:rPr>
      </w:pPr>
      <w:r w:rsidRPr="00934F13">
        <w:rPr>
          <w:rFonts w:ascii="Times New Roman" w:eastAsia="Times New Roman" w:hAnsi="Times New Roman"/>
          <w:noProof/>
          <w:szCs w:val="24"/>
        </w:rPr>
        <w:drawing>
          <wp:anchor distT="0" distB="0" distL="114300" distR="114300" simplePos="0" relativeHeight="252008448" behindDoc="0" locked="0" layoutInCell="1" allowOverlap="1" wp14:anchorId="0D10EAED" wp14:editId="5D113500">
            <wp:simplePos x="0" y="0"/>
            <wp:positionH relativeFrom="column">
              <wp:posOffset>152400</wp:posOffset>
            </wp:positionH>
            <wp:positionV relativeFrom="paragraph">
              <wp:posOffset>233045</wp:posOffset>
            </wp:positionV>
            <wp:extent cx="4610100" cy="2971800"/>
            <wp:effectExtent l="19050" t="0" r="19050" b="0"/>
            <wp:wrapNone/>
            <wp:docPr id="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p w:rsidR="00934F13" w:rsidRPr="00934F13" w:rsidRDefault="00934F13" w:rsidP="00934F13">
      <w:pPr>
        <w:spacing w:before="240" w:line="360" w:lineRule="auto"/>
        <w:jc w:val="both"/>
        <w:rPr>
          <w:rFonts w:ascii="Times New Roman" w:eastAsia="Times New Roman" w:hAnsi="Times New Roman"/>
          <w:szCs w:val="24"/>
        </w:rPr>
      </w:pPr>
    </w:p>
    <w:p w:rsidR="0068385A" w:rsidRDefault="0068385A" w:rsidP="0068385A">
      <w:pPr>
        <w:spacing w:line="360" w:lineRule="auto"/>
        <w:jc w:val="center"/>
        <w:rPr>
          <w:rFonts w:ascii="Californian FB" w:hAnsi="Californian FB" w:cstheme="minorHAnsi"/>
        </w:rPr>
      </w:pPr>
    </w:p>
    <w:p w:rsidR="00934F13" w:rsidRDefault="00934F13" w:rsidP="0068385A">
      <w:pPr>
        <w:spacing w:line="360" w:lineRule="auto"/>
        <w:jc w:val="center"/>
        <w:rPr>
          <w:rFonts w:ascii="Californian FB" w:hAnsi="Californian FB" w:cstheme="minorHAnsi"/>
        </w:rPr>
      </w:pPr>
    </w:p>
    <w:p w:rsidR="00934F13" w:rsidRDefault="00934F13" w:rsidP="0068385A">
      <w:pPr>
        <w:spacing w:line="360" w:lineRule="auto"/>
        <w:jc w:val="center"/>
        <w:rPr>
          <w:rFonts w:ascii="Californian FB" w:hAnsi="Californian FB" w:cstheme="minorHAnsi"/>
        </w:rPr>
      </w:pPr>
    </w:p>
    <w:p w:rsidR="00934F13" w:rsidRDefault="00934F13" w:rsidP="0068385A">
      <w:pPr>
        <w:spacing w:line="360" w:lineRule="auto"/>
        <w:jc w:val="center"/>
        <w:rPr>
          <w:rFonts w:ascii="Californian FB" w:hAnsi="Californian FB" w:cstheme="minorHAnsi"/>
        </w:rPr>
      </w:pPr>
    </w:p>
    <w:p w:rsidR="00934F13" w:rsidRDefault="00934F13" w:rsidP="0068385A">
      <w:pPr>
        <w:spacing w:line="360" w:lineRule="auto"/>
        <w:jc w:val="center"/>
        <w:rPr>
          <w:rFonts w:ascii="Californian FB" w:hAnsi="Californian FB" w:cstheme="minorHAnsi"/>
        </w:rPr>
      </w:pPr>
    </w:p>
    <w:p w:rsidR="00934F13" w:rsidRDefault="00934F13" w:rsidP="0068385A">
      <w:pPr>
        <w:spacing w:line="360" w:lineRule="auto"/>
        <w:jc w:val="center"/>
        <w:rPr>
          <w:rFonts w:ascii="Californian FB" w:hAnsi="Californian FB" w:cstheme="minorHAnsi"/>
        </w:rPr>
      </w:pPr>
    </w:p>
    <w:p w:rsidR="00934F13" w:rsidRPr="001A3C03" w:rsidRDefault="00934F13" w:rsidP="0068385A">
      <w:pPr>
        <w:spacing w:line="360" w:lineRule="auto"/>
        <w:jc w:val="center"/>
        <w:rPr>
          <w:rFonts w:ascii="Californian FB" w:hAnsi="Californian FB" w:cstheme="minorHAnsi"/>
        </w:rPr>
      </w:pPr>
    </w:p>
    <w:p w:rsidR="0068385A" w:rsidRDefault="009B0C55" w:rsidP="0068385A">
      <w:pPr>
        <w:pStyle w:val="Caption"/>
        <w:rPr>
          <w:rFonts w:ascii="Californian FB" w:hAnsi="Californian FB" w:cstheme="minorHAnsi"/>
          <w:szCs w:val="24"/>
        </w:rPr>
      </w:pPr>
      <w:r>
        <w:rPr>
          <w:rFonts w:ascii="Californian FB" w:hAnsi="Californian FB" w:cstheme="minorHAnsi"/>
        </w:rPr>
        <w:t xml:space="preserve">                     </w:t>
      </w:r>
      <w:r w:rsidR="0068385A" w:rsidRPr="001A3C03">
        <w:rPr>
          <w:rFonts w:ascii="Californian FB" w:hAnsi="Californian FB" w:cstheme="minorHAnsi"/>
        </w:rPr>
        <w:t xml:space="preserve">      </w:t>
      </w:r>
      <w:r>
        <w:rPr>
          <w:rFonts w:ascii="Californian FB" w:hAnsi="Californian FB" w:cstheme="minorHAnsi"/>
        </w:rPr>
        <w:t xml:space="preserve">                                              </w:t>
      </w:r>
      <w:r w:rsidR="0068385A" w:rsidRPr="001A3C03">
        <w:rPr>
          <w:rFonts w:ascii="Californian FB" w:hAnsi="Californian FB" w:cstheme="minorHAnsi"/>
        </w:rPr>
        <w:t xml:space="preserve">       </w:t>
      </w:r>
      <w:bookmarkStart w:id="211" w:name="_Toc363225432"/>
      <w:bookmarkStart w:id="212" w:name="_Toc380456434"/>
      <w:bookmarkStart w:id="213" w:name="_Toc394948514"/>
      <w:r w:rsidR="0068385A" w:rsidRPr="001A3C03">
        <w:rPr>
          <w:rFonts w:ascii="Californian FB" w:hAnsi="Californian FB" w:cstheme="minorHAnsi"/>
        </w:rPr>
        <w:t xml:space="preserve">Figure </w:t>
      </w:r>
      <w:r w:rsidR="004F23F6" w:rsidRPr="001A3C03">
        <w:rPr>
          <w:rFonts w:ascii="Californian FB" w:hAnsi="Californian FB" w:cstheme="minorHAnsi"/>
        </w:rPr>
        <w:fldChar w:fldCharType="begin"/>
      </w:r>
      <w:r w:rsidR="0068385A" w:rsidRPr="001A3C03">
        <w:rPr>
          <w:rFonts w:ascii="Californian FB" w:hAnsi="Californian FB" w:cstheme="minorHAnsi"/>
        </w:rPr>
        <w:instrText xml:space="preserve"> SEQ Figure \* ARABIC </w:instrText>
      </w:r>
      <w:r w:rsidR="004F23F6" w:rsidRPr="001A3C03">
        <w:rPr>
          <w:rFonts w:ascii="Californian FB" w:hAnsi="Californian FB" w:cstheme="minorHAnsi"/>
        </w:rPr>
        <w:fldChar w:fldCharType="separate"/>
      </w:r>
      <w:r w:rsidR="00654C3B">
        <w:rPr>
          <w:rFonts w:ascii="Californian FB" w:hAnsi="Californian FB" w:cstheme="minorHAnsi"/>
          <w:noProof/>
        </w:rPr>
        <w:t>8</w:t>
      </w:r>
      <w:r w:rsidR="004F23F6" w:rsidRPr="001A3C03">
        <w:rPr>
          <w:rFonts w:ascii="Californian FB" w:hAnsi="Californian FB" w:cstheme="minorHAnsi"/>
        </w:rPr>
        <w:fldChar w:fldCharType="end"/>
      </w:r>
      <w:r w:rsidR="0068385A" w:rsidRPr="001A3C03">
        <w:rPr>
          <w:rFonts w:ascii="Californian FB" w:hAnsi="Californian FB" w:cstheme="minorHAnsi"/>
          <w:b w:val="0"/>
          <w:bCs w:val="0"/>
          <w:szCs w:val="24"/>
        </w:rPr>
        <w:t xml:space="preserve"> </w:t>
      </w:r>
      <w:r w:rsidR="0068385A" w:rsidRPr="001A3C03">
        <w:rPr>
          <w:rFonts w:ascii="Californian FB" w:hAnsi="Californian FB" w:cstheme="minorHAnsi"/>
          <w:szCs w:val="24"/>
        </w:rPr>
        <w:t>STAGE DISCHARGE CURVE</w:t>
      </w:r>
      <w:bookmarkEnd w:id="211"/>
      <w:bookmarkEnd w:id="212"/>
      <w:bookmarkEnd w:id="213"/>
    </w:p>
    <w:p w:rsidR="009B0C55" w:rsidRDefault="009B0C55" w:rsidP="009B0C55">
      <w:pPr>
        <w:rPr>
          <w:lang w:bidi="en-US"/>
        </w:rPr>
      </w:pPr>
    </w:p>
    <w:p w:rsidR="00934F13" w:rsidRDefault="00934F13" w:rsidP="009B0C55">
      <w:pPr>
        <w:rPr>
          <w:lang w:bidi="en-US"/>
        </w:rPr>
      </w:pPr>
    </w:p>
    <w:p w:rsidR="00934F13" w:rsidRPr="009B0C55" w:rsidRDefault="00934F13" w:rsidP="009B0C55">
      <w:pPr>
        <w:rPr>
          <w:lang w:bidi="en-US"/>
        </w:rPr>
      </w:pPr>
    </w:p>
    <w:p w:rsidR="0068385A" w:rsidRPr="00934F13" w:rsidRDefault="0068385A" w:rsidP="0068385A">
      <w:pPr>
        <w:pStyle w:val="Heading2"/>
      </w:pPr>
      <w:bookmarkStart w:id="214" w:name="_Toc361378709"/>
      <w:bookmarkStart w:id="215" w:name="_Toc363225410"/>
      <w:bookmarkStart w:id="216" w:name="_Toc380456350"/>
      <w:bookmarkStart w:id="217" w:name="_Toc380457014"/>
      <w:bookmarkStart w:id="218" w:name="_Toc394817535"/>
      <w:r w:rsidRPr="001A3C03">
        <w:lastRenderedPageBreak/>
        <w:t>Selected Design flood</w:t>
      </w:r>
      <w:bookmarkEnd w:id="214"/>
      <w:bookmarkEnd w:id="215"/>
      <w:bookmarkEnd w:id="216"/>
      <w:bookmarkEnd w:id="217"/>
      <w:bookmarkEnd w:id="218"/>
    </w:p>
    <w:p w:rsidR="00934F13" w:rsidRPr="00804B9F" w:rsidRDefault="00934F13" w:rsidP="00934F13">
      <w:pPr>
        <w:spacing w:line="360" w:lineRule="auto"/>
        <w:jc w:val="both"/>
        <w:rPr>
          <w:rFonts w:ascii="Times New Roman" w:hAnsi="Times New Roman"/>
          <w:sz w:val="24"/>
          <w:szCs w:val="24"/>
        </w:rPr>
      </w:pPr>
      <w:r w:rsidRPr="00804B9F">
        <w:rPr>
          <w:rFonts w:ascii="Times New Roman" w:hAnsi="Times New Roman"/>
          <w:sz w:val="24"/>
          <w:szCs w:val="24"/>
        </w:rPr>
        <w:t>Based on the stage analysis result of the flood mark elevation, the amount of flood computed in that elevation has been found to be 673.66</w:t>
      </w:r>
      <w:r w:rsidRPr="00804B9F">
        <w:rPr>
          <w:rFonts w:ascii="Times New Roman" w:hAnsi="Times New Roman"/>
          <w:color w:val="000000"/>
          <w:sz w:val="24"/>
          <w:szCs w:val="24"/>
        </w:rPr>
        <w:t>m3/s which is higher than the computed flood amount using SCS method above. The overflow over the length becomes maximum and therefore for the case of designing the protection walls of a bank it is advisable to take the design flood obtained by using flood mark method ( higher value ) and hence design flood is taken as 673.66m3/s..</w:t>
      </w:r>
    </w:p>
    <w:p w:rsidR="0068385A" w:rsidRPr="00934F13" w:rsidRDefault="00934F13" w:rsidP="00934F13">
      <w:pPr>
        <w:tabs>
          <w:tab w:val="left" w:pos="1770"/>
        </w:tabs>
        <w:spacing w:line="360" w:lineRule="auto"/>
        <w:jc w:val="both"/>
        <w:rPr>
          <w:rFonts w:ascii="Times New Roman" w:hAnsi="Times New Roman"/>
          <w:sz w:val="24"/>
          <w:szCs w:val="24"/>
        </w:rPr>
      </w:pPr>
      <w:r w:rsidRPr="00804B9F">
        <w:rPr>
          <w:rFonts w:ascii="Times New Roman" w:hAnsi="Times New Roman"/>
          <w:sz w:val="24"/>
          <w:szCs w:val="24"/>
        </w:rPr>
        <w:t xml:space="preserve">Based on the stage discharge analysis of the project at the intake section or design discharge capacity of the river channel before the construction or intervention, the downstream high (HFL) flood level can be fixed by the selected designed flood in the previous section. </w:t>
      </w:r>
    </w:p>
    <w:p w:rsidR="0068385A" w:rsidRPr="001A3C03" w:rsidRDefault="0068385A" w:rsidP="001707E0">
      <w:pPr>
        <w:pStyle w:val="Heading1"/>
        <w:keepLines w:val="0"/>
        <w:spacing w:before="240" w:after="60" w:line="240" w:lineRule="auto"/>
        <w:jc w:val="left"/>
        <w:rPr>
          <w:rFonts w:ascii="Californian FB" w:hAnsi="Californian FB"/>
          <w:sz w:val="24"/>
          <w:szCs w:val="24"/>
        </w:rPr>
      </w:pPr>
      <w:bookmarkStart w:id="219" w:name="_Toc310067892"/>
      <w:bookmarkStart w:id="220" w:name="_Toc314706667"/>
      <w:bookmarkStart w:id="221" w:name="_Toc336022733"/>
      <w:bookmarkStart w:id="222" w:name="_Toc343845682"/>
      <w:bookmarkStart w:id="223" w:name="_Toc380456351"/>
      <w:bookmarkStart w:id="224" w:name="_Toc380457015"/>
      <w:bookmarkStart w:id="225" w:name="_Toc394817536"/>
      <w:bookmarkStart w:id="226" w:name="_Toc160207497"/>
      <w:bookmarkStart w:id="227" w:name="_Toc192664923"/>
      <w:bookmarkStart w:id="228" w:name="_Toc245933093"/>
      <w:r w:rsidRPr="001A3C03">
        <w:rPr>
          <w:rFonts w:ascii="Californian FB" w:hAnsi="Californian FB"/>
          <w:sz w:val="24"/>
          <w:szCs w:val="24"/>
        </w:rPr>
        <w:t>Basin Base flow, Demand and Water balance</w:t>
      </w:r>
      <w:bookmarkEnd w:id="219"/>
      <w:bookmarkEnd w:id="220"/>
      <w:bookmarkEnd w:id="221"/>
      <w:bookmarkEnd w:id="222"/>
      <w:bookmarkEnd w:id="223"/>
      <w:bookmarkEnd w:id="224"/>
      <w:bookmarkEnd w:id="225"/>
    </w:p>
    <w:p w:rsidR="0068385A" w:rsidRDefault="0068385A" w:rsidP="00344DBD">
      <w:pPr>
        <w:pStyle w:val="Heading2"/>
        <w:keepLines w:val="0"/>
        <w:numPr>
          <w:ilvl w:val="1"/>
          <w:numId w:val="25"/>
        </w:numPr>
        <w:spacing w:before="240" w:after="60" w:line="240" w:lineRule="auto"/>
        <w:jc w:val="left"/>
        <w:rPr>
          <w:rFonts w:ascii="Californian FB" w:hAnsi="Californian FB"/>
        </w:rPr>
      </w:pPr>
      <w:r w:rsidRPr="001A3C03">
        <w:rPr>
          <w:rFonts w:ascii="Californian FB" w:hAnsi="Californian FB"/>
        </w:rPr>
        <w:t xml:space="preserve"> </w:t>
      </w:r>
      <w:bookmarkStart w:id="229" w:name="_Toc380456352"/>
      <w:bookmarkStart w:id="230" w:name="_Toc380457016"/>
      <w:bookmarkStart w:id="231" w:name="_Toc394817537"/>
      <w:r w:rsidRPr="001A3C03">
        <w:rPr>
          <w:rFonts w:ascii="Californian FB" w:hAnsi="Californian FB"/>
        </w:rPr>
        <w:t>Basin Base flows</w:t>
      </w:r>
      <w:bookmarkEnd w:id="229"/>
      <w:bookmarkEnd w:id="230"/>
      <w:bookmarkEnd w:id="231"/>
    </w:p>
    <w:p w:rsidR="00294122" w:rsidRPr="00294122" w:rsidRDefault="00294122" w:rsidP="00294122">
      <w:pPr>
        <w:spacing w:line="360" w:lineRule="auto"/>
        <w:jc w:val="both"/>
        <w:rPr>
          <w:rFonts w:ascii="Times New Roman" w:hAnsi="Times New Roman"/>
          <w:sz w:val="24"/>
          <w:szCs w:val="24"/>
        </w:rPr>
      </w:pPr>
      <w:r w:rsidRPr="00294122">
        <w:rPr>
          <w:rFonts w:ascii="Times New Roman" w:hAnsi="Times New Roman"/>
          <w:sz w:val="24"/>
          <w:szCs w:val="24"/>
        </w:rPr>
        <w:t xml:space="preserve">Today the question of water right becomes a nationwide burning issue. Crop cultivation based on modern or semi-modern irrigation schemes becomes the solely alternative for developing countries   like Ethiopia to feed their rapidly growing population. Though it is the bare fact, downstream water rights and ecological securities should be preserved to make the project environmental friendly whereby resolving social conflicts too. </w:t>
      </w:r>
      <w:r w:rsidRPr="00294122">
        <w:rPr>
          <w:rFonts w:ascii="Times New Roman" w:hAnsi="Times New Roman"/>
          <w:color w:val="FF0000"/>
          <w:sz w:val="24"/>
          <w:szCs w:val="24"/>
        </w:rPr>
        <w:t xml:space="preserve">  </w:t>
      </w:r>
      <w:r w:rsidRPr="00294122">
        <w:rPr>
          <w:rFonts w:ascii="Times New Roman" w:hAnsi="Times New Roman"/>
          <w:sz w:val="24"/>
          <w:szCs w:val="24"/>
        </w:rPr>
        <w:t>Gobera River is perennial and on April 28/2006 E.C during site investigation period, the base flow had been measured by using floating method and the discharge was found to be 182.8 l/s</w:t>
      </w:r>
      <w:r w:rsidR="00FF7B44">
        <w:rPr>
          <w:rFonts w:ascii="Times New Roman" w:hAnsi="Times New Roman"/>
          <w:sz w:val="24"/>
          <w:szCs w:val="24"/>
        </w:rPr>
        <w:t xml:space="preserve">at this time all traditional irrigation that mention above well be open (operate)and to release the water for downstream users </w:t>
      </w:r>
      <w:r w:rsidRPr="00294122">
        <w:rPr>
          <w:rFonts w:ascii="Times New Roman" w:hAnsi="Times New Roman"/>
          <w:sz w:val="24"/>
          <w:szCs w:val="24"/>
        </w:rPr>
        <w:t>. The elder inhabitants confirmed that the base flow decreases less than this figure. On the other hand the river flow increases more till the month of November. The figure indicates that the river has good potential to irrigate even more than the target area. Therefore, this project has been designed to exploit the water potential effectively and efficiently in environmentally friendly manner so as to ensure food   security and to increase the income of the farmers living around the area.</w:t>
      </w:r>
    </w:p>
    <w:p w:rsidR="00294122" w:rsidRPr="00294122" w:rsidRDefault="00294122" w:rsidP="00294122"/>
    <w:p w:rsidR="0068385A" w:rsidRDefault="0068385A" w:rsidP="0068385A">
      <w:pPr>
        <w:rPr>
          <w:rFonts w:ascii="Californian FB" w:hAnsi="Californian FB"/>
        </w:rPr>
      </w:pPr>
    </w:p>
    <w:p w:rsidR="00294122" w:rsidRDefault="00294122" w:rsidP="0068385A">
      <w:pPr>
        <w:rPr>
          <w:rFonts w:ascii="Californian FB" w:hAnsi="Californian FB"/>
        </w:rPr>
      </w:pPr>
    </w:p>
    <w:p w:rsidR="00294122" w:rsidRDefault="00294122" w:rsidP="0068385A">
      <w:pPr>
        <w:rPr>
          <w:rFonts w:ascii="Californian FB" w:hAnsi="Californian FB"/>
        </w:rPr>
      </w:pPr>
    </w:p>
    <w:p w:rsidR="00294122" w:rsidRPr="001A3C03" w:rsidRDefault="00294122" w:rsidP="0068385A">
      <w:pPr>
        <w:rPr>
          <w:rFonts w:ascii="Californian FB" w:hAnsi="Californian FB"/>
        </w:rPr>
      </w:pPr>
    </w:p>
    <w:p w:rsidR="0068385A" w:rsidRPr="001A3C03" w:rsidRDefault="0068385A" w:rsidP="001707E0">
      <w:pPr>
        <w:spacing w:line="360" w:lineRule="auto"/>
        <w:jc w:val="both"/>
        <w:rPr>
          <w:rFonts w:ascii="Californian FB" w:hAnsi="Californian FB"/>
        </w:rPr>
      </w:pPr>
      <w:r w:rsidRPr="001A3C03">
        <w:rPr>
          <w:rFonts w:ascii="Californian FB" w:hAnsi="Californian FB"/>
        </w:rPr>
        <w:t> </w:t>
      </w:r>
      <w:r w:rsidR="00936FBB">
        <w:rPr>
          <w:rFonts w:ascii="Californian FB" w:hAnsi="Californian FB"/>
          <w:noProof/>
        </w:rPr>
        <w:pict>
          <v:rect id="_x0000_s1634" style="position:absolute;left:0;text-align:left;margin-left:265.5pt;margin-top:105pt;width:102pt;height:22.5pt;z-index:251998208;mso-position-horizontal-relative:text;mso-position-vertical-relative:text">
            <v:textbox style="mso-next-textbox:#_x0000_s1634">
              <w:txbxContent>
                <w:p w:rsidR="007A6DC2" w:rsidRDefault="007A6DC2">
                  <w:r>
                    <w:t xml:space="preserve">Proposed axis </w:t>
                  </w:r>
                </w:p>
              </w:txbxContent>
            </v:textbox>
          </v:rect>
        </w:pict>
      </w:r>
    </w:p>
    <w:p w:rsidR="00294122" w:rsidRPr="00294122" w:rsidRDefault="009B0C55" w:rsidP="00294122">
      <w:pPr>
        <w:pStyle w:val="Caption"/>
        <w:rPr>
          <w:rFonts w:ascii="Californian FB" w:hAnsi="Californian FB"/>
        </w:rPr>
      </w:pPr>
      <w:r>
        <w:lastRenderedPageBreak/>
        <w:t xml:space="preserve">  </w:t>
      </w:r>
      <w:bookmarkStart w:id="232" w:name="_Toc394948515"/>
      <w:r>
        <w:t xml:space="preserve">Figure </w:t>
      </w:r>
      <w:r w:rsidR="00936FBB">
        <w:fldChar w:fldCharType="begin"/>
      </w:r>
      <w:r w:rsidR="00936FBB">
        <w:instrText xml:space="preserve"> S</w:instrText>
      </w:r>
      <w:r w:rsidR="00936FBB">
        <w:instrText xml:space="preserve">EQ Figure \* ARABIC </w:instrText>
      </w:r>
      <w:r w:rsidR="00936FBB">
        <w:fldChar w:fldCharType="separate"/>
      </w:r>
      <w:r w:rsidR="00654C3B">
        <w:rPr>
          <w:noProof/>
        </w:rPr>
        <w:t>9</w:t>
      </w:r>
      <w:r w:rsidR="00936FBB">
        <w:rPr>
          <w:noProof/>
        </w:rPr>
        <w:fldChar w:fldCharType="end"/>
      </w:r>
      <w:r>
        <w:t xml:space="preserve">:   </w:t>
      </w:r>
      <w:r w:rsidR="00CA0951" w:rsidRPr="001A3C03">
        <w:rPr>
          <w:rFonts w:ascii="Californian FB" w:hAnsi="Californian FB"/>
        </w:rPr>
        <w:t xml:space="preserve"> </w:t>
      </w:r>
      <w:r>
        <w:rPr>
          <w:rFonts w:ascii="Californian FB" w:hAnsi="Californian FB"/>
        </w:rPr>
        <w:t>B</w:t>
      </w:r>
      <w:r w:rsidR="00CA0951" w:rsidRPr="001A3C03">
        <w:rPr>
          <w:rFonts w:ascii="Californian FB" w:hAnsi="Californian FB"/>
        </w:rPr>
        <w:t xml:space="preserve">ase flow of the river near traditional </w:t>
      </w:r>
      <w:r w:rsidRPr="001A3C03">
        <w:rPr>
          <w:rFonts w:ascii="Californian FB" w:hAnsi="Californian FB"/>
        </w:rPr>
        <w:t>diversion</w:t>
      </w:r>
      <w:r w:rsidR="00CA0951" w:rsidRPr="001A3C03">
        <w:rPr>
          <w:rFonts w:ascii="Californian FB" w:hAnsi="Californian FB"/>
        </w:rPr>
        <w:t xml:space="preserve"> ( </w:t>
      </w:r>
      <w:r w:rsidR="00B90A42" w:rsidRPr="001A3C03">
        <w:rPr>
          <w:rFonts w:ascii="Californian FB" w:hAnsi="Californian FB"/>
        </w:rPr>
        <w:t>Left</w:t>
      </w:r>
      <w:r w:rsidR="00CA0951" w:rsidRPr="001A3C03">
        <w:rPr>
          <w:rFonts w:ascii="Californian FB" w:hAnsi="Californian FB"/>
        </w:rPr>
        <w:t>)</w:t>
      </w:r>
      <w:bookmarkEnd w:id="232"/>
    </w:p>
    <w:p w:rsidR="00294122" w:rsidRDefault="00294122" w:rsidP="00294122">
      <w:pPr>
        <w:rPr>
          <w:lang w:bidi="en-US"/>
        </w:rPr>
      </w:pPr>
      <w:r w:rsidRPr="00294122">
        <w:rPr>
          <w:noProof/>
        </w:rPr>
        <w:drawing>
          <wp:inline distT="0" distB="0" distL="0" distR="0" wp14:anchorId="782B35F6" wp14:editId="2CC20CF6">
            <wp:extent cx="5943600" cy="4457700"/>
            <wp:effectExtent l="19050" t="0" r="0" b="0"/>
            <wp:docPr id="53" name="Picture 53" descr="C:\Users\irr\Desktop\DSC03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irr\Desktop\DSC03099.JPG"/>
                    <pic:cNvPicPr>
                      <a:picLocks noChangeAspect="1" noChangeArrowheads="1"/>
                    </pic:cNvPicPr>
                  </pic:nvPicPr>
                  <pic:blipFill>
                    <a:blip r:embed="rId57"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294122" w:rsidRPr="00804B9F" w:rsidRDefault="00294122" w:rsidP="00294122">
      <w:pPr>
        <w:spacing w:line="360" w:lineRule="auto"/>
        <w:jc w:val="both"/>
        <w:rPr>
          <w:rFonts w:ascii="Times New Roman" w:hAnsi="Times New Roman"/>
          <w:sz w:val="24"/>
          <w:szCs w:val="24"/>
        </w:rPr>
      </w:pPr>
      <w:r w:rsidRPr="00804B9F">
        <w:rPr>
          <w:rFonts w:ascii="Times New Roman" w:hAnsi="Times New Roman"/>
          <w:sz w:val="24"/>
          <w:szCs w:val="24"/>
        </w:rPr>
        <w:t xml:space="preserve">The location of another traditional scheme is 400m downstream of the current traditional project. This situation and the presence of wet lands are good evidences for the availability of potential ground water storage.  </w:t>
      </w:r>
    </w:p>
    <w:p w:rsidR="00294122" w:rsidRPr="00804B9F" w:rsidRDefault="00294122" w:rsidP="00294122">
      <w:pPr>
        <w:spacing w:line="360" w:lineRule="auto"/>
        <w:jc w:val="both"/>
        <w:rPr>
          <w:rFonts w:ascii="Times New Roman" w:hAnsi="Times New Roman"/>
          <w:sz w:val="24"/>
          <w:szCs w:val="24"/>
        </w:rPr>
      </w:pPr>
      <w:r w:rsidRPr="00804B9F">
        <w:rPr>
          <w:rFonts w:ascii="Times New Roman" w:hAnsi="Times New Roman"/>
          <w:sz w:val="24"/>
          <w:szCs w:val="24"/>
        </w:rPr>
        <w:t xml:space="preserve">The farmers can be benefited from the excess flow of late winter season.  The river has good base flows till the end of January without any conflict caused by water scarcity. Moreover the project area is a lowland area and many springs are seen developed along the river course .So, the proposed Gobera </w:t>
      </w:r>
      <w:r>
        <w:rPr>
          <w:rFonts w:ascii="Times New Roman" w:hAnsi="Times New Roman"/>
          <w:sz w:val="24"/>
          <w:szCs w:val="24"/>
        </w:rPr>
        <w:t xml:space="preserve">2 </w:t>
      </w:r>
      <w:r w:rsidRPr="00804B9F">
        <w:rPr>
          <w:rFonts w:ascii="Times New Roman" w:hAnsi="Times New Roman"/>
          <w:sz w:val="24"/>
          <w:szCs w:val="24"/>
        </w:rPr>
        <w:t>Irrigation project will not cause any environmental disturbances resulting from shortage of water during the 1</w:t>
      </w:r>
      <w:r w:rsidRPr="00804B9F">
        <w:rPr>
          <w:rFonts w:ascii="Times New Roman" w:hAnsi="Times New Roman"/>
          <w:sz w:val="24"/>
          <w:szCs w:val="24"/>
          <w:vertAlign w:val="superscript"/>
        </w:rPr>
        <w:t>st</w:t>
      </w:r>
      <w:r w:rsidRPr="00804B9F">
        <w:rPr>
          <w:rFonts w:ascii="Times New Roman" w:hAnsi="Times New Roman"/>
          <w:sz w:val="24"/>
          <w:szCs w:val="24"/>
        </w:rPr>
        <w:t xml:space="preserve"> irrigation period and the second irrigation period.  </w:t>
      </w:r>
    </w:p>
    <w:p w:rsidR="00294122" w:rsidRPr="00804B9F" w:rsidRDefault="00294122" w:rsidP="00294122">
      <w:pPr>
        <w:spacing w:line="360" w:lineRule="auto"/>
        <w:jc w:val="both"/>
        <w:rPr>
          <w:rFonts w:ascii="Times New Roman" w:hAnsi="Times New Roman"/>
          <w:sz w:val="24"/>
          <w:szCs w:val="24"/>
        </w:rPr>
      </w:pPr>
      <w:r w:rsidRPr="00804B9F">
        <w:rPr>
          <w:rFonts w:ascii="Times New Roman" w:hAnsi="Times New Roman"/>
          <w:sz w:val="24"/>
          <w:szCs w:val="24"/>
        </w:rPr>
        <w:t>In addition to this, there is significant amount of effective rainfall in the month of May that can supplement the irrigation cultivation. This condition resolves the probable conflict for water and makes the project very ideal to be practiced. In addition to the presence of tributaries at downstream of the headwork site, at least</w:t>
      </w:r>
      <w:r w:rsidR="00CE3228">
        <w:rPr>
          <w:rFonts w:ascii="Times New Roman" w:hAnsi="Times New Roman"/>
          <w:sz w:val="24"/>
          <w:szCs w:val="24"/>
        </w:rPr>
        <w:t xml:space="preserve"> 21</w:t>
      </w:r>
      <w:r w:rsidRPr="00804B9F">
        <w:rPr>
          <w:rFonts w:ascii="Times New Roman" w:hAnsi="Times New Roman"/>
          <w:sz w:val="24"/>
          <w:szCs w:val="24"/>
        </w:rPr>
        <w:t xml:space="preserve">% of the above base flow should be permanently released for </w:t>
      </w:r>
      <w:r w:rsidRPr="00804B9F">
        <w:rPr>
          <w:rFonts w:ascii="Times New Roman" w:hAnsi="Times New Roman"/>
          <w:sz w:val="24"/>
          <w:szCs w:val="24"/>
        </w:rPr>
        <w:lastRenderedPageBreak/>
        <w:t xml:space="preserve">downstream users for cattle and other demands. Again the tail water from the proposed command area joins the main GoberaRiver this also replenishes the available water resource. </w:t>
      </w:r>
    </w:p>
    <w:p w:rsidR="00294122" w:rsidRPr="00294122" w:rsidRDefault="00294122" w:rsidP="00294122">
      <w:pPr>
        <w:spacing w:line="360" w:lineRule="auto"/>
        <w:jc w:val="both"/>
        <w:rPr>
          <w:rFonts w:ascii="Times New Roman" w:hAnsi="Times New Roman"/>
          <w:sz w:val="24"/>
          <w:szCs w:val="24"/>
        </w:rPr>
      </w:pPr>
      <w:r w:rsidRPr="00804B9F">
        <w:rPr>
          <w:rFonts w:ascii="Times New Roman" w:hAnsi="Times New Roman"/>
          <w:sz w:val="24"/>
          <w:szCs w:val="24"/>
        </w:rPr>
        <w:t>Therefore, considering</w:t>
      </w:r>
      <w:r>
        <w:rPr>
          <w:rFonts w:ascii="Times New Roman" w:hAnsi="Times New Roman"/>
          <w:sz w:val="24"/>
          <w:szCs w:val="24"/>
        </w:rPr>
        <w:t xml:space="preserve"> </w:t>
      </w:r>
      <w:r w:rsidR="00CE3228">
        <w:rPr>
          <w:rFonts w:ascii="Times New Roman" w:hAnsi="Times New Roman"/>
          <w:sz w:val="24"/>
          <w:szCs w:val="24"/>
        </w:rPr>
        <w:t>3</w:t>
      </w:r>
      <w:r w:rsidR="00380C68">
        <w:rPr>
          <w:rFonts w:ascii="Times New Roman" w:hAnsi="Times New Roman"/>
          <w:sz w:val="24"/>
          <w:szCs w:val="24"/>
        </w:rPr>
        <w:t>9.0</w:t>
      </w:r>
      <w:r w:rsidR="00CE3228">
        <w:rPr>
          <w:rFonts w:ascii="Times New Roman" w:hAnsi="Times New Roman"/>
          <w:sz w:val="24"/>
          <w:szCs w:val="24"/>
        </w:rPr>
        <w:t>4</w:t>
      </w:r>
      <w:r w:rsidRPr="00804B9F">
        <w:rPr>
          <w:rFonts w:ascii="Times New Roman" w:hAnsi="Times New Roman"/>
          <w:sz w:val="24"/>
          <w:szCs w:val="24"/>
        </w:rPr>
        <w:t xml:space="preserve"> l/s for downstream users and for environmental purpose as well a design flow 146.26 l/s has been used for canal sizing.  Finally, the irrigation hours need to be increased to cultivate larger area keeping the diverted water volume constant. Longer irrigating period can be adopted exercised as the majority of the command area is   found along residential areas. </w:t>
      </w:r>
    </w:p>
    <w:p w:rsidR="0068385A" w:rsidRPr="001A3C03" w:rsidRDefault="0068385A" w:rsidP="00344DBD">
      <w:pPr>
        <w:pStyle w:val="Heading2"/>
        <w:keepLines w:val="0"/>
        <w:numPr>
          <w:ilvl w:val="1"/>
          <w:numId w:val="25"/>
        </w:numPr>
        <w:spacing w:before="240" w:after="60" w:line="240" w:lineRule="auto"/>
        <w:jc w:val="left"/>
        <w:rPr>
          <w:rFonts w:ascii="Californian FB" w:hAnsi="Californian FB"/>
        </w:rPr>
      </w:pPr>
      <w:bookmarkStart w:id="233" w:name="_Toc351448197"/>
      <w:bookmarkStart w:id="234" w:name="_Toc363406830"/>
      <w:bookmarkStart w:id="235" w:name="_Toc380456353"/>
      <w:bookmarkStart w:id="236" w:name="_Toc380457017"/>
      <w:bookmarkStart w:id="237" w:name="_Toc394817538"/>
      <w:bookmarkEnd w:id="226"/>
      <w:bookmarkEnd w:id="227"/>
      <w:bookmarkEnd w:id="228"/>
      <w:r w:rsidRPr="001A3C03">
        <w:rPr>
          <w:rFonts w:ascii="Californian FB" w:hAnsi="Californian FB"/>
        </w:rPr>
        <w:t>Existing water use and Irrigation Practices</w:t>
      </w:r>
      <w:bookmarkEnd w:id="233"/>
      <w:bookmarkEnd w:id="234"/>
      <w:bookmarkEnd w:id="235"/>
      <w:bookmarkEnd w:id="236"/>
      <w:bookmarkEnd w:id="237"/>
    </w:p>
    <w:p w:rsidR="00294122" w:rsidRPr="00294122" w:rsidRDefault="00294122" w:rsidP="00294122">
      <w:pPr>
        <w:spacing w:line="360" w:lineRule="auto"/>
        <w:jc w:val="both"/>
        <w:rPr>
          <w:rFonts w:ascii="Times New Roman" w:hAnsi="Times New Roman"/>
          <w:sz w:val="24"/>
          <w:szCs w:val="24"/>
        </w:rPr>
      </w:pPr>
      <w:r w:rsidRPr="00294122">
        <w:rPr>
          <w:rFonts w:ascii="Times New Roman" w:hAnsi="Times New Roman"/>
          <w:sz w:val="24"/>
          <w:szCs w:val="24"/>
        </w:rPr>
        <w:t xml:space="preserve">The watershed is currently covered with less populated trees and many springs along the banks of the rivers. The river water is also used for domestic water supply and irrigation uses downstream. People use the eyes of the springs along the stream bank for drinking purpose. </w:t>
      </w:r>
    </w:p>
    <w:p w:rsidR="0068385A" w:rsidRPr="00CB05F4" w:rsidRDefault="00294122" w:rsidP="00CB05F4">
      <w:pPr>
        <w:spacing w:line="360" w:lineRule="auto"/>
        <w:jc w:val="both"/>
        <w:rPr>
          <w:rFonts w:ascii="Times New Roman" w:hAnsi="Times New Roman"/>
        </w:rPr>
      </w:pPr>
      <w:r w:rsidRPr="00294122">
        <w:rPr>
          <w:rFonts w:ascii="Times New Roman" w:hAnsi="Times New Roman"/>
          <w:sz w:val="24"/>
          <w:szCs w:val="24"/>
        </w:rPr>
        <w:t xml:space="preserve">There is a traditional irrigation practice along the river, and especially on the proposed site, about 30 ha on the right is being irrigated. There exist traditional (near 400m) irrigation practices observed in the near downstream and 500m upstream parts of the river. Generally in the late season up to the end of month of January there is no shortage of water and afterwards water decrease. The water resource becomes minimum in the driest months of April and May as of the interviewed aged people saying. </w:t>
      </w:r>
    </w:p>
    <w:p w:rsidR="009A47D0" w:rsidRPr="001A3C03" w:rsidRDefault="009A47D0" w:rsidP="00344DBD">
      <w:pPr>
        <w:pStyle w:val="Heading2"/>
        <w:numPr>
          <w:ilvl w:val="1"/>
          <w:numId w:val="25"/>
        </w:numPr>
      </w:pPr>
      <w:bookmarkStart w:id="238" w:name="_Toc307818527"/>
      <w:bookmarkStart w:id="239" w:name="_Toc308092500"/>
      <w:bookmarkStart w:id="240" w:name="_Toc342036663"/>
      <w:bookmarkStart w:id="241" w:name="_Toc394817539"/>
      <w:r w:rsidRPr="001A3C03">
        <w:t>Upstream &amp;</w:t>
      </w:r>
      <w:bookmarkEnd w:id="238"/>
      <w:bookmarkEnd w:id="239"/>
      <w:r w:rsidRPr="001A3C03">
        <w:t xml:space="preserve"> Downstream utilization</w:t>
      </w:r>
      <w:bookmarkEnd w:id="240"/>
      <w:bookmarkEnd w:id="241"/>
    </w:p>
    <w:p w:rsidR="00DE78F1" w:rsidRPr="00CB05F4" w:rsidRDefault="00294122" w:rsidP="00A83CDE">
      <w:pPr>
        <w:spacing w:after="0" w:line="360" w:lineRule="auto"/>
        <w:jc w:val="both"/>
        <w:rPr>
          <w:rFonts w:ascii="Times New Roman" w:eastAsia="Times New Roman" w:hAnsi="Times New Roman"/>
          <w:sz w:val="24"/>
          <w:szCs w:val="24"/>
        </w:rPr>
      </w:pPr>
      <w:r w:rsidRPr="00804B9F">
        <w:rPr>
          <w:rFonts w:ascii="Times New Roman" w:eastAsia="Times New Roman" w:hAnsi="Times New Roman"/>
          <w:sz w:val="24"/>
          <w:szCs w:val="24"/>
        </w:rPr>
        <w:t>Gobera</w:t>
      </w:r>
      <w:r w:rsidR="00985A9E">
        <w:rPr>
          <w:rFonts w:ascii="Times New Roman" w:eastAsia="Times New Roman" w:hAnsi="Times New Roman"/>
          <w:sz w:val="24"/>
          <w:szCs w:val="24"/>
        </w:rPr>
        <w:t xml:space="preserve"> 2</w:t>
      </w:r>
      <w:r w:rsidRPr="00804B9F">
        <w:rPr>
          <w:rFonts w:ascii="Times New Roman" w:eastAsia="Times New Roman" w:hAnsi="Times New Roman"/>
          <w:sz w:val="24"/>
          <w:szCs w:val="24"/>
        </w:rPr>
        <w:t xml:space="preserve"> irrigation project will not affect the downstream eco-system since there are small springs around/and just downstream of the newly proposed site that join the River. These springs produce reliable discharge throughout the year. In addition to that Gobera River joins to sheriff River after 1km distance travel and more of the downstream community is beneficiary of the irrigation scheme. So, there will not be conflict on downstream of the proposed site. Though the community around the proposed area, on the upstream side, showed their interest</w:t>
      </w:r>
    </w:p>
    <w:p w:rsidR="003E7055" w:rsidRPr="003E7055" w:rsidRDefault="00DE78F1" w:rsidP="007E5ECC">
      <w:pPr>
        <w:pStyle w:val="Heading2"/>
      </w:pPr>
      <w:bookmarkStart w:id="242" w:name="_Toc394817540"/>
      <w:r w:rsidRPr="003E7055">
        <w:t>Conclusion</w:t>
      </w:r>
      <w:bookmarkEnd w:id="242"/>
      <w:r w:rsidR="003E7055" w:rsidRPr="003E7055">
        <w:t xml:space="preserve"> </w:t>
      </w:r>
    </w:p>
    <w:p w:rsidR="00DE78F1" w:rsidRPr="00804B9F" w:rsidRDefault="00DE78F1" w:rsidP="00DE78F1">
      <w:pPr>
        <w:spacing w:after="0" w:line="360" w:lineRule="auto"/>
        <w:jc w:val="both"/>
        <w:rPr>
          <w:rFonts w:ascii="Times New Roman" w:eastAsia="Times New Roman" w:hAnsi="Times New Roman"/>
          <w:sz w:val="24"/>
          <w:szCs w:val="24"/>
        </w:rPr>
      </w:pPr>
      <w:r w:rsidRPr="00804B9F">
        <w:rPr>
          <w:rFonts w:ascii="Times New Roman" w:eastAsia="Times New Roman" w:hAnsi="Times New Roman"/>
          <w:sz w:val="24"/>
          <w:szCs w:val="24"/>
        </w:rPr>
        <w:t xml:space="preserve">Sheriff River has a81.27km2 watershed and Kombolcha station is the nearest Meteorological station. Data for Storm analysis has been selected in this station and for other water management purpose, data must be taken from kombolcha station which has all the five element recorded data. </w:t>
      </w:r>
    </w:p>
    <w:p w:rsidR="00DE78F1" w:rsidRPr="00804B9F" w:rsidRDefault="00DE78F1" w:rsidP="00DE78F1">
      <w:pPr>
        <w:spacing w:after="0" w:line="360" w:lineRule="auto"/>
        <w:jc w:val="both"/>
        <w:rPr>
          <w:rFonts w:ascii="Times New Roman" w:eastAsia="Times New Roman" w:hAnsi="Times New Roman"/>
          <w:sz w:val="24"/>
          <w:szCs w:val="24"/>
        </w:rPr>
      </w:pPr>
      <w:r w:rsidRPr="00804B9F">
        <w:rPr>
          <w:rFonts w:ascii="Times New Roman" w:eastAsia="Times New Roman" w:hAnsi="Times New Roman"/>
          <w:sz w:val="24"/>
          <w:szCs w:val="24"/>
        </w:rPr>
        <w:t xml:space="preserve">The design storm computed by using gumbel has been selected .and it is found to be 91.56. </w:t>
      </w:r>
    </w:p>
    <w:p w:rsidR="00DE78F1" w:rsidRPr="00804B9F" w:rsidRDefault="00DE78F1" w:rsidP="00DE78F1">
      <w:pPr>
        <w:spacing w:after="0" w:line="360" w:lineRule="auto"/>
        <w:jc w:val="both"/>
        <w:rPr>
          <w:rFonts w:ascii="Times New Roman" w:eastAsia="Times New Roman" w:hAnsi="Times New Roman"/>
          <w:sz w:val="24"/>
          <w:szCs w:val="24"/>
        </w:rPr>
      </w:pPr>
      <w:r w:rsidRPr="00804B9F">
        <w:rPr>
          <w:rFonts w:ascii="Times New Roman" w:eastAsia="Times New Roman" w:hAnsi="Times New Roman"/>
          <w:sz w:val="24"/>
          <w:szCs w:val="24"/>
        </w:rPr>
        <w:lastRenderedPageBreak/>
        <w:t xml:space="preserve">The design flood was found to be 673.66m3/s from flood mark method of analysis and its specific design flood was 8.29m3/s/km2. This is higher and is safe for design. </w:t>
      </w:r>
    </w:p>
    <w:p w:rsidR="00DE78F1" w:rsidRPr="00804B9F" w:rsidRDefault="00DE78F1" w:rsidP="00DE78F1">
      <w:pPr>
        <w:spacing w:after="0" w:line="360" w:lineRule="auto"/>
        <w:jc w:val="both"/>
        <w:rPr>
          <w:rFonts w:ascii="Times New Roman" w:eastAsia="Times New Roman" w:hAnsi="Times New Roman"/>
          <w:sz w:val="24"/>
          <w:szCs w:val="24"/>
        </w:rPr>
      </w:pPr>
      <w:r w:rsidRPr="00804B9F">
        <w:rPr>
          <w:rFonts w:ascii="Times New Roman" w:eastAsia="Times New Roman" w:hAnsi="Times New Roman"/>
          <w:sz w:val="24"/>
          <w:szCs w:val="24"/>
        </w:rPr>
        <w:t>The base flow measured in April 2014 by using floating me</w:t>
      </w:r>
      <w:r w:rsidR="00BE2169">
        <w:rPr>
          <w:rFonts w:ascii="Times New Roman" w:eastAsia="Times New Roman" w:hAnsi="Times New Roman"/>
          <w:sz w:val="24"/>
          <w:szCs w:val="24"/>
        </w:rPr>
        <w:t>thod was 182.8l/s and leaving 21</w:t>
      </w:r>
      <w:r w:rsidRPr="00804B9F">
        <w:rPr>
          <w:rFonts w:ascii="Times New Roman" w:eastAsia="Times New Roman" w:hAnsi="Times New Roman"/>
          <w:sz w:val="24"/>
          <w:szCs w:val="24"/>
        </w:rPr>
        <w:t>% environmental flow for downstream water users, a design base flow of 146.26 l/s has been approved.</w:t>
      </w:r>
    </w:p>
    <w:p w:rsidR="00EF4732" w:rsidRPr="001A3C03" w:rsidRDefault="00EF4732" w:rsidP="00E85B25">
      <w:pPr>
        <w:pStyle w:val="Caption"/>
        <w:spacing w:before="240" w:after="0" w:line="360" w:lineRule="auto"/>
        <w:rPr>
          <w:rFonts w:ascii="Californian FB" w:hAnsi="Californian FB"/>
          <w:sz w:val="24"/>
          <w:szCs w:val="24"/>
        </w:rPr>
      </w:pPr>
    </w:p>
    <w:p w:rsidR="008C6268" w:rsidRPr="001A3C03" w:rsidRDefault="008C6268" w:rsidP="008C6268">
      <w:pPr>
        <w:pStyle w:val="Heading2"/>
        <w:numPr>
          <w:ilvl w:val="1"/>
          <w:numId w:val="0"/>
        </w:numPr>
        <w:rPr>
          <w:rFonts w:ascii="Californian FB" w:eastAsia="Calibri" w:hAnsi="Californian FB"/>
          <w:b w:val="0"/>
          <w:bCs w:val="0"/>
          <w:color w:val="auto"/>
          <w:sz w:val="22"/>
          <w:szCs w:val="22"/>
        </w:rPr>
      </w:pPr>
      <w:bookmarkStart w:id="243" w:name="_Toc307818526"/>
      <w:bookmarkStart w:id="244" w:name="_Toc308092499"/>
    </w:p>
    <w:bookmarkEnd w:id="243"/>
    <w:bookmarkEnd w:id="244"/>
    <w:p w:rsidR="0065343E" w:rsidRPr="001A3C03" w:rsidRDefault="0065343E" w:rsidP="00EF4732">
      <w:pPr>
        <w:tabs>
          <w:tab w:val="left" w:pos="2660"/>
          <w:tab w:val="left" w:pos="3240"/>
        </w:tabs>
        <w:spacing w:after="0" w:line="240" w:lineRule="auto"/>
        <w:jc w:val="both"/>
        <w:rPr>
          <w:rFonts w:ascii="Californian FB" w:hAnsi="Californian FB"/>
        </w:rPr>
      </w:pPr>
    </w:p>
    <w:p w:rsidR="00C23EDB" w:rsidRPr="001A3C03" w:rsidRDefault="00C23EDB" w:rsidP="00945197">
      <w:pPr>
        <w:tabs>
          <w:tab w:val="left" w:pos="1770"/>
        </w:tabs>
        <w:rPr>
          <w:rFonts w:ascii="Californian FB" w:hAnsi="Californian FB"/>
          <w:sz w:val="28"/>
          <w:szCs w:val="28"/>
        </w:rPr>
        <w:sectPr w:rsidR="00C23EDB" w:rsidRPr="001A3C03" w:rsidSect="002E2F97">
          <w:pgSz w:w="12240" w:h="15840"/>
          <w:pgMar w:top="1440" w:right="1152" w:bottom="965" w:left="1440" w:header="720" w:footer="720" w:gutter="0"/>
          <w:cols w:space="720"/>
          <w:docGrid w:linePitch="360"/>
        </w:sectPr>
      </w:pPr>
    </w:p>
    <w:p w:rsidR="00C23EDB" w:rsidRPr="001A3C03" w:rsidRDefault="00C23EDB" w:rsidP="00945197">
      <w:pPr>
        <w:tabs>
          <w:tab w:val="left" w:pos="1770"/>
        </w:tabs>
        <w:rPr>
          <w:rFonts w:ascii="Californian FB" w:hAnsi="Californian FB"/>
          <w:b/>
          <w:sz w:val="48"/>
          <w:szCs w:val="28"/>
        </w:rPr>
      </w:pPr>
    </w:p>
    <w:p w:rsidR="00C23EDB" w:rsidRPr="001A3C03" w:rsidRDefault="00C23EDB" w:rsidP="00945197">
      <w:pPr>
        <w:tabs>
          <w:tab w:val="left" w:pos="1770"/>
        </w:tabs>
        <w:rPr>
          <w:rFonts w:ascii="Californian FB" w:hAnsi="Californian FB"/>
          <w:b/>
          <w:sz w:val="48"/>
          <w:szCs w:val="28"/>
        </w:rPr>
      </w:pPr>
    </w:p>
    <w:p w:rsidR="00C23EDB" w:rsidRPr="001A3C03" w:rsidRDefault="00C23EDB" w:rsidP="00945197">
      <w:pPr>
        <w:tabs>
          <w:tab w:val="left" w:pos="1770"/>
        </w:tabs>
        <w:rPr>
          <w:rFonts w:ascii="Californian FB" w:hAnsi="Californian FB"/>
          <w:b/>
          <w:sz w:val="48"/>
          <w:szCs w:val="28"/>
        </w:rPr>
      </w:pPr>
    </w:p>
    <w:p w:rsidR="00C23EDB" w:rsidRPr="001A3C03" w:rsidRDefault="00C23EDB" w:rsidP="00945197">
      <w:pPr>
        <w:tabs>
          <w:tab w:val="left" w:pos="1770"/>
        </w:tabs>
        <w:rPr>
          <w:rFonts w:ascii="Californian FB" w:hAnsi="Californian FB"/>
          <w:b/>
          <w:sz w:val="48"/>
          <w:szCs w:val="28"/>
        </w:rPr>
      </w:pPr>
    </w:p>
    <w:p w:rsidR="00C23EDB" w:rsidRPr="001A3C03" w:rsidRDefault="00C23EDB" w:rsidP="00945197">
      <w:pPr>
        <w:tabs>
          <w:tab w:val="left" w:pos="1770"/>
        </w:tabs>
        <w:rPr>
          <w:rFonts w:ascii="Californian FB" w:hAnsi="Californian FB"/>
          <w:b/>
          <w:sz w:val="48"/>
          <w:szCs w:val="28"/>
        </w:rPr>
      </w:pPr>
    </w:p>
    <w:p w:rsidR="00E45910" w:rsidRPr="001A3C03" w:rsidRDefault="00C23EDB" w:rsidP="002124D5">
      <w:pPr>
        <w:pStyle w:val="Heading1"/>
        <w:numPr>
          <w:ilvl w:val="0"/>
          <w:numId w:val="0"/>
        </w:numPr>
        <w:jc w:val="center"/>
        <w:rPr>
          <w:rFonts w:ascii="Californian FB" w:hAnsi="Californian FB"/>
          <w:sz w:val="56"/>
        </w:rPr>
        <w:sectPr w:rsidR="00E45910" w:rsidRPr="001A3C03" w:rsidSect="00150167">
          <w:pgSz w:w="12240" w:h="15840"/>
          <w:pgMar w:top="1440" w:right="1440" w:bottom="1440" w:left="1440" w:header="720" w:footer="720" w:gutter="0"/>
          <w:cols w:space="720"/>
          <w:docGrid w:linePitch="360"/>
        </w:sectPr>
      </w:pPr>
      <w:bookmarkStart w:id="245" w:name="_Toc342036680"/>
      <w:bookmarkStart w:id="246" w:name="_Toc394817541"/>
      <w:r w:rsidRPr="00427311">
        <w:rPr>
          <w:rFonts w:ascii="Californian FB" w:hAnsi="Californian FB"/>
          <w:sz w:val="56"/>
          <w:highlight w:val="magenta"/>
        </w:rPr>
        <w:t>SECTION-II: HEADWORK DESIGN</w:t>
      </w:r>
      <w:bookmarkEnd w:id="245"/>
      <w:bookmarkEnd w:id="246"/>
    </w:p>
    <w:p w:rsidR="00DC2548" w:rsidRPr="001A3C03" w:rsidRDefault="00DC2548" w:rsidP="00DC2548">
      <w:pPr>
        <w:spacing w:after="0" w:line="240" w:lineRule="auto"/>
        <w:rPr>
          <w:rFonts w:ascii="Californian FB" w:hAnsi="Californian FB"/>
          <w:sz w:val="32"/>
        </w:rPr>
      </w:pPr>
      <w:bookmarkStart w:id="247" w:name="_Toc342036681"/>
    </w:p>
    <w:p w:rsidR="007C70D9" w:rsidRPr="001A3C03" w:rsidRDefault="007C70D9" w:rsidP="007E5ECC">
      <w:pPr>
        <w:pStyle w:val="Heading1"/>
      </w:pPr>
      <w:bookmarkStart w:id="248" w:name="_Toc361378713"/>
      <w:bookmarkStart w:id="249" w:name="_Toc361686511"/>
      <w:bookmarkStart w:id="250" w:name="_Toc381007851"/>
      <w:bookmarkEnd w:id="247"/>
      <w:r w:rsidRPr="001A3C03">
        <w:t xml:space="preserve"> </w:t>
      </w:r>
      <w:bookmarkStart w:id="251" w:name="_Toc394817542"/>
      <w:r w:rsidRPr="001A3C03">
        <w:t>Headwork site selection</w:t>
      </w:r>
      <w:bookmarkEnd w:id="248"/>
      <w:bookmarkEnd w:id="249"/>
      <w:bookmarkEnd w:id="250"/>
      <w:bookmarkEnd w:id="251"/>
    </w:p>
    <w:p w:rsidR="001835B5" w:rsidRPr="00804B9F" w:rsidRDefault="00C426D3" w:rsidP="001835B5">
      <w:pPr>
        <w:spacing w:line="360" w:lineRule="auto"/>
        <w:jc w:val="both"/>
        <w:rPr>
          <w:rFonts w:ascii="Times New Roman" w:hAnsi="Times New Roman"/>
          <w:sz w:val="24"/>
          <w:szCs w:val="24"/>
        </w:rPr>
      </w:pPr>
      <w:r w:rsidRPr="007E5ECC">
        <w:rPr>
          <w:rFonts w:ascii="Californian FB" w:hAnsi="Californian FB"/>
          <w:sz w:val="24"/>
          <w:szCs w:val="24"/>
        </w:rPr>
        <w:t xml:space="preserve">. </w:t>
      </w:r>
      <w:r w:rsidR="001835B5" w:rsidRPr="00804B9F">
        <w:rPr>
          <w:rFonts w:ascii="Times New Roman" w:hAnsi="Times New Roman"/>
          <w:sz w:val="24"/>
          <w:szCs w:val="24"/>
        </w:rPr>
        <w:t>In selecting or comparing the best site, it was practically important to put criteria’s such as considering the flood the channel has to accommodate, the length of the river width, the topographically suitability, the relative economic considerations , the availability of enough  command  and other selection or comparison criteria’s.</w:t>
      </w:r>
    </w:p>
    <w:p w:rsidR="001835B5" w:rsidRPr="00804B9F" w:rsidRDefault="001835B5" w:rsidP="001835B5">
      <w:pPr>
        <w:pStyle w:val="NormalIndent"/>
        <w:spacing w:line="360" w:lineRule="auto"/>
        <w:ind w:left="0"/>
        <w:jc w:val="both"/>
        <w:rPr>
          <w:rFonts w:ascii="Times New Roman" w:hAnsi="Times New Roman"/>
          <w:sz w:val="24"/>
          <w:szCs w:val="24"/>
        </w:rPr>
      </w:pPr>
      <w:r w:rsidRPr="00804B9F">
        <w:rPr>
          <w:rFonts w:ascii="Times New Roman" w:hAnsi="Times New Roman"/>
          <w:sz w:val="24"/>
          <w:szCs w:val="24"/>
        </w:rPr>
        <w:t>During the period of field assessment, it was tried to critically observe all possibilities by moving 3-4kms u/s and d/s from the initial options. The 1</w:t>
      </w:r>
      <w:r w:rsidRPr="00804B9F">
        <w:rPr>
          <w:rFonts w:ascii="Times New Roman" w:hAnsi="Times New Roman"/>
          <w:sz w:val="24"/>
          <w:szCs w:val="24"/>
          <w:vertAlign w:val="superscript"/>
        </w:rPr>
        <w:t>st</w:t>
      </w:r>
      <w:r w:rsidRPr="00804B9F">
        <w:rPr>
          <w:rFonts w:ascii="Times New Roman" w:hAnsi="Times New Roman"/>
          <w:sz w:val="24"/>
          <w:szCs w:val="24"/>
        </w:rPr>
        <w:t xml:space="preserve"> option, there is no enough command and the command nearest to the boarder of afar region this leads conflict b/n afar and harawi people. The second option, located u/s of the 1</w:t>
      </w:r>
      <w:r w:rsidRPr="00804B9F">
        <w:rPr>
          <w:rFonts w:ascii="Times New Roman" w:hAnsi="Times New Roman"/>
          <w:sz w:val="24"/>
          <w:szCs w:val="24"/>
          <w:vertAlign w:val="superscript"/>
        </w:rPr>
        <w:t>st</w:t>
      </w:r>
      <w:r w:rsidRPr="00804B9F">
        <w:rPr>
          <w:rFonts w:ascii="Times New Roman" w:hAnsi="Times New Roman"/>
          <w:sz w:val="24"/>
          <w:szCs w:val="24"/>
        </w:rPr>
        <w:t xml:space="preserve"> option this maintaining the existing weir  but the bank of the river at that axis will be worn out by flood. The third most option was traditionally diverted site where it is located at a high slope and a meandering section of the river. 3</w:t>
      </w:r>
      <w:r w:rsidR="005F7A4B">
        <w:rPr>
          <w:rFonts w:ascii="Times New Roman" w:hAnsi="Times New Roman"/>
          <w:sz w:val="24"/>
          <w:szCs w:val="24"/>
        </w:rPr>
        <w:t>102</w:t>
      </w:r>
      <w:r w:rsidRPr="00804B9F">
        <w:rPr>
          <w:rFonts w:ascii="Times New Roman" w:hAnsi="Times New Roman"/>
          <w:sz w:val="24"/>
          <w:szCs w:val="24"/>
        </w:rPr>
        <w:t xml:space="preserve">m idle length to the left. This is the best option selected relative to the other options. </w:t>
      </w:r>
    </w:p>
    <w:p w:rsidR="00C426D3" w:rsidRPr="001835B5" w:rsidRDefault="001835B5" w:rsidP="001835B5">
      <w:pPr>
        <w:pStyle w:val="NormalIndent"/>
        <w:spacing w:line="360" w:lineRule="auto"/>
        <w:ind w:left="0"/>
        <w:jc w:val="both"/>
        <w:rPr>
          <w:rFonts w:ascii="Californian FB" w:hAnsi="Californian FB"/>
          <w:sz w:val="24"/>
          <w:szCs w:val="24"/>
        </w:rPr>
      </w:pPr>
      <w:r w:rsidRPr="001835B5">
        <w:rPr>
          <w:rFonts w:ascii="Californian FB" w:hAnsi="Californian FB"/>
          <w:noProof/>
          <w:sz w:val="24"/>
          <w:szCs w:val="24"/>
          <w:lang w:val="en-US"/>
        </w:rPr>
        <w:drawing>
          <wp:inline distT="0" distB="0" distL="0" distR="0" wp14:anchorId="2B78171B" wp14:editId="391B2334">
            <wp:extent cx="4343400" cy="3241813"/>
            <wp:effectExtent l="19050" t="0" r="0" b="0"/>
            <wp:docPr id="11" name="Picture 3" descr="C:\Users\irr\Desktop\DSC03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r\Desktop\DSC03148.JPG"/>
                    <pic:cNvPicPr>
                      <a:picLocks noChangeAspect="1" noChangeArrowheads="1"/>
                    </pic:cNvPicPr>
                  </pic:nvPicPr>
                  <pic:blipFill>
                    <a:blip r:embed="rId58" cstate="print"/>
                    <a:srcRect/>
                    <a:stretch>
                      <a:fillRect/>
                    </a:stretch>
                  </pic:blipFill>
                  <pic:spPr bwMode="auto">
                    <a:xfrm>
                      <a:off x="0" y="0"/>
                      <a:ext cx="4347004" cy="3244503"/>
                    </a:xfrm>
                    <a:prstGeom prst="rect">
                      <a:avLst/>
                    </a:prstGeom>
                    <a:noFill/>
                    <a:ln w="9525">
                      <a:noFill/>
                      <a:miter lim="800000"/>
                      <a:headEnd/>
                      <a:tailEnd/>
                    </a:ln>
                  </pic:spPr>
                </pic:pic>
              </a:graphicData>
            </a:graphic>
          </wp:inline>
        </w:drawing>
      </w:r>
    </w:p>
    <w:p w:rsidR="00C426D3" w:rsidRDefault="001835B5" w:rsidP="001835B5">
      <w:pPr>
        <w:pStyle w:val="Caption"/>
        <w:rPr>
          <w:rFonts w:ascii="Californian FB" w:hAnsi="Californian FB"/>
        </w:rPr>
      </w:pPr>
      <w:r>
        <w:t xml:space="preserve">   </w:t>
      </w:r>
      <w:r w:rsidR="009B0C55">
        <w:t xml:space="preserve">   </w:t>
      </w:r>
      <w:bookmarkStart w:id="252" w:name="_Toc394948516"/>
      <w:r w:rsidR="009B0C55">
        <w:t xml:space="preserve">Figure </w:t>
      </w:r>
      <w:r w:rsidR="00936FBB">
        <w:fldChar w:fldCharType="begin"/>
      </w:r>
      <w:r w:rsidR="00936FBB">
        <w:instrText xml:space="preserve"> SEQ Figure \* ARABIC </w:instrText>
      </w:r>
      <w:r w:rsidR="00936FBB">
        <w:fldChar w:fldCharType="separate"/>
      </w:r>
      <w:r w:rsidR="00654C3B">
        <w:rPr>
          <w:noProof/>
        </w:rPr>
        <w:t>10</w:t>
      </w:r>
      <w:r w:rsidR="00936FBB">
        <w:rPr>
          <w:noProof/>
        </w:rPr>
        <w:fldChar w:fldCharType="end"/>
      </w:r>
      <w:r w:rsidR="00C426D3" w:rsidRPr="001A3C03">
        <w:rPr>
          <w:rFonts w:ascii="Californian FB" w:hAnsi="Californian FB"/>
        </w:rPr>
        <w:t xml:space="preserve">: photo showing proposed </w:t>
      </w:r>
      <w:r>
        <w:rPr>
          <w:rFonts w:ascii="Californian FB" w:hAnsi="Californian FB"/>
        </w:rPr>
        <w:t xml:space="preserve">intake </w:t>
      </w:r>
      <w:r w:rsidR="00C426D3" w:rsidRPr="001A3C03">
        <w:rPr>
          <w:rFonts w:ascii="Californian FB" w:hAnsi="Californian FB"/>
        </w:rPr>
        <w:t>axis</w:t>
      </w:r>
      <w:bookmarkEnd w:id="252"/>
    </w:p>
    <w:p w:rsidR="001835B5" w:rsidRPr="00804B9F" w:rsidRDefault="001835B5" w:rsidP="001835B5">
      <w:pPr>
        <w:pStyle w:val="NormalIndent"/>
        <w:spacing w:line="360" w:lineRule="auto"/>
        <w:ind w:left="0"/>
        <w:jc w:val="both"/>
        <w:rPr>
          <w:rFonts w:ascii="Times New Roman" w:hAnsi="Times New Roman"/>
          <w:sz w:val="24"/>
          <w:szCs w:val="24"/>
        </w:rPr>
      </w:pPr>
      <w:r w:rsidRPr="00804B9F">
        <w:rPr>
          <w:rFonts w:ascii="Times New Roman" w:hAnsi="Times New Roman"/>
          <w:sz w:val="24"/>
          <w:szCs w:val="24"/>
        </w:rPr>
        <w:t>Therefore, the headwork site is situated at</w:t>
      </w:r>
      <w:r w:rsidRPr="00804B9F">
        <w:rPr>
          <w:rFonts w:ascii="Times New Roman" w:hAnsi="Times New Roman"/>
        </w:rPr>
        <w:t>1201</w:t>
      </w:r>
      <w:r w:rsidR="005F7A4B">
        <w:rPr>
          <w:rFonts w:ascii="Times New Roman" w:hAnsi="Times New Roman"/>
        </w:rPr>
        <w:t>102</w:t>
      </w:r>
      <w:r w:rsidRPr="00804B9F">
        <w:rPr>
          <w:rFonts w:ascii="Times New Roman" w:hAnsi="Times New Roman"/>
        </w:rPr>
        <w:t xml:space="preserve">6N (UTM) &amp; 610895 (UTM). </w:t>
      </w:r>
      <w:r w:rsidRPr="00804B9F">
        <w:rPr>
          <w:rFonts w:ascii="Times New Roman" w:hAnsi="Times New Roman"/>
          <w:sz w:val="24"/>
          <w:szCs w:val="24"/>
        </w:rPr>
        <w:t xml:space="preserve"> And river bed elevation of 1180.27 (river bed) m above sea level. At this site the river course is well defined, stable and forms nearly a U-shaped cross section. The left side bank of headwork site 2m from the selected axis is nearest to the hill.</w:t>
      </w:r>
    </w:p>
    <w:p w:rsidR="001835B5" w:rsidRPr="000A1A20" w:rsidRDefault="001835B5" w:rsidP="000A1A20">
      <w:pPr>
        <w:pStyle w:val="NormalIndent"/>
        <w:spacing w:line="360" w:lineRule="auto"/>
        <w:ind w:left="0"/>
        <w:jc w:val="both"/>
        <w:rPr>
          <w:rFonts w:ascii="Times New Roman" w:hAnsi="Times New Roman"/>
        </w:rPr>
      </w:pPr>
      <w:r w:rsidRPr="00804B9F">
        <w:rPr>
          <w:rFonts w:ascii="Times New Roman" w:hAnsi="Times New Roman"/>
          <w:sz w:val="24"/>
          <w:szCs w:val="24"/>
        </w:rPr>
        <w:lastRenderedPageBreak/>
        <w:t>The headwork site geological surface and subsurface conditions have been investigated based on the nature of the proposed structure. At the site and immediate vicinity, the stream flows along gentle slope course and its bed is mainly covered with recently deposited sand with gravels and boulders.</w:t>
      </w:r>
    </w:p>
    <w:p w:rsidR="00B90A42" w:rsidRDefault="00B90A42" w:rsidP="007E5ECC">
      <w:pPr>
        <w:pStyle w:val="Heading1"/>
      </w:pPr>
      <w:bookmarkStart w:id="253" w:name="_Toc361378714"/>
      <w:bookmarkStart w:id="254" w:name="_Toc361686512"/>
      <w:bookmarkStart w:id="255" w:name="_Toc381007852"/>
      <w:bookmarkStart w:id="256" w:name="_Toc394817543"/>
      <w:r w:rsidRPr="001A3C03">
        <w:t>River Geomorphology</w:t>
      </w:r>
      <w:bookmarkEnd w:id="253"/>
      <w:bookmarkEnd w:id="254"/>
      <w:bookmarkEnd w:id="255"/>
      <w:bookmarkEnd w:id="256"/>
    </w:p>
    <w:p w:rsidR="00B90A42" w:rsidRPr="000A1A20" w:rsidRDefault="000A1A20" w:rsidP="000A1A20">
      <w:pPr>
        <w:spacing w:line="360" w:lineRule="auto"/>
        <w:rPr>
          <w:rFonts w:ascii="Times New Roman" w:hAnsi="Times New Roman"/>
          <w:sz w:val="24"/>
          <w:szCs w:val="24"/>
        </w:rPr>
      </w:pPr>
      <w:r w:rsidRPr="00804B9F">
        <w:rPr>
          <w:rFonts w:ascii="Times New Roman" w:hAnsi="Times New Roman"/>
          <w:sz w:val="24"/>
          <w:szCs w:val="24"/>
        </w:rPr>
        <w:t xml:space="preserve">The pattern of the drainage system of the study area is strongly influenced by geological structures and formations, the nature of the vegetation cover and climate. It is a common fact that the development of the river tends to accommodate itself to the local geology that develops along the fault zone. Geological formations and structures have strong influence on the channel development. The bank of Sherif river is subjected to active erosion and it is continuously changing the river course. The boulder in the river bed is semi rounded to angular. The angular boulder indicates it is transported short distance, possibly from northern and southern part of the study area. The semi-rounded boulders are possibly transported from a relatively long distance. Meandering effect is the most dominant phenomenon for </w:t>
      </w:r>
      <w:r w:rsidR="00C66E6A" w:rsidRPr="00804B9F">
        <w:rPr>
          <w:rFonts w:ascii="Times New Roman" w:hAnsi="Times New Roman"/>
          <w:sz w:val="24"/>
          <w:szCs w:val="24"/>
        </w:rPr>
        <w:t>Sheriff</w:t>
      </w:r>
      <w:r w:rsidRPr="00804B9F">
        <w:rPr>
          <w:rFonts w:ascii="Times New Roman" w:hAnsi="Times New Roman"/>
          <w:sz w:val="24"/>
          <w:szCs w:val="24"/>
        </w:rPr>
        <w:t xml:space="preserve"> river. Tributaries which drain from north western and south western part of the study area merge with </w:t>
      </w:r>
      <w:r w:rsidR="00C66E6A" w:rsidRPr="00804B9F">
        <w:rPr>
          <w:rFonts w:ascii="Times New Roman" w:hAnsi="Times New Roman"/>
          <w:sz w:val="24"/>
          <w:szCs w:val="24"/>
        </w:rPr>
        <w:t>Sheriff</w:t>
      </w:r>
      <w:r w:rsidRPr="00804B9F">
        <w:rPr>
          <w:rFonts w:ascii="Times New Roman" w:hAnsi="Times New Roman"/>
          <w:sz w:val="24"/>
          <w:szCs w:val="24"/>
        </w:rPr>
        <w:t xml:space="preserve"> river. It is commonly dry except during rainy season.</w:t>
      </w:r>
    </w:p>
    <w:p w:rsidR="001C12BD" w:rsidRPr="00C66E6A" w:rsidRDefault="001C12BD" w:rsidP="007E5ECC">
      <w:pPr>
        <w:pStyle w:val="Heading2"/>
      </w:pPr>
      <w:bookmarkStart w:id="257" w:name="_Toc381007855"/>
      <w:bookmarkStart w:id="258" w:name="_Toc394817544"/>
      <w:bookmarkStart w:id="259" w:name="_Toc361378717"/>
      <w:bookmarkStart w:id="260" w:name="_Toc361686515"/>
      <w:r w:rsidRPr="00C66E6A">
        <w:t>Left Bank c</w:t>
      </w:r>
      <w:r w:rsidRPr="0053583C">
        <w:t>onditions</w:t>
      </w:r>
      <w:bookmarkEnd w:id="257"/>
      <w:bookmarkEnd w:id="258"/>
    </w:p>
    <w:p w:rsidR="0053583C" w:rsidRPr="00804B9F" w:rsidRDefault="00BD4623" w:rsidP="0053583C">
      <w:pPr>
        <w:spacing w:line="360" w:lineRule="auto"/>
        <w:rPr>
          <w:rFonts w:ascii="Times New Roman" w:hAnsi="Times New Roman"/>
          <w:sz w:val="24"/>
          <w:szCs w:val="24"/>
        </w:rPr>
      </w:pPr>
      <w:r w:rsidRPr="001A3C03">
        <w:t xml:space="preserve">  </w:t>
      </w:r>
      <w:r w:rsidR="0053583C" w:rsidRPr="00804B9F">
        <w:rPr>
          <w:rFonts w:ascii="Times New Roman" w:hAnsi="Times New Roman"/>
          <w:sz w:val="24"/>
          <w:szCs w:val="24"/>
        </w:rPr>
        <w:t>The right bank is characterized by steeply sloping topographic set up. It is mainly composed of loose silty sand at the middle section of the left bank and sand with gravel mixed with big boulder having an average diameter of 0.35m in the lower reaches of the bank. 6m away from the top section of the left bank, exposure of highly weathered basalt has been observed. This unit is expected to have an extension in depth. The bank is subjected to active erosion. Therefore it has to be supported by retaining wall. The retaining wall has to be keyed with the basaltic unit.</w:t>
      </w:r>
    </w:p>
    <w:p w:rsidR="00BD4623" w:rsidRPr="001A3C03" w:rsidRDefault="0053583C" w:rsidP="00251A69">
      <w:pPr>
        <w:rPr>
          <w:b/>
          <w:sz w:val="28"/>
          <w:szCs w:val="28"/>
        </w:rPr>
      </w:pPr>
      <w:r w:rsidRPr="0053583C">
        <w:rPr>
          <w:b/>
          <w:noProof/>
          <w:sz w:val="28"/>
          <w:szCs w:val="28"/>
        </w:rPr>
        <w:lastRenderedPageBreak/>
        <w:drawing>
          <wp:inline distT="0" distB="0" distL="0" distR="0" wp14:anchorId="612244CD" wp14:editId="7AB64E2D">
            <wp:extent cx="4743450" cy="268605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srcRect l="10256" t="6838" r="9936" b="12820"/>
                    <a:stretch>
                      <a:fillRect/>
                    </a:stretch>
                  </pic:blipFill>
                  <pic:spPr bwMode="auto">
                    <a:xfrm>
                      <a:off x="0" y="0"/>
                      <a:ext cx="4743450" cy="2686050"/>
                    </a:xfrm>
                    <a:prstGeom prst="rect">
                      <a:avLst/>
                    </a:prstGeom>
                    <a:noFill/>
                    <a:ln w="9525">
                      <a:noFill/>
                      <a:miter lim="800000"/>
                      <a:headEnd/>
                      <a:tailEnd/>
                    </a:ln>
                  </pic:spPr>
                </pic:pic>
              </a:graphicData>
            </a:graphic>
          </wp:inline>
        </w:drawing>
      </w:r>
    </w:p>
    <w:p w:rsidR="00251A69" w:rsidRDefault="009B0C55" w:rsidP="009B0C55">
      <w:pPr>
        <w:pStyle w:val="Caption"/>
        <w:rPr>
          <w:rFonts w:ascii="Californian FB" w:hAnsi="Californian FB"/>
        </w:rPr>
      </w:pPr>
      <w:bookmarkStart w:id="261" w:name="_Toc306545747"/>
      <w:r>
        <w:rPr>
          <w:rFonts w:ascii="Californian FB" w:hAnsi="Californian FB"/>
        </w:rPr>
        <w:t xml:space="preserve">                                                                           </w:t>
      </w:r>
      <w:r w:rsidR="007E5ECC">
        <w:rPr>
          <w:rFonts w:ascii="Californian FB" w:hAnsi="Californian FB"/>
        </w:rPr>
        <w:t xml:space="preserve">   </w:t>
      </w:r>
    </w:p>
    <w:p w:rsidR="00BD4623" w:rsidRDefault="0053583C" w:rsidP="009B0C55">
      <w:pPr>
        <w:pStyle w:val="Caption"/>
        <w:rPr>
          <w:rFonts w:ascii="Californian FB" w:hAnsi="Californian FB"/>
          <w:b w:val="0"/>
          <w:sz w:val="28"/>
          <w:szCs w:val="28"/>
        </w:rPr>
      </w:pPr>
      <w:r>
        <w:rPr>
          <w:rFonts w:ascii="Californian FB" w:hAnsi="Californian FB"/>
        </w:rPr>
        <w:t xml:space="preserve">                 </w:t>
      </w:r>
      <w:r w:rsidR="00251A69">
        <w:rPr>
          <w:rFonts w:ascii="Californian FB" w:hAnsi="Californian FB"/>
        </w:rPr>
        <w:t xml:space="preserve">   </w:t>
      </w:r>
      <w:bookmarkStart w:id="262" w:name="_Toc394948517"/>
      <w:r w:rsidR="009B0C55">
        <w:t xml:space="preserve">Figure </w:t>
      </w:r>
      <w:r w:rsidR="00936FBB">
        <w:fldChar w:fldCharType="begin"/>
      </w:r>
      <w:r w:rsidR="00936FBB">
        <w:instrText xml:space="preserve"> SEQ Figure \* ARABIC </w:instrText>
      </w:r>
      <w:r w:rsidR="00936FBB">
        <w:fldChar w:fldCharType="separate"/>
      </w:r>
      <w:r w:rsidR="00654C3B">
        <w:rPr>
          <w:noProof/>
        </w:rPr>
        <w:t>11</w:t>
      </w:r>
      <w:r w:rsidR="00936FBB">
        <w:rPr>
          <w:noProof/>
        </w:rPr>
        <w:fldChar w:fldCharType="end"/>
      </w:r>
      <w:r w:rsidR="009B0C55">
        <w:t xml:space="preserve">: </w:t>
      </w:r>
      <w:r w:rsidR="007E5ECC">
        <w:rPr>
          <w:rFonts w:ascii="Californian FB" w:hAnsi="Californian FB"/>
        </w:rPr>
        <w:t>Photo showing left</w:t>
      </w:r>
      <w:r w:rsidR="00BD4623" w:rsidRPr="001A3C03">
        <w:rPr>
          <w:rFonts w:ascii="Californian FB" w:hAnsi="Californian FB"/>
          <w:b w:val="0"/>
          <w:sz w:val="28"/>
          <w:szCs w:val="28"/>
        </w:rPr>
        <w:t xml:space="preserve"> </w:t>
      </w:r>
      <w:bookmarkEnd w:id="261"/>
      <w:r w:rsidR="009B0C55">
        <w:rPr>
          <w:rFonts w:ascii="Californian FB" w:hAnsi="Californian FB"/>
          <w:b w:val="0"/>
          <w:sz w:val="28"/>
          <w:szCs w:val="28"/>
        </w:rPr>
        <w:t>bank</w:t>
      </w:r>
      <w:bookmarkEnd w:id="262"/>
    </w:p>
    <w:p w:rsidR="0053583C" w:rsidRPr="00804B9F" w:rsidRDefault="0053583C" w:rsidP="0053583C">
      <w:pPr>
        <w:spacing w:line="360" w:lineRule="auto"/>
        <w:rPr>
          <w:rFonts w:ascii="Times New Roman" w:hAnsi="Times New Roman"/>
          <w:sz w:val="24"/>
          <w:szCs w:val="24"/>
        </w:rPr>
      </w:pPr>
      <w:r w:rsidRPr="00804B9F">
        <w:rPr>
          <w:rFonts w:ascii="Times New Roman" w:hAnsi="Times New Roman"/>
          <w:sz w:val="24"/>
          <w:szCs w:val="24"/>
        </w:rPr>
        <w:t>The right bank has moderately slopping topographic set up. It is mainly made up of silty sand which is underlain by loose gravelly sand with silt. This bank is not stable; a continuous change in its morphology has been noted.</w:t>
      </w:r>
    </w:p>
    <w:p w:rsidR="00BD4623" w:rsidRPr="0053583C" w:rsidRDefault="00936FBB" w:rsidP="0053583C">
      <w:pPr>
        <w:rPr>
          <w:lang w:bidi="en-US"/>
        </w:rPr>
      </w:pPr>
      <w:r>
        <w:rPr>
          <w:noProof/>
        </w:rPr>
        <w:pict>
          <v:shapetype id="_x0000_t202" coordsize="21600,21600" o:spt="202" path="m,l,21600r21600,l21600,xe">
            <v:stroke joinstyle="miter"/>
            <v:path gradientshapeok="t" o:connecttype="rect"/>
          </v:shapetype>
          <v:shape id="_x0000_s1680" type="#_x0000_t202" style="position:absolute;margin-left:72.75pt;margin-top:462pt;width:153.75pt;height:32.25pt;z-index:252009472;mso-position-horizontal-relative:page;mso-position-vertical-relative:page;mso-height-relative:top-margin-area" o:allowincell="f" fillcolor="#c4bc96" strokecolor="#00b0f0">
            <v:textbox style="mso-next-textbox:#_x0000_s1680">
              <w:txbxContent>
                <w:p w:rsidR="007A6DC2" w:rsidRDefault="007A6DC2" w:rsidP="00466F4C">
                  <w:r>
                    <w:t>Right BANK</w:t>
                  </w:r>
                </w:p>
              </w:txbxContent>
            </v:textbox>
            <w10:wrap anchorx="page" anchory="page"/>
          </v:shape>
        </w:pict>
      </w:r>
      <w:r w:rsidR="0053583C" w:rsidRPr="0053583C">
        <w:rPr>
          <w:noProof/>
        </w:rPr>
        <w:drawing>
          <wp:inline distT="0" distB="0" distL="0" distR="0" wp14:anchorId="3EE20F28" wp14:editId="016C4049">
            <wp:extent cx="4791075" cy="2695575"/>
            <wp:effectExtent l="19050" t="0" r="9525"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srcRect l="9936" t="7122" r="9455" b="12251"/>
                    <a:stretch>
                      <a:fillRect/>
                    </a:stretch>
                  </pic:blipFill>
                  <pic:spPr bwMode="auto">
                    <a:xfrm>
                      <a:off x="0" y="0"/>
                      <a:ext cx="4791075" cy="2695575"/>
                    </a:xfrm>
                    <a:prstGeom prst="rect">
                      <a:avLst/>
                    </a:prstGeom>
                    <a:noFill/>
                    <a:ln w="9525">
                      <a:noFill/>
                      <a:miter lim="800000"/>
                      <a:headEnd/>
                      <a:tailEnd/>
                    </a:ln>
                  </pic:spPr>
                </pic:pic>
              </a:graphicData>
            </a:graphic>
          </wp:inline>
        </w:drawing>
      </w:r>
      <w:r>
        <w:rPr>
          <w:rFonts w:ascii="Californian FB" w:hAnsi="Californian FB"/>
          <w:noProof/>
          <w:sz w:val="24"/>
          <w:szCs w:val="24"/>
        </w:rPr>
        <w:pict>
          <v:shape id="_x0000_s1541" type="#_x0000_t202" style="position:absolute;margin-left:60.75pt;margin-top:130.5pt;width:153.75pt;height:21.6pt;z-index:251990016;mso-position-horizontal-relative:page;mso-position-vertical-relative:page;mso-height-relative:top-margin-area" o:allowincell="f" fillcolor="#c4bc96" strokecolor="#00b0f0">
            <v:textbox style="mso-next-textbox:#_x0000_s1541">
              <w:txbxContent>
                <w:p w:rsidR="007A6DC2" w:rsidRDefault="007A6DC2" w:rsidP="00BD4623">
                  <w:proofErr w:type="spellStart"/>
                  <w:r>
                    <w:t>LeftBANK</w:t>
                  </w:r>
                  <w:proofErr w:type="spellEnd"/>
                </w:p>
              </w:txbxContent>
            </v:textbox>
            <w10:wrap anchorx="page" anchory="page"/>
          </v:shape>
        </w:pict>
      </w:r>
    </w:p>
    <w:p w:rsidR="007C70D9" w:rsidRDefault="009B0C55" w:rsidP="0053583C">
      <w:pPr>
        <w:pStyle w:val="Caption"/>
        <w:rPr>
          <w:rFonts w:ascii="Californian FB" w:hAnsi="Californian FB"/>
          <w:b w:val="0"/>
        </w:rPr>
      </w:pPr>
      <w:r>
        <w:t xml:space="preserve">                     </w:t>
      </w:r>
      <w:bookmarkStart w:id="263" w:name="_Toc394948518"/>
      <w:r>
        <w:t xml:space="preserve">Figure </w:t>
      </w:r>
      <w:r w:rsidR="00936FBB">
        <w:fldChar w:fldCharType="begin"/>
      </w:r>
      <w:r w:rsidR="00936FBB">
        <w:instrText xml:space="preserve"> SEQ Figure \* ARABIC </w:instrText>
      </w:r>
      <w:r w:rsidR="00936FBB">
        <w:fldChar w:fldCharType="separate"/>
      </w:r>
      <w:r w:rsidR="00654C3B">
        <w:rPr>
          <w:noProof/>
        </w:rPr>
        <w:t>12</w:t>
      </w:r>
      <w:r w:rsidR="00936FBB">
        <w:rPr>
          <w:noProof/>
        </w:rPr>
        <w:fldChar w:fldCharType="end"/>
      </w:r>
      <w:r>
        <w:t>:</w:t>
      </w:r>
      <w:r w:rsidR="00BD4623" w:rsidRPr="001A3C03">
        <w:rPr>
          <w:rFonts w:ascii="Californian FB" w:hAnsi="Californian FB"/>
          <w:b w:val="0"/>
        </w:rPr>
        <w:t xml:space="preserve"> Right Bank</w:t>
      </w:r>
      <w:bookmarkEnd w:id="259"/>
      <w:bookmarkEnd w:id="260"/>
      <w:bookmarkEnd w:id="263"/>
    </w:p>
    <w:p w:rsidR="00466F4C" w:rsidRDefault="00466F4C" w:rsidP="00466F4C">
      <w:pPr>
        <w:rPr>
          <w:lang w:bidi="en-US"/>
        </w:rPr>
      </w:pPr>
    </w:p>
    <w:p w:rsidR="00466F4C" w:rsidRDefault="00466F4C" w:rsidP="00466F4C">
      <w:pPr>
        <w:rPr>
          <w:lang w:bidi="en-US"/>
        </w:rPr>
      </w:pPr>
    </w:p>
    <w:p w:rsidR="00466F4C" w:rsidRDefault="00466F4C" w:rsidP="00466F4C">
      <w:pPr>
        <w:rPr>
          <w:lang w:bidi="en-US"/>
        </w:rPr>
      </w:pPr>
    </w:p>
    <w:p w:rsidR="00466F4C" w:rsidRDefault="00466F4C" w:rsidP="00466F4C">
      <w:pPr>
        <w:rPr>
          <w:lang w:bidi="en-US"/>
        </w:rPr>
      </w:pPr>
    </w:p>
    <w:p w:rsidR="00466F4C" w:rsidRPr="00466F4C" w:rsidRDefault="00466F4C" w:rsidP="00466F4C">
      <w:pPr>
        <w:rPr>
          <w:lang w:bidi="en-US"/>
        </w:rPr>
      </w:pPr>
    </w:p>
    <w:p w:rsidR="007C70D9" w:rsidRPr="00855AA9" w:rsidRDefault="007C70D9" w:rsidP="007C70D9">
      <w:pPr>
        <w:spacing w:line="360" w:lineRule="auto"/>
        <w:jc w:val="both"/>
        <w:rPr>
          <w:rFonts w:ascii="Californian FB" w:hAnsi="Californian FB"/>
          <w:sz w:val="24"/>
          <w:szCs w:val="24"/>
        </w:rPr>
      </w:pPr>
      <w:r w:rsidRPr="00855AA9">
        <w:rPr>
          <w:rFonts w:ascii="Californian FB" w:hAnsi="Californian FB"/>
          <w:sz w:val="24"/>
          <w:szCs w:val="24"/>
        </w:rPr>
        <w:lastRenderedPageBreak/>
        <w:t xml:space="preserve">To summarize the geological condition of the headwork, a geological X- section is prepared by combining the obtained and interpreted surface and subsurface data. </w:t>
      </w:r>
    </w:p>
    <w:p w:rsidR="00FE77FC" w:rsidRPr="001A3C03" w:rsidRDefault="00936FBB" w:rsidP="00FE77FC">
      <w:pPr>
        <w:spacing w:line="360" w:lineRule="auto"/>
        <w:jc w:val="center"/>
        <w:rPr>
          <w:rFonts w:ascii="Californian FB" w:hAnsi="Californian FB"/>
          <w:color w:val="FF0000"/>
        </w:rPr>
      </w:pPr>
      <w:r>
        <w:rPr>
          <w:rFonts w:ascii="Californian FB" w:hAnsi="Californian FB"/>
          <w:noProof/>
          <w:sz w:val="24"/>
          <w:szCs w:val="24"/>
        </w:rPr>
        <w:pict>
          <v:shape id="_x0000_s1545" type="#_x0000_t202" style="position:absolute;left:0;text-align:left;margin-left:260.25pt;margin-top:167.25pt;width:108pt;height:21.75pt;z-index:251995136;mso-position-horizontal-relative:page;mso-position-vertical-relative:page;mso-height-relative:top-margin-area" o:allowincell="f" fillcolor="#c4bc96" strokecolor="#00b0f0">
            <v:textbox style="mso-next-textbox:#_x0000_s1545">
              <w:txbxContent>
                <w:p w:rsidR="007A6DC2" w:rsidRDefault="007A6DC2" w:rsidP="001C12BD">
                  <w:r>
                    <w:t>Head work axis</w:t>
                  </w:r>
                </w:p>
              </w:txbxContent>
            </v:textbox>
            <w10:wrap anchorx="page" anchory="page"/>
          </v:shape>
        </w:pict>
      </w:r>
      <w:r w:rsidR="00FE77FC" w:rsidRPr="00FE77FC">
        <w:rPr>
          <w:rFonts w:ascii="Californian FB" w:hAnsi="Californian FB"/>
          <w:noProof/>
          <w:color w:val="FF0000"/>
        </w:rPr>
        <w:drawing>
          <wp:inline distT="0" distB="0" distL="0" distR="0" wp14:anchorId="30EAE053" wp14:editId="3DACA5A6">
            <wp:extent cx="5743575" cy="4467225"/>
            <wp:effectExtent l="19050" t="0" r="952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srcRect l="34776" t="27350" r="30609" b="24786"/>
                    <a:stretch>
                      <a:fillRect/>
                    </a:stretch>
                  </pic:blipFill>
                  <pic:spPr bwMode="auto">
                    <a:xfrm>
                      <a:off x="0" y="0"/>
                      <a:ext cx="5743575" cy="4467225"/>
                    </a:xfrm>
                    <a:prstGeom prst="rect">
                      <a:avLst/>
                    </a:prstGeom>
                    <a:noFill/>
                    <a:ln w="9525">
                      <a:noFill/>
                      <a:miter lim="800000"/>
                      <a:headEnd/>
                      <a:tailEnd/>
                    </a:ln>
                  </pic:spPr>
                </pic:pic>
              </a:graphicData>
            </a:graphic>
          </wp:inline>
        </w:drawing>
      </w:r>
    </w:p>
    <w:p w:rsidR="001C12BD" w:rsidRPr="00FE77FC" w:rsidRDefault="007C70D9" w:rsidP="00FE77FC">
      <w:pPr>
        <w:pStyle w:val="Caption"/>
        <w:rPr>
          <w:rFonts w:ascii="Californian FB" w:hAnsi="Californian FB"/>
          <w:color w:val="FF0000"/>
        </w:rPr>
      </w:pPr>
      <w:r w:rsidRPr="001A3C03">
        <w:rPr>
          <w:rFonts w:ascii="Californian FB" w:hAnsi="Californian FB"/>
          <w:color w:val="FF0000"/>
        </w:rPr>
        <w:t xml:space="preserve">                                                           </w:t>
      </w:r>
      <w:bookmarkStart w:id="264" w:name="_Toc361686640"/>
      <w:bookmarkStart w:id="265" w:name="_Toc363400223"/>
      <w:bookmarkStart w:id="266" w:name="_Toc381007913"/>
      <w:bookmarkStart w:id="267" w:name="_Toc394948519"/>
      <w:r w:rsidRPr="001A3C03">
        <w:rPr>
          <w:rFonts w:ascii="Californian FB" w:hAnsi="Californian FB"/>
        </w:rPr>
        <w:t xml:space="preserve">Figure </w:t>
      </w:r>
      <w:r w:rsidR="004F23F6" w:rsidRPr="001A3C03">
        <w:rPr>
          <w:rFonts w:ascii="Californian FB" w:hAnsi="Californian FB"/>
        </w:rPr>
        <w:fldChar w:fldCharType="begin"/>
      </w:r>
      <w:r w:rsidRPr="001A3C03">
        <w:rPr>
          <w:rFonts w:ascii="Californian FB" w:hAnsi="Californian FB"/>
        </w:rPr>
        <w:instrText xml:space="preserve"> SEQ Figure \* ARABIC </w:instrText>
      </w:r>
      <w:r w:rsidR="004F23F6" w:rsidRPr="001A3C03">
        <w:rPr>
          <w:rFonts w:ascii="Californian FB" w:hAnsi="Californian FB"/>
        </w:rPr>
        <w:fldChar w:fldCharType="separate"/>
      </w:r>
      <w:r w:rsidR="00654C3B">
        <w:rPr>
          <w:rFonts w:ascii="Californian FB" w:hAnsi="Californian FB"/>
          <w:noProof/>
        </w:rPr>
        <w:t>13</w:t>
      </w:r>
      <w:r w:rsidR="004F23F6" w:rsidRPr="001A3C03">
        <w:rPr>
          <w:rFonts w:ascii="Californian FB" w:hAnsi="Californian FB"/>
        </w:rPr>
        <w:fldChar w:fldCharType="end"/>
      </w:r>
      <w:r w:rsidRPr="001A3C03">
        <w:rPr>
          <w:rFonts w:ascii="Californian FB" w:hAnsi="Californian FB"/>
          <w:color w:val="FF0000"/>
        </w:rPr>
        <w:t xml:space="preserve">: Geological x section along </w:t>
      </w:r>
      <w:r w:rsidR="00FE77FC">
        <w:rPr>
          <w:rFonts w:ascii="Californian FB" w:hAnsi="Californian FB"/>
          <w:color w:val="FF0000"/>
        </w:rPr>
        <w:t>Gobera intake</w:t>
      </w:r>
      <w:r w:rsidRPr="001A3C03">
        <w:rPr>
          <w:rFonts w:ascii="Californian FB" w:hAnsi="Californian FB"/>
          <w:color w:val="FF0000"/>
        </w:rPr>
        <w:t xml:space="preserve"> axis</w:t>
      </w:r>
      <w:bookmarkEnd w:id="264"/>
      <w:bookmarkEnd w:id="265"/>
      <w:bookmarkEnd w:id="266"/>
      <w:bookmarkEnd w:id="267"/>
    </w:p>
    <w:p w:rsidR="00FE77FC" w:rsidRDefault="001C12BD" w:rsidP="00FE77FC">
      <w:pPr>
        <w:pStyle w:val="Heading2"/>
      </w:pPr>
      <w:bookmarkStart w:id="268" w:name="_Toc394817545"/>
      <w:r w:rsidRPr="001A3C03">
        <w:t>Stream Bed</w:t>
      </w:r>
      <w:bookmarkEnd w:id="268"/>
    </w:p>
    <w:p w:rsidR="001C12BD" w:rsidRPr="00FE77FC" w:rsidRDefault="00FE77FC" w:rsidP="00FE77FC">
      <w:pPr>
        <w:spacing w:line="360" w:lineRule="auto"/>
        <w:rPr>
          <w:rFonts w:ascii="Times New Roman" w:hAnsi="Times New Roman"/>
          <w:sz w:val="24"/>
          <w:szCs w:val="24"/>
        </w:rPr>
      </w:pPr>
      <w:r w:rsidRPr="00804B9F">
        <w:rPr>
          <w:rFonts w:ascii="Times New Roman" w:hAnsi="Times New Roman"/>
          <w:sz w:val="24"/>
          <w:szCs w:val="24"/>
        </w:rPr>
        <w:t>In general the central and the left margin of the river course are covered with loose sand with gravel mixed with boulder. A pit excavated in the stream bed confirms that the extent of this deposit is 0.8m. Interlocked boulder mixed with gravel with sand has been encountered beneath this depth. Bed rock is not expected at economical depth. Hence the structure has to be founded on this interlocked boulder with appropriate cutoff depth.</w:t>
      </w:r>
    </w:p>
    <w:p w:rsidR="001C12BD" w:rsidRPr="001A3C03" w:rsidRDefault="001C12BD" w:rsidP="00855AA9">
      <w:pPr>
        <w:pStyle w:val="Heading2"/>
      </w:pPr>
      <w:bookmarkStart w:id="269" w:name="_Toc394817546"/>
      <w:r w:rsidRPr="001A3C03">
        <w:t>Natural Construction Materials</w:t>
      </w:r>
      <w:bookmarkEnd w:id="269"/>
    </w:p>
    <w:p w:rsidR="001C12BD" w:rsidRPr="001A3C03" w:rsidRDefault="00FE77FC" w:rsidP="001C12BD">
      <w:pPr>
        <w:pStyle w:val="ListParagraph"/>
        <w:spacing w:after="240" w:line="360" w:lineRule="auto"/>
        <w:ind w:left="0"/>
        <w:rPr>
          <w:rFonts w:ascii="Californian FB" w:hAnsi="Californian FB"/>
          <w:sz w:val="24"/>
          <w:szCs w:val="24"/>
        </w:rPr>
      </w:pPr>
      <w:r w:rsidRPr="00804B9F">
        <w:rPr>
          <w:rFonts w:ascii="Times New Roman" w:hAnsi="Times New Roman"/>
          <w:sz w:val="24"/>
          <w:szCs w:val="24"/>
        </w:rPr>
        <w:t>Apart from the geotechnical investigation carried out for the headwork and main canal, construction material investigation namely aggregates, masonry rocks and lining material has been identified. The location and brief description of the materials is presented as follows</w:t>
      </w:r>
    </w:p>
    <w:p w:rsidR="00FE77FC" w:rsidRPr="00C1765C" w:rsidRDefault="00FE77FC" w:rsidP="00FE77FC">
      <w:pPr>
        <w:pStyle w:val="Heading4"/>
        <w:numPr>
          <w:ilvl w:val="0"/>
          <w:numId w:val="0"/>
        </w:numPr>
        <w:spacing w:before="0" w:line="360" w:lineRule="auto"/>
        <w:ind w:left="864"/>
        <w:rPr>
          <w:b w:val="0"/>
          <w:szCs w:val="24"/>
        </w:rPr>
      </w:pPr>
      <w:r w:rsidRPr="00C1765C">
        <w:rPr>
          <w:szCs w:val="24"/>
        </w:rPr>
        <w:lastRenderedPageBreak/>
        <w:t>Fine aggregates</w:t>
      </w:r>
    </w:p>
    <w:p w:rsidR="00FE77FC" w:rsidRPr="00804B9F" w:rsidRDefault="00FE77FC" w:rsidP="00FE77FC">
      <w:pPr>
        <w:spacing w:line="360" w:lineRule="auto"/>
        <w:rPr>
          <w:rFonts w:ascii="Times New Roman" w:hAnsi="Times New Roman"/>
          <w:sz w:val="24"/>
          <w:szCs w:val="24"/>
        </w:rPr>
      </w:pPr>
      <w:r w:rsidRPr="00804B9F">
        <w:rPr>
          <w:rFonts w:ascii="Times New Roman" w:hAnsi="Times New Roman"/>
          <w:sz w:val="24"/>
          <w:szCs w:val="24"/>
        </w:rPr>
        <w:t>Fine aggregates (sand), for the proposed project can be obtained from Sherif river at 272m downstream of the proposed intake site.</w:t>
      </w:r>
    </w:p>
    <w:p w:rsidR="00FE77FC" w:rsidRPr="00C1765C" w:rsidRDefault="00FE77FC" w:rsidP="00FE77FC">
      <w:pPr>
        <w:pStyle w:val="Heading4"/>
        <w:numPr>
          <w:ilvl w:val="0"/>
          <w:numId w:val="0"/>
        </w:numPr>
        <w:tabs>
          <w:tab w:val="left" w:pos="4410"/>
        </w:tabs>
        <w:spacing w:before="0" w:line="360" w:lineRule="auto"/>
        <w:ind w:left="864"/>
        <w:rPr>
          <w:b w:val="0"/>
          <w:szCs w:val="24"/>
        </w:rPr>
      </w:pPr>
      <w:r w:rsidRPr="00C1765C">
        <w:rPr>
          <w:szCs w:val="24"/>
        </w:rPr>
        <w:t>Coarse aggregates</w:t>
      </w:r>
      <w:r w:rsidRPr="00C1765C">
        <w:rPr>
          <w:szCs w:val="24"/>
        </w:rPr>
        <w:tab/>
      </w:r>
    </w:p>
    <w:p w:rsidR="001C12BD" w:rsidRPr="00FE77FC" w:rsidRDefault="00FE77FC" w:rsidP="00FE77FC">
      <w:pPr>
        <w:pStyle w:val="ListParagraph"/>
        <w:tabs>
          <w:tab w:val="left" w:pos="540"/>
        </w:tabs>
        <w:spacing w:after="0" w:line="360" w:lineRule="auto"/>
        <w:ind w:left="0"/>
        <w:rPr>
          <w:rFonts w:ascii="Californian FB" w:hAnsi="Californian FB"/>
          <w:sz w:val="24"/>
          <w:szCs w:val="24"/>
        </w:rPr>
      </w:pPr>
      <w:r w:rsidRPr="00804B9F">
        <w:rPr>
          <w:rFonts w:ascii="Times New Roman" w:hAnsi="Times New Roman"/>
          <w:sz w:val="24"/>
          <w:szCs w:val="24"/>
        </w:rPr>
        <w:t>Coarse aggregate for the construction of the project can be obtained by collecting fresh basaltic river boulders and crushing it to the desired size. Boulders deposited in the riverbed can satisfy</w:t>
      </w:r>
    </w:p>
    <w:p w:rsidR="001C12BD" w:rsidRPr="001A3C03" w:rsidRDefault="001C12BD" w:rsidP="00855AA9">
      <w:pPr>
        <w:pStyle w:val="Heading2"/>
      </w:pPr>
      <w:bookmarkStart w:id="270" w:name="_Toc306545752"/>
      <w:bookmarkStart w:id="271" w:name="_Toc353982646"/>
      <w:r w:rsidRPr="001A3C03">
        <w:t xml:space="preserve"> </w:t>
      </w:r>
      <w:bookmarkStart w:id="272" w:name="_Toc394817547"/>
      <w:r w:rsidRPr="001A3C03">
        <w:t>Fine Aggregates</w:t>
      </w:r>
      <w:bookmarkEnd w:id="270"/>
      <w:bookmarkEnd w:id="271"/>
      <w:bookmarkEnd w:id="272"/>
    </w:p>
    <w:p w:rsidR="00190892" w:rsidRPr="001A3C03" w:rsidRDefault="00FE77FC" w:rsidP="00190892">
      <w:pPr>
        <w:pStyle w:val="ListParagraph"/>
        <w:spacing w:line="360" w:lineRule="auto"/>
        <w:ind w:left="0"/>
        <w:rPr>
          <w:rFonts w:ascii="Californian FB" w:hAnsi="Californian FB"/>
          <w:sz w:val="24"/>
          <w:szCs w:val="24"/>
        </w:rPr>
      </w:pPr>
      <w:bookmarkStart w:id="273" w:name="_Toc353982647"/>
      <w:r w:rsidRPr="00804B9F">
        <w:rPr>
          <w:rFonts w:ascii="Times New Roman" w:hAnsi="Times New Roman"/>
          <w:sz w:val="24"/>
          <w:szCs w:val="24"/>
        </w:rPr>
        <w:t>Fine aggregates (sand), for the proposed project can be obtained from Sheriff river at 272m downstream of the proposed intake site</w:t>
      </w:r>
      <w:r>
        <w:rPr>
          <w:rFonts w:ascii="Times New Roman" w:hAnsi="Times New Roman"/>
          <w:sz w:val="24"/>
          <w:szCs w:val="24"/>
        </w:rPr>
        <w:t>.</w:t>
      </w:r>
    </w:p>
    <w:p w:rsidR="001C12BD" w:rsidRDefault="001C12BD" w:rsidP="00855AA9">
      <w:pPr>
        <w:pStyle w:val="Heading2"/>
      </w:pPr>
      <w:bookmarkStart w:id="274" w:name="_Toc394817548"/>
      <w:r w:rsidRPr="001A3C03">
        <w:t>Canal Fill Material</w:t>
      </w:r>
      <w:bookmarkEnd w:id="273"/>
      <w:bookmarkEnd w:id="274"/>
    </w:p>
    <w:p w:rsidR="00FE77FC" w:rsidRDefault="00FE77FC" w:rsidP="00FE77FC">
      <w:r w:rsidRPr="00804B9F">
        <w:rPr>
          <w:rFonts w:ascii="Times New Roman" w:hAnsi="Times New Roman"/>
          <w:sz w:val="24"/>
          <w:szCs w:val="24"/>
        </w:rPr>
        <w:t>Clay for lining material is found at middle reaches of the command area. It is medium stiff dark brown in color, underlain by redish silty clay. The thickness of the dark brown clay is restricted to 0.6m and is supposed to be good for lining the pervious section of the main canal</w:t>
      </w:r>
    </w:p>
    <w:p w:rsidR="001C12BD" w:rsidRDefault="001C12BD" w:rsidP="00855AA9">
      <w:pPr>
        <w:pStyle w:val="Heading2"/>
      </w:pPr>
      <w:bookmarkStart w:id="275" w:name="_Toc306545753"/>
      <w:bookmarkStart w:id="276" w:name="_Toc353982648"/>
      <w:bookmarkStart w:id="277" w:name="_Toc394817549"/>
      <w:r w:rsidRPr="001A3C03">
        <w:t>Water</w:t>
      </w:r>
      <w:bookmarkEnd w:id="275"/>
      <w:bookmarkEnd w:id="276"/>
      <w:bookmarkEnd w:id="277"/>
      <w:r w:rsidRPr="001A3C03">
        <w:t xml:space="preserve"> </w:t>
      </w:r>
    </w:p>
    <w:p w:rsidR="00A71F35" w:rsidRPr="00A71F35" w:rsidRDefault="00A71F35" w:rsidP="00A71F35">
      <w:r w:rsidRPr="00804B9F">
        <w:rPr>
          <w:rFonts w:ascii="Times New Roman" w:hAnsi="Times New Roman"/>
          <w:sz w:val="24"/>
          <w:szCs w:val="24"/>
        </w:rPr>
        <w:t>Water for construction purposes can be get from the project stream, Gobera, itself. The stream is perennial that throughout the year there is enough amount of water flow along its course. During this field time the stream flow was about 182.8L/second</w:t>
      </w:r>
    </w:p>
    <w:p w:rsidR="007C70D9" w:rsidRDefault="007C70D9" w:rsidP="007C70D9">
      <w:pPr>
        <w:pStyle w:val="Heading1"/>
      </w:pPr>
      <w:bookmarkStart w:id="278" w:name="_Toc361378723"/>
      <w:bookmarkStart w:id="279" w:name="_Toc361686519"/>
      <w:bookmarkStart w:id="280" w:name="_Toc381007856"/>
      <w:bookmarkStart w:id="281" w:name="_Toc394817550"/>
      <w:r w:rsidRPr="001A3C03">
        <w:t>Headwork type selection</w:t>
      </w:r>
      <w:bookmarkEnd w:id="278"/>
      <w:bookmarkEnd w:id="279"/>
      <w:bookmarkEnd w:id="280"/>
      <w:bookmarkEnd w:id="281"/>
    </w:p>
    <w:p w:rsidR="00A71F35" w:rsidRPr="00A71F35" w:rsidRDefault="00A71F35" w:rsidP="00A71F35">
      <w:pPr>
        <w:spacing w:line="360" w:lineRule="auto"/>
        <w:rPr>
          <w:rFonts w:ascii="Times New Roman" w:hAnsi="Times New Roman"/>
        </w:rPr>
      </w:pPr>
      <w:r w:rsidRPr="00804B9F">
        <w:rPr>
          <w:rFonts w:ascii="Times New Roman" w:hAnsi="Times New Roman"/>
        </w:rPr>
        <w:t xml:space="preserve">After detail observation of the available water balance, the target command area and the cost of future idle canal length, it is decided to design an intake with zero elevation. The </w:t>
      </w:r>
      <w:r>
        <w:rPr>
          <w:rFonts w:ascii="Times New Roman" w:hAnsi="Times New Roman"/>
        </w:rPr>
        <w:t>intake</w:t>
      </w:r>
      <w:r w:rsidRPr="00804B9F">
        <w:rPr>
          <w:rFonts w:ascii="Times New Roman" w:hAnsi="Times New Roman"/>
        </w:rPr>
        <w:t xml:space="preserve"> is to be constructed with </w:t>
      </w:r>
      <w:r>
        <w:rPr>
          <w:rFonts w:ascii="Times New Roman" w:hAnsi="Times New Roman"/>
        </w:rPr>
        <w:t>mass concrete</w:t>
      </w:r>
      <w:r w:rsidRPr="00804B9F">
        <w:rPr>
          <w:rFonts w:ascii="Times New Roman" w:hAnsi="Times New Roman"/>
        </w:rPr>
        <w:t xml:space="preserve"> material with a 20cm thickness RCC capping. </w:t>
      </w:r>
    </w:p>
    <w:p w:rsidR="007C70D9" w:rsidRDefault="007C70D9" w:rsidP="00855AA9">
      <w:pPr>
        <w:pStyle w:val="Heading2"/>
      </w:pPr>
      <w:bookmarkStart w:id="282" w:name="_Toc361378724"/>
      <w:bookmarkStart w:id="283" w:name="_Toc361686520"/>
      <w:bookmarkStart w:id="284" w:name="_Toc381007857"/>
      <w:bookmarkStart w:id="285" w:name="_Toc394817551"/>
      <w:r w:rsidRPr="00855AA9">
        <w:t>Hydraulic</w:t>
      </w:r>
      <w:r w:rsidRPr="001A3C03">
        <w:t xml:space="preserve"> design of headwork structure</w:t>
      </w:r>
      <w:bookmarkEnd w:id="282"/>
      <w:bookmarkEnd w:id="283"/>
      <w:bookmarkEnd w:id="284"/>
      <w:bookmarkEnd w:id="285"/>
    </w:p>
    <w:p w:rsidR="00A71F35" w:rsidRPr="00804B9F" w:rsidRDefault="00A71F35" w:rsidP="00A71F35">
      <w:pPr>
        <w:tabs>
          <w:tab w:val="left" w:pos="1260"/>
        </w:tabs>
        <w:spacing w:after="0" w:line="360" w:lineRule="auto"/>
        <w:jc w:val="both"/>
        <w:rPr>
          <w:rFonts w:ascii="Times New Roman" w:hAnsi="Times New Roman"/>
          <w:sz w:val="24"/>
          <w:szCs w:val="24"/>
        </w:rPr>
      </w:pPr>
      <w:r w:rsidRPr="00804B9F">
        <w:rPr>
          <w:rFonts w:ascii="Times New Roman" w:hAnsi="Times New Roman"/>
          <w:sz w:val="24"/>
          <w:szCs w:val="24"/>
        </w:rPr>
        <w:t>The following major factors have been reasonably assessed during the field study and the final topographic map has been investigated whether the target area can be commanded at less weir height or not. By using necessary parameters, the weir crest elevation has been determined on both sides of the river as follows:</w:t>
      </w:r>
    </w:p>
    <w:p w:rsidR="00A71F35" w:rsidRPr="00804B9F" w:rsidRDefault="00A71F35" w:rsidP="00A71F35">
      <w:pPr>
        <w:numPr>
          <w:ilvl w:val="0"/>
          <w:numId w:val="6"/>
        </w:numPr>
        <w:spacing w:after="0" w:line="360" w:lineRule="auto"/>
        <w:jc w:val="both"/>
        <w:rPr>
          <w:rFonts w:ascii="Times New Roman" w:hAnsi="Times New Roman"/>
          <w:color w:val="000000"/>
          <w:sz w:val="24"/>
          <w:szCs w:val="24"/>
        </w:rPr>
      </w:pPr>
      <w:r w:rsidRPr="00804B9F">
        <w:rPr>
          <w:rFonts w:ascii="Times New Roman" w:hAnsi="Times New Roman"/>
          <w:color w:val="000000"/>
          <w:sz w:val="24"/>
          <w:szCs w:val="24"/>
        </w:rPr>
        <w:t>Maximum  command area elevation =1180.27(bed)</w:t>
      </w:r>
    </w:p>
    <w:p w:rsidR="00A71F35" w:rsidRPr="00804B9F" w:rsidRDefault="00A71F35" w:rsidP="00A71F35">
      <w:pPr>
        <w:numPr>
          <w:ilvl w:val="0"/>
          <w:numId w:val="6"/>
        </w:numPr>
        <w:spacing w:after="0" w:line="360" w:lineRule="auto"/>
        <w:jc w:val="both"/>
        <w:rPr>
          <w:rFonts w:ascii="Times New Roman" w:hAnsi="Times New Roman"/>
          <w:color w:val="000000"/>
          <w:sz w:val="24"/>
          <w:szCs w:val="24"/>
        </w:rPr>
      </w:pPr>
      <w:r w:rsidRPr="00804B9F">
        <w:rPr>
          <w:rFonts w:ascii="Times New Roman" w:hAnsi="Times New Roman"/>
          <w:color w:val="000000"/>
          <w:sz w:val="24"/>
          <w:szCs w:val="24"/>
        </w:rPr>
        <w:t>Main canal idle Length (m) =</w:t>
      </w:r>
      <w:r w:rsidR="005F7A4B">
        <w:rPr>
          <w:rFonts w:ascii="Times New Roman" w:hAnsi="Times New Roman"/>
          <w:color w:val="000000"/>
          <w:sz w:val="24"/>
          <w:szCs w:val="24"/>
        </w:rPr>
        <w:t>102</w:t>
      </w:r>
      <w:r>
        <w:rPr>
          <w:rFonts w:ascii="Times New Roman" w:hAnsi="Times New Roman"/>
          <w:color w:val="000000"/>
          <w:sz w:val="24"/>
          <w:szCs w:val="24"/>
        </w:rPr>
        <w:t>0</w:t>
      </w:r>
    </w:p>
    <w:p w:rsidR="00A71F35" w:rsidRPr="00804B9F" w:rsidRDefault="00A71F35" w:rsidP="00A71F35">
      <w:pPr>
        <w:numPr>
          <w:ilvl w:val="0"/>
          <w:numId w:val="6"/>
        </w:numPr>
        <w:spacing w:after="0" w:line="360" w:lineRule="auto"/>
        <w:jc w:val="both"/>
        <w:rPr>
          <w:rFonts w:ascii="Times New Roman" w:hAnsi="Times New Roman"/>
          <w:color w:val="000000"/>
          <w:sz w:val="24"/>
          <w:szCs w:val="24"/>
        </w:rPr>
      </w:pPr>
      <w:r w:rsidRPr="00804B9F">
        <w:rPr>
          <w:rFonts w:ascii="Times New Roman" w:hAnsi="Times New Roman"/>
          <w:color w:val="000000"/>
          <w:sz w:val="24"/>
          <w:szCs w:val="24"/>
        </w:rPr>
        <w:t>Lowest Point of river center=1180.27</w:t>
      </w:r>
    </w:p>
    <w:p w:rsidR="00A71F35" w:rsidRPr="00A71F35" w:rsidRDefault="00A71F35" w:rsidP="00A71F35">
      <w:r w:rsidRPr="00804B9F">
        <w:rPr>
          <w:rFonts w:ascii="Times New Roman" w:hAnsi="Times New Roman"/>
          <w:color w:val="000000"/>
          <w:sz w:val="24"/>
          <w:szCs w:val="24"/>
        </w:rPr>
        <w:t>The intake height is zero means the top level of the intake and the river bed is equal</w:t>
      </w:r>
    </w:p>
    <w:p w:rsidR="007C70D9" w:rsidRPr="001A3C03" w:rsidRDefault="007C70D9" w:rsidP="00855AA9">
      <w:pPr>
        <w:pStyle w:val="Heading3"/>
      </w:pPr>
      <w:bookmarkStart w:id="286" w:name="_Toc361378726"/>
      <w:bookmarkStart w:id="287" w:name="_Toc361686522"/>
      <w:bookmarkStart w:id="288" w:name="_Toc381007859"/>
      <w:bookmarkStart w:id="289" w:name="_Toc394817552"/>
      <w:r w:rsidRPr="001A3C03">
        <w:lastRenderedPageBreak/>
        <w:t xml:space="preserve">Design Base </w:t>
      </w:r>
      <w:r w:rsidRPr="00855AA9">
        <w:t>flow</w:t>
      </w:r>
      <w:r w:rsidRPr="001A3C03">
        <w:t xml:space="preserve"> of the River</w:t>
      </w:r>
      <w:bookmarkEnd w:id="286"/>
      <w:bookmarkEnd w:id="287"/>
      <w:bookmarkEnd w:id="288"/>
      <w:bookmarkEnd w:id="289"/>
    </w:p>
    <w:p w:rsidR="00311682" w:rsidRPr="001A3C03" w:rsidRDefault="00A71F35" w:rsidP="007C70D9">
      <w:pPr>
        <w:rPr>
          <w:rFonts w:ascii="Californian FB" w:hAnsi="Californian FB"/>
        </w:rPr>
      </w:pPr>
      <w:r w:rsidRPr="00804B9F">
        <w:rPr>
          <w:rFonts w:ascii="Times New Roman" w:hAnsi="Times New Roman"/>
          <w:sz w:val="24"/>
          <w:szCs w:val="24"/>
        </w:rPr>
        <w:t xml:space="preserve">Based on the water balance analysis, the minimum flow of April measurements have been used. </w:t>
      </w:r>
      <w:r w:rsidR="00672421">
        <w:rPr>
          <w:rFonts w:ascii="Times New Roman" w:hAnsi="Times New Roman"/>
        </w:rPr>
        <w:t>Therefore, considering 39.04</w:t>
      </w:r>
      <w:bookmarkStart w:id="290" w:name="_GoBack"/>
      <w:bookmarkEnd w:id="290"/>
      <w:r w:rsidRPr="00804B9F">
        <w:rPr>
          <w:rFonts w:ascii="Times New Roman" w:hAnsi="Times New Roman"/>
        </w:rPr>
        <w:t xml:space="preserve"> l/s for downstream users and for environmental purpose as </w:t>
      </w:r>
      <w:proofErr w:type="gramStart"/>
      <w:r w:rsidRPr="00804B9F">
        <w:rPr>
          <w:rFonts w:ascii="Times New Roman" w:hAnsi="Times New Roman"/>
        </w:rPr>
        <w:t>well ,</w:t>
      </w:r>
      <w:proofErr w:type="gramEnd"/>
      <w:r w:rsidRPr="00804B9F">
        <w:rPr>
          <w:rFonts w:ascii="Times New Roman" w:hAnsi="Times New Roman"/>
        </w:rPr>
        <w:t xml:space="preserve"> a design flow of 146.26 l/s has been used for  the purpose</w:t>
      </w:r>
    </w:p>
    <w:p w:rsidR="00311682" w:rsidRDefault="00A71F35" w:rsidP="00A71F35">
      <w:pPr>
        <w:pStyle w:val="Heading2"/>
      </w:pPr>
      <w:bookmarkStart w:id="291" w:name="_Toc394817553"/>
      <w:bookmarkStart w:id="292" w:name="_Toc361686524"/>
      <w:bookmarkStart w:id="293" w:name="_Toc361378730"/>
      <w:r>
        <w:t>Design of intake</w:t>
      </w:r>
      <w:bookmarkEnd w:id="291"/>
    </w:p>
    <w:p w:rsidR="00A71F35" w:rsidRPr="00C1765C" w:rsidRDefault="00A71F35" w:rsidP="00A71F35">
      <w:pPr>
        <w:pStyle w:val="ListParagraph"/>
        <w:numPr>
          <w:ilvl w:val="0"/>
          <w:numId w:val="33"/>
        </w:numPr>
        <w:spacing w:line="360" w:lineRule="auto"/>
        <w:jc w:val="both"/>
        <w:rPr>
          <w:rFonts w:ascii="Times New Roman" w:hAnsi="Times New Roman"/>
          <w:b/>
          <w:sz w:val="24"/>
          <w:szCs w:val="24"/>
        </w:rPr>
      </w:pPr>
      <w:bookmarkStart w:id="294" w:name="_Toc308001486"/>
      <w:bookmarkStart w:id="295" w:name="_Toc308002935"/>
      <w:bookmarkStart w:id="296" w:name="_Toc308006435"/>
      <w:bookmarkStart w:id="297" w:name="_Toc308086331"/>
      <w:bookmarkStart w:id="298" w:name="_Toc315077772"/>
      <w:r w:rsidRPr="00C1765C">
        <w:rPr>
          <w:rFonts w:ascii="Times New Roman" w:hAnsi="Times New Roman"/>
          <w:b/>
          <w:sz w:val="24"/>
          <w:szCs w:val="24"/>
        </w:rPr>
        <w:t>Sill Level Determination</w:t>
      </w:r>
      <w:bookmarkEnd w:id="294"/>
      <w:bookmarkEnd w:id="295"/>
      <w:bookmarkEnd w:id="296"/>
      <w:bookmarkEnd w:id="297"/>
      <w:bookmarkEnd w:id="298"/>
    </w:p>
    <w:p w:rsidR="00A71F35" w:rsidRPr="00804B9F" w:rsidRDefault="00A71F35" w:rsidP="00A71F35">
      <w:pPr>
        <w:spacing w:line="360" w:lineRule="auto"/>
        <w:ind w:left="105"/>
        <w:rPr>
          <w:rFonts w:ascii="Times New Roman" w:hAnsi="Times New Roman"/>
          <w:sz w:val="24"/>
          <w:szCs w:val="24"/>
        </w:rPr>
      </w:pPr>
      <w:r w:rsidRPr="00804B9F">
        <w:rPr>
          <w:rFonts w:ascii="Times New Roman" w:hAnsi="Times New Roman"/>
          <w:sz w:val="24"/>
          <w:szCs w:val="24"/>
        </w:rPr>
        <w:t>The sill level of intake out let is based on the required amount of water availability that can be easily diverted throughout the dry season.</w:t>
      </w:r>
    </w:p>
    <w:p w:rsidR="00A71F35" w:rsidRPr="00C1765C" w:rsidRDefault="00A71F35" w:rsidP="00A71F35">
      <w:pPr>
        <w:pStyle w:val="ListParagraph"/>
        <w:numPr>
          <w:ilvl w:val="0"/>
          <w:numId w:val="33"/>
        </w:numPr>
        <w:tabs>
          <w:tab w:val="left" w:pos="1200"/>
        </w:tabs>
        <w:spacing w:after="0" w:line="360" w:lineRule="auto"/>
        <w:jc w:val="both"/>
        <w:rPr>
          <w:rFonts w:ascii="Times New Roman" w:eastAsia="Times New Roman" w:hAnsi="Times New Roman"/>
          <w:b/>
          <w:sz w:val="24"/>
          <w:szCs w:val="24"/>
        </w:rPr>
      </w:pPr>
      <w:r w:rsidRPr="00C1765C">
        <w:rPr>
          <w:rFonts w:ascii="Times New Roman" w:eastAsia="Times New Roman" w:hAnsi="Times New Roman"/>
          <w:b/>
          <w:sz w:val="24"/>
          <w:szCs w:val="24"/>
        </w:rPr>
        <w:t>Capacity determination</w:t>
      </w:r>
    </w:p>
    <w:p w:rsidR="00A71F35" w:rsidRPr="00804B9F" w:rsidRDefault="00A71F35" w:rsidP="00A71F35">
      <w:pPr>
        <w:tabs>
          <w:tab w:val="left" w:pos="1200"/>
        </w:tabs>
        <w:spacing w:after="0" w:line="360" w:lineRule="auto"/>
        <w:ind w:left="360"/>
        <w:jc w:val="both"/>
        <w:rPr>
          <w:rFonts w:ascii="Times New Roman" w:eastAsia="Times New Roman" w:hAnsi="Times New Roman"/>
          <w:sz w:val="24"/>
          <w:szCs w:val="24"/>
        </w:rPr>
      </w:pPr>
      <w:r w:rsidRPr="00804B9F">
        <w:rPr>
          <w:rFonts w:ascii="Times New Roman" w:eastAsia="Times New Roman" w:hAnsi="Times New Roman"/>
          <w:sz w:val="24"/>
          <w:szCs w:val="24"/>
        </w:rPr>
        <w:t>The capacity of the intake outlet is the function of discharge required for the irrigation based on crop water requirements. Gobera project is intended for full irrigation during driest season. But supplementary irrigation for annual crops is not required due to sufficiency of rainfall so, the capacity of the main canal is determined based on the peak duty of the project area for full irrigation water supply i.e., 1.45 l/s/ha for 12hrs.</w:t>
      </w:r>
    </w:p>
    <w:p w:rsidR="00A71F35" w:rsidRPr="00804B9F" w:rsidRDefault="00A71F35" w:rsidP="00A71F35">
      <w:pPr>
        <w:tabs>
          <w:tab w:val="left" w:pos="1200"/>
        </w:tabs>
        <w:spacing w:after="0" w:line="360" w:lineRule="auto"/>
        <w:ind w:left="360"/>
        <w:jc w:val="both"/>
        <w:rPr>
          <w:rFonts w:ascii="Times New Roman" w:hAnsi="Times New Roman"/>
          <w:sz w:val="24"/>
          <w:szCs w:val="24"/>
        </w:rPr>
      </w:pPr>
      <w:r w:rsidRPr="00804B9F">
        <w:rPr>
          <w:rFonts w:ascii="Times New Roman" w:eastAsia="Times New Roman" w:hAnsi="Times New Roman"/>
          <w:sz w:val="24"/>
          <w:szCs w:val="24"/>
        </w:rPr>
        <w:t xml:space="preserve">As indicated in water balance subtitle of hydrology section, </w:t>
      </w:r>
      <w:r w:rsidRPr="00804B9F">
        <w:rPr>
          <w:rFonts w:ascii="Times New Roman" w:hAnsi="Times New Roman"/>
          <w:sz w:val="24"/>
          <w:szCs w:val="24"/>
        </w:rPr>
        <w:t>the required discharge,</w:t>
      </w:r>
    </w:p>
    <w:p w:rsidR="00A71F35" w:rsidRPr="00804B9F" w:rsidRDefault="00A71F35" w:rsidP="00A71F35">
      <w:pPr>
        <w:tabs>
          <w:tab w:val="left" w:pos="1200"/>
        </w:tabs>
        <w:spacing w:after="0" w:line="360" w:lineRule="auto"/>
        <w:ind w:left="360"/>
        <w:jc w:val="both"/>
        <w:rPr>
          <w:rFonts w:ascii="Times New Roman" w:hAnsi="Times New Roman"/>
          <w:sz w:val="24"/>
          <w:szCs w:val="24"/>
        </w:rPr>
      </w:pPr>
      <w:r w:rsidRPr="00804B9F">
        <w:rPr>
          <w:rFonts w:ascii="Times New Roman" w:hAnsi="Times New Roman"/>
          <w:sz w:val="24"/>
          <w:szCs w:val="24"/>
        </w:rPr>
        <w:t>Full irrigation, Q</w:t>
      </w:r>
      <w:r w:rsidRPr="00804B9F">
        <w:rPr>
          <w:rFonts w:ascii="Times New Roman" w:hAnsi="Times New Roman"/>
          <w:sz w:val="24"/>
          <w:szCs w:val="24"/>
          <w:vertAlign w:val="subscript"/>
        </w:rPr>
        <w:t>req</w:t>
      </w:r>
      <w:r w:rsidRPr="00804B9F">
        <w:rPr>
          <w:rFonts w:ascii="Times New Roman" w:hAnsi="Times New Roman"/>
          <w:sz w:val="24"/>
          <w:szCs w:val="24"/>
        </w:rPr>
        <w:t>= command area*duty = 1.45*</w:t>
      </w:r>
      <w:r w:rsidR="005F7A4B">
        <w:rPr>
          <w:rFonts w:ascii="Times New Roman" w:hAnsi="Times New Roman"/>
          <w:sz w:val="24"/>
          <w:szCs w:val="24"/>
        </w:rPr>
        <w:t>102</w:t>
      </w:r>
      <w:r w:rsidRPr="00804B9F">
        <w:rPr>
          <w:rFonts w:ascii="Times New Roman" w:hAnsi="Times New Roman"/>
          <w:sz w:val="24"/>
          <w:szCs w:val="24"/>
        </w:rPr>
        <w:t>=96.69 l/s = 0.097 m^</w:t>
      </w:r>
      <w:r w:rsidRPr="00804B9F">
        <w:rPr>
          <w:rFonts w:ascii="Times New Roman" w:hAnsi="Times New Roman"/>
          <w:sz w:val="24"/>
          <w:szCs w:val="24"/>
          <w:vertAlign w:val="superscript"/>
        </w:rPr>
        <w:t>3</w:t>
      </w:r>
      <w:r w:rsidRPr="00804B9F">
        <w:rPr>
          <w:rFonts w:ascii="Times New Roman" w:hAnsi="Times New Roman"/>
          <w:sz w:val="24"/>
          <w:szCs w:val="24"/>
        </w:rPr>
        <w:t>/s.</w:t>
      </w:r>
    </w:p>
    <w:p w:rsidR="00A71F35" w:rsidRPr="00804B9F" w:rsidRDefault="00A71F35" w:rsidP="00A71F35">
      <w:pPr>
        <w:pStyle w:val="NoSpacing"/>
        <w:spacing w:line="360" w:lineRule="auto"/>
        <w:ind w:left="360"/>
        <w:jc w:val="both"/>
        <w:rPr>
          <w:rFonts w:ascii="Times New Roman" w:hAnsi="Times New Roman"/>
          <w:color w:val="000000"/>
          <w:szCs w:val="24"/>
        </w:rPr>
      </w:pPr>
      <w:r w:rsidRPr="00804B9F">
        <w:rPr>
          <w:rFonts w:ascii="Times New Roman" w:hAnsi="Times New Roman"/>
          <w:color w:val="000000"/>
          <w:szCs w:val="24"/>
        </w:rPr>
        <w:t>So, the canal &amp; intake capacity has to be fixed based on the required discharge of 0.097m</w:t>
      </w:r>
      <w:r w:rsidRPr="00804B9F">
        <w:rPr>
          <w:rFonts w:ascii="Times New Roman" w:hAnsi="Times New Roman"/>
          <w:szCs w:val="24"/>
          <w:vertAlign w:val="superscript"/>
        </w:rPr>
        <w:t>3</w:t>
      </w:r>
      <w:r w:rsidRPr="00804B9F">
        <w:rPr>
          <w:rFonts w:ascii="Times New Roman" w:hAnsi="Times New Roman"/>
          <w:szCs w:val="24"/>
        </w:rPr>
        <w:t>/s.</w:t>
      </w:r>
    </w:p>
    <w:p w:rsidR="00A71F35" w:rsidRPr="00804B9F" w:rsidRDefault="00A71F35" w:rsidP="00A71F35">
      <w:pPr>
        <w:pStyle w:val="NoSpacing"/>
        <w:spacing w:line="360" w:lineRule="auto"/>
        <w:ind w:left="360"/>
        <w:jc w:val="both"/>
        <w:rPr>
          <w:rFonts w:ascii="Times New Roman" w:hAnsi="Times New Roman"/>
          <w:b/>
          <w:color w:val="000000"/>
          <w:szCs w:val="24"/>
        </w:rPr>
      </w:pPr>
      <w:r w:rsidRPr="00804B9F">
        <w:rPr>
          <w:rFonts w:ascii="Times New Roman" w:hAnsi="Times New Roman"/>
          <w:color w:val="000000"/>
          <w:szCs w:val="24"/>
        </w:rPr>
        <w:t>The of take dimension is computed using rectangular notch formula given by:</w:t>
      </w:r>
    </w:p>
    <w:p w:rsidR="00A71F35" w:rsidRPr="00804B9F" w:rsidRDefault="00A71F35" w:rsidP="00A71F35">
      <w:pPr>
        <w:pStyle w:val="NoSpacing"/>
        <w:spacing w:line="360" w:lineRule="auto"/>
        <w:ind w:left="360"/>
        <w:jc w:val="both"/>
        <w:rPr>
          <w:rFonts w:ascii="Times New Roman" w:hAnsi="Times New Roman"/>
          <w:b/>
          <w:color w:val="000000"/>
          <w:szCs w:val="24"/>
        </w:rPr>
      </w:pPr>
      <w:r w:rsidRPr="00804B9F">
        <w:rPr>
          <w:rFonts w:ascii="Times New Roman" w:hAnsi="Times New Roman"/>
          <w:color w:val="000000"/>
          <w:szCs w:val="24"/>
        </w:rPr>
        <w:t>Q = CLH</w:t>
      </w:r>
      <w:r w:rsidRPr="00804B9F">
        <w:rPr>
          <w:rFonts w:ascii="Times New Roman" w:hAnsi="Times New Roman"/>
          <w:color w:val="000000"/>
          <w:szCs w:val="24"/>
          <w:vertAlign w:val="superscript"/>
        </w:rPr>
        <w:t xml:space="preserve"> (3/2)</w:t>
      </w:r>
      <w:r w:rsidRPr="00804B9F">
        <w:rPr>
          <w:rFonts w:ascii="Times New Roman" w:hAnsi="Times New Roman"/>
          <w:color w:val="000000"/>
          <w:szCs w:val="24"/>
        </w:rPr>
        <w:t xml:space="preserve"> </w:t>
      </w:r>
    </w:p>
    <w:p w:rsidR="00A71F35" w:rsidRPr="00804B9F" w:rsidRDefault="00A71F35" w:rsidP="00A71F35">
      <w:pPr>
        <w:pStyle w:val="NoSpacing"/>
        <w:spacing w:line="360" w:lineRule="auto"/>
        <w:ind w:left="360"/>
        <w:jc w:val="both"/>
        <w:rPr>
          <w:rFonts w:ascii="Times New Roman" w:hAnsi="Times New Roman"/>
          <w:b/>
          <w:color w:val="000000"/>
          <w:szCs w:val="24"/>
        </w:rPr>
      </w:pPr>
      <w:r w:rsidRPr="00804B9F">
        <w:rPr>
          <w:rFonts w:ascii="Times New Roman" w:hAnsi="Times New Roman"/>
          <w:color w:val="000000"/>
          <w:szCs w:val="24"/>
        </w:rPr>
        <w:t>Where: Q=diverted discharge=</w:t>
      </w:r>
      <w:r w:rsidRPr="00804B9F">
        <w:rPr>
          <w:rFonts w:ascii="Times New Roman" w:hAnsi="Times New Roman"/>
          <w:szCs w:val="24"/>
        </w:rPr>
        <w:t xml:space="preserve"> the required discharge, Q</w:t>
      </w:r>
      <w:r w:rsidRPr="00804B9F">
        <w:rPr>
          <w:rFonts w:ascii="Times New Roman" w:hAnsi="Times New Roman"/>
          <w:szCs w:val="24"/>
          <w:vertAlign w:val="subscript"/>
        </w:rPr>
        <w:t>req</w:t>
      </w:r>
      <w:r w:rsidRPr="00804B9F">
        <w:rPr>
          <w:rFonts w:ascii="Times New Roman" w:hAnsi="Times New Roman"/>
          <w:szCs w:val="24"/>
        </w:rPr>
        <w:t xml:space="preserve"> =</w:t>
      </w:r>
      <w:r w:rsidRPr="00804B9F">
        <w:rPr>
          <w:rFonts w:ascii="Times New Roman" w:hAnsi="Times New Roman"/>
          <w:color w:val="000000"/>
          <w:szCs w:val="24"/>
        </w:rPr>
        <w:t xml:space="preserve"> 0.097m</w:t>
      </w:r>
      <w:r w:rsidRPr="00804B9F">
        <w:rPr>
          <w:rFonts w:ascii="Times New Roman" w:hAnsi="Times New Roman"/>
          <w:color w:val="000000"/>
          <w:szCs w:val="24"/>
          <w:vertAlign w:val="superscript"/>
        </w:rPr>
        <w:t>3</w:t>
      </w:r>
      <w:r w:rsidRPr="00804B9F">
        <w:rPr>
          <w:rFonts w:ascii="Times New Roman" w:hAnsi="Times New Roman"/>
          <w:color w:val="000000"/>
          <w:szCs w:val="24"/>
        </w:rPr>
        <w:t xml:space="preserve">/sec </w:t>
      </w:r>
    </w:p>
    <w:p w:rsidR="00A71F35" w:rsidRPr="00804B9F" w:rsidRDefault="00A71F35" w:rsidP="00A71F35">
      <w:pPr>
        <w:pStyle w:val="NoSpacing"/>
        <w:spacing w:line="360" w:lineRule="auto"/>
        <w:ind w:left="360"/>
        <w:jc w:val="both"/>
        <w:rPr>
          <w:rFonts w:ascii="Times New Roman" w:hAnsi="Times New Roman"/>
          <w:b/>
          <w:color w:val="000000"/>
          <w:szCs w:val="24"/>
        </w:rPr>
      </w:pPr>
      <w:r w:rsidRPr="00804B9F">
        <w:rPr>
          <w:rFonts w:ascii="Times New Roman" w:hAnsi="Times New Roman"/>
          <w:color w:val="000000"/>
          <w:szCs w:val="24"/>
        </w:rPr>
        <w:t xml:space="preserve">              Cd=Coefficient of discharge, C</w:t>
      </w:r>
      <w:r w:rsidRPr="00804B9F">
        <w:rPr>
          <w:rFonts w:ascii="Times New Roman" w:hAnsi="Times New Roman"/>
          <w:color w:val="000000"/>
          <w:szCs w:val="24"/>
          <w:vertAlign w:val="subscript"/>
        </w:rPr>
        <w:t>d</w:t>
      </w:r>
      <w:r w:rsidRPr="00804B9F">
        <w:rPr>
          <w:rFonts w:ascii="Times New Roman" w:hAnsi="Times New Roman"/>
          <w:color w:val="000000"/>
          <w:szCs w:val="24"/>
        </w:rPr>
        <w:t xml:space="preserve">=0.62 </w:t>
      </w:r>
    </w:p>
    <w:p w:rsidR="00A71F35" w:rsidRPr="00804B9F" w:rsidRDefault="00A71F35" w:rsidP="00A71F35">
      <w:pPr>
        <w:pStyle w:val="NoSpacing"/>
        <w:spacing w:line="360" w:lineRule="auto"/>
        <w:ind w:left="360"/>
        <w:jc w:val="both"/>
        <w:rPr>
          <w:rFonts w:ascii="Times New Roman" w:hAnsi="Times New Roman"/>
          <w:b/>
          <w:color w:val="000000"/>
          <w:szCs w:val="24"/>
        </w:rPr>
      </w:pPr>
      <w:r w:rsidRPr="00804B9F">
        <w:rPr>
          <w:rFonts w:ascii="Times New Roman" w:hAnsi="Times New Roman"/>
          <w:color w:val="000000"/>
          <w:szCs w:val="24"/>
        </w:rPr>
        <w:t xml:space="preserve">              B=Width of intake, 0.5 m </w:t>
      </w:r>
    </w:p>
    <w:p w:rsidR="00A71F35" w:rsidRPr="00804B9F" w:rsidRDefault="00A71F35" w:rsidP="00A71F35">
      <w:pPr>
        <w:pStyle w:val="NoSpacing"/>
        <w:spacing w:line="360" w:lineRule="auto"/>
        <w:ind w:left="360"/>
        <w:jc w:val="both"/>
        <w:rPr>
          <w:rFonts w:ascii="Times New Roman" w:hAnsi="Times New Roman"/>
          <w:b/>
          <w:color w:val="000000"/>
          <w:szCs w:val="24"/>
        </w:rPr>
      </w:pPr>
      <w:r w:rsidRPr="00804B9F">
        <w:rPr>
          <w:rFonts w:ascii="Times New Roman" w:hAnsi="Times New Roman"/>
          <w:color w:val="000000"/>
          <w:szCs w:val="24"/>
        </w:rPr>
        <w:t xml:space="preserve">              H=Height of the intake =flow depth above sill level</w:t>
      </w:r>
    </w:p>
    <w:p w:rsidR="00A71F35" w:rsidRPr="00804B9F" w:rsidRDefault="00A71F35" w:rsidP="00A71F35">
      <w:pPr>
        <w:pStyle w:val="NoSpacing"/>
        <w:spacing w:line="360" w:lineRule="auto"/>
        <w:ind w:left="360"/>
        <w:jc w:val="both"/>
        <w:rPr>
          <w:rFonts w:ascii="Times New Roman" w:hAnsi="Times New Roman"/>
          <w:b/>
          <w:color w:val="000000"/>
          <w:szCs w:val="24"/>
        </w:rPr>
      </w:pPr>
      <w:r w:rsidRPr="00804B9F">
        <w:rPr>
          <w:rFonts w:ascii="Times New Roman" w:hAnsi="Times New Roman"/>
          <w:color w:val="000000"/>
          <w:szCs w:val="24"/>
        </w:rPr>
        <w:t xml:space="preserve">              g=Acceleration due to gravity </w:t>
      </w:r>
    </w:p>
    <w:p w:rsidR="00A71F35" w:rsidRPr="00804B9F" w:rsidRDefault="00A71F35" w:rsidP="00A71F35">
      <w:pPr>
        <w:pStyle w:val="NoSpacing"/>
        <w:spacing w:line="360" w:lineRule="auto"/>
        <w:ind w:left="360"/>
        <w:jc w:val="both"/>
        <w:rPr>
          <w:rFonts w:ascii="Times New Roman" w:hAnsi="Times New Roman"/>
          <w:b/>
          <w:color w:val="000000"/>
          <w:szCs w:val="24"/>
        </w:rPr>
      </w:pPr>
      <w:r w:rsidRPr="00804B9F">
        <w:rPr>
          <w:rFonts w:ascii="Times New Roman" w:hAnsi="Times New Roman"/>
          <w:color w:val="000000"/>
          <w:szCs w:val="24"/>
        </w:rPr>
        <w:t>Therefore for a width of 0.5 m,</w:t>
      </w:r>
    </w:p>
    <w:p w:rsidR="00A71F35" w:rsidRPr="00804B9F" w:rsidRDefault="00A71F35" w:rsidP="00A71F35">
      <w:pPr>
        <w:pStyle w:val="NoSpacing"/>
        <w:spacing w:line="360" w:lineRule="auto"/>
        <w:ind w:left="360"/>
        <w:jc w:val="both"/>
        <w:rPr>
          <w:rFonts w:ascii="Times New Roman" w:hAnsi="Times New Roman"/>
          <w:color w:val="000000"/>
          <w:szCs w:val="24"/>
        </w:rPr>
      </w:pPr>
      <w:r w:rsidRPr="00804B9F">
        <w:rPr>
          <w:rFonts w:ascii="Times New Roman" w:hAnsi="Times New Roman"/>
          <w:color w:val="000000"/>
          <w:szCs w:val="24"/>
        </w:rPr>
        <w:t xml:space="preserve">H= (Q/ </w:t>
      </w:r>
      <w:r w:rsidRPr="00804B9F">
        <w:rPr>
          <w:rFonts w:ascii="Times New Roman" w:hAnsi="Times New Roman"/>
          <w:color w:val="FF0000"/>
          <w:szCs w:val="24"/>
        </w:rPr>
        <w:t>(</w:t>
      </w:r>
      <w:r w:rsidRPr="00804B9F">
        <w:rPr>
          <w:rFonts w:ascii="Times New Roman" w:hAnsi="Times New Roman"/>
          <w:color w:val="000000"/>
          <w:szCs w:val="24"/>
        </w:rPr>
        <w:t>CL)</w:t>
      </w:r>
      <w:r w:rsidRPr="00804B9F">
        <w:rPr>
          <w:rFonts w:ascii="Times New Roman" w:hAnsi="Times New Roman"/>
          <w:color w:val="FF0000"/>
          <w:szCs w:val="24"/>
        </w:rPr>
        <w:t>)</w:t>
      </w:r>
      <w:r w:rsidRPr="00804B9F">
        <w:rPr>
          <w:rFonts w:ascii="Times New Roman" w:hAnsi="Times New Roman"/>
          <w:color w:val="000000"/>
          <w:szCs w:val="24"/>
          <w:vertAlign w:val="superscript"/>
        </w:rPr>
        <w:t xml:space="preserve"> 2/3</w:t>
      </w:r>
      <w:r w:rsidRPr="00804B9F">
        <w:rPr>
          <w:rFonts w:ascii="Times New Roman" w:hAnsi="Times New Roman"/>
          <w:color w:val="000000"/>
          <w:szCs w:val="24"/>
        </w:rPr>
        <w:t xml:space="preserve">=0.2m.  Providing 0.05m clearance on both sides, then, </w:t>
      </w:r>
      <w:r w:rsidRPr="00804B9F">
        <w:rPr>
          <w:rFonts w:ascii="Times New Roman" w:hAnsi="Times New Roman"/>
          <w:b/>
          <w:color w:val="000000"/>
          <w:szCs w:val="24"/>
        </w:rPr>
        <w:t>0.5m</w:t>
      </w:r>
      <w:r w:rsidRPr="00804B9F">
        <w:rPr>
          <w:rFonts w:ascii="Times New Roman" w:hAnsi="Times New Roman"/>
          <w:color w:val="000000"/>
          <w:szCs w:val="24"/>
        </w:rPr>
        <w:t xml:space="preserve"> width &amp; </w:t>
      </w:r>
      <w:r w:rsidRPr="00804B9F">
        <w:rPr>
          <w:rFonts w:ascii="Times New Roman" w:hAnsi="Times New Roman"/>
          <w:b/>
          <w:color w:val="000000"/>
          <w:szCs w:val="24"/>
        </w:rPr>
        <w:t>0.5m</w:t>
      </w:r>
      <w:r w:rsidRPr="00804B9F">
        <w:rPr>
          <w:rFonts w:ascii="Times New Roman" w:hAnsi="Times New Roman"/>
          <w:color w:val="000000"/>
          <w:szCs w:val="24"/>
        </w:rPr>
        <w:t xml:space="preserve"> height has to be provided by considering maintenance.</w:t>
      </w:r>
    </w:p>
    <w:p w:rsidR="00A71F35" w:rsidRPr="00804B9F" w:rsidRDefault="00A71F35" w:rsidP="00A71F35">
      <w:pPr>
        <w:pStyle w:val="NoSpacing"/>
        <w:numPr>
          <w:ilvl w:val="0"/>
          <w:numId w:val="33"/>
        </w:numPr>
        <w:spacing w:line="360" w:lineRule="auto"/>
        <w:jc w:val="both"/>
        <w:rPr>
          <w:rFonts w:ascii="Times New Roman" w:hAnsi="Times New Roman"/>
          <w:color w:val="000000"/>
          <w:szCs w:val="24"/>
        </w:rPr>
      </w:pPr>
      <w:r w:rsidRPr="00804B9F">
        <w:rPr>
          <w:rFonts w:ascii="Times New Roman" w:hAnsi="Times New Roman"/>
          <w:b/>
          <w:color w:val="000000"/>
          <w:szCs w:val="24"/>
        </w:rPr>
        <w:t>The river water way:</w:t>
      </w:r>
      <w:r w:rsidRPr="00804B9F">
        <w:rPr>
          <w:rFonts w:ascii="Times New Roman" w:hAnsi="Times New Roman"/>
          <w:color w:val="000000"/>
          <w:szCs w:val="24"/>
        </w:rPr>
        <w:t xml:space="preserve"> As it is discussed under the river geology (2), the left bank is massive rock just below 0.5m depth. The off take position on the left side of the river. To minimize cut under rock, the river width is expanded to the right side and the off take is designed with in the river bed (at the toe of the left bank).</w:t>
      </w:r>
    </w:p>
    <w:p w:rsidR="00A71F35" w:rsidRDefault="00A71F35" w:rsidP="00A71F35"/>
    <w:p w:rsidR="00A71F35" w:rsidRDefault="00A71F35" w:rsidP="00A71F35"/>
    <w:p w:rsidR="00DD163E" w:rsidRPr="00855AA9" w:rsidRDefault="00DD163E" w:rsidP="00DD163E">
      <w:pPr>
        <w:rPr>
          <w:rFonts w:ascii="Californian FB" w:hAnsi="Californian FB"/>
          <w:sz w:val="24"/>
          <w:szCs w:val="24"/>
        </w:rPr>
      </w:pPr>
    </w:p>
    <w:p w:rsidR="00FB29D4" w:rsidRPr="00466F4C" w:rsidRDefault="007C70D9" w:rsidP="00FB29D4">
      <w:pPr>
        <w:pStyle w:val="Heading2"/>
      </w:pPr>
      <w:bookmarkStart w:id="299" w:name="_Toc381007865"/>
      <w:bookmarkStart w:id="300" w:name="_Toc394817554"/>
      <w:bookmarkStart w:id="301" w:name="_Toc361378731"/>
      <w:bookmarkStart w:id="302" w:name="_Toc361686525"/>
      <w:bookmarkEnd w:id="292"/>
      <w:bookmarkEnd w:id="293"/>
      <w:r w:rsidRPr="00855AA9">
        <w:t xml:space="preserve">Hydraulic </w:t>
      </w:r>
      <w:bookmarkEnd w:id="299"/>
      <w:r w:rsidR="00311682">
        <w:t xml:space="preserve">Gate </w:t>
      </w:r>
      <w:r w:rsidR="00311682" w:rsidRPr="00466F4C">
        <w:t>Design</w:t>
      </w:r>
      <w:bookmarkEnd w:id="300"/>
    </w:p>
    <w:p w:rsidR="00466F4C" w:rsidRPr="00804B9F" w:rsidRDefault="000470DA" w:rsidP="00466F4C">
      <w:pPr>
        <w:spacing w:line="360" w:lineRule="auto"/>
        <w:jc w:val="both"/>
        <w:rPr>
          <w:rFonts w:ascii="Times New Roman" w:hAnsi="Times New Roman"/>
          <w:sz w:val="24"/>
          <w:szCs w:val="24"/>
        </w:rPr>
      </w:pPr>
      <w:r w:rsidRPr="001A3C03">
        <w:rPr>
          <w:rFonts w:ascii="Californian FB" w:hAnsi="Californian FB"/>
          <w:lang w:bidi="en-US"/>
        </w:rPr>
        <w:t>.</w:t>
      </w:r>
      <w:r w:rsidR="007C70D9" w:rsidRPr="001A3C03">
        <w:rPr>
          <w:rFonts w:ascii="Californian FB" w:hAnsi="Californian FB"/>
          <w:lang w:bidi="en-US"/>
        </w:rPr>
        <w:t xml:space="preserve"> </w:t>
      </w:r>
      <w:r w:rsidR="00466F4C" w:rsidRPr="00804B9F">
        <w:rPr>
          <w:rFonts w:ascii="Times New Roman" w:hAnsi="Times New Roman"/>
          <w:sz w:val="24"/>
          <w:szCs w:val="24"/>
        </w:rPr>
        <w:t>The gate used for irrigation water control has to be water tight, with least leakage, straight, rigid, &amp; capable of being raised or lowered by hoisting mechanism provided.</w:t>
      </w:r>
    </w:p>
    <w:p w:rsidR="00466F4C" w:rsidRPr="00804B9F" w:rsidRDefault="00466F4C" w:rsidP="00466F4C">
      <w:pPr>
        <w:spacing w:line="360" w:lineRule="auto"/>
        <w:jc w:val="both"/>
        <w:rPr>
          <w:rFonts w:ascii="Times New Roman" w:hAnsi="Times New Roman"/>
          <w:sz w:val="24"/>
          <w:szCs w:val="24"/>
        </w:rPr>
      </w:pPr>
      <w:r w:rsidRPr="00804B9F">
        <w:rPr>
          <w:rFonts w:ascii="Times New Roman" w:hAnsi="Times New Roman"/>
          <w:sz w:val="24"/>
          <w:szCs w:val="24"/>
        </w:rPr>
        <w:t>It is usually recommended to use slide gate for its simple, safe operation and less maintenance requirements. Generally the slide plate gate type consists of leaf (skin plate and seals), embedded part (sliding surface also called side guide, and sill beam, lintel, seal seats) and hoisting device.</w:t>
      </w:r>
    </w:p>
    <w:p w:rsidR="00466F4C" w:rsidRPr="00804B9F" w:rsidRDefault="00466F4C" w:rsidP="00466F4C">
      <w:pPr>
        <w:spacing w:line="360" w:lineRule="auto"/>
        <w:jc w:val="both"/>
        <w:rPr>
          <w:rFonts w:ascii="Times New Roman" w:hAnsi="Times New Roman"/>
          <w:sz w:val="24"/>
          <w:szCs w:val="24"/>
        </w:rPr>
      </w:pPr>
      <w:r w:rsidRPr="00804B9F">
        <w:rPr>
          <w:rFonts w:ascii="Times New Roman" w:hAnsi="Times New Roman"/>
          <w:b/>
          <w:sz w:val="24"/>
          <w:szCs w:val="24"/>
        </w:rPr>
        <w:t>Thickness &amp; tensile strength determination</w:t>
      </w:r>
      <w:r w:rsidRPr="00804B9F">
        <w:rPr>
          <w:rFonts w:ascii="Times New Roman" w:hAnsi="Times New Roman"/>
          <w:sz w:val="24"/>
          <w:szCs w:val="24"/>
        </w:rPr>
        <w:t>: The gate skin has to have sufficient thickness and strength to resist hydraulic water pressure exerted by maximum highest flood. The minimum 6mm thickness of skin plate has to be considered including correction taken for corrosion. Based on this principle of designing, gate for this project is computed as follows.</w:t>
      </w:r>
    </w:p>
    <w:p w:rsidR="00466F4C" w:rsidRPr="00804B9F" w:rsidRDefault="00466F4C" w:rsidP="00466F4C">
      <w:pPr>
        <w:pStyle w:val="ListParagraph"/>
        <w:spacing w:line="360" w:lineRule="auto"/>
        <w:rPr>
          <w:rFonts w:ascii="Times New Roman" w:hAnsi="Times New Roman"/>
          <w:sz w:val="24"/>
          <w:szCs w:val="24"/>
        </w:rPr>
      </w:pPr>
      <w:r w:rsidRPr="00804B9F">
        <w:rPr>
          <w:rFonts w:ascii="Times New Roman" w:hAnsi="Times New Roman"/>
          <w:sz w:val="24"/>
          <w:szCs w:val="24"/>
        </w:rPr>
        <w:t>Data required:</w:t>
      </w:r>
    </w:p>
    <w:p w:rsidR="00466F4C" w:rsidRPr="00804B9F" w:rsidRDefault="00466F4C" w:rsidP="00466F4C">
      <w:pPr>
        <w:pStyle w:val="ListParagraph"/>
        <w:numPr>
          <w:ilvl w:val="0"/>
          <w:numId w:val="34"/>
        </w:numPr>
        <w:spacing w:line="360" w:lineRule="auto"/>
        <w:rPr>
          <w:rFonts w:ascii="Times New Roman" w:hAnsi="Times New Roman"/>
          <w:sz w:val="24"/>
          <w:szCs w:val="24"/>
        </w:rPr>
      </w:pPr>
      <w:r w:rsidRPr="00804B9F">
        <w:rPr>
          <w:rFonts w:ascii="Times New Roman" w:hAnsi="Times New Roman"/>
          <w:sz w:val="24"/>
          <w:szCs w:val="24"/>
        </w:rPr>
        <w:t>Head of water above sill=3.11m</w:t>
      </w:r>
    </w:p>
    <w:p w:rsidR="00466F4C" w:rsidRPr="00804B9F" w:rsidRDefault="00466F4C" w:rsidP="00466F4C">
      <w:pPr>
        <w:pStyle w:val="ListParagraph"/>
        <w:numPr>
          <w:ilvl w:val="0"/>
          <w:numId w:val="34"/>
        </w:numPr>
        <w:spacing w:line="360" w:lineRule="auto"/>
        <w:rPr>
          <w:rFonts w:ascii="Times New Roman" w:hAnsi="Times New Roman"/>
          <w:sz w:val="24"/>
          <w:szCs w:val="24"/>
        </w:rPr>
      </w:pPr>
      <w:r w:rsidRPr="00804B9F">
        <w:rPr>
          <w:rFonts w:ascii="Times New Roman" w:hAnsi="Times New Roman"/>
          <w:sz w:val="24"/>
          <w:szCs w:val="24"/>
        </w:rPr>
        <w:t>Width of intake ,B=0.50m</w:t>
      </w:r>
    </w:p>
    <w:p w:rsidR="00466F4C" w:rsidRPr="00804B9F" w:rsidRDefault="00466F4C" w:rsidP="00466F4C">
      <w:pPr>
        <w:pStyle w:val="ListParagraph"/>
        <w:numPr>
          <w:ilvl w:val="0"/>
          <w:numId w:val="34"/>
        </w:numPr>
        <w:spacing w:line="360" w:lineRule="auto"/>
        <w:rPr>
          <w:rFonts w:ascii="Times New Roman" w:hAnsi="Times New Roman"/>
          <w:sz w:val="24"/>
          <w:szCs w:val="24"/>
        </w:rPr>
      </w:pPr>
      <w:r w:rsidRPr="00804B9F">
        <w:rPr>
          <w:rFonts w:ascii="Times New Roman" w:hAnsi="Times New Roman"/>
          <w:sz w:val="24"/>
          <w:szCs w:val="24"/>
        </w:rPr>
        <w:t>Height of leaf gate ,H=0.5m</w:t>
      </w:r>
    </w:p>
    <w:p w:rsidR="00466F4C" w:rsidRPr="00804B9F" w:rsidRDefault="00466F4C" w:rsidP="00466F4C">
      <w:pPr>
        <w:spacing w:line="360" w:lineRule="auto"/>
        <w:rPr>
          <w:rFonts w:ascii="Times New Roman" w:hAnsi="Times New Roman"/>
          <w:sz w:val="24"/>
          <w:szCs w:val="24"/>
        </w:rPr>
      </w:pPr>
      <w:r w:rsidRPr="00804B9F">
        <w:rPr>
          <w:rFonts w:ascii="Times New Roman" w:hAnsi="Times New Roman"/>
          <w:sz w:val="24"/>
          <w:szCs w:val="24"/>
        </w:rPr>
        <w:t xml:space="preserve">  The structural steel of 300N/mm</w:t>
      </w:r>
      <w:r w:rsidRPr="00804B9F">
        <w:rPr>
          <w:rFonts w:ascii="Times New Roman" w:hAnsi="Times New Roman"/>
          <w:sz w:val="24"/>
          <w:szCs w:val="24"/>
          <w:vertAlign w:val="superscript"/>
        </w:rPr>
        <w:t>2</w:t>
      </w:r>
      <w:r w:rsidRPr="00804B9F">
        <w:rPr>
          <w:rFonts w:ascii="Times New Roman" w:hAnsi="Times New Roman"/>
          <w:sz w:val="24"/>
          <w:szCs w:val="24"/>
        </w:rPr>
        <w:t xml:space="preserve"> tensile yield strength with tension &amp; bending moment at wet condition is selected for the gate design and installation. </w:t>
      </w:r>
    </w:p>
    <w:p w:rsidR="00466F4C" w:rsidRPr="00804B9F" w:rsidRDefault="00466F4C" w:rsidP="00466F4C">
      <w:pPr>
        <w:spacing w:line="360" w:lineRule="auto"/>
        <w:rPr>
          <w:rFonts w:ascii="Times New Roman" w:hAnsi="Times New Roman"/>
          <w:sz w:val="24"/>
          <w:szCs w:val="24"/>
        </w:rPr>
      </w:pPr>
      <w:r w:rsidRPr="00804B9F">
        <w:rPr>
          <w:rFonts w:ascii="Times New Roman" w:hAnsi="Times New Roman"/>
          <w:sz w:val="24"/>
          <w:szCs w:val="24"/>
        </w:rPr>
        <w:t>The thickness of leaf/plate is given by;</w:t>
      </w:r>
      <m:oMath>
        <m:r>
          <w:rPr>
            <w:rFonts w:ascii="Cambria Math" w:hAnsi="Cambria Math"/>
            <w:sz w:val="24"/>
            <w:szCs w:val="24"/>
          </w:rPr>
          <m:t>t</m:t>
        </m:r>
        <m:r>
          <w:rPr>
            <w:rFonts w:ascii="Cambria Math" w:hAnsi="Times New Roman"/>
            <w:sz w:val="24"/>
            <w:szCs w:val="24"/>
          </w:rPr>
          <m:t>=</m:t>
        </m:r>
        <m:r>
          <w:rPr>
            <w:rFonts w:ascii="Times New Roman" w:hAnsi="Times New Roman"/>
            <w:sz w:val="24"/>
            <w:szCs w:val="24"/>
          </w:rPr>
          <m:t>√</m:t>
        </m:r>
        <m:r>
          <w:rPr>
            <w:rFonts w:ascii="Cambria Math" w:hAnsi="Times New Roman"/>
            <w:sz w:val="24"/>
            <w:szCs w:val="24"/>
          </w:rPr>
          <m:t>(</m:t>
        </m:r>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102</m:t>
            </m:r>
          </m:den>
        </m:f>
        <m:r>
          <w:rPr>
            <w:rFonts w:ascii="Times New Roman" w:hAnsi="Cambria Math"/>
            <w:sz w:val="24"/>
            <w:szCs w:val="24"/>
          </w:rPr>
          <m:t>*</m:t>
        </m:r>
        <m:f>
          <m:fPr>
            <m:ctrlPr>
              <w:rPr>
                <w:rFonts w:ascii="Cambria Math" w:hAnsi="Times New Roman"/>
                <w:i/>
                <w:sz w:val="24"/>
                <w:szCs w:val="24"/>
              </w:rPr>
            </m:ctrlPr>
          </m:fPr>
          <m:num>
            <m:r>
              <w:rPr>
                <w:rFonts w:ascii="Cambria Math" w:hAnsi="Cambria Math"/>
                <w:sz w:val="24"/>
                <w:szCs w:val="24"/>
              </w:rPr>
              <m:t>P</m:t>
            </m:r>
            <m:r>
              <w:rPr>
                <w:rFonts w:ascii="Times New Roman" w:hAnsi="Cambria Math"/>
                <w:sz w:val="24"/>
                <w:szCs w:val="24"/>
              </w:rPr>
              <m:t>*</m:t>
            </m:r>
            <m:r>
              <w:rPr>
                <w:rFonts w:ascii="Cambria Math" w:hAnsi="Cambria Math"/>
                <w:sz w:val="24"/>
                <w:szCs w:val="24"/>
              </w:rPr>
              <m:t>H</m:t>
            </m:r>
            <m:r>
              <w:rPr>
                <w:rFonts w:ascii="Times New Roman" w:hAnsi="Cambria Math"/>
                <w:sz w:val="24"/>
                <w:szCs w:val="24"/>
              </w:rPr>
              <m:t>*</m:t>
            </m:r>
            <m:r>
              <w:rPr>
                <w:rFonts w:ascii="Cambria Math" w:hAnsi="Cambria Math"/>
                <w:sz w:val="24"/>
                <w:szCs w:val="24"/>
              </w:rPr>
              <m:t>B</m:t>
            </m:r>
          </m:num>
          <m:den>
            <m:r>
              <w:rPr>
                <w:rFonts w:ascii="Cambria Math" w:hAnsi="Cambria Math"/>
                <w:sz w:val="24"/>
                <w:szCs w:val="24"/>
              </w:rPr>
              <m:t>σ</m:t>
            </m:r>
          </m:den>
        </m:f>
        <m:r>
          <w:rPr>
            <w:rFonts w:ascii="Cambria Math" w:hAnsi="Times New Roman"/>
            <w:sz w:val="24"/>
            <w:szCs w:val="24"/>
          </w:rPr>
          <m:t>)</m:t>
        </m:r>
      </m:oMath>
      <w:r w:rsidRPr="00804B9F">
        <w:rPr>
          <w:rFonts w:ascii="Times New Roman" w:eastAsia="Times New Roman" w:hAnsi="Times New Roman"/>
          <w:sz w:val="24"/>
          <w:szCs w:val="24"/>
        </w:rPr>
        <w:t xml:space="preserve"> where,</w:t>
      </w:r>
      <m:oMath>
        <m:r>
          <w:rPr>
            <w:rFonts w:ascii="Cambria Math" w:hAnsi="Times New Roman"/>
            <w:sz w:val="24"/>
            <w:szCs w:val="24"/>
          </w:rPr>
          <m:t xml:space="preserve"> </m:t>
        </m:r>
        <m:r>
          <w:rPr>
            <w:rFonts w:ascii="Cambria Math" w:hAnsi="Cambria Math"/>
            <w:sz w:val="24"/>
            <w:szCs w:val="24"/>
          </w:rPr>
          <m:t>σ</m:t>
        </m:r>
        <m:r>
          <w:rPr>
            <w:rFonts w:ascii="Cambria Math" w:hAnsi="Times New Roman"/>
            <w:sz w:val="24"/>
            <w:szCs w:val="24"/>
          </w:rPr>
          <m:t>=</m:t>
        </m:r>
        <m:r>
          <w:rPr>
            <w:rFonts w:ascii="Cambria Math" w:hAnsi="Cambria Math"/>
            <w:sz w:val="24"/>
            <w:szCs w:val="24"/>
          </w:rPr>
          <m:t>bending</m:t>
        </m:r>
        <m:r>
          <w:rPr>
            <w:rFonts w:ascii="Cambria Math" w:hAnsi="Times New Roman"/>
            <w:sz w:val="24"/>
            <w:szCs w:val="24"/>
          </w:rPr>
          <m:t xml:space="preserve"> </m:t>
        </m:r>
        <m:r>
          <w:rPr>
            <w:rFonts w:ascii="Cambria Math" w:hAnsi="Cambria Math"/>
            <w:sz w:val="24"/>
            <w:szCs w:val="24"/>
          </w:rPr>
          <m:t>stress</m:t>
        </m:r>
        <m:r>
          <w:rPr>
            <w:rFonts w:ascii="Cambria Math" w:hAnsi="Times New Roman"/>
            <w:sz w:val="24"/>
            <w:szCs w:val="24"/>
          </w:rPr>
          <m:t xml:space="preserve"> </m:t>
        </m:r>
        <m:r>
          <w:rPr>
            <w:rFonts w:ascii="Cambria Math" w:hAnsi="Cambria Math"/>
            <w:sz w:val="24"/>
            <w:szCs w:val="24"/>
          </w:rPr>
          <m:t>in</m:t>
        </m:r>
        <m:f>
          <m:fPr>
            <m:ctrlPr>
              <w:rPr>
                <w:rFonts w:ascii="Cambria Math" w:hAnsi="Times New Roman"/>
                <w:i/>
                <w:sz w:val="24"/>
                <w:szCs w:val="24"/>
              </w:rPr>
            </m:ctrlPr>
          </m:fPr>
          <m:num>
            <m:r>
              <w:rPr>
                <w:rFonts w:ascii="Cambria Math" w:hAnsi="Cambria Math"/>
                <w:sz w:val="24"/>
                <w:szCs w:val="24"/>
              </w:rPr>
              <m:t>N</m:t>
            </m:r>
          </m:num>
          <m:den>
            <m:r>
              <w:rPr>
                <w:rFonts w:ascii="Cambria Math" w:hAnsi="Cambria Math"/>
                <w:sz w:val="24"/>
                <w:szCs w:val="24"/>
              </w:rPr>
              <m:t>m</m:t>
            </m:r>
            <m:sSup>
              <m:sSupPr>
                <m:ctrlPr>
                  <w:rPr>
                    <w:rFonts w:ascii="Cambria Math" w:hAnsi="Times New Roman"/>
                    <w:i/>
                    <w:sz w:val="24"/>
                    <w:szCs w:val="24"/>
                  </w:rPr>
                </m:ctrlPr>
              </m:sSupPr>
              <m:e>
                <m:r>
                  <w:rPr>
                    <w:rFonts w:ascii="Cambria Math" w:hAnsi="Cambria Math"/>
                    <w:sz w:val="24"/>
                    <w:szCs w:val="24"/>
                  </w:rPr>
                  <m:t>m</m:t>
                </m:r>
              </m:e>
              <m:sup>
                <m:r>
                  <w:rPr>
                    <w:rFonts w:ascii="Cambria Math" w:hAnsi="Times New Roman"/>
                    <w:sz w:val="24"/>
                    <w:szCs w:val="24"/>
                  </w:rPr>
                  <m:t>2</m:t>
                </m:r>
              </m:sup>
            </m:sSup>
          </m:den>
        </m:f>
      </m:oMath>
    </w:p>
    <w:p w:rsidR="00466F4C" w:rsidRPr="00804B9F" w:rsidRDefault="00466F4C" w:rsidP="00466F4C">
      <w:pPr>
        <w:spacing w:line="360" w:lineRule="auto"/>
        <w:rPr>
          <w:rFonts w:ascii="Times New Roman" w:eastAsia="Times New Roman" w:hAnsi="Times New Roman"/>
          <w:sz w:val="24"/>
          <w:szCs w:val="24"/>
        </w:rPr>
      </w:pPr>
      <w:r w:rsidRPr="00804B9F">
        <w:rPr>
          <w:rFonts w:ascii="Times New Roman" w:eastAsia="Times New Roman" w:hAnsi="Times New Roman"/>
          <w:sz w:val="24"/>
          <w:szCs w:val="24"/>
        </w:rPr>
        <w:t xml:space="preserve">                                         t=skin plate thickness in mm</w:t>
      </w:r>
    </w:p>
    <w:p w:rsidR="00466F4C" w:rsidRPr="00804B9F" w:rsidRDefault="00466F4C" w:rsidP="00466F4C">
      <w:pPr>
        <w:spacing w:line="360" w:lineRule="auto"/>
        <w:rPr>
          <w:rFonts w:ascii="Times New Roman" w:eastAsia="Times New Roman" w:hAnsi="Times New Roman"/>
          <w:sz w:val="24"/>
          <w:szCs w:val="24"/>
        </w:rPr>
      </w:pPr>
      <w:r w:rsidRPr="00804B9F">
        <w:rPr>
          <w:rFonts w:ascii="Times New Roman" w:eastAsia="Times New Roman" w:hAnsi="Times New Roman"/>
          <w:sz w:val="24"/>
          <w:szCs w:val="24"/>
        </w:rPr>
        <w:t xml:space="preserve">                                         K=coefficient factor based on H/B (from table)</w:t>
      </w:r>
    </w:p>
    <w:p w:rsidR="00466F4C" w:rsidRPr="00804B9F" w:rsidRDefault="00466F4C" w:rsidP="00466F4C">
      <w:pPr>
        <w:spacing w:line="360" w:lineRule="auto"/>
        <w:rPr>
          <w:rFonts w:ascii="Times New Roman" w:hAnsi="Times New Roman"/>
          <w:sz w:val="24"/>
          <w:szCs w:val="24"/>
        </w:rPr>
      </w:pPr>
      <w:r w:rsidRPr="00804B9F">
        <w:rPr>
          <w:rFonts w:ascii="Times New Roman" w:eastAsia="Times New Roman" w:hAnsi="Times New Roman"/>
          <w:sz w:val="24"/>
          <w:szCs w:val="24"/>
        </w:rPr>
        <w:t xml:space="preserve">                                          H=</w:t>
      </w:r>
      <w:r w:rsidRPr="00804B9F">
        <w:rPr>
          <w:rFonts w:ascii="Times New Roman" w:hAnsi="Times New Roman"/>
          <w:sz w:val="24"/>
          <w:szCs w:val="24"/>
        </w:rPr>
        <w:t xml:space="preserve"> longer dimension of leaf gate in mm</w:t>
      </w:r>
    </w:p>
    <w:p w:rsidR="00466F4C" w:rsidRPr="00804B9F" w:rsidRDefault="00466F4C" w:rsidP="00466F4C">
      <w:pPr>
        <w:spacing w:line="360" w:lineRule="auto"/>
        <w:rPr>
          <w:rFonts w:ascii="Times New Roman" w:hAnsi="Times New Roman"/>
          <w:sz w:val="24"/>
          <w:szCs w:val="24"/>
        </w:rPr>
      </w:pPr>
      <w:r w:rsidRPr="00804B9F">
        <w:rPr>
          <w:rFonts w:ascii="Times New Roman" w:hAnsi="Times New Roman"/>
          <w:sz w:val="24"/>
          <w:szCs w:val="24"/>
        </w:rPr>
        <w:t xml:space="preserve">                                          B= shorter dimension of intake in mm</w:t>
      </w:r>
    </w:p>
    <w:p w:rsidR="00466F4C" w:rsidRPr="00804B9F" w:rsidRDefault="00466F4C" w:rsidP="00466F4C">
      <w:pPr>
        <w:spacing w:line="360" w:lineRule="auto"/>
        <w:rPr>
          <w:rFonts w:ascii="Times New Roman" w:hAnsi="Times New Roman"/>
          <w:sz w:val="24"/>
          <w:szCs w:val="24"/>
        </w:rPr>
      </w:pPr>
      <w:r w:rsidRPr="00804B9F">
        <w:rPr>
          <w:rFonts w:ascii="Times New Roman" w:hAnsi="Times New Roman"/>
          <w:sz w:val="24"/>
          <w:szCs w:val="24"/>
        </w:rPr>
        <w:t xml:space="preserve">                                           P=Water pressure in N/mm</w:t>
      </w:r>
      <w:r w:rsidRPr="00804B9F">
        <w:rPr>
          <w:rFonts w:ascii="Times New Roman" w:hAnsi="Times New Roman"/>
          <w:sz w:val="24"/>
          <w:szCs w:val="24"/>
          <w:vertAlign w:val="superscript"/>
        </w:rPr>
        <w:t>2</w:t>
      </w:r>
      <w:r w:rsidRPr="00804B9F">
        <w:rPr>
          <w:rFonts w:ascii="Times New Roman" w:hAnsi="Times New Roman"/>
          <w:sz w:val="24"/>
          <w:szCs w:val="24"/>
        </w:rPr>
        <w:t xml:space="preserve"> at the gate center.</w:t>
      </w:r>
    </w:p>
    <w:p w:rsidR="00466F4C" w:rsidRPr="00804B9F" w:rsidRDefault="00466F4C" w:rsidP="00466F4C">
      <w:pPr>
        <w:spacing w:line="360" w:lineRule="auto"/>
        <w:rPr>
          <w:rFonts w:ascii="Times New Roman" w:eastAsia="Times New Roman" w:hAnsi="Times New Roman"/>
          <w:sz w:val="24"/>
          <w:szCs w:val="24"/>
        </w:rPr>
      </w:pPr>
      <w:r w:rsidRPr="00804B9F">
        <w:rPr>
          <w:rFonts w:ascii="Times New Roman" w:hAnsi="Times New Roman"/>
          <w:sz w:val="24"/>
          <w:szCs w:val="24"/>
        </w:rPr>
        <w:t xml:space="preserve">  Then, </w:t>
      </w:r>
      <m:oMath>
        <m:r>
          <w:rPr>
            <w:rFonts w:ascii="Cambria Math" w:hAnsi="Cambria Math"/>
            <w:sz w:val="24"/>
            <w:szCs w:val="24"/>
          </w:rPr>
          <m:t>aloowable</m:t>
        </m:r>
        <m:r>
          <w:rPr>
            <w:rFonts w:ascii="Cambria Math" w:hAnsi="Times New Roman"/>
            <w:sz w:val="24"/>
            <w:szCs w:val="24"/>
          </w:rPr>
          <m:t xml:space="preserve"> </m:t>
        </m:r>
        <m:r>
          <w:rPr>
            <w:rFonts w:ascii="Cambria Math" w:hAnsi="Cambria Math"/>
            <w:sz w:val="24"/>
            <w:szCs w:val="24"/>
          </w:rPr>
          <m:t>stress</m:t>
        </m:r>
        <m:r>
          <w:rPr>
            <w:rFonts w:ascii="Cambria Math" w:hAnsi="Times New Roman"/>
            <w:sz w:val="24"/>
            <w:szCs w:val="24"/>
          </w:rPr>
          <m:t>,</m:t>
        </m:r>
        <m:r>
          <w:rPr>
            <w:rFonts w:ascii="Cambria Math" w:hAnsi="Cambria Math"/>
            <w:sz w:val="24"/>
            <w:szCs w:val="24"/>
          </w:rPr>
          <m:t>σ</m:t>
        </m:r>
      </m:oMath>
      <w:r w:rsidRPr="00804B9F">
        <w:rPr>
          <w:rFonts w:ascii="Times New Roman" w:eastAsia="Times New Roman" w:hAnsi="Times New Roman"/>
          <w:sz w:val="24"/>
          <w:szCs w:val="24"/>
        </w:rPr>
        <w:t>=0.45*300N/mm</w:t>
      </w:r>
      <w:r w:rsidRPr="00804B9F">
        <w:rPr>
          <w:rFonts w:ascii="Times New Roman" w:eastAsia="Times New Roman" w:hAnsi="Times New Roman"/>
          <w:sz w:val="24"/>
          <w:szCs w:val="24"/>
          <w:vertAlign w:val="superscript"/>
        </w:rPr>
        <w:t>2</w:t>
      </w:r>
      <w:r w:rsidRPr="00804B9F">
        <w:rPr>
          <w:rFonts w:ascii="Times New Roman" w:eastAsia="Times New Roman" w:hAnsi="Times New Roman"/>
          <w:sz w:val="24"/>
          <w:szCs w:val="24"/>
        </w:rPr>
        <w:t>=135 N/mm</w:t>
      </w:r>
      <w:r w:rsidRPr="00804B9F">
        <w:rPr>
          <w:rFonts w:ascii="Times New Roman" w:eastAsia="Times New Roman" w:hAnsi="Times New Roman"/>
          <w:sz w:val="24"/>
          <w:szCs w:val="24"/>
          <w:vertAlign w:val="superscript"/>
        </w:rPr>
        <w:t>2</w:t>
      </w:r>
      <w:r w:rsidRPr="00804B9F">
        <w:rPr>
          <w:rFonts w:ascii="Times New Roman" w:eastAsia="Times New Roman" w:hAnsi="Times New Roman"/>
          <w:sz w:val="24"/>
          <w:szCs w:val="24"/>
        </w:rPr>
        <w:t>=13500 N/mm</w:t>
      </w:r>
      <w:r w:rsidRPr="00804B9F">
        <w:rPr>
          <w:rFonts w:ascii="Times New Roman" w:eastAsia="Times New Roman" w:hAnsi="Times New Roman"/>
          <w:sz w:val="24"/>
          <w:szCs w:val="24"/>
          <w:vertAlign w:val="superscript"/>
        </w:rPr>
        <w:t>2</w:t>
      </w:r>
    </w:p>
    <w:p w:rsidR="00466F4C" w:rsidRPr="00804B9F" w:rsidRDefault="00466F4C" w:rsidP="00466F4C">
      <w:pPr>
        <w:spacing w:line="360" w:lineRule="auto"/>
        <w:rPr>
          <w:rFonts w:ascii="Times New Roman" w:eastAsia="Times New Roman" w:hAnsi="Times New Roman"/>
          <w:sz w:val="24"/>
          <w:szCs w:val="24"/>
        </w:rPr>
      </w:pPr>
      <w:r w:rsidRPr="00804B9F">
        <w:rPr>
          <w:rFonts w:ascii="Times New Roman" w:eastAsia="Times New Roman" w:hAnsi="Times New Roman"/>
          <w:sz w:val="24"/>
          <w:szCs w:val="24"/>
        </w:rPr>
        <w:t xml:space="preserve">  Head of 3.11m water exerts pressure at the bottom of the gate,</w:t>
      </w:r>
    </w:p>
    <w:p w:rsidR="00466F4C" w:rsidRPr="00804B9F" w:rsidRDefault="00466F4C" w:rsidP="00466F4C">
      <w:pPr>
        <w:spacing w:line="360" w:lineRule="auto"/>
        <w:rPr>
          <w:rFonts w:ascii="Times New Roman" w:eastAsia="Times New Roman" w:hAnsi="Times New Roman"/>
          <w:sz w:val="24"/>
          <w:szCs w:val="24"/>
        </w:rPr>
      </w:pPr>
      <w:r w:rsidRPr="00804B9F">
        <w:rPr>
          <w:rFonts w:ascii="Times New Roman" w:eastAsia="Times New Roman" w:hAnsi="Times New Roman"/>
          <w:sz w:val="24"/>
          <w:szCs w:val="24"/>
        </w:rPr>
        <w:t xml:space="preserve">                           P</w:t>
      </w:r>
      <w:r w:rsidRPr="00804B9F">
        <w:rPr>
          <w:rFonts w:ascii="Times New Roman" w:eastAsia="Times New Roman" w:hAnsi="Times New Roman"/>
          <w:sz w:val="24"/>
          <w:szCs w:val="24"/>
          <w:vertAlign w:val="subscript"/>
        </w:rPr>
        <w:t>b</w:t>
      </w:r>
      <w:r w:rsidRPr="00804B9F">
        <w:rPr>
          <w:rFonts w:ascii="Times New Roman" w:eastAsia="Times New Roman" w:hAnsi="Times New Roman"/>
          <w:sz w:val="24"/>
          <w:szCs w:val="24"/>
        </w:rPr>
        <w:t>=10KN/M^</w:t>
      </w:r>
      <w:r w:rsidRPr="00804B9F">
        <w:rPr>
          <w:rFonts w:ascii="Times New Roman" w:eastAsia="Times New Roman" w:hAnsi="Times New Roman"/>
          <w:sz w:val="24"/>
          <w:szCs w:val="24"/>
          <w:vertAlign w:val="superscript"/>
        </w:rPr>
        <w:t>3</w:t>
      </w:r>
      <w:r w:rsidRPr="00804B9F">
        <w:rPr>
          <w:rFonts w:ascii="Times New Roman" w:eastAsia="Times New Roman" w:hAnsi="Times New Roman"/>
          <w:sz w:val="24"/>
          <w:szCs w:val="24"/>
        </w:rPr>
        <w:t>*3.11m=31.1KN/m</w:t>
      </w:r>
      <w:r w:rsidRPr="00804B9F">
        <w:rPr>
          <w:rFonts w:ascii="Times New Roman" w:eastAsia="Times New Roman" w:hAnsi="Times New Roman"/>
          <w:sz w:val="24"/>
          <w:szCs w:val="24"/>
          <w:vertAlign w:val="superscript"/>
        </w:rPr>
        <w:t>2</w:t>
      </w:r>
    </w:p>
    <w:p w:rsidR="00466F4C" w:rsidRPr="00804B9F" w:rsidRDefault="00466F4C" w:rsidP="00466F4C">
      <w:pPr>
        <w:spacing w:line="360" w:lineRule="auto"/>
        <w:rPr>
          <w:rFonts w:ascii="Times New Roman" w:eastAsia="Times New Roman" w:hAnsi="Times New Roman"/>
          <w:sz w:val="24"/>
          <w:szCs w:val="24"/>
        </w:rPr>
      </w:pPr>
      <w:r w:rsidRPr="00804B9F">
        <w:rPr>
          <w:rFonts w:ascii="Times New Roman" w:eastAsia="Times New Roman" w:hAnsi="Times New Roman"/>
          <w:sz w:val="24"/>
          <w:szCs w:val="24"/>
        </w:rPr>
        <w:t xml:space="preserve"> At the center of the gate, the pressure will be, </w:t>
      </w:r>
    </w:p>
    <w:p w:rsidR="00466F4C" w:rsidRPr="00804B9F" w:rsidRDefault="00466F4C" w:rsidP="00466F4C">
      <w:pPr>
        <w:spacing w:line="360" w:lineRule="auto"/>
        <w:rPr>
          <w:rFonts w:ascii="Times New Roman" w:hAnsi="Times New Roman"/>
        </w:rPr>
      </w:pPr>
      <m:oMathPara>
        <m:oMath>
          <m:r>
            <w:rPr>
              <w:rFonts w:ascii="Cambria Math" w:eastAsia="Times New Roman" w:hAnsi="Times New Roman"/>
              <w:sz w:val="24"/>
              <w:szCs w:val="24"/>
            </w:rPr>
            <w:lastRenderedPageBreak/>
            <m:t xml:space="preserve">    </m:t>
          </m:r>
          <m:r>
            <w:rPr>
              <w:rFonts w:ascii="Cambria Math" w:eastAsia="Times New Roman" w:hAnsi="Cambria Math"/>
              <w:sz w:val="24"/>
              <w:szCs w:val="24"/>
            </w:rPr>
            <m:t>P</m:t>
          </m:r>
          <m:r>
            <w:rPr>
              <w:rFonts w:ascii="Cambria Math" w:eastAsia="Times New Roman" w:hAnsi="Times New Roman"/>
              <w:sz w:val="24"/>
              <w:szCs w:val="24"/>
            </w:rPr>
            <m:t>=</m:t>
          </m:r>
          <m:f>
            <m:fPr>
              <m:ctrlPr>
                <w:rPr>
                  <w:rFonts w:ascii="Cambria Math" w:eastAsia="Times New Roman" w:hAnsi="Times New Roman"/>
                  <w:i/>
                  <w:sz w:val="24"/>
                  <w:szCs w:val="24"/>
                </w:rPr>
              </m:ctrlPr>
            </m:fPr>
            <m:num>
              <m:r>
                <w:rPr>
                  <w:rFonts w:ascii="Cambria Math" w:eastAsia="Times New Roman" w:hAnsi="Times New Roman"/>
                  <w:sz w:val="24"/>
                  <w:szCs w:val="24"/>
                </w:rPr>
                <m:t>10</m:t>
              </m:r>
              <m:r>
                <w:rPr>
                  <w:rFonts w:ascii="Cambria Math" w:eastAsia="Times New Roman" w:hAnsi="Cambria Math"/>
                  <w:sz w:val="24"/>
                  <w:szCs w:val="24"/>
                </w:rPr>
                <m:t>KN</m:t>
              </m:r>
            </m:num>
            <m:den>
              <m:sSup>
                <m:sSupPr>
                  <m:ctrlPr>
                    <w:rPr>
                      <w:rFonts w:ascii="Cambria Math" w:eastAsia="Times New Roman" w:hAnsi="Times New Roman"/>
                      <w:i/>
                      <w:sz w:val="24"/>
                      <w:szCs w:val="24"/>
                    </w:rPr>
                  </m:ctrlPr>
                </m:sSupPr>
                <m:e>
                  <m:r>
                    <w:rPr>
                      <w:rFonts w:ascii="Cambria Math" w:eastAsia="Times New Roman" w:hAnsi="Cambria Math"/>
                      <w:sz w:val="24"/>
                      <w:szCs w:val="24"/>
                    </w:rPr>
                    <m:t>m</m:t>
                  </m:r>
                </m:e>
                <m:sup>
                  <m:r>
                    <w:rPr>
                      <w:rFonts w:ascii="Cambria Math" w:eastAsia="Times New Roman" w:hAnsi="Times New Roman"/>
                      <w:sz w:val="24"/>
                      <w:szCs w:val="24"/>
                    </w:rPr>
                    <m:t>3</m:t>
                  </m:r>
                </m:sup>
              </m:sSup>
            </m:den>
          </m:f>
          <m:r>
            <w:rPr>
              <w:rFonts w:ascii="Times New Roman" w:hAnsi="Cambria Math"/>
            </w:rPr>
            <m:t>*</m:t>
          </m:r>
          <m:d>
            <m:dPr>
              <m:ctrlPr>
                <w:rPr>
                  <w:rFonts w:ascii="Cambria Math" w:eastAsia="Times New Roman" w:hAnsi="Times New Roman"/>
                  <w:i/>
                  <w:sz w:val="24"/>
                  <w:szCs w:val="24"/>
                </w:rPr>
              </m:ctrlPr>
            </m:dPr>
            <m:e>
              <m:r>
                <w:rPr>
                  <w:rFonts w:ascii="Cambria Math" w:eastAsia="Times New Roman" w:hAnsi="Times New Roman"/>
                  <w:sz w:val="24"/>
                  <w:szCs w:val="24"/>
                </w:rPr>
                <m:t>3.11</m:t>
              </m:r>
              <m:r>
                <w:rPr>
                  <w:rFonts w:ascii="Times New Roman" w:eastAsia="Times New Roman" w:hAnsi="Times New Roman"/>
                  <w:sz w:val="24"/>
                  <w:szCs w:val="24"/>
                </w:rPr>
                <m:t>-</m:t>
              </m:r>
              <m:f>
                <m:fPr>
                  <m:ctrlPr>
                    <w:rPr>
                      <w:rFonts w:ascii="Cambria Math" w:eastAsia="Times New Roman" w:hAnsi="Times New Roman"/>
                      <w:i/>
                      <w:sz w:val="24"/>
                      <w:szCs w:val="24"/>
                    </w:rPr>
                  </m:ctrlPr>
                </m:fPr>
                <m:num>
                  <m:r>
                    <w:rPr>
                      <w:rFonts w:ascii="Cambria Math" w:eastAsia="Times New Roman" w:hAnsi="Times New Roman"/>
                      <w:sz w:val="24"/>
                      <w:szCs w:val="24"/>
                    </w:rPr>
                    <m:t>0.2</m:t>
                  </m:r>
                </m:num>
                <m:den>
                  <m:r>
                    <w:rPr>
                      <w:rFonts w:ascii="Cambria Math" w:eastAsia="Times New Roman" w:hAnsi="Times New Roman"/>
                      <w:sz w:val="24"/>
                      <w:szCs w:val="24"/>
                    </w:rPr>
                    <m:t>2</m:t>
                  </m:r>
                </m:den>
              </m:f>
            </m:e>
          </m:d>
          <m:r>
            <w:rPr>
              <w:rFonts w:ascii="Cambria Math" w:eastAsia="Times New Roman" w:hAnsi="Times New Roman"/>
              <w:sz w:val="24"/>
              <w:szCs w:val="24"/>
            </w:rPr>
            <m:t>=</m:t>
          </m:r>
          <m:f>
            <m:fPr>
              <m:ctrlPr>
                <w:rPr>
                  <w:rFonts w:ascii="Cambria Math" w:eastAsia="Times New Roman" w:hAnsi="Times New Roman"/>
                  <w:i/>
                  <w:sz w:val="24"/>
                  <w:szCs w:val="24"/>
                </w:rPr>
              </m:ctrlPr>
            </m:fPr>
            <m:num>
              <m:r>
                <w:rPr>
                  <w:rFonts w:ascii="Cambria Math" w:eastAsia="Times New Roman" w:hAnsi="Times New Roman"/>
                  <w:sz w:val="24"/>
                  <w:szCs w:val="24"/>
                </w:rPr>
                <m:t>30.12</m:t>
              </m:r>
              <m:r>
                <w:rPr>
                  <w:rFonts w:ascii="Cambria Math" w:eastAsia="Times New Roman" w:hAnsi="Cambria Math"/>
                  <w:sz w:val="24"/>
                  <w:szCs w:val="24"/>
                </w:rPr>
                <m:t>KN</m:t>
              </m:r>
            </m:num>
            <m:den>
              <m:sSup>
                <m:sSupPr>
                  <m:ctrlPr>
                    <w:rPr>
                      <w:rFonts w:ascii="Cambria Math" w:eastAsia="Times New Roman" w:hAnsi="Times New Roman"/>
                      <w:i/>
                      <w:sz w:val="24"/>
                      <w:szCs w:val="24"/>
                    </w:rPr>
                  </m:ctrlPr>
                </m:sSupPr>
                <m:e>
                  <m:r>
                    <w:rPr>
                      <w:rFonts w:ascii="Cambria Math" w:eastAsia="Times New Roman" w:hAnsi="Cambria Math"/>
                      <w:sz w:val="24"/>
                      <w:szCs w:val="24"/>
                    </w:rPr>
                    <m:t>m</m:t>
                  </m:r>
                </m:e>
                <m:sup>
                  <m:r>
                    <w:rPr>
                      <w:rFonts w:ascii="Cambria Math" w:eastAsia="Times New Roman" w:hAnsi="Times New Roman"/>
                      <w:sz w:val="24"/>
                      <w:szCs w:val="24"/>
                    </w:rPr>
                    <m:t>2</m:t>
                  </m:r>
                </m:sup>
              </m:sSup>
            </m:den>
          </m:f>
          <m:r>
            <w:rPr>
              <w:rFonts w:ascii="Cambria Math" w:eastAsia="Times New Roman" w:hAnsi="Times New Roman"/>
              <w:sz w:val="24"/>
              <w:szCs w:val="24"/>
            </w:rPr>
            <m:t>=30.12</m:t>
          </m:r>
          <m:r>
            <w:rPr>
              <w:rFonts w:ascii="Times New Roman" w:eastAsia="Times New Roman" w:hAnsi="Cambria Math"/>
              <w:sz w:val="24"/>
              <w:szCs w:val="24"/>
            </w:rPr>
            <m:t>*</m:t>
          </m:r>
          <m:f>
            <m:fPr>
              <m:ctrlPr>
                <w:rPr>
                  <w:rFonts w:ascii="Cambria Math" w:eastAsia="Times New Roman" w:hAnsi="Times New Roman"/>
                  <w:i/>
                  <w:sz w:val="24"/>
                  <w:szCs w:val="24"/>
                </w:rPr>
              </m:ctrlPr>
            </m:fPr>
            <m:num>
              <m:sSup>
                <m:sSupPr>
                  <m:ctrlPr>
                    <w:rPr>
                      <w:rFonts w:ascii="Cambria Math" w:eastAsia="Times New Roman" w:hAnsi="Times New Roman"/>
                      <w:i/>
                      <w:sz w:val="24"/>
                      <w:szCs w:val="24"/>
                    </w:rPr>
                  </m:ctrlPr>
                </m:sSupPr>
                <m:e>
                  <m:r>
                    <w:rPr>
                      <w:rFonts w:ascii="Cambria Math" w:eastAsia="Times New Roman" w:hAnsi="Times New Roman"/>
                      <w:sz w:val="24"/>
                      <w:szCs w:val="24"/>
                    </w:rPr>
                    <m:t>10</m:t>
                  </m:r>
                </m:e>
                <m:sup>
                  <m:r>
                    <w:rPr>
                      <w:rFonts w:ascii="Times New Roman" w:eastAsia="Times New Roman" w:hAnsi="Times New Roman"/>
                      <w:sz w:val="24"/>
                      <w:szCs w:val="24"/>
                    </w:rPr>
                    <m:t>-</m:t>
                  </m:r>
                  <m:r>
                    <w:rPr>
                      <w:rFonts w:ascii="Cambria Math" w:eastAsia="Times New Roman" w:hAnsi="Times New Roman"/>
                      <w:sz w:val="24"/>
                      <w:szCs w:val="24"/>
                    </w:rPr>
                    <m:t>4</m:t>
                  </m:r>
                </m:sup>
              </m:sSup>
              <m:r>
                <w:rPr>
                  <w:rFonts w:ascii="Cambria Math" w:eastAsia="Times New Roman" w:hAnsi="Times New Roman"/>
                  <w:sz w:val="24"/>
                  <w:szCs w:val="24"/>
                </w:rPr>
                <m:t>N</m:t>
              </m:r>
            </m:num>
            <m:den>
              <m:r>
                <w:rPr>
                  <w:rFonts w:ascii="Cambria Math" w:eastAsia="Times New Roman" w:hAnsi="Cambria Math"/>
                  <w:sz w:val="24"/>
                  <w:szCs w:val="24"/>
                </w:rPr>
                <m:t>m</m:t>
              </m:r>
              <m:sSup>
                <m:sSupPr>
                  <m:ctrlPr>
                    <w:rPr>
                      <w:rFonts w:ascii="Cambria Math" w:eastAsia="Times New Roman" w:hAnsi="Times New Roman"/>
                      <w:i/>
                      <w:sz w:val="24"/>
                      <w:szCs w:val="24"/>
                    </w:rPr>
                  </m:ctrlPr>
                </m:sSupPr>
                <m:e>
                  <m:r>
                    <w:rPr>
                      <w:rFonts w:ascii="Cambria Math" w:eastAsia="Times New Roman" w:hAnsi="Cambria Math"/>
                      <w:sz w:val="24"/>
                      <w:szCs w:val="24"/>
                    </w:rPr>
                    <m:t>m</m:t>
                  </m:r>
                </m:e>
                <m:sup>
                  <m:r>
                    <w:rPr>
                      <w:rFonts w:ascii="Cambria Math" w:eastAsia="Times New Roman" w:hAnsi="Times New Roman"/>
                      <w:sz w:val="24"/>
                      <w:szCs w:val="24"/>
                    </w:rPr>
                    <m:t>2</m:t>
                  </m:r>
                </m:sup>
              </m:sSup>
              <m:ctrlPr>
                <w:rPr>
                  <w:rFonts w:ascii="Cambria Math" w:hAnsi="Times New Roman"/>
                  <w:i/>
                </w:rPr>
              </m:ctrlPr>
            </m:den>
          </m:f>
        </m:oMath>
      </m:oMathPara>
    </w:p>
    <w:p w:rsidR="00466F4C" w:rsidRPr="00804B9F" w:rsidRDefault="00466F4C" w:rsidP="00466F4C">
      <w:pPr>
        <w:spacing w:line="360" w:lineRule="auto"/>
        <w:rPr>
          <w:rFonts w:ascii="Times New Roman" w:eastAsia="Times New Roman" w:hAnsi="Times New Roman"/>
          <w:sz w:val="24"/>
          <w:szCs w:val="24"/>
        </w:rPr>
      </w:pPr>
      <w:r w:rsidRPr="00804B9F">
        <w:rPr>
          <w:rFonts w:ascii="Times New Roman" w:eastAsia="Times New Roman" w:hAnsi="Times New Roman"/>
          <w:sz w:val="24"/>
          <w:szCs w:val="24"/>
        </w:rPr>
        <w:t xml:space="preserve">For B/H= 1.6, K=51.54 </w:t>
      </w:r>
    </w:p>
    <w:p w:rsidR="00466F4C" w:rsidRPr="00804B9F" w:rsidRDefault="00466F4C" w:rsidP="00466F4C">
      <w:pPr>
        <w:spacing w:line="360" w:lineRule="auto"/>
        <w:rPr>
          <w:rFonts w:ascii="Times New Roman" w:eastAsia="Times New Roman" w:hAnsi="Times New Roman"/>
          <w:sz w:val="24"/>
          <w:szCs w:val="24"/>
        </w:rPr>
      </w:pPr>
      <w:r w:rsidRPr="00804B9F">
        <w:rPr>
          <w:rFonts w:ascii="Times New Roman" w:eastAsia="Times New Roman" w:hAnsi="Times New Roman"/>
          <w:sz w:val="24"/>
          <w:szCs w:val="24"/>
        </w:rPr>
        <w:t>The thickness of plate</w:t>
      </w:r>
      <m:oMath>
        <m:r>
          <w:rPr>
            <w:rFonts w:ascii="Cambria Math" w:eastAsia="Times New Roman" w:hAnsi="Times New Roman"/>
            <w:sz w:val="24"/>
            <w:szCs w:val="24"/>
          </w:rPr>
          <m:t>,</m:t>
        </m:r>
        <m:r>
          <w:rPr>
            <w:rFonts w:ascii="Cambria Math" w:hAnsi="Times New Roman"/>
            <w:sz w:val="24"/>
            <w:szCs w:val="24"/>
          </w:rPr>
          <m:t xml:space="preserve"> </m:t>
        </m:r>
      </m:oMath>
    </w:p>
    <w:p w:rsidR="00466F4C" w:rsidRPr="00804B9F" w:rsidRDefault="00466F4C" w:rsidP="00466F4C">
      <w:pPr>
        <w:spacing w:line="360" w:lineRule="auto"/>
        <w:rPr>
          <w:rFonts w:ascii="Times New Roman" w:hAnsi="Times New Roman"/>
        </w:rPr>
      </w:pPr>
      <m:oMathPara>
        <m:oMath>
          <m:r>
            <w:rPr>
              <w:rFonts w:ascii="Cambria Math" w:hAnsi="Times New Roman"/>
              <w:sz w:val="24"/>
              <w:szCs w:val="24"/>
            </w:rPr>
            <m:t xml:space="preserve"> </m:t>
          </m:r>
          <m:r>
            <w:rPr>
              <w:rFonts w:ascii="Cambria Math" w:hAnsi="Cambria Math"/>
              <w:sz w:val="24"/>
              <w:szCs w:val="24"/>
            </w:rPr>
            <m:t>t</m:t>
          </m:r>
          <m:r>
            <w:rPr>
              <w:rFonts w:ascii="Cambria Math" w:hAnsi="Times New Roman"/>
              <w:sz w:val="24"/>
              <w:szCs w:val="24"/>
            </w:rPr>
            <m:t>=</m:t>
          </m:r>
          <m:rad>
            <m:radPr>
              <m:degHide m:val="1"/>
              <m:ctrlPr>
                <w:rPr>
                  <w:rFonts w:ascii="Cambria Math" w:hAnsi="Times New Roman"/>
                  <w:i/>
                  <w:sz w:val="24"/>
                  <w:szCs w:val="24"/>
                </w:rPr>
              </m:ctrlPr>
            </m:radPr>
            <m:deg/>
            <m:e>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102</m:t>
                  </m:r>
                </m:den>
              </m:f>
              <m:r>
                <w:rPr>
                  <w:rFonts w:ascii="Times New Roman" w:hAnsi="Cambria Math"/>
                  <w:sz w:val="24"/>
                  <w:szCs w:val="24"/>
                </w:rPr>
                <m:t>*</m:t>
              </m:r>
              <m:f>
                <m:fPr>
                  <m:ctrlPr>
                    <w:rPr>
                      <w:rFonts w:ascii="Cambria Math" w:hAnsi="Times New Roman"/>
                      <w:i/>
                      <w:sz w:val="24"/>
                      <w:szCs w:val="24"/>
                    </w:rPr>
                  </m:ctrlPr>
                </m:fPr>
                <m:num>
                  <m:r>
                    <w:rPr>
                      <w:rFonts w:ascii="Cambria Math" w:hAnsi="Cambria Math"/>
                      <w:sz w:val="24"/>
                      <w:szCs w:val="24"/>
                    </w:rPr>
                    <m:t>P</m:t>
                  </m:r>
                  <m:r>
                    <w:rPr>
                      <w:rFonts w:ascii="Times New Roman" w:hAnsi="Cambria Math"/>
                      <w:sz w:val="24"/>
                      <w:szCs w:val="24"/>
                    </w:rPr>
                    <m:t>*</m:t>
                  </m:r>
                  <m:r>
                    <w:rPr>
                      <w:rFonts w:ascii="Cambria Math" w:hAnsi="Cambria Math"/>
                      <w:sz w:val="24"/>
                      <w:szCs w:val="24"/>
                    </w:rPr>
                    <m:t>H</m:t>
                  </m:r>
                  <m:r>
                    <w:rPr>
                      <w:rFonts w:ascii="Times New Roman" w:hAnsi="Cambria Math"/>
                      <w:sz w:val="24"/>
                      <w:szCs w:val="24"/>
                    </w:rPr>
                    <m:t>*</m:t>
                  </m:r>
                  <m:r>
                    <w:rPr>
                      <w:rFonts w:ascii="Cambria Math" w:hAnsi="Cambria Math"/>
                      <w:sz w:val="24"/>
                      <w:szCs w:val="24"/>
                    </w:rPr>
                    <m:t>H</m:t>
                  </m:r>
                </m:num>
                <m:den>
                  <m:r>
                    <w:rPr>
                      <w:rFonts w:ascii="Cambria Math" w:hAnsi="Cambria Math"/>
                      <w:sz w:val="24"/>
                      <w:szCs w:val="24"/>
                    </w:rPr>
                    <m:t>σ</m:t>
                  </m:r>
                </m:den>
              </m:f>
            </m:e>
          </m:rad>
          <m:r>
            <w:rPr>
              <w:rFonts w:ascii="Cambria Math" w:hAnsi="Times New Roman"/>
              <w:sz w:val="24"/>
              <w:szCs w:val="24"/>
            </w:rPr>
            <m:t>=</m:t>
          </m:r>
          <m:rad>
            <m:radPr>
              <m:degHide m:val="1"/>
              <m:ctrlPr>
                <w:rPr>
                  <w:rFonts w:ascii="Cambria Math" w:hAnsi="Times New Roman"/>
                  <w:i/>
                  <w:sz w:val="24"/>
                  <w:szCs w:val="24"/>
                </w:rPr>
              </m:ctrlPr>
            </m:radPr>
            <m:deg/>
            <m:e>
              <m:f>
                <m:fPr>
                  <m:ctrlPr>
                    <w:rPr>
                      <w:rFonts w:ascii="Cambria Math" w:hAnsi="Times New Roman"/>
                      <w:i/>
                      <w:sz w:val="24"/>
                      <w:szCs w:val="24"/>
                    </w:rPr>
                  </m:ctrlPr>
                </m:fPr>
                <m:num>
                  <m:r>
                    <w:rPr>
                      <w:rFonts w:ascii="Cambria Math" w:hAnsi="Times New Roman"/>
                      <w:sz w:val="24"/>
                      <w:szCs w:val="24"/>
                    </w:rPr>
                    <m:t>51.54</m:t>
                  </m:r>
                </m:num>
                <m:den>
                  <m:r>
                    <w:rPr>
                      <w:rFonts w:ascii="Cambria Math" w:hAnsi="Times New Roman"/>
                      <w:sz w:val="24"/>
                      <w:szCs w:val="24"/>
                    </w:rPr>
                    <m:t>102</m:t>
                  </m:r>
                </m:den>
              </m:f>
              <m:r>
                <w:rPr>
                  <w:rFonts w:ascii="Times New Roman" w:hAnsi="Cambria Math"/>
                  <w:sz w:val="24"/>
                  <w:szCs w:val="24"/>
                </w:rPr>
                <m:t>*</m:t>
              </m:r>
              <m:f>
                <m:fPr>
                  <m:ctrlPr>
                    <w:rPr>
                      <w:rFonts w:ascii="Cambria Math" w:hAnsi="Times New Roman"/>
                      <w:i/>
                      <w:sz w:val="24"/>
                      <w:szCs w:val="24"/>
                    </w:rPr>
                  </m:ctrlPr>
                </m:fPr>
                <m:num>
                  <m:r>
                    <w:rPr>
                      <w:rFonts w:ascii="Cambria Math" w:hAnsi="Times New Roman"/>
                      <w:sz w:val="24"/>
                      <w:szCs w:val="24"/>
                    </w:rPr>
                    <m:t>30.12</m:t>
                  </m:r>
                  <m:r>
                    <w:rPr>
                      <w:rFonts w:ascii="Times New Roman" w:hAnsi="Cambria Math"/>
                      <w:sz w:val="24"/>
                      <w:szCs w:val="24"/>
                    </w:rPr>
                    <m:t>*</m:t>
                  </m:r>
                  <m:r>
                    <w:rPr>
                      <w:rFonts w:ascii="Cambria Math" w:hAnsi="Times New Roman"/>
                      <w:sz w:val="24"/>
                      <w:szCs w:val="24"/>
                    </w:rPr>
                    <m:t>10^(</m:t>
                  </m:r>
                  <m:r>
                    <w:rPr>
                      <w:rFonts w:ascii="Times New Roman" w:hAnsi="Times New Roman"/>
                      <w:sz w:val="24"/>
                      <w:szCs w:val="24"/>
                    </w:rPr>
                    <m:t>-</m:t>
                  </m:r>
                  <m:r>
                    <w:rPr>
                      <w:rFonts w:ascii="Cambria Math" w:hAnsi="Times New Roman"/>
                      <w:sz w:val="24"/>
                      <w:szCs w:val="24"/>
                    </w:rPr>
                    <m:t>4)</m:t>
                  </m:r>
                  <m:r>
                    <w:rPr>
                      <w:rFonts w:ascii="Times New Roman" w:hAnsi="Cambria Math"/>
                      <w:sz w:val="24"/>
                      <w:szCs w:val="24"/>
                    </w:rPr>
                    <m:t>*</m:t>
                  </m:r>
                  <m:r>
                    <w:rPr>
                      <w:rFonts w:ascii="Cambria Math" w:hAnsi="Times New Roman"/>
                      <w:sz w:val="24"/>
                      <w:szCs w:val="24"/>
                    </w:rPr>
                    <m:t>40</m:t>
                  </m:r>
                  <m:r>
                    <w:rPr>
                      <w:rFonts w:ascii="Times New Roman" w:hAnsi="Cambria Math"/>
                      <w:sz w:val="24"/>
                      <w:szCs w:val="24"/>
                    </w:rPr>
                    <m:t>*</m:t>
                  </m:r>
                  <m:r>
                    <w:rPr>
                      <w:rFonts w:ascii="Cambria Math" w:hAnsi="Times New Roman"/>
                      <w:sz w:val="24"/>
                      <w:szCs w:val="24"/>
                    </w:rPr>
                    <m:t>40</m:t>
                  </m:r>
                </m:num>
                <m:den>
                  <m:r>
                    <w:rPr>
                      <w:rFonts w:ascii="Cambria Math" w:hAnsi="Times New Roman"/>
                      <w:sz w:val="24"/>
                      <w:szCs w:val="24"/>
                    </w:rPr>
                    <m:t>1.35</m:t>
                  </m:r>
                  <m:r>
                    <w:rPr>
                      <w:rFonts w:ascii="Times New Roman" w:hAnsi="Cambria Math"/>
                      <w:sz w:val="24"/>
                      <w:szCs w:val="24"/>
                    </w:rPr>
                    <m:t>*</m:t>
                  </m:r>
                  <m:r>
                    <w:rPr>
                      <w:rFonts w:ascii="Cambria Math" w:hAnsi="Times New Roman"/>
                      <w:sz w:val="24"/>
                      <w:szCs w:val="24"/>
                    </w:rPr>
                    <m:t>10^5</m:t>
                  </m:r>
                </m:den>
              </m:f>
            </m:e>
          </m:rad>
          <m:r>
            <w:rPr>
              <w:rFonts w:ascii="Cambria Math" w:hAnsi="Times New Roman"/>
              <w:sz w:val="24"/>
              <w:szCs w:val="24"/>
            </w:rPr>
            <m:t>=0.004</m:t>
          </m:r>
          <m:r>
            <w:rPr>
              <w:rFonts w:ascii="Cambria Math" w:hAnsi="Cambria Math"/>
              <w:sz w:val="24"/>
              <w:szCs w:val="24"/>
            </w:rPr>
            <m:t>mm</m:t>
          </m:r>
          <m:r>
            <w:rPr>
              <w:rFonts w:ascii="Cambria Math" w:eastAsia="Times New Roman" w:hAnsi="Times New Roman"/>
              <w:sz w:val="24"/>
              <w:szCs w:val="24"/>
            </w:rPr>
            <m:t xml:space="preserve">                       </m:t>
          </m:r>
        </m:oMath>
      </m:oMathPara>
    </w:p>
    <w:p w:rsidR="00466F4C" w:rsidRPr="00804B9F" w:rsidRDefault="004F23F6" w:rsidP="00466F4C">
      <w:pPr>
        <w:spacing w:line="360" w:lineRule="auto"/>
        <w:rPr>
          <w:rFonts w:ascii="Times New Roman" w:eastAsia="Times New Roman" w:hAnsi="Times New Roman"/>
          <w:sz w:val="24"/>
          <w:szCs w:val="24"/>
        </w:rPr>
      </w:pPr>
      <w:r w:rsidRPr="00804B9F">
        <w:rPr>
          <w:rFonts w:ascii="Times New Roman" w:eastAsia="Times New Roman" w:hAnsi="Times New Roman"/>
          <w:sz w:val="24"/>
          <w:szCs w:val="24"/>
        </w:rPr>
        <w:fldChar w:fldCharType="begin"/>
      </w:r>
      <w:r w:rsidR="00466F4C" w:rsidRPr="00804B9F">
        <w:rPr>
          <w:rFonts w:ascii="Times New Roman" w:eastAsia="Times New Roman" w:hAnsi="Times New Roman"/>
          <w:sz w:val="24"/>
          <w:szCs w:val="24"/>
        </w:rPr>
        <w:instrText xml:space="preserve"> QUOTE </w:instrText>
      </w:r>
      <m:oMath>
        <m:r>
          <m:rPr>
            <m:sty m:val="p"/>
          </m:rPr>
          <w:rPr>
            <w:rFonts w:ascii="Cambria Math" w:hAnsi="Times New Roman"/>
            <w:sz w:val="24"/>
            <w:szCs w:val="24"/>
          </w:rPr>
          <m:t xml:space="preserve">           </m:t>
        </m:r>
        <m:r>
          <m:rPr>
            <m:sty m:val="p"/>
          </m:rPr>
          <w:rPr>
            <w:rFonts w:ascii="Cambria Math" w:hAnsi="Cambria Math"/>
            <w:sz w:val="24"/>
            <w:szCs w:val="24"/>
          </w:rPr>
          <m:t>S</m:t>
        </m:r>
        <m:r>
          <m:rPr>
            <m:sty m:val="p"/>
          </m:rPr>
          <w:rPr>
            <w:rFonts w:ascii="Cambria Math" w:hAnsi="Times New Roman"/>
            <w:sz w:val="24"/>
            <w:szCs w:val="24"/>
          </w:rPr>
          <m:t>=</m:t>
        </m:r>
        <m:rad>
          <m:radPr>
            <m:degHide m:val="1"/>
            <m:ctrlPr>
              <w:rPr>
                <w:rFonts w:ascii="Cambria Math" w:hAnsi="Times New Roman"/>
                <w:i/>
                <w:sz w:val="24"/>
                <w:szCs w:val="24"/>
              </w:rPr>
            </m:ctrlPr>
          </m:radPr>
          <m:deg/>
          <m:e>
            <m:f>
              <m:fPr>
                <m:ctrlPr>
                  <w:rPr>
                    <w:rFonts w:ascii="Cambria Math" w:hAnsi="Times New Roman"/>
                    <w:i/>
                    <w:sz w:val="24"/>
                    <w:szCs w:val="24"/>
                  </w:rPr>
                </m:ctrlPr>
              </m:fPr>
              <m:num>
                <m:r>
                  <m:rPr>
                    <m:sty m:val="p"/>
                  </m:rPr>
                  <w:rPr>
                    <w:rFonts w:ascii="Cambria Math" w:hAnsi="Cambria Math"/>
                    <w:sz w:val="24"/>
                    <w:szCs w:val="24"/>
                  </w:rPr>
                  <m:t>K</m:t>
                </m:r>
              </m:num>
              <m:den>
                <m:r>
                  <m:rPr>
                    <m:sty m:val="p"/>
                  </m:rPr>
                  <w:rPr>
                    <w:rFonts w:ascii="Cambria Math" w:hAnsi="Times New Roman"/>
                    <w:sz w:val="24"/>
                    <w:szCs w:val="24"/>
                  </w:rPr>
                  <m:t>100</m:t>
                </m:r>
              </m:den>
            </m:f>
            <m:r>
              <m:rPr>
                <m:sty m:val="p"/>
              </m:rPr>
              <w:rPr>
                <w:rFonts w:ascii="Times New Roman" w:hAnsi="Cambria Math"/>
                <w:sz w:val="24"/>
                <w:szCs w:val="24"/>
              </w:rPr>
              <m:t>*</m:t>
            </m:r>
            <m:f>
              <m:fPr>
                <m:ctrlPr>
                  <w:rPr>
                    <w:rFonts w:ascii="Cambria Math" w:hAnsi="Times New Roman"/>
                    <w:i/>
                    <w:sz w:val="24"/>
                    <w:szCs w:val="24"/>
                  </w:rPr>
                </m:ctrlPr>
              </m:fPr>
              <m:num>
                <m:r>
                  <m:rPr>
                    <m:sty m:val="p"/>
                  </m:rPr>
                  <w:rPr>
                    <w:rFonts w:ascii="Cambria Math" w:hAnsi="Cambria Math"/>
                    <w:sz w:val="24"/>
                    <w:szCs w:val="24"/>
                  </w:rPr>
                  <m:t>P</m:t>
                </m:r>
                <m:r>
                  <m:rPr>
                    <m:sty m:val="p"/>
                  </m:rPr>
                  <w:rPr>
                    <w:rFonts w:ascii="Times New Roman" w:hAnsi="Cambria Math"/>
                    <w:sz w:val="24"/>
                    <w:szCs w:val="24"/>
                  </w:rPr>
                  <m:t>*</m:t>
                </m:r>
                <m:r>
                  <m:rPr>
                    <m:sty m:val="p"/>
                  </m:rPr>
                  <w:rPr>
                    <w:rFonts w:ascii="Cambria Math" w:hAnsi="Cambria Math"/>
                    <w:sz w:val="24"/>
                    <w:szCs w:val="24"/>
                  </w:rPr>
                  <m:t>H</m:t>
                </m:r>
                <m:r>
                  <m:rPr>
                    <m:sty m:val="p"/>
                  </m:rPr>
                  <w:rPr>
                    <w:rFonts w:ascii="Times New Roman" w:hAnsi="Cambria Math"/>
                    <w:sz w:val="24"/>
                    <w:szCs w:val="24"/>
                  </w:rPr>
                  <m:t>*</m:t>
                </m:r>
                <m:r>
                  <m:rPr>
                    <m:sty m:val="p"/>
                  </m:rPr>
                  <w:rPr>
                    <w:rFonts w:ascii="Cambria Math" w:hAnsi="Cambria Math"/>
                    <w:sz w:val="24"/>
                    <w:szCs w:val="24"/>
                  </w:rPr>
                  <m:t>B</m:t>
                </m:r>
              </m:num>
              <m:den>
                <m:r>
                  <m:rPr>
                    <m:sty m:val="p"/>
                  </m:rPr>
                  <w:rPr>
                    <w:rFonts w:ascii="Cambria Math" w:hAnsi="Cambria Math"/>
                    <w:sz w:val="24"/>
                    <w:szCs w:val="24"/>
                  </w:rPr>
                  <m:t>σ</m:t>
                </m:r>
              </m:den>
            </m:f>
          </m:e>
        </m:rad>
        <m:r>
          <m:rPr>
            <m:sty m:val="p"/>
          </m:rPr>
          <w:rPr>
            <w:rFonts w:ascii="Cambria Math" w:hAnsi="Times New Roman"/>
            <w:sz w:val="24"/>
            <w:szCs w:val="24"/>
          </w:rPr>
          <m:t>=</m:t>
        </m:r>
        <m:rad>
          <m:radPr>
            <m:degHide m:val="1"/>
            <m:ctrlPr>
              <w:rPr>
                <w:rFonts w:ascii="Cambria Math" w:hAnsi="Times New Roman"/>
                <w:i/>
                <w:sz w:val="24"/>
                <w:szCs w:val="24"/>
              </w:rPr>
            </m:ctrlPr>
          </m:radPr>
          <m:deg/>
          <m:e>
            <m:f>
              <m:fPr>
                <m:ctrlPr>
                  <w:rPr>
                    <w:rFonts w:ascii="Cambria Math" w:hAnsi="Times New Roman"/>
                    <w:i/>
                    <w:sz w:val="24"/>
                    <w:szCs w:val="24"/>
                  </w:rPr>
                </m:ctrlPr>
              </m:fPr>
              <m:num>
                <m:r>
                  <m:rPr>
                    <m:sty m:val="p"/>
                  </m:rPr>
                  <w:rPr>
                    <w:rFonts w:ascii="Cambria Math" w:hAnsi="Times New Roman"/>
                    <w:sz w:val="24"/>
                    <w:szCs w:val="24"/>
                  </w:rPr>
                  <m:t>28.7</m:t>
                </m:r>
              </m:num>
              <m:den>
                <m:r>
                  <m:rPr>
                    <m:sty m:val="p"/>
                  </m:rPr>
                  <w:rPr>
                    <w:rFonts w:ascii="Cambria Math" w:hAnsi="Times New Roman"/>
                    <w:sz w:val="24"/>
                    <w:szCs w:val="24"/>
                  </w:rPr>
                  <m:t>100</m:t>
                </m:r>
              </m:den>
            </m:f>
            <m:r>
              <m:rPr>
                <m:sty m:val="p"/>
              </m:rPr>
              <w:rPr>
                <w:rFonts w:ascii="Times New Roman" w:hAnsi="Cambria Math"/>
                <w:sz w:val="24"/>
                <w:szCs w:val="24"/>
              </w:rPr>
              <m:t>*</m:t>
            </m:r>
            <m:f>
              <m:fPr>
                <m:ctrlPr>
                  <w:rPr>
                    <w:rFonts w:ascii="Cambria Math" w:hAnsi="Times New Roman"/>
                    <w:i/>
                    <w:sz w:val="24"/>
                    <w:szCs w:val="24"/>
                  </w:rPr>
                </m:ctrlPr>
              </m:fPr>
              <m:num>
                <m:r>
                  <m:rPr>
                    <m:sty m:val="p"/>
                  </m:rPr>
                  <w:rPr>
                    <w:rFonts w:ascii="Cambria Math" w:hAnsi="Times New Roman"/>
                    <w:sz w:val="24"/>
                    <w:szCs w:val="24"/>
                  </w:rPr>
                  <m:t>2.8</m:t>
                </m:r>
                <m:r>
                  <m:rPr>
                    <m:sty m:val="p"/>
                  </m:rPr>
                  <w:rPr>
                    <w:rFonts w:ascii="Times New Roman" w:hAnsi="Cambria Math"/>
                    <w:sz w:val="24"/>
                    <w:szCs w:val="24"/>
                  </w:rPr>
                  <m:t>*</m:t>
                </m:r>
                <m:r>
                  <m:rPr>
                    <m:sty m:val="p"/>
                  </m:rPr>
                  <w:rPr>
                    <w:rFonts w:ascii="Cambria Math" w:hAnsi="Times New Roman"/>
                    <w:sz w:val="24"/>
                    <w:szCs w:val="24"/>
                  </w:rPr>
                  <m:t>47</m:t>
                </m:r>
                <m:r>
                  <m:rPr>
                    <m:sty m:val="p"/>
                  </m:rPr>
                  <w:rPr>
                    <w:rFonts w:ascii="Times New Roman" w:hAnsi="Cambria Math"/>
                    <w:sz w:val="24"/>
                    <w:szCs w:val="24"/>
                  </w:rPr>
                  <m:t>*</m:t>
                </m:r>
                <m:r>
                  <m:rPr>
                    <m:sty m:val="p"/>
                  </m:rPr>
                  <w:rPr>
                    <w:rFonts w:ascii="Cambria Math" w:hAnsi="Times New Roman"/>
                    <w:sz w:val="24"/>
                    <w:szCs w:val="24"/>
                  </w:rPr>
                  <m:t>47</m:t>
                </m:r>
              </m:num>
              <m:den>
                <m:r>
                  <m:rPr>
                    <m:sty m:val="p"/>
                  </m:rPr>
                  <w:rPr>
                    <w:rFonts w:ascii="Cambria Math" w:hAnsi="Times New Roman"/>
                    <w:sz w:val="24"/>
                    <w:szCs w:val="24"/>
                  </w:rPr>
                  <m:t>1.35</m:t>
                </m:r>
                <m:r>
                  <m:rPr>
                    <m:sty m:val="p"/>
                  </m:rPr>
                  <w:rPr>
                    <w:rFonts w:ascii="Times New Roman" w:hAnsi="Cambria Math"/>
                    <w:sz w:val="24"/>
                    <w:szCs w:val="24"/>
                  </w:rPr>
                  <m:t>*</m:t>
                </m:r>
                <m:r>
                  <m:rPr>
                    <m:sty m:val="p"/>
                  </m:rPr>
                  <w:rPr>
                    <w:rFonts w:ascii="Cambria Math" w:hAnsi="Times New Roman"/>
                    <w:sz w:val="24"/>
                    <w:szCs w:val="24"/>
                  </w:rPr>
                  <m:t>10^4</m:t>
                </m:r>
              </m:den>
            </m:f>
          </m:e>
        </m:rad>
        <m:r>
          <m:rPr>
            <m:sty m:val="p"/>
          </m:rPr>
          <w:rPr>
            <w:rFonts w:ascii="Cambria Math" w:hAnsi="Times New Roman"/>
            <w:sz w:val="24"/>
            <w:szCs w:val="24"/>
          </w:rPr>
          <m:t>=0.363</m:t>
        </m:r>
        <m:r>
          <m:rPr>
            <m:sty m:val="p"/>
          </m:rPr>
          <w:rPr>
            <w:rFonts w:ascii="Cambria Math" w:hAnsi="Cambria Math"/>
            <w:sz w:val="24"/>
            <w:szCs w:val="24"/>
          </w:rPr>
          <m:t>cm</m:t>
        </m:r>
        <m:r>
          <m:rPr>
            <m:sty m:val="p"/>
          </m:rPr>
          <w:rPr>
            <w:rFonts w:ascii="Times New Roman" w:hAnsi="Times New Roman"/>
            <w:sz w:val="24"/>
            <w:szCs w:val="24"/>
          </w:rPr>
          <m:t>≈</m:t>
        </m:r>
        <m:r>
          <m:rPr>
            <m:sty m:val="p"/>
          </m:rPr>
          <w:rPr>
            <w:rFonts w:ascii="Cambria Math" w:hAnsi="Times New Roman"/>
            <w:sz w:val="24"/>
            <w:szCs w:val="24"/>
          </w:rPr>
          <m:t>4</m:t>
        </m:r>
        <m:r>
          <m:rPr>
            <m:sty m:val="p"/>
          </m:rPr>
          <w:rPr>
            <w:rFonts w:ascii="Cambria Math" w:hAnsi="Cambria Math"/>
            <w:sz w:val="24"/>
            <w:szCs w:val="24"/>
          </w:rPr>
          <m:t>mm</m:t>
        </m:r>
      </m:oMath>
      <w:r w:rsidR="00466F4C" w:rsidRPr="00804B9F">
        <w:rPr>
          <w:rFonts w:ascii="Times New Roman" w:eastAsia="Times New Roman" w:hAnsi="Times New Roman"/>
          <w:sz w:val="24"/>
          <w:szCs w:val="24"/>
        </w:rPr>
        <w:instrText xml:space="preserve"> </w:instrText>
      </w:r>
      <w:r w:rsidRPr="00804B9F">
        <w:rPr>
          <w:rFonts w:ascii="Times New Roman" w:eastAsia="Times New Roman" w:hAnsi="Times New Roman"/>
          <w:sz w:val="24"/>
          <w:szCs w:val="24"/>
        </w:rPr>
        <w:fldChar w:fldCharType="end"/>
      </w:r>
      <w:r w:rsidR="00466F4C" w:rsidRPr="00804B9F">
        <w:rPr>
          <w:rFonts w:ascii="Times New Roman" w:eastAsia="Times New Roman" w:hAnsi="Times New Roman"/>
          <w:sz w:val="24"/>
          <w:szCs w:val="24"/>
        </w:rPr>
        <w:t xml:space="preserve">But the computed value is below the minimum recommended value of 4mm; hence, 6mm gate leaf thickness is adopted. </w:t>
      </w:r>
    </w:p>
    <w:p w:rsidR="007C70D9" w:rsidRPr="001A3C03" w:rsidRDefault="007C70D9" w:rsidP="007C70D9">
      <w:pPr>
        <w:spacing w:line="360" w:lineRule="auto"/>
        <w:rPr>
          <w:rFonts w:ascii="Californian FB" w:hAnsi="Californian FB"/>
          <w:lang w:bidi="en-US"/>
        </w:rPr>
      </w:pPr>
    </w:p>
    <w:p w:rsidR="007C70D9" w:rsidRDefault="00466F4C" w:rsidP="00F1639B">
      <w:pPr>
        <w:pStyle w:val="Heading2"/>
      </w:pPr>
      <w:bookmarkStart w:id="303" w:name="_Toc394817555"/>
      <w:r>
        <w:t>Trash Rack</w:t>
      </w:r>
      <w:bookmarkEnd w:id="303"/>
    </w:p>
    <w:p w:rsidR="001C0B49" w:rsidRPr="00804B9F" w:rsidRDefault="001C0B49" w:rsidP="001C0B49">
      <w:pPr>
        <w:spacing w:line="360" w:lineRule="auto"/>
        <w:jc w:val="both"/>
        <w:rPr>
          <w:rFonts w:ascii="Times New Roman" w:hAnsi="Times New Roman"/>
          <w:sz w:val="24"/>
          <w:szCs w:val="24"/>
        </w:rPr>
      </w:pPr>
      <w:r w:rsidRPr="00804B9F">
        <w:rPr>
          <w:rFonts w:ascii="Times New Roman" w:hAnsi="Times New Roman"/>
          <w:sz w:val="24"/>
          <w:szCs w:val="24"/>
        </w:rPr>
        <w:t xml:space="preserve">A trash rack screen is provided in front of the intake structure in order to prevent the entry of floating derbies, and logs into the off take. The trash rack has to cover the size of 0.50m*0.5m with 12mm diameter steel bar spaced at </w:t>
      </w:r>
      <w:r w:rsidR="002935B1">
        <w:rPr>
          <w:rFonts w:ascii="Times New Roman" w:hAnsi="Times New Roman"/>
          <w:sz w:val="24"/>
          <w:szCs w:val="24"/>
        </w:rPr>
        <w:t>102</w:t>
      </w:r>
      <w:r w:rsidRPr="00804B9F">
        <w:rPr>
          <w:rFonts w:ascii="Times New Roman" w:hAnsi="Times New Roman"/>
          <w:sz w:val="24"/>
          <w:szCs w:val="24"/>
        </w:rPr>
        <w:t>mm center to center horizontally and vertically.</w:t>
      </w:r>
    </w:p>
    <w:p w:rsidR="001C0B49" w:rsidRPr="001C0B49" w:rsidRDefault="001C0B49" w:rsidP="001C0B49"/>
    <w:p w:rsidR="007C70D9" w:rsidRPr="001A3C03" w:rsidRDefault="007C70D9" w:rsidP="007C70D9">
      <w:pPr>
        <w:rPr>
          <w:rFonts w:ascii="Californian FB" w:hAnsi="Californian FB"/>
        </w:rPr>
      </w:pPr>
    </w:p>
    <w:p w:rsidR="007C70D9" w:rsidRPr="00F1639B" w:rsidRDefault="001C0B49" w:rsidP="00F1639B">
      <w:pPr>
        <w:pStyle w:val="Heading2"/>
      </w:pPr>
      <w:bookmarkStart w:id="304" w:name="_Toc394817556"/>
      <w:bookmarkEnd w:id="301"/>
      <w:bookmarkEnd w:id="302"/>
      <w:r>
        <w:t>Design of Retaining Wall</w:t>
      </w:r>
      <w:bookmarkEnd w:id="304"/>
    </w:p>
    <w:p w:rsidR="007C70D9" w:rsidRPr="00224DBE" w:rsidRDefault="001C0B49" w:rsidP="00224DBE">
      <w:pPr>
        <w:spacing w:after="0" w:line="360" w:lineRule="auto"/>
        <w:jc w:val="both"/>
        <w:rPr>
          <w:rFonts w:ascii="Times New Roman" w:hAnsi="Times New Roman"/>
          <w:sz w:val="24"/>
          <w:szCs w:val="24"/>
        </w:rPr>
      </w:pPr>
      <w:r w:rsidRPr="00804B9F">
        <w:rPr>
          <w:rFonts w:ascii="Times New Roman" w:hAnsi="Times New Roman"/>
          <w:color w:val="000000"/>
          <w:sz w:val="24"/>
          <w:szCs w:val="24"/>
        </w:rPr>
        <w:t>At the two ends of the diversion structure walls have been provided to safeguard the structure from scour of banks at the ends .</w:t>
      </w:r>
      <w:r w:rsidRPr="00804B9F">
        <w:rPr>
          <w:rFonts w:ascii="Times New Roman" w:hAnsi="Times New Roman"/>
          <w:sz w:val="24"/>
          <w:szCs w:val="24"/>
        </w:rPr>
        <w:t xml:space="preserve">The walls are basically provided to keep the highest flood flow within the cross section and to safeguard areas out of the river bank from scouring and cavity. </w:t>
      </w:r>
    </w:p>
    <w:p w:rsidR="007C70D9" w:rsidRPr="001A3C03" w:rsidRDefault="007C70D9" w:rsidP="00F1639B">
      <w:pPr>
        <w:pStyle w:val="Heading2"/>
      </w:pPr>
      <w:bookmarkStart w:id="305" w:name="_Toc394817557"/>
      <w:r w:rsidRPr="001A3C03">
        <w:t>Upstream</w:t>
      </w:r>
      <w:r w:rsidR="001C0B49">
        <w:t xml:space="preserve"> and downstream</w:t>
      </w:r>
      <w:r w:rsidRPr="001A3C03">
        <w:t xml:space="preserve"> Retaining walls Design</w:t>
      </w:r>
      <w:bookmarkEnd w:id="305"/>
    </w:p>
    <w:p w:rsidR="001C0B49" w:rsidRPr="00804B9F" w:rsidRDefault="001C0B49" w:rsidP="001C0B49">
      <w:pPr>
        <w:spacing w:after="0" w:line="360" w:lineRule="auto"/>
        <w:jc w:val="both"/>
        <w:rPr>
          <w:rFonts w:ascii="Times New Roman" w:hAnsi="Times New Roman"/>
          <w:sz w:val="24"/>
          <w:szCs w:val="24"/>
        </w:rPr>
      </w:pPr>
      <w:r w:rsidRPr="00804B9F">
        <w:rPr>
          <w:rFonts w:ascii="Times New Roman" w:hAnsi="Times New Roman"/>
          <w:color w:val="000000"/>
          <w:sz w:val="24"/>
          <w:szCs w:val="24"/>
        </w:rPr>
        <w:t xml:space="preserve">Using stability analysis, wall dimensions are found for protection walls. a free board of 0.5m is selected for both u/s and d/s walls. The bed elevation near (3.5) the upstream&amp; downstream bank is found to be 1180.77m. Therefore </w:t>
      </w:r>
      <w:r w:rsidRPr="00804B9F">
        <w:rPr>
          <w:rFonts w:ascii="Times New Roman" w:hAnsi="Times New Roman"/>
          <w:sz w:val="24"/>
          <w:szCs w:val="24"/>
        </w:rPr>
        <w:t xml:space="preserve">the height of the retaining wall is given by subtracting the bed elevation from the upstream HFL and then adding a nominal freeboard of 0.5m. </w:t>
      </w:r>
    </w:p>
    <w:p w:rsidR="001C0B49" w:rsidRPr="00804B9F" w:rsidRDefault="001C0B49" w:rsidP="001C0B49">
      <w:pPr>
        <w:spacing w:after="0" w:line="360" w:lineRule="auto"/>
        <w:ind w:left="360"/>
        <w:jc w:val="both"/>
        <w:rPr>
          <w:rFonts w:ascii="Times New Roman" w:hAnsi="Times New Roman"/>
          <w:sz w:val="24"/>
          <w:szCs w:val="24"/>
        </w:rPr>
      </w:pPr>
      <w:r w:rsidRPr="00804B9F">
        <w:rPr>
          <w:rFonts w:ascii="Times New Roman" w:hAnsi="Times New Roman"/>
          <w:sz w:val="24"/>
          <w:szCs w:val="24"/>
        </w:rPr>
        <w:t xml:space="preserve">H </w:t>
      </w:r>
      <w:r w:rsidRPr="00804B9F">
        <w:rPr>
          <w:rFonts w:ascii="Times New Roman" w:hAnsi="Times New Roman"/>
          <w:sz w:val="24"/>
          <w:szCs w:val="24"/>
          <w:vertAlign w:val="subscript"/>
        </w:rPr>
        <w:t xml:space="preserve">wall= </w:t>
      </w:r>
      <w:r w:rsidRPr="00804B9F">
        <w:rPr>
          <w:rFonts w:ascii="Times New Roman" w:hAnsi="Times New Roman"/>
          <w:sz w:val="28"/>
          <w:szCs w:val="28"/>
          <w:vertAlign w:val="subscript"/>
        </w:rPr>
        <w:t>1183.27</w:t>
      </w:r>
      <w:r w:rsidRPr="00804B9F">
        <w:rPr>
          <w:rFonts w:ascii="Times New Roman" w:hAnsi="Times New Roman"/>
          <w:sz w:val="24"/>
          <w:szCs w:val="24"/>
        </w:rPr>
        <w:t xml:space="preserve"> -1180.27+0.5=3. 5m</w:t>
      </w:r>
    </w:p>
    <w:p w:rsidR="001C0B49" w:rsidRDefault="001C0B49" w:rsidP="001C0B49">
      <w:pPr>
        <w:spacing w:after="0" w:line="360" w:lineRule="auto"/>
        <w:jc w:val="both"/>
        <w:rPr>
          <w:rFonts w:ascii="Times New Roman" w:hAnsi="Times New Roman"/>
          <w:sz w:val="24"/>
          <w:szCs w:val="24"/>
        </w:rPr>
      </w:pPr>
      <w:r w:rsidRPr="00804B9F">
        <w:rPr>
          <w:rFonts w:ascii="Times New Roman" w:hAnsi="Times New Roman"/>
          <w:sz w:val="24"/>
          <w:szCs w:val="24"/>
        </w:rPr>
        <w:t>By checking all the factor of safeties using spread sheet analysis, the dimensions of the u/s protection wall are with top width of 0.50m and bottom width 3.5m. Stability is checked in submerged lateral earth pressure condition which is the critical case. The stability checks are tabulated below.</w:t>
      </w:r>
    </w:p>
    <w:p w:rsidR="00224DBE" w:rsidRDefault="00224DBE" w:rsidP="001C0B49">
      <w:pPr>
        <w:spacing w:after="0" w:line="360" w:lineRule="auto"/>
        <w:jc w:val="both"/>
        <w:rPr>
          <w:rFonts w:ascii="Times New Roman" w:hAnsi="Times New Roman"/>
          <w:sz w:val="24"/>
          <w:szCs w:val="24"/>
        </w:rPr>
      </w:pPr>
    </w:p>
    <w:tbl>
      <w:tblPr>
        <w:tblW w:w="9729" w:type="dxa"/>
        <w:tblInd w:w="85" w:type="dxa"/>
        <w:tblLook w:val="04A0" w:firstRow="1" w:lastRow="0" w:firstColumn="1" w:lastColumn="0" w:noHBand="0" w:noVBand="1"/>
      </w:tblPr>
      <w:tblGrid>
        <w:gridCol w:w="1030"/>
        <w:gridCol w:w="2340"/>
        <w:gridCol w:w="1255"/>
        <w:gridCol w:w="1408"/>
        <w:gridCol w:w="1466"/>
        <w:gridCol w:w="1061"/>
        <w:gridCol w:w="1169"/>
      </w:tblGrid>
      <w:tr w:rsidR="001C0B49" w:rsidRPr="00804B9F" w:rsidTr="00352495">
        <w:trPr>
          <w:trHeight w:val="376"/>
        </w:trPr>
        <w:tc>
          <w:tcPr>
            <w:tcW w:w="1030" w:type="dxa"/>
            <w:tcBorders>
              <w:top w:val="double" w:sz="6" w:space="0" w:color="7030A0"/>
              <w:left w:val="double" w:sz="6" w:space="0" w:color="7030A0"/>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lastRenderedPageBreak/>
              <w:t>1</w:t>
            </w:r>
          </w:p>
        </w:tc>
        <w:tc>
          <w:tcPr>
            <w:tcW w:w="2340" w:type="dxa"/>
            <w:tcBorders>
              <w:top w:val="double" w:sz="6" w:space="0" w:color="7030A0"/>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rPr>
                <w:rFonts w:ascii="Times New Roman" w:eastAsia="Times New Roman" w:hAnsi="Times New Roman"/>
                <w:sz w:val="32"/>
                <w:szCs w:val="32"/>
              </w:rPr>
            </w:pPr>
            <w:r w:rsidRPr="00804B9F">
              <w:rPr>
                <w:rFonts w:ascii="Times New Roman" w:eastAsia="Times New Roman" w:hAnsi="Times New Roman"/>
                <w:sz w:val="32"/>
                <w:szCs w:val="32"/>
              </w:rPr>
              <w:t>Dimension</w:t>
            </w:r>
          </w:p>
        </w:tc>
        <w:tc>
          <w:tcPr>
            <w:tcW w:w="1255" w:type="dxa"/>
            <w:tcBorders>
              <w:top w:val="double" w:sz="6" w:space="0" w:color="7030A0"/>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rPr>
                <w:rFonts w:ascii="Times New Roman" w:eastAsia="Times New Roman" w:hAnsi="Times New Roman"/>
                <w:sz w:val="32"/>
                <w:szCs w:val="32"/>
              </w:rPr>
            </w:pPr>
            <w:r w:rsidRPr="00804B9F">
              <w:rPr>
                <w:rFonts w:ascii="Times New Roman" w:eastAsia="Times New Roman" w:hAnsi="Times New Roman"/>
                <w:sz w:val="32"/>
                <w:szCs w:val="32"/>
              </w:rPr>
              <w:t> </w:t>
            </w:r>
          </w:p>
        </w:tc>
        <w:tc>
          <w:tcPr>
            <w:tcW w:w="1408" w:type="dxa"/>
            <w:tcBorders>
              <w:top w:val="double" w:sz="6" w:space="0" w:color="7030A0"/>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rPr>
                <w:rFonts w:ascii="Times New Roman" w:eastAsia="Times New Roman" w:hAnsi="Times New Roman"/>
                <w:sz w:val="32"/>
                <w:szCs w:val="32"/>
              </w:rPr>
            </w:pPr>
            <w:r w:rsidRPr="00804B9F">
              <w:rPr>
                <w:rFonts w:ascii="Times New Roman" w:eastAsia="Times New Roman" w:hAnsi="Times New Roman"/>
                <w:sz w:val="32"/>
                <w:szCs w:val="32"/>
              </w:rPr>
              <w:t> </w:t>
            </w:r>
          </w:p>
        </w:tc>
        <w:tc>
          <w:tcPr>
            <w:tcW w:w="1466" w:type="dxa"/>
            <w:tcBorders>
              <w:top w:val="double" w:sz="6" w:space="0" w:color="7030A0"/>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 </w:t>
            </w:r>
          </w:p>
        </w:tc>
        <w:tc>
          <w:tcPr>
            <w:tcW w:w="1061" w:type="dxa"/>
            <w:tcBorders>
              <w:top w:val="double" w:sz="6" w:space="0" w:color="7030A0"/>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 </w:t>
            </w:r>
          </w:p>
        </w:tc>
        <w:tc>
          <w:tcPr>
            <w:tcW w:w="1169" w:type="dxa"/>
            <w:tcBorders>
              <w:top w:val="double" w:sz="6" w:space="0" w:color="7030A0"/>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 </w:t>
            </w:r>
          </w:p>
        </w:tc>
      </w:tr>
      <w:tr w:rsidR="001C0B49" w:rsidRPr="00804B9F" w:rsidTr="00352495">
        <w:trPr>
          <w:trHeight w:val="331"/>
        </w:trPr>
        <w:tc>
          <w:tcPr>
            <w:tcW w:w="1030" w:type="dxa"/>
            <w:tcBorders>
              <w:top w:val="nil"/>
              <w:left w:val="double" w:sz="6" w:space="0" w:color="7030A0"/>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 </w:t>
            </w:r>
          </w:p>
        </w:tc>
        <w:tc>
          <w:tcPr>
            <w:tcW w:w="2340"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Height,H</w:t>
            </w:r>
          </w:p>
        </w:tc>
        <w:tc>
          <w:tcPr>
            <w:tcW w:w="1255"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Triangle ,B1</w:t>
            </w:r>
          </w:p>
        </w:tc>
        <w:tc>
          <w:tcPr>
            <w:tcW w:w="1408"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Rectangle,B2</w:t>
            </w:r>
          </w:p>
        </w:tc>
        <w:tc>
          <w:tcPr>
            <w:tcW w:w="1466"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Bed width, B</w:t>
            </w:r>
          </w:p>
        </w:tc>
        <w:tc>
          <w:tcPr>
            <w:tcW w:w="1061"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 </w:t>
            </w:r>
          </w:p>
        </w:tc>
        <w:tc>
          <w:tcPr>
            <w:tcW w:w="1169"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 </w:t>
            </w:r>
          </w:p>
        </w:tc>
      </w:tr>
      <w:tr w:rsidR="001C0B49" w:rsidRPr="00804B9F" w:rsidTr="00352495">
        <w:trPr>
          <w:trHeight w:val="331"/>
        </w:trPr>
        <w:tc>
          <w:tcPr>
            <w:tcW w:w="1030" w:type="dxa"/>
            <w:tcBorders>
              <w:top w:val="nil"/>
              <w:left w:val="double" w:sz="6" w:space="0" w:color="7030A0"/>
              <w:bottom w:val="double" w:sz="6" w:space="0" w:color="7030A0"/>
              <w:right w:val="double" w:sz="6" w:space="0" w:color="7030A0"/>
            </w:tcBorders>
            <w:shd w:val="clear" w:color="000000" w:fill="D99795"/>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 </w:t>
            </w:r>
          </w:p>
        </w:tc>
        <w:tc>
          <w:tcPr>
            <w:tcW w:w="2340" w:type="dxa"/>
            <w:tcBorders>
              <w:top w:val="nil"/>
              <w:left w:val="nil"/>
              <w:bottom w:val="double" w:sz="6" w:space="0" w:color="7030A0"/>
              <w:right w:val="double" w:sz="6" w:space="0" w:color="7030A0"/>
            </w:tcBorders>
            <w:shd w:val="clear" w:color="000000" w:fill="D99795"/>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3.50</w:t>
            </w:r>
          </w:p>
        </w:tc>
        <w:tc>
          <w:tcPr>
            <w:tcW w:w="1255" w:type="dxa"/>
            <w:tcBorders>
              <w:top w:val="nil"/>
              <w:left w:val="nil"/>
              <w:bottom w:val="double" w:sz="6" w:space="0" w:color="7030A0"/>
              <w:right w:val="double" w:sz="6" w:space="0" w:color="7030A0"/>
            </w:tcBorders>
            <w:shd w:val="clear" w:color="000000" w:fill="D99795"/>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3.00</w:t>
            </w:r>
          </w:p>
        </w:tc>
        <w:tc>
          <w:tcPr>
            <w:tcW w:w="1408" w:type="dxa"/>
            <w:tcBorders>
              <w:top w:val="nil"/>
              <w:left w:val="nil"/>
              <w:bottom w:val="double" w:sz="6" w:space="0" w:color="7030A0"/>
              <w:right w:val="double" w:sz="6" w:space="0" w:color="7030A0"/>
            </w:tcBorders>
            <w:shd w:val="clear" w:color="000000" w:fill="D99795"/>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0.50</w:t>
            </w:r>
          </w:p>
        </w:tc>
        <w:tc>
          <w:tcPr>
            <w:tcW w:w="1466" w:type="dxa"/>
            <w:tcBorders>
              <w:top w:val="nil"/>
              <w:left w:val="nil"/>
              <w:bottom w:val="double" w:sz="6" w:space="0" w:color="7030A0"/>
              <w:right w:val="double" w:sz="6" w:space="0" w:color="7030A0"/>
            </w:tcBorders>
            <w:shd w:val="clear" w:color="000000" w:fill="D99795"/>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3.50</w:t>
            </w:r>
          </w:p>
        </w:tc>
        <w:tc>
          <w:tcPr>
            <w:tcW w:w="1061" w:type="dxa"/>
            <w:tcBorders>
              <w:top w:val="nil"/>
              <w:left w:val="nil"/>
              <w:bottom w:val="double" w:sz="6" w:space="0" w:color="7030A0"/>
              <w:right w:val="double" w:sz="6" w:space="0" w:color="7030A0"/>
            </w:tcBorders>
            <w:shd w:val="clear" w:color="000000" w:fill="D99795"/>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 </w:t>
            </w:r>
          </w:p>
        </w:tc>
        <w:tc>
          <w:tcPr>
            <w:tcW w:w="1169" w:type="dxa"/>
            <w:tcBorders>
              <w:top w:val="nil"/>
              <w:left w:val="nil"/>
              <w:bottom w:val="double" w:sz="6" w:space="0" w:color="7030A0"/>
              <w:right w:val="double" w:sz="6" w:space="0" w:color="7030A0"/>
            </w:tcBorders>
            <w:shd w:val="clear" w:color="000000" w:fill="D99795"/>
            <w:noWrap/>
            <w:vAlign w:val="bottom"/>
            <w:hideMark/>
          </w:tcPr>
          <w:p w:rsidR="001C0B49" w:rsidRPr="00804B9F" w:rsidRDefault="001C0B49" w:rsidP="00352495">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 </w:t>
            </w:r>
          </w:p>
        </w:tc>
      </w:tr>
      <w:tr w:rsidR="001C0B49" w:rsidRPr="00804B9F" w:rsidTr="00352495">
        <w:trPr>
          <w:trHeight w:val="376"/>
        </w:trPr>
        <w:tc>
          <w:tcPr>
            <w:tcW w:w="1030" w:type="dxa"/>
            <w:tcBorders>
              <w:top w:val="nil"/>
              <w:left w:val="double" w:sz="6" w:space="0" w:color="7030A0"/>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2</w:t>
            </w:r>
          </w:p>
        </w:tc>
        <w:tc>
          <w:tcPr>
            <w:tcW w:w="2340"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rPr>
                <w:rFonts w:ascii="Times New Roman" w:eastAsia="Times New Roman" w:hAnsi="Times New Roman"/>
                <w:sz w:val="32"/>
                <w:szCs w:val="32"/>
              </w:rPr>
            </w:pPr>
            <w:r w:rsidRPr="00804B9F">
              <w:rPr>
                <w:rFonts w:ascii="Times New Roman" w:eastAsia="Times New Roman" w:hAnsi="Times New Roman"/>
                <w:sz w:val="32"/>
                <w:szCs w:val="32"/>
              </w:rPr>
              <w:t>Stability analysis</w:t>
            </w:r>
          </w:p>
        </w:tc>
        <w:tc>
          <w:tcPr>
            <w:tcW w:w="1255"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rPr>
                <w:rFonts w:ascii="Times New Roman" w:eastAsia="Times New Roman" w:hAnsi="Times New Roman"/>
                <w:sz w:val="32"/>
                <w:szCs w:val="32"/>
              </w:rPr>
            </w:pPr>
            <w:r w:rsidRPr="00804B9F">
              <w:rPr>
                <w:rFonts w:ascii="Times New Roman" w:eastAsia="Times New Roman" w:hAnsi="Times New Roman"/>
                <w:sz w:val="32"/>
                <w:szCs w:val="32"/>
              </w:rPr>
              <w:t> </w:t>
            </w:r>
          </w:p>
        </w:tc>
        <w:tc>
          <w:tcPr>
            <w:tcW w:w="1408"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rPr>
                <w:rFonts w:ascii="Times New Roman" w:eastAsia="Times New Roman" w:hAnsi="Times New Roman"/>
                <w:sz w:val="32"/>
                <w:szCs w:val="32"/>
              </w:rPr>
            </w:pPr>
            <w:r w:rsidRPr="00804B9F">
              <w:rPr>
                <w:rFonts w:ascii="Times New Roman" w:eastAsia="Times New Roman" w:hAnsi="Times New Roman"/>
                <w:sz w:val="32"/>
                <w:szCs w:val="32"/>
              </w:rPr>
              <w:t> </w:t>
            </w:r>
          </w:p>
        </w:tc>
        <w:tc>
          <w:tcPr>
            <w:tcW w:w="1466"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 </w:t>
            </w:r>
          </w:p>
        </w:tc>
        <w:tc>
          <w:tcPr>
            <w:tcW w:w="1061"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 </w:t>
            </w:r>
          </w:p>
        </w:tc>
        <w:tc>
          <w:tcPr>
            <w:tcW w:w="1169"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 </w:t>
            </w:r>
          </w:p>
        </w:tc>
      </w:tr>
      <w:tr w:rsidR="001C0B49" w:rsidRPr="00804B9F" w:rsidTr="00352495">
        <w:trPr>
          <w:trHeight w:val="331"/>
        </w:trPr>
        <w:tc>
          <w:tcPr>
            <w:tcW w:w="1030" w:type="dxa"/>
            <w:tcBorders>
              <w:top w:val="nil"/>
              <w:left w:val="double" w:sz="6" w:space="0" w:color="7030A0"/>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 </w:t>
            </w:r>
          </w:p>
        </w:tc>
        <w:tc>
          <w:tcPr>
            <w:tcW w:w="2340"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Code</w:t>
            </w:r>
          </w:p>
        </w:tc>
        <w:tc>
          <w:tcPr>
            <w:tcW w:w="1255"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Load</w:t>
            </w:r>
          </w:p>
        </w:tc>
        <w:tc>
          <w:tcPr>
            <w:tcW w:w="1408"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 </w:t>
            </w:r>
          </w:p>
        </w:tc>
        <w:tc>
          <w:tcPr>
            <w:tcW w:w="1466"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Lever Arm, R</w:t>
            </w:r>
          </w:p>
        </w:tc>
        <w:tc>
          <w:tcPr>
            <w:tcW w:w="2230" w:type="dxa"/>
            <w:gridSpan w:val="2"/>
            <w:tcBorders>
              <w:top w:val="double" w:sz="6" w:space="0" w:color="7030A0"/>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Moment (about toe)</w:t>
            </w:r>
          </w:p>
        </w:tc>
      </w:tr>
      <w:tr w:rsidR="001C0B49" w:rsidRPr="00804B9F" w:rsidTr="00352495">
        <w:trPr>
          <w:trHeight w:val="331"/>
        </w:trPr>
        <w:tc>
          <w:tcPr>
            <w:tcW w:w="1030" w:type="dxa"/>
            <w:tcBorders>
              <w:top w:val="nil"/>
              <w:left w:val="double" w:sz="6" w:space="0" w:color="7030A0"/>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 </w:t>
            </w:r>
          </w:p>
        </w:tc>
        <w:tc>
          <w:tcPr>
            <w:tcW w:w="2340"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 </w:t>
            </w:r>
          </w:p>
        </w:tc>
        <w:tc>
          <w:tcPr>
            <w:tcW w:w="1255"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 xml:space="preserve">Vertical </w:t>
            </w:r>
          </w:p>
        </w:tc>
        <w:tc>
          <w:tcPr>
            <w:tcW w:w="1408"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 xml:space="preserve">Horizontal </w:t>
            </w:r>
          </w:p>
        </w:tc>
        <w:tc>
          <w:tcPr>
            <w:tcW w:w="1466"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 </w:t>
            </w:r>
          </w:p>
        </w:tc>
        <w:tc>
          <w:tcPr>
            <w:tcW w:w="1061"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 xml:space="preserve">Posetive </w:t>
            </w:r>
          </w:p>
        </w:tc>
        <w:tc>
          <w:tcPr>
            <w:tcW w:w="1169"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 xml:space="preserve">Negative </w:t>
            </w:r>
          </w:p>
        </w:tc>
      </w:tr>
      <w:tr w:rsidR="001C0B49" w:rsidRPr="00804B9F" w:rsidTr="00352495">
        <w:trPr>
          <w:trHeight w:val="331"/>
        </w:trPr>
        <w:tc>
          <w:tcPr>
            <w:tcW w:w="1030" w:type="dxa"/>
            <w:tcBorders>
              <w:top w:val="nil"/>
              <w:left w:val="double" w:sz="6" w:space="0" w:color="7030A0"/>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 </w:t>
            </w:r>
          </w:p>
        </w:tc>
        <w:tc>
          <w:tcPr>
            <w:tcW w:w="2340"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W1</w:t>
            </w:r>
          </w:p>
        </w:tc>
        <w:tc>
          <w:tcPr>
            <w:tcW w:w="1255"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40.250</w:t>
            </w:r>
          </w:p>
        </w:tc>
        <w:tc>
          <w:tcPr>
            <w:tcW w:w="1408"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 </w:t>
            </w:r>
          </w:p>
        </w:tc>
        <w:tc>
          <w:tcPr>
            <w:tcW w:w="1466"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0.250</w:t>
            </w:r>
          </w:p>
        </w:tc>
        <w:tc>
          <w:tcPr>
            <w:tcW w:w="1061"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10.063</w:t>
            </w:r>
          </w:p>
        </w:tc>
        <w:tc>
          <w:tcPr>
            <w:tcW w:w="1169"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 </w:t>
            </w:r>
          </w:p>
        </w:tc>
      </w:tr>
      <w:tr w:rsidR="001C0B49" w:rsidRPr="00804B9F" w:rsidTr="00352495">
        <w:trPr>
          <w:trHeight w:val="331"/>
        </w:trPr>
        <w:tc>
          <w:tcPr>
            <w:tcW w:w="1030" w:type="dxa"/>
            <w:tcBorders>
              <w:top w:val="nil"/>
              <w:left w:val="double" w:sz="6" w:space="0" w:color="7030A0"/>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 </w:t>
            </w:r>
          </w:p>
        </w:tc>
        <w:tc>
          <w:tcPr>
            <w:tcW w:w="2340"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W2</w:t>
            </w:r>
          </w:p>
        </w:tc>
        <w:tc>
          <w:tcPr>
            <w:tcW w:w="1255"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120.750</w:t>
            </w:r>
          </w:p>
        </w:tc>
        <w:tc>
          <w:tcPr>
            <w:tcW w:w="1408"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 </w:t>
            </w:r>
          </w:p>
        </w:tc>
        <w:tc>
          <w:tcPr>
            <w:tcW w:w="1466"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1.500</w:t>
            </w:r>
          </w:p>
        </w:tc>
        <w:tc>
          <w:tcPr>
            <w:tcW w:w="1061"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181.125</w:t>
            </w:r>
          </w:p>
        </w:tc>
        <w:tc>
          <w:tcPr>
            <w:tcW w:w="1169"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 </w:t>
            </w:r>
          </w:p>
        </w:tc>
      </w:tr>
      <w:tr w:rsidR="001C0B49" w:rsidRPr="00804B9F" w:rsidTr="00352495">
        <w:trPr>
          <w:trHeight w:val="331"/>
        </w:trPr>
        <w:tc>
          <w:tcPr>
            <w:tcW w:w="1030" w:type="dxa"/>
            <w:tcBorders>
              <w:top w:val="nil"/>
              <w:left w:val="double" w:sz="6" w:space="0" w:color="7030A0"/>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 </w:t>
            </w:r>
          </w:p>
        </w:tc>
        <w:tc>
          <w:tcPr>
            <w:tcW w:w="2340"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Ps</w:t>
            </w:r>
          </w:p>
        </w:tc>
        <w:tc>
          <w:tcPr>
            <w:tcW w:w="1255"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 </w:t>
            </w:r>
          </w:p>
        </w:tc>
        <w:tc>
          <w:tcPr>
            <w:tcW w:w="1408"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-18.191</w:t>
            </w:r>
          </w:p>
        </w:tc>
        <w:tc>
          <w:tcPr>
            <w:tcW w:w="1466"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1.000</w:t>
            </w:r>
          </w:p>
        </w:tc>
        <w:tc>
          <w:tcPr>
            <w:tcW w:w="1061"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 </w:t>
            </w:r>
          </w:p>
        </w:tc>
        <w:tc>
          <w:tcPr>
            <w:tcW w:w="1169"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-18.191</w:t>
            </w:r>
          </w:p>
        </w:tc>
      </w:tr>
      <w:tr w:rsidR="001C0B49" w:rsidRPr="00804B9F" w:rsidTr="00352495">
        <w:trPr>
          <w:trHeight w:val="331"/>
        </w:trPr>
        <w:tc>
          <w:tcPr>
            <w:tcW w:w="1030" w:type="dxa"/>
            <w:tcBorders>
              <w:top w:val="nil"/>
              <w:left w:val="double" w:sz="6" w:space="0" w:color="7030A0"/>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 </w:t>
            </w:r>
          </w:p>
        </w:tc>
        <w:tc>
          <w:tcPr>
            <w:tcW w:w="2340"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ph</w:t>
            </w:r>
          </w:p>
        </w:tc>
        <w:tc>
          <w:tcPr>
            <w:tcW w:w="1255"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 </w:t>
            </w:r>
          </w:p>
        </w:tc>
        <w:tc>
          <w:tcPr>
            <w:tcW w:w="1408"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w:t>
            </w:r>
            <w:r w:rsidR="005F7A4B">
              <w:rPr>
                <w:rFonts w:ascii="Times New Roman" w:eastAsia="Times New Roman" w:hAnsi="Times New Roman"/>
                <w:color w:val="000000"/>
              </w:rPr>
              <w:t>102</w:t>
            </w:r>
            <w:r w:rsidRPr="00804B9F">
              <w:rPr>
                <w:rFonts w:ascii="Times New Roman" w:eastAsia="Times New Roman" w:hAnsi="Times New Roman"/>
                <w:color w:val="000000"/>
              </w:rPr>
              <w:t>.025</w:t>
            </w:r>
          </w:p>
        </w:tc>
        <w:tc>
          <w:tcPr>
            <w:tcW w:w="1466"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1.167</w:t>
            </w:r>
          </w:p>
        </w:tc>
        <w:tc>
          <w:tcPr>
            <w:tcW w:w="1061"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 </w:t>
            </w:r>
          </w:p>
        </w:tc>
        <w:tc>
          <w:tcPr>
            <w:tcW w:w="1169"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-70.029</w:t>
            </w:r>
          </w:p>
        </w:tc>
      </w:tr>
      <w:tr w:rsidR="001C0B49" w:rsidRPr="00804B9F" w:rsidTr="00352495">
        <w:trPr>
          <w:trHeight w:val="331"/>
        </w:trPr>
        <w:tc>
          <w:tcPr>
            <w:tcW w:w="1030" w:type="dxa"/>
            <w:tcBorders>
              <w:top w:val="nil"/>
              <w:left w:val="double" w:sz="6" w:space="0" w:color="7030A0"/>
              <w:bottom w:val="double" w:sz="6" w:space="0" w:color="7030A0"/>
              <w:right w:val="double" w:sz="6" w:space="0" w:color="7030A0"/>
            </w:tcBorders>
            <w:shd w:val="clear" w:color="000000" w:fill="D99795"/>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 </w:t>
            </w:r>
          </w:p>
        </w:tc>
        <w:tc>
          <w:tcPr>
            <w:tcW w:w="2340" w:type="dxa"/>
            <w:tcBorders>
              <w:top w:val="nil"/>
              <w:left w:val="nil"/>
              <w:bottom w:val="double" w:sz="6" w:space="0" w:color="7030A0"/>
              <w:right w:val="double" w:sz="6" w:space="0" w:color="7030A0"/>
            </w:tcBorders>
            <w:shd w:val="clear" w:color="000000" w:fill="D99795"/>
            <w:noWrap/>
            <w:vAlign w:val="bottom"/>
            <w:hideMark/>
          </w:tcPr>
          <w:p w:rsidR="001C0B49" w:rsidRPr="00804B9F" w:rsidRDefault="001C0B49" w:rsidP="00352495">
            <w:pPr>
              <w:spacing w:after="0" w:line="360" w:lineRule="auto"/>
              <w:jc w:val="center"/>
              <w:rPr>
                <w:rFonts w:ascii="Times New Roman" w:eastAsia="Times New Roman" w:hAnsi="Times New Roman"/>
                <w:b/>
                <w:bCs/>
                <w:i/>
                <w:iCs/>
                <w:color w:val="000000"/>
              </w:rPr>
            </w:pPr>
            <w:r w:rsidRPr="00804B9F">
              <w:rPr>
                <w:rFonts w:ascii="Times New Roman" w:eastAsia="Times New Roman" w:hAnsi="Times New Roman"/>
                <w:b/>
                <w:bCs/>
                <w:i/>
                <w:iCs/>
                <w:color w:val="000000"/>
              </w:rPr>
              <w:t>SUM</w:t>
            </w:r>
          </w:p>
        </w:tc>
        <w:tc>
          <w:tcPr>
            <w:tcW w:w="1255" w:type="dxa"/>
            <w:tcBorders>
              <w:top w:val="nil"/>
              <w:left w:val="nil"/>
              <w:bottom w:val="double" w:sz="6" w:space="0" w:color="7030A0"/>
              <w:right w:val="double" w:sz="6" w:space="0" w:color="7030A0"/>
            </w:tcBorders>
            <w:shd w:val="clear" w:color="000000" w:fill="D99795"/>
            <w:noWrap/>
            <w:vAlign w:val="bottom"/>
            <w:hideMark/>
          </w:tcPr>
          <w:p w:rsidR="001C0B49" w:rsidRPr="00804B9F" w:rsidRDefault="001C0B49" w:rsidP="00352495">
            <w:pPr>
              <w:spacing w:after="0" w:line="360" w:lineRule="auto"/>
              <w:jc w:val="center"/>
              <w:rPr>
                <w:rFonts w:ascii="Times New Roman" w:eastAsia="Times New Roman" w:hAnsi="Times New Roman"/>
                <w:b/>
                <w:bCs/>
                <w:i/>
                <w:iCs/>
                <w:color w:val="000000"/>
              </w:rPr>
            </w:pPr>
            <w:r w:rsidRPr="00804B9F">
              <w:rPr>
                <w:rFonts w:ascii="Times New Roman" w:eastAsia="Times New Roman" w:hAnsi="Times New Roman"/>
                <w:b/>
                <w:bCs/>
                <w:i/>
                <w:iCs/>
                <w:color w:val="000000"/>
              </w:rPr>
              <w:t>161.000</w:t>
            </w:r>
          </w:p>
        </w:tc>
        <w:tc>
          <w:tcPr>
            <w:tcW w:w="1408" w:type="dxa"/>
            <w:tcBorders>
              <w:top w:val="nil"/>
              <w:left w:val="nil"/>
              <w:bottom w:val="double" w:sz="6" w:space="0" w:color="7030A0"/>
              <w:right w:val="double" w:sz="6" w:space="0" w:color="7030A0"/>
            </w:tcBorders>
            <w:shd w:val="clear" w:color="000000" w:fill="D99795"/>
            <w:noWrap/>
            <w:vAlign w:val="bottom"/>
            <w:hideMark/>
          </w:tcPr>
          <w:p w:rsidR="001C0B49" w:rsidRPr="00804B9F" w:rsidRDefault="001C0B49" w:rsidP="00352495">
            <w:pPr>
              <w:spacing w:after="0" w:line="360" w:lineRule="auto"/>
              <w:jc w:val="center"/>
              <w:rPr>
                <w:rFonts w:ascii="Times New Roman" w:eastAsia="Times New Roman" w:hAnsi="Times New Roman"/>
                <w:b/>
                <w:bCs/>
                <w:i/>
                <w:iCs/>
                <w:color w:val="000000"/>
              </w:rPr>
            </w:pPr>
            <w:r w:rsidRPr="00804B9F">
              <w:rPr>
                <w:rFonts w:ascii="Times New Roman" w:eastAsia="Times New Roman" w:hAnsi="Times New Roman"/>
                <w:b/>
                <w:bCs/>
                <w:i/>
                <w:iCs/>
                <w:color w:val="000000"/>
              </w:rPr>
              <w:t>-78.216</w:t>
            </w:r>
          </w:p>
        </w:tc>
        <w:tc>
          <w:tcPr>
            <w:tcW w:w="1466" w:type="dxa"/>
            <w:tcBorders>
              <w:top w:val="nil"/>
              <w:left w:val="nil"/>
              <w:bottom w:val="double" w:sz="6" w:space="0" w:color="7030A0"/>
              <w:right w:val="double" w:sz="6" w:space="0" w:color="7030A0"/>
            </w:tcBorders>
            <w:shd w:val="clear" w:color="000000" w:fill="D99795"/>
            <w:noWrap/>
            <w:vAlign w:val="bottom"/>
            <w:hideMark/>
          </w:tcPr>
          <w:p w:rsidR="001C0B49" w:rsidRPr="00804B9F" w:rsidRDefault="001C0B49" w:rsidP="00352495">
            <w:pPr>
              <w:spacing w:after="0" w:line="360" w:lineRule="auto"/>
              <w:jc w:val="center"/>
              <w:rPr>
                <w:rFonts w:ascii="Times New Roman" w:eastAsia="Times New Roman" w:hAnsi="Times New Roman"/>
                <w:b/>
                <w:bCs/>
                <w:i/>
                <w:iCs/>
                <w:color w:val="000000"/>
              </w:rPr>
            </w:pPr>
            <w:r w:rsidRPr="00804B9F">
              <w:rPr>
                <w:rFonts w:ascii="Times New Roman" w:eastAsia="Times New Roman" w:hAnsi="Times New Roman"/>
                <w:b/>
                <w:bCs/>
                <w:i/>
                <w:iCs/>
                <w:color w:val="000000"/>
              </w:rPr>
              <w:t>3.917</w:t>
            </w:r>
          </w:p>
        </w:tc>
        <w:tc>
          <w:tcPr>
            <w:tcW w:w="1061" w:type="dxa"/>
            <w:tcBorders>
              <w:top w:val="nil"/>
              <w:left w:val="nil"/>
              <w:bottom w:val="double" w:sz="6" w:space="0" w:color="7030A0"/>
              <w:right w:val="double" w:sz="6" w:space="0" w:color="7030A0"/>
            </w:tcBorders>
            <w:shd w:val="clear" w:color="000000" w:fill="D99795"/>
            <w:noWrap/>
            <w:vAlign w:val="bottom"/>
            <w:hideMark/>
          </w:tcPr>
          <w:p w:rsidR="001C0B49" w:rsidRPr="00804B9F" w:rsidRDefault="001C0B49" w:rsidP="00352495">
            <w:pPr>
              <w:spacing w:after="0" w:line="360" w:lineRule="auto"/>
              <w:jc w:val="center"/>
              <w:rPr>
                <w:rFonts w:ascii="Times New Roman" w:eastAsia="Times New Roman" w:hAnsi="Times New Roman"/>
                <w:b/>
                <w:bCs/>
                <w:i/>
                <w:iCs/>
                <w:color w:val="000000"/>
              </w:rPr>
            </w:pPr>
            <w:r w:rsidRPr="00804B9F">
              <w:rPr>
                <w:rFonts w:ascii="Times New Roman" w:eastAsia="Times New Roman" w:hAnsi="Times New Roman"/>
                <w:b/>
                <w:bCs/>
                <w:i/>
                <w:iCs/>
                <w:color w:val="000000"/>
              </w:rPr>
              <w:t>191.188</w:t>
            </w:r>
          </w:p>
        </w:tc>
        <w:tc>
          <w:tcPr>
            <w:tcW w:w="1169" w:type="dxa"/>
            <w:tcBorders>
              <w:top w:val="nil"/>
              <w:left w:val="nil"/>
              <w:bottom w:val="double" w:sz="6" w:space="0" w:color="7030A0"/>
              <w:right w:val="double" w:sz="6" w:space="0" w:color="7030A0"/>
            </w:tcBorders>
            <w:shd w:val="clear" w:color="000000" w:fill="D99795"/>
            <w:noWrap/>
            <w:vAlign w:val="bottom"/>
            <w:hideMark/>
          </w:tcPr>
          <w:p w:rsidR="001C0B49" w:rsidRPr="00804B9F" w:rsidRDefault="001C0B49" w:rsidP="00352495">
            <w:pPr>
              <w:spacing w:after="0" w:line="360" w:lineRule="auto"/>
              <w:jc w:val="center"/>
              <w:rPr>
                <w:rFonts w:ascii="Times New Roman" w:eastAsia="Times New Roman" w:hAnsi="Times New Roman"/>
                <w:b/>
                <w:bCs/>
                <w:i/>
                <w:iCs/>
                <w:color w:val="000000"/>
              </w:rPr>
            </w:pPr>
            <w:r w:rsidRPr="00804B9F">
              <w:rPr>
                <w:rFonts w:ascii="Times New Roman" w:eastAsia="Times New Roman" w:hAnsi="Times New Roman"/>
                <w:b/>
                <w:bCs/>
                <w:i/>
                <w:iCs/>
                <w:color w:val="000000"/>
              </w:rPr>
              <w:t>-88.220</w:t>
            </w:r>
          </w:p>
        </w:tc>
      </w:tr>
      <w:tr w:rsidR="001C0B49" w:rsidRPr="00804B9F" w:rsidTr="00352495">
        <w:trPr>
          <w:trHeight w:val="376"/>
        </w:trPr>
        <w:tc>
          <w:tcPr>
            <w:tcW w:w="1030" w:type="dxa"/>
            <w:tcBorders>
              <w:top w:val="nil"/>
              <w:left w:val="double" w:sz="6" w:space="0" w:color="7030A0"/>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3</w:t>
            </w:r>
          </w:p>
        </w:tc>
        <w:tc>
          <w:tcPr>
            <w:tcW w:w="2340"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rPr>
                <w:rFonts w:ascii="Times New Roman" w:eastAsia="Times New Roman" w:hAnsi="Times New Roman"/>
                <w:sz w:val="32"/>
                <w:szCs w:val="32"/>
              </w:rPr>
            </w:pPr>
            <w:r w:rsidRPr="00804B9F">
              <w:rPr>
                <w:rFonts w:ascii="Times New Roman" w:eastAsia="Times New Roman" w:hAnsi="Times New Roman"/>
                <w:sz w:val="32"/>
                <w:szCs w:val="32"/>
              </w:rPr>
              <w:t>Factor of safety against,</w:t>
            </w:r>
          </w:p>
        </w:tc>
        <w:tc>
          <w:tcPr>
            <w:tcW w:w="1255"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rPr>
                <w:rFonts w:ascii="Times New Roman" w:eastAsia="Times New Roman" w:hAnsi="Times New Roman"/>
                <w:sz w:val="32"/>
                <w:szCs w:val="32"/>
              </w:rPr>
            </w:pPr>
            <w:r w:rsidRPr="00804B9F">
              <w:rPr>
                <w:rFonts w:ascii="Times New Roman" w:eastAsia="Times New Roman" w:hAnsi="Times New Roman"/>
                <w:sz w:val="32"/>
                <w:szCs w:val="32"/>
              </w:rPr>
              <w:t> </w:t>
            </w:r>
          </w:p>
        </w:tc>
        <w:tc>
          <w:tcPr>
            <w:tcW w:w="1408"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rPr>
                <w:rFonts w:ascii="Times New Roman" w:eastAsia="Times New Roman" w:hAnsi="Times New Roman"/>
                <w:sz w:val="32"/>
                <w:szCs w:val="32"/>
              </w:rPr>
            </w:pPr>
            <w:r w:rsidRPr="00804B9F">
              <w:rPr>
                <w:rFonts w:ascii="Times New Roman" w:eastAsia="Times New Roman" w:hAnsi="Times New Roman"/>
                <w:sz w:val="32"/>
                <w:szCs w:val="32"/>
              </w:rPr>
              <w:t> </w:t>
            </w:r>
          </w:p>
        </w:tc>
        <w:tc>
          <w:tcPr>
            <w:tcW w:w="1466"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 </w:t>
            </w:r>
          </w:p>
        </w:tc>
        <w:tc>
          <w:tcPr>
            <w:tcW w:w="1061"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 </w:t>
            </w:r>
          </w:p>
        </w:tc>
        <w:tc>
          <w:tcPr>
            <w:tcW w:w="1169"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 </w:t>
            </w:r>
          </w:p>
        </w:tc>
      </w:tr>
      <w:tr w:rsidR="001C0B49" w:rsidRPr="00804B9F" w:rsidTr="00352495">
        <w:trPr>
          <w:trHeight w:val="331"/>
        </w:trPr>
        <w:tc>
          <w:tcPr>
            <w:tcW w:w="1030" w:type="dxa"/>
            <w:tcBorders>
              <w:top w:val="nil"/>
              <w:left w:val="double" w:sz="6" w:space="0" w:color="7030A0"/>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 </w:t>
            </w:r>
          </w:p>
        </w:tc>
        <w:tc>
          <w:tcPr>
            <w:tcW w:w="2340"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overturing test</w:t>
            </w:r>
          </w:p>
        </w:tc>
        <w:tc>
          <w:tcPr>
            <w:tcW w:w="1255"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 </w:t>
            </w:r>
          </w:p>
        </w:tc>
        <w:tc>
          <w:tcPr>
            <w:tcW w:w="1408"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Fo</w:t>
            </w:r>
          </w:p>
        </w:tc>
        <w:tc>
          <w:tcPr>
            <w:tcW w:w="1466"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2.167</w:t>
            </w:r>
          </w:p>
        </w:tc>
        <w:tc>
          <w:tcPr>
            <w:tcW w:w="1061"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&gt;1.5</w:t>
            </w:r>
          </w:p>
        </w:tc>
        <w:tc>
          <w:tcPr>
            <w:tcW w:w="1169"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OK</w:t>
            </w:r>
          </w:p>
        </w:tc>
      </w:tr>
      <w:tr w:rsidR="001C0B49" w:rsidRPr="00804B9F" w:rsidTr="00352495">
        <w:trPr>
          <w:trHeight w:val="331"/>
        </w:trPr>
        <w:tc>
          <w:tcPr>
            <w:tcW w:w="1030" w:type="dxa"/>
            <w:tcBorders>
              <w:top w:val="nil"/>
              <w:left w:val="double" w:sz="6" w:space="0" w:color="7030A0"/>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 </w:t>
            </w:r>
          </w:p>
        </w:tc>
        <w:tc>
          <w:tcPr>
            <w:tcW w:w="2340"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Sliding  test</w:t>
            </w:r>
          </w:p>
        </w:tc>
        <w:tc>
          <w:tcPr>
            <w:tcW w:w="1255"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 </w:t>
            </w:r>
          </w:p>
        </w:tc>
        <w:tc>
          <w:tcPr>
            <w:tcW w:w="1408"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Fs</w:t>
            </w:r>
          </w:p>
        </w:tc>
        <w:tc>
          <w:tcPr>
            <w:tcW w:w="1466"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1.544</w:t>
            </w:r>
          </w:p>
        </w:tc>
        <w:tc>
          <w:tcPr>
            <w:tcW w:w="1061"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&gt;1.50</w:t>
            </w:r>
          </w:p>
        </w:tc>
        <w:tc>
          <w:tcPr>
            <w:tcW w:w="1169"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OK</w:t>
            </w:r>
          </w:p>
        </w:tc>
      </w:tr>
      <w:tr w:rsidR="001C0B49" w:rsidRPr="00804B9F" w:rsidTr="00352495">
        <w:trPr>
          <w:trHeight w:val="331"/>
        </w:trPr>
        <w:tc>
          <w:tcPr>
            <w:tcW w:w="1030" w:type="dxa"/>
            <w:tcBorders>
              <w:top w:val="nil"/>
              <w:left w:val="double" w:sz="6" w:space="0" w:color="7030A0"/>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 </w:t>
            </w:r>
          </w:p>
        </w:tc>
        <w:tc>
          <w:tcPr>
            <w:tcW w:w="2340"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Tension test</w:t>
            </w:r>
          </w:p>
        </w:tc>
        <w:tc>
          <w:tcPr>
            <w:tcW w:w="1255"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 </w:t>
            </w:r>
          </w:p>
        </w:tc>
        <w:tc>
          <w:tcPr>
            <w:tcW w:w="1408"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X</w:t>
            </w:r>
          </w:p>
        </w:tc>
        <w:tc>
          <w:tcPr>
            <w:tcW w:w="1466"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1.735</w:t>
            </w:r>
          </w:p>
        </w:tc>
        <w:tc>
          <w:tcPr>
            <w:tcW w:w="1061"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 </w:t>
            </w:r>
          </w:p>
        </w:tc>
        <w:tc>
          <w:tcPr>
            <w:tcW w:w="1169"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 </w:t>
            </w:r>
          </w:p>
        </w:tc>
      </w:tr>
      <w:tr w:rsidR="001C0B49" w:rsidRPr="00804B9F" w:rsidTr="00352495">
        <w:trPr>
          <w:trHeight w:val="331"/>
        </w:trPr>
        <w:tc>
          <w:tcPr>
            <w:tcW w:w="1030" w:type="dxa"/>
            <w:tcBorders>
              <w:top w:val="nil"/>
              <w:left w:val="double" w:sz="6" w:space="0" w:color="7030A0"/>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 </w:t>
            </w:r>
          </w:p>
        </w:tc>
        <w:tc>
          <w:tcPr>
            <w:tcW w:w="2340"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rPr>
                <w:rFonts w:ascii="Times New Roman" w:eastAsia="Times New Roman" w:hAnsi="Times New Roman"/>
                <w:color w:val="000000"/>
              </w:rPr>
            </w:pPr>
            <w:r w:rsidRPr="00804B9F">
              <w:rPr>
                <w:rFonts w:ascii="Times New Roman" w:eastAsia="Times New Roman" w:hAnsi="Times New Roman"/>
                <w:color w:val="000000"/>
              </w:rPr>
              <w:t>B</w:t>
            </w:r>
            <w:r w:rsidRPr="00804B9F">
              <w:rPr>
                <w:rFonts w:ascii="Times New Roman" w:eastAsia="Times New Roman" w:hAnsi="Times New Roman"/>
                <w:b/>
                <w:color w:val="000000"/>
                <w:sz w:val="24"/>
                <w:szCs w:val="24"/>
              </w:rPr>
              <w:t>/</w:t>
            </w:r>
            <w:r w:rsidRPr="00804B9F">
              <w:rPr>
                <w:rFonts w:ascii="Times New Roman" w:eastAsia="Times New Roman" w:hAnsi="Times New Roman"/>
                <w:color w:val="000000"/>
              </w:rPr>
              <w:t>6=</w:t>
            </w:r>
          </w:p>
        </w:tc>
        <w:tc>
          <w:tcPr>
            <w:tcW w:w="1255"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right"/>
              <w:rPr>
                <w:rFonts w:ascii="Times New Roman" w:eastAsia="Times New Roman" w:hAnsi="Times New Roman"/>
                <w:color w:val="000000"/>
              </w:rPr>
            </w:pPr>
            <w:r w:rsidRPr="00804B9F">
              <w:rPr>
                <w:rFonts w:ascii="Times New Roman" w:eastAsia="Times New Roman" w:hAnsi="Times New Roman"/>
                <w:color w:val="000000"/>
              </w:rPr>
              <w:t>0.583</w:t>
            </w:r>
          </w:p>
        </w:tc>
        <w:tc>
          <w:tcPr>
            <w:tcW w:w="1408"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e</w:t>
            </w:r>
          </w:p>
        </w:tc>
        <w:tc>
          <w:tcPr>
            <w:tcW w:w="1466"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0.015</w:t>
            </w:r>
          </w:p>
        </w:tc>
        <w:tc>
          <w:tcPr>
            <w:tcW w:w="1061"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&lt;B/6</w:t>
            </w:r>
          </w:p>
        </w:tc>
        <w:tc>
          <w:tcPr>
            <w:tcW w:w="1169" w:type="dxa"/>
            <w:tcBorders>
              <w:top w:val="nil"/>
              <w:left w:val="nil"/>
              <w:bottom w:val="double" w:sz="6" w:space="0" w:color="7030A0"/>
              <w:right w:val="double" w:sz="6" w:space="0" w:color="7030A0"/>
            </w:tcBorders>
            <w:shd w:val="clear" w:color="auto" w:fill="auto"/>
            <w:noWrap/>
            <w:vAlign w:val="bottom"/>
            <w:hideMark/>
          </w:tcPr>
          <w:p w:rsidR="001C0B49" w:rsidRPr="00804B9F" w:rsidRDefault="001C0B49" w:rsidP="00352495">
            <w:pPr>
              <w:spacing w:after="0" w:line="360" w:lineRule="auto"/>
              <w:jc w:val="center"/>
              <w:rPr>
                <w:rFonts w:ascii="Times New Roman" w:eastAsia="Times New Roman" w:hAnsi="Times New Roman"/>
                <w:color w:val="000000"/>
              </w:rPr>
            </w:pPr>
            <w:r w:rsidRPr="00804B9F">
              <w:rPr>
                <w:rFonts w:ascii="Times New Roman" w:eastAsia="Times New Roman" w:hAnsi="Times New Roman"/>
                <w:color w:val="000000"/>
              </w:rPr>
              <w:t>OK</w:t>
            </w:r>
          </w:p>
        </w:tc>
      </w:tr>
    </w:tbl>
    <w:p w:rsidR="007C70D9" w:rsidRPr="001A3C03" w:rsidRDefault="007C70D9" w:rsidP="001C0B49">
      <w:pPr>
        <w:spacing w:after="0" w:line="360" w:lineRule="auto"/>
        <w:jc w:val="both"/>
        <w:rPr>
          <w:rFonts w:ascii="Californian FB" w:hAnsi="Californian FB"/>
          <w:sz w:val="24"/>
          <w:szCs w:val="24"/>
        </w:rPr>
      </w:pPr>
    </w:p>
    <w:p w:rsidR="00917F5C" w:rsidRPr="00224DBE" w:rsidRDefault="003D5997" w:rsidP="00224DBE">
      <w:pPr>
        <w:pStyle w:val="Caption"/>
        <w:rPr>
          <w:rFonts w:ascii="Californian FB" w:hAnsi="Californian FB"/>
          <w:sz w:val="24"/>
        </w:rPr>
      </w:pPr>
      <w:bookmarkStart w:id="306" w:name="_Toc363400219"/>
      <w:bookmarkStart w:id="307" w:name="_Toc381007899"/>
      <w:bookmarkStart w:id="308" w:name="_Toc394948497"/>
      <w:r>
        <w:t xml:space="preserve">Table </w:t>
      </w:r>
      <w:r w:rsidR="00936FBB">
        <w:fldChar w:fldCharType="begin"/>
      </w:r>
      <w:r w:rsidR="00936FBB">
        <w:instrText xml:space="preserve"> SEQ Table \* ARABIC </w:instrText>
      </w:r>
      <w:r w:rsidR="00936FBB">
        <w:fldChar w:fldCharType="separate"/>
      </w:r>
      <w:r>
        <w:rPr>
          <w:noProof/>
        </w:rPr>
        <w:t>11</w:t>
      </w:r>
      <w:r w:rsidR="00936FBB">
        <w:rPr>
          <w:noProof/>
        </w:rPr>
        <w:fldChar w:fldCharType="end"/>
      </w:r>
      <w:r>
        <w:t>:</w:t>
      </w:r>
      <w:r w:rsidR="007C70D9" w:rsidRPr="001A3C03">
        <w:rPr>
          <w:rFonts w:ascii="Californian FB" w:hAnsi="Californian FB"/>
          <w:sz w:val="24"/>
        </w:rPr>
        <w:t xml:space="preserve"> </w:t>
      </w:r>
      <w:r w:rsidR="001C0B49" w:rsidRPr="001A3C03">
        <w:rPr>
          <w:rFonts w:ascii="Californian FB" w:hAnsi="Californian FB"/>
          <w:sz w:val="24"/>
        </w:rPr>
        <w:t xml:space="preserve">upstream </w:t>
      </w:r>
      <w:r w:rsidR="001C0B49">
        <w:rPr>
          <w:rFonts w:ascii="Californian FB" w:hAnsi="Californian FB"/>
          <w:sz w:val="24"/>
        </w:rPr>
        <w:t xml:space="preserve">and Downstream </w:t>
      </w:r>
      <w:r w:rsidR="007C70D9" w:rsidRPr="001A3C03">
        <w:rPr>
          <w:rFonts w:ascii="Californian FB" w:hAnsi="Californian FB"/>
          <w:sz w:val="24"/>
        </w:rPr>
        <w:t>Retaining wall stability analysis</w:t>
      </w:r>
      <w:bookmarkEnd w:id="306"/>
      <w:bookmarkEnd w:id="307"/>
      <w:bookmarkEnd w:id="308"/>
    </w:p>
    <w:p w:rsidR="009403F0" w:rsidRPr="001A3C03" w:rsidRDefault="009403F0" w:rsidP="006D45D6">
      <w:pPr>
        <w:pStyle w:val="Heading1"/>
      </w:pPr>
      <w:bookmarkStart w:id="309" w:name="_Toc394817558"/>
      <w:r w:rsidRPr="001A3C03">
        <w:t xml:space="preserve">Bill of Quantity </w:t>
      </w:r>
      <w:r w:rsidRPr="006D45D6">
        <w:t>and</w:t>
      </w:r>
      <w:r w:rsidRPr="001A3C03">
        <w:t xml:space="preserve"> cost estimation</w:t>
      </w:r>
      <w:bookmarkEnd w:id="309"/>
    </w:p>
    <w:p w:rsidR="009403F0" w:rsidRPr="001A3C03" w:rsidRDefault="009403F0" w:rsidP="009403F0">
      <w:pPr>
        <w:rPr>
          <w:rFonts w:ascii="Californian FB" w:hAnsi="Californian FB"/>
        </w:rPr>
      </w:pPr>
    </w:p>
    <w:p w:rsidR="009403F0" w:rsidRPr="001A3C03" w:rsidRDefault="009403F0" w:rsidP="009403F0">
      <w:pPr>
        <w:spacing w:line="360" w:lineRule="auto"/>
        <w:jc w:val="both"/>
        <w:rPr>
          <w:rFonts w:ascii="Californian FB" w:hAnsi="Californian FB"/>
          <w:sz w:val="24"/>
          <w:szCs w:val="24"/>
          <w:lang w:val="en-GB"/>
        </w:rPr>
      </w:pPr>
      <w:r w:rsidRPr="001A3C03">
        <w:rPr>
          <w:rFonts w:ascii="Californian FB" w:hAnsi="Californian FB"/>
          <w:sz w:val="24"/>
          <w:szCs w:val="24"/>
          <w:lang w:val="en-GB"/>
        </w:rPr>
        <w:t>In this basic topic three major tasks have been conducted. Th</w:t>
      </w:r>
      <w:r w:rsidR="00917F5C">
        <w:rPr>
          <w:rFonts w:ascii="Californian FB" w:hAnsi="Californian FB"/>
          <w:sz w:val="24"/>
          <w:szCs w:val="24"/>
          <w:lang w:val="en-GB"/>
        </w:rPr>
        <w:t>e</w:t>
      </w:r>
      <w:r w:rsidRPr="001A3C03">
        <w:rPr>
          <w:rFonts w:ascii="Californian FB" w:hAnsi="Californian FB"/>
          <w:sz w:val="24"/>
          <w:szCs w:val="24"/>
          <w:lang w:val="en-GB"/>
        </w:rPr>
        <w:t>1st and the most important is the preparation of quantity take off sheet. The 2</w:t>
      </w:r>
      <w:r w:rsidRPr="001A3C03">
        <w:rPr>
          <w:rFonts w:ascii="Californian FB" w:hAnsi="Californian FB"/>
          <w:sz w:val="24"/>
          <w:szCs w:val="24"/>
          <w:vertAlign w:val="superscript"/>
          <w:lang w:val="en-GB"/>
        </w:rPr>
        <w:t>nd</w:t>
      </w:r>
      <w:r w:rsidRPr="001A3C03">
        <w:rPr>
          <w:rFonts w:ascii="Californian FB" w:hAnsi="Californian FB"/>
          <w:sz w:val="24"/>
          <w:szCs w:val="24"/>
          <w:lang w:val="en-GB"/>
        </w:rPr>
        <w:t xml:space="preserve"> part of this topic shall be summarizing the take off sheet and preparing the Bill of quantities for each work items in the headwork. The last activities to be performed here is estimation of the unit rate specific to the project area. </w:t>
      </w:r>
    </w:p>
    <w:p w:rsidR="009403F0" w:rsidRDefault="009403F0" w:rsidP="009403F0">
      <w:pPr>
        <w:spacing w:line="360" w:lineRule="auto"/>
        <w:jc w:val="both"/>
        <w:rPr>
          <w:rFonts w:ascii="Californian FB" w:hAnsi="Californian FB"/>
          <w:sz w:val="24"/>
          <w:szCs w:val="24"/>
          <w:lang w:val="en-GB"/>
        </w:rPr>
      </w:pPr>
      <w:r w:rsidRPr="001A3C03">
        <w:rPr>
          <w:rFonts w:ascii="Californian FB" w:hAnsi="Californian FB"/>
          <w:sz w:val="24"/>
          <w:szCs w:val="24"/>
          <w:lang w:val="en-GB"/>
        </w:rPr>
        <w:t>Finally the engineering cost estimate for the head work shall be computed and summed up for procurement specification. Take off sheet will be annexed or given in softcopy.</w:t>
      </w:r>
    </w:p>
    <w:p w:rsidR="007717C5" w:rsidRPr="001A3C03" w:rsidRDefault="007717C5" w:rsidP="009403F0">
      <w:pPr>
        <w:spacing w:line="360" w:lineRule="auto"/>
        <w:jc w:val="both"/>
        <w:rPr>
          <w:rFonts w:ascii="Californian FB" w:hAnsi="Californian FB"/>
          <w:sz w:val="24"/>
          <w:szCs w:val="24"/>
          <w:lang w:val="en-GB"/>
        </w:rPr>
      </w:pPr>
    </w:p>
    <w:p w:rsidR="0003558D" w:rsidRDefault="0003558D" w:rsidP="003D5997">
      <w:pPr>
        <w:pStyle w:val="Caption"/>
      </w:pPr>
      <w:bookmarkStart w:id="310" w:name="_Toc394948498"/>
    </w:p>
    <w:p w:rsidR="009403F0" w:rsidRPr="001A3C03" w:rsidRDefault="003D5997" w:rsidP="003D5997">
      <w:pPr>
        <w:pStyle w:val="Caption"/>
        <w:rPr>
          <w:rFonts w:ascii="Californian FB" w:hAnsi="Californian FB"/>
          <w:b w:val="0"/>
          <w:bCs w:val="0"/>
          <w:sz w:val="24"/>
          <w:szCs w:val="24"/>
        </w:rPr>
      </w:pPr>
      <w:r>
        <w:t xml:space="preserve">Table </w:t>
      </w:r>
      <w:r w:rsidR="00936FBB">
        <w:fldChar w:fldCharType="begin"/>
      </w:r>
      <w:r w:rsidR="00936FBB">
        <w:instrText xml:space="preserve"> SEQ Table \* ARABIC </w:instrText>
      </w:r>
      <w:r w:rsidR="00936FBB">
        <w:fldChar w:fldCharType="separate"/>
      </w:r>
      <w:r>
        <w:rPr>
          <w:noProof/>
        </w:rPr>
        <w:t>13</w:t>
      </w:r>
      <w:r w:rsidR="00936FBB">
        <w:rPr>
          <w:noProof/>
        </w:rPr>
        <w:fldChar w:fldCharType="end"/>
      </w:r>
      <w:r>
        <w:t xml:space="preserve">: </w:t>
      </w:r>
      <w:r w:rsidR="009403F0" w:rsidRPr="001A3C03">
        <w:rPr>
          <w:rFonts w:ascii="Californian FB" w:hAnsi="Californian FB"/>
          <w:b w:val="0"/>
          <w:bCs w:val="0"/>
          <w:sz w:val="24"/>
          <w:szCs w:val="24"/>
        </w:rPr>
        <w:t>Bill No. 1- General Items</w:t>
      </w:r>
      <w:bookmarkEnd w:id="310"/>
    </w:p>
    <w:p w:rsidR="009403F0" w:rsidRPr="001A3C03" w:rsidRDefault="009403F0" w:rsidP="009403F0">
      <w:pPr>
        <w:spacing w:after="0" w:line="240" w:lineRule="auto"/>
        <w:rPr>
          <w:rFonts w:ascii="Californian FB" w:hAnsi="Californian FB"/>
          <w:b/>
          <w:bCs/>
          <w:sz w:val="24"/>
          <w:szCs w:val="24"/>
        </w:rPr>
      </w:pPr>
    </w:p>
    <w:p w:rsidR="0003558D" w:rsidRDefault="009403F0" w:rsidP="009403F0">
      <w:pPr>
        <w:rPr>
          <w:rFonts w:ascii="Californian FB" w:hAnsi="Californian FB"/>
          <w:b/>
        </w:rPr>
      </w:pPr>
      <w:r w:rsidRPr="001A3C03">
        <w:rPr>
          <w:rFonts w:ascii="Californian FB" w:hAnsi="Californian FB"/>
          <w:b/>
        </w:rPr>
        <w:t xml:space="preserve"> </w:t>
      </w:r>
    </w:p>
    <w:p w:rsidR="009403F0" w:rsidRDefault="009403F0" w:rsidP="009403F0">
      <w:pPr>
        <w:rPr>
          <w:rFonts w:ascii="Californian FB" w:hAnsi="Californian FB"/>
          <w:b/>
        </w:rPr>
      </w:pPr>
    </w:p>
    <w:p w:rsidR="00AE5B43" w:rsidRDefault="00AE5B43" w:rsidP="009403F0">
      <w:pPr>
        <w:rPr>
          <w:rFonts w:ascii="Californian FB" w:hAnsi="Californian FB"/>
          <w:b/>
        </w:rPr>
      </w:pPr>
    </w:p>
    <w:p w:rsidR="00AE5B43" w:rsidRDefault="00AE5B43" w:rsidP="009403F0">
      <w:pPr>
        <w:rPr>
          <w:rFonts w:ascii="Californian FB" w:hAnsi="Californian FB"/>
          <w:b/>
        </w:rPr>
      </w:pPr>
    </w:p>
    <w:p w:rsidR="002B7CAF" w:rsidRDefault="002B7CAF" w:rsidP="009403F0">
      <w:pPr>
        <w:rPr>
          <w:rFonts w:ascii="Californian FB" w:hAnsi="Californian FB"/>
          <w:b/>
        </w:rPr>
      </w:pPr>
    </w:p>
    <w:p w:rsidR="002B7CAF" w:rsidRDefault="002B7CAF" w:rsidP="009403F0">
      <w:pPr>
        <w:rPr>
          <w:rFonts w:ascii="Californian FB" w:hAnsi="Californian FB"/>
          <w:b/>
        </w:rPr>
      </w:pPr>
    </w:p>
    <w:p w:rsidR="00D530D1" w:rsidRDefault="00D530D1" w:rsidP="009403F0">
      <w:pPr>
        <w:rPr>
          <w:rFonts w:ascii="Californian FB" w:hAnsi="Californian FB"/>
          <w:b/>
        </w:rPr>
      </w:pPr>
    </w:p>
    <w:p w:rsidR="00D530D1" w:rsidRDefault="00D530D1" w:rsidP="009403F0">
      <w:pPr>
        <w:rPr>
          <w:rFonts w:ascii="Californian FB" w:hAnsi="Californian FB"/>
          <w:b/>
        </w:rPr>
      </w:pPr>
    </w:p>
    <w:p w:rsidR="00D530D1" w:rsidRDefault="00D530D1" w:rsidP="009403F0">
      <w:pPr>
        <w:rPr>
          <w:rFonts w:ascii="Californian FB" w:hAnsi="Californian FB"/>
          <w:b/>
        </w:rPr>
      </w:pPr>
    </w:p>
    <w:p w:rsidR="00D530D1" w:rsidRDefault="00D530D1" w:rsidP="009403F0">
      <w:pPr>
        <w:rPr>
          <w:rFonts w:ascii="Californian FB" w:hAnsi="Californian FB"/>
          <w:b/>
        </w:rPr>
      </w:pPr>
    </w:p>
    <w:p w:rsidR="00D530D1" w:rsidRDefault="00D530D1" w:rsidP="009403F0">
      <w:pPr>
        <w:rPr>
          <w:rFonts w:ascii="Californian FB" w:hAnsi="Californian FB"/>
          <w:b/>
        </w:rPr>
      </w:pPr>
    </w:p>
    <w:p w:rsidR="00D530D1" w:rsidRDefault="00D530D1" w:rsidP="009403F0">
      <w:pPr>
        <w:rPr>
          <w:rFonts w:ascii="Californian FB" w:hAnsi="Californian FB"/>
          <w:b/>
        </w:rPr>
      </w:pPr>
    </w:p>
    <w:p w:rsidR="00D530D1" w:rsidRDefault="00D530D1" w:rsidP="009403F0">
      <w:pPr>
        <w:rPr>
          <w:rFonts w:ascii="Californian FB" w:hAnsi="Californian FB"/>
          <w:b/>
        </w:rPr>
      </w:pPr>
    </w:p>
    <w:p w:rsidR="00D530D1" w:rsidRDefault="00D530D1" w:rsidP="009403F0">
      <w:pPr>
        <w:rPr>
          <w:rFonts w:ascii="Californian FB" w:hAnsi="Californian FB"/>
          <w:b/>
        </w:rPr>
      </w:pPr>
    </w:p>
    <w:p w:rsidR="002B7CAF" w:rsidRDefault="002B7CAF" w:rsidP="009403F0">
      <w:pPr>
        <w:rPr>
          <w:rFonts w:ascii="Californian FB" w:hAnsi="Californian FB"/>
          <w:b/>
        </w:rPr>
      </w:pPr>
    </w:p>
    <w:p w:rsidR="002B7CAF" w:rsidRDefault="002B7CAF" w:rsidP="009403F0">
      <w:pPr>
        <w:rPr>
          <w:rFonts w:ascii="Californian FB" w:hAnsi="Californian FB"/>
          <w:b/>
        </w:rPr>
      </w:pPr>
    </w:p>
    <w:p w:rsidR="009403F0" w:rsidRDefault="003D5997" w:rsidP="003D5997">
      <w:pPr>
        <w:pStyle w:val="Caption"/>
        <w:rPr>
          <w:rFonts w:ascii="Californian FB" w:hAnsi="Californian FB"/>
          <w:b w:val="0"/>
        </w:rPr>
      </w:pPr>
      <w:bookmarkStart w:id="311" w:name="_Toc394948499"/>
      <w:r>
        <w:t xml:space="preserve">Table </w:t>
      </w:r>
      <w:r w:rsidR="00936FBB">
        <w:fldChar w:fldCharType="begin"/>
      </w:r>
      <w:r w:rsidR="00936FBB">
        <w:instrText xml:space="preserve"> SEQ Table \* ARABIC </w:instrText>
      </w:r>
      <w:r w:rsidR="00936FBB">
        <w:fldChar w:fldCharType="separate"/>
      </w:r>
      <w:r>
        <w:rPr>
          <w:noProof/>
        </w:rPr>
        <w:t>14</w:t>
      </w:r>
      <w:r w:rsidR="00936FBB">
        <w:rPr>
          <w:noProof/>
        </w:rPr>
        <w:fldChar w:fldCharType="end"/>
      </w:r>
      <w:r>
        <w:t xml:space="preserve">:  </w:t>
      </w:r>
      <w:r w:rsidR="009403F0" w:rsidRPr="001A3C03">
        <w:rPr>
          <w:rFonts w:ascii="Californian FB" w:hAnsi="Californian FB"/>
          <w:b w:val="0"/>
        </w:rPr>
        <w:t>Bill No. 2- Head Work Structure</w:t>
      </w:r>
      <w:bookmarkEnd w:id="311"/>
      <w:r w:rsidR="009403F0" w:rsidRPr="001A3C03">
        <w:rPr>
          <w:rFonts w:ascii="Californian FB" w:hAnsi="Californian FB"/>
          <w:b w:val="0"/>
        </w:rPr>
        <w:tab/>
      </w:r>
    </w:p>
    <w:p w:rsidR="00AE5B43" w:rsidRDefault="00AE5B43" w:rsidP="00AE5B43">
      <w:pPr>
        <w:rPr>
          <w:lang w:bidi="en-US"/>
        </w:rPr>
      </w:pPr>
    </w:p>
    <w:p w:rsidR="00AE5B43" w:rsidRDefault="00AE5B43" w:rsidP="00AE5B43">
      <w:pPr>
        <w:rPr>
          <w:lang w:bidi="en-US"/>
        </w:rPr>
      </w:pPr>
    </w:p>
    <w:p w:rsidR="004C5B80" w:rsidRPr="001A3C03" w:rsidRDefault="007C70D9" w:rsidP="00B90FAC">
      <w:pPr>
        <w:keepNext/>
        <w:keepLines/>
        <w:spacing w:before="480" w:after="0" w:line="360" w:lineRule="auto"/>
        <w:jc w:val="center"/>
        <w:outlineLvl w:val="0"/>
        <w:rPr>
          <w:rFonts w:ascii="Californian FB" w:hAnsi="Californian FB"/>
        </w:rPr>
      </w:pPr>
      <w:r w:rsidRPr="001A3C03">
        <w:rPr>
          <w:rFonts w:ascii="Californian FB" w:hAnsi="Californian FB"/>
        </w:rPr>
        <w:br w:type="page"/>
      </w:r>
      <w:bookmarkStart w:id="312" w:name="_Toc342036706"/>
    </w:p>
    <w:p w:rsidR="00251A69" w:rsidRPr="00251A69" w:rsidRDefault="00445D13" w:rsidP="00251A69">
      <w:pPr>
        <w:pStyle w:val="Heading1"/>
      </w:pPr>
      <w:bookmarkStart w:id="313" w:name="_Toc394817559"/>
      <w:r>
        <w:lastRenderedPageBreak/>
        <w:t>Conclusion and recommendation</w:t>
      </w:r>
      <w:bookmarkEnd w:id="313"/>
    </w:p>
    <w:p w:rsidR="004C5B80" w:rsidRPr="00251A69" w:rsidRDefault="002B7CAF" w:rsidP="00251A69">
      <w:pPr>
        <w:rPr>
          <w:rFonts w:ascii="Californian FB" w:hAnsi="Californian FB"/>
          <w:sz w:val="24"/>
          <w:szCs w:val="24"/>
        </w:rPr>
      </w:pPr>
      <w:r>
        <w:rPr>
          <w:rFonts w:ascii="Californian FB" w:hAnsi="Californian FB"/>
          <w:sz w:val="24"/>
          <w:szCs w:val="24"/>
        </w:rPr>
        <w:t>Gobera</w:t>
      </w:r>
      <w:r w:rsidR="00445D13" w:rsidRPr="00251A69">
        <w:rPr>
          <w:rFonts w:ascii="Californian FB" w:hAnsi="Californian FB"/>
          <w:sz w:val="24"/>
          <w:szCs w:val="24"/>
        </w:rPr>
        <w:t xml:space="preserve"> irrigation scheme is proposed for irrigating a traditionally developed irrigable land of area</w:t>
      </w:r>
      <w:r>
        <w:rPr>
          <w:rFonts w:ascii="Californian FB" w:hAnsi="Californian FB"/>
          <w:sz w:val="24"/>
          <w:szCs w:val="24"/>
        </w:rPr>
        <w:t xml:space="preserve"> </w:t>
      </w:r>
      <w:r w:rsidR="005F7A4B">
        <w:rPr>
          <w:rFonts w:ascii="Californian FB" w:hAnsi="Californian FB"/>
          <w:sz w:val="24"/>
          <w:szCs w:val="24"/>
        </w:rPr>
        <w:t>102</w:t>
      </w:r>
      <w:r w:rsidR="00445D13" w:rsidRPr="00251A69">
        <w:rPr>
          <w:rFonts w:ascii="Californian FB" w:hAnsi="Californian FB"/>
          <w:sz w:val="24"/>
          <w:szCs w:val="24"/>
        </w:rPr>
        <w:t xml:space="preserve">. The headwork site is located at an altitude of </w:t>
      </w:r>
      <w:r>
        <w:rPr>
          <w:rFonts w:ascii="Californian FB" w:hAnsi="Californian FB"/>
          <w:sz w:val="24"/>
          <w:szCs w:val="24"/>
        </w:rPr>
        <w:t>1193.53</w:t>
      </w:r>
      <w:r w:rsidR="00445D13" w:rsidRPr="00251A69">
        <w:rPr>
          <w:rFonts w:ascii="Californian FB" w:hAnsi="Californian FB"/>
          <w:sz w:val="24"/>
          <w:szCs w:val="24"/>
        </w:rPr>
        <w:t xml:space="preserve">m asl.  The crest length of the </w:t>
      </w:r>
      <w:r>
        <w:rPr>
          <w:rFonts w:ascii="Californian FB" w:hAnsi="Californian FB"/>
          <w:sz w:val="24"/>
          <w:szCs w:val="24"/>
        </w:rPr>
        <w:t xml:space="preserve">intake </w:t>
      </w:r>
      <w:r w:rsidRPr="00251A69">
        <w:rPr>
          <w:rFonts w:ascii="Californian FB" w:hAnsi="Californian FB"/>
          <w:sz w:val="24"/>
          <w:szCs w:val="24"/>
        </w:rPr>
        <w:t>is</w:t>
      </w:r>
      <w:r w:rsidR="00445D13" w:rsidRPr="00251A69">
        <w:rPr>
          <w:rFonts w:ascii="Californian FB" w:hAnsi="Californian FB"/>
          <w:sz w:val="24"/>
          <w:szCs w:val="24"/>
        </w:rPr>
        <w:t xml:space="preserve"> </w:t>
      </w:r>
      <w:r>
        <w:rPr>
          <w:rFonts w:ascii="Californian FB" w:hAnsi="Californian FB"/>
          <w:sz w:val="24"/>
          <w:szCs w:val="24"/>
        </w:rPr>
        <w:t>30</w:t>
      </w:r>
      <w:r w:rsidR="00445D13" w:rsidRPr="00251A69">
        <w:rPr>
          <w:rFonts w:ascii="Californian FB" w:hAnsi="Californian FB"/>
          <w:sz w:val="24"/>
          <w:szCs w:val="24"/>
        </w:rPr>
        <w:t xml:space="preserve">m. </w:t>
      </w:r>
    </w:p>
    <w:p w:rsidR="00445D13" w:rsidRPr="00251A69" w:rsidRDefault="00B90FAC" w:rsidP="00251A69">
      <w:pPr>
        <w:rPr>
          <w:rFonts w:ascii="Californian FB" w:hAnsi="Californian FB"/>
          <w:sz w:val="24"/>
          <w:szCs w:val="24"/>
        </w:rPr>
      </w:pPr>
      <w:r w:rsidRPr="00251A69">
        <w:rPr>
          <w:rFonts w:ascii="Californian FB" w:hAnsi="Californian FB"/>
          <w:sz w:val="24"/>
          <w:szCs w:val="24"/>
        </w:rPr>
        <w:t>The</w:t>
      </w:r>
      <w:r>
        <w:rPr>
          <w:rFonts w:ascii="Californian FB" w:hAnsi="Californian FB"/>
          <w:sz w:val="24"/>
          <w:szCs w:val="24"/>
        </w:rPr>
        <w:t xml:space="preserve"> intake</w:t>
      </w:r>
      <w:r w:rsidR="00445D13" w:rsidRPr="00251A69">
        <w:rPr>
          <w:rFonts w:ascii="Californian FB" w:hAnsi="Californian FB"/>
          <w:sz w:val="24"/>
          <w:szCs w:val="24"/>
        </w:rPr>
        <w:t xml:space="preserve"> </w:t>
      </w:r>
      <w:r w:rsidR="006D126F" w:rsidRPr="00251A69">
        <w:rPr>
          <w:rFonts w:ascii="Californian FB" w:hAnsi="Californian FB"/>
          <w:sz w:val="24"/>
          <w:szCs w:val="24"/>
        </w:rPr>
        <w:t>abstracts water</w:t>
      </w:r>
      <w:r w:rsidR="00445D13" w:rsidRPr="00251A69">
        <w:rPr>
          <w:rFonts w:ascii="Californian FB" w:hAnsi="Californian FB"/>
          <w:sz w:val="24"/>
          <w:szCs w:val="24"/>
        </w:rPr>
        <w:t xml:space="preserve"> and supply to the command area in the left side of the river with </w:t>
      </w:r>
      <w:r w:rsidR="006D126F" w:rsidRPr="00251A69">
        <w:rPr>
          <w:rFonts w:ascii="Californian FB" w:hAnsi="Californian FB"/>
          <w:sz w:val="24"/>
          <w:szCs w:val="24"/>
        </w:rPr>
        <w:t>masonry</w:t>
      </w:r>
      <w:r w:rsidR="00445D13" w:rsidRPr="00251A69">
        <w:rPr>
          <w:rFonts w:ascii="Californian FB" w:hAnsi="Californian FB"/>
          <w:sz w:val="24"/>
          <w:szCs w:val="24"/>
        </w:rPr>
        <w:t xml:space="preserve"> lined main </w:t>
      </w:r>
      <w:r w:rsidR="006D126F" w:rsidRPr="00251A69">
        <w:rPr>
          <w:rFonts w:ascii="Californian FB" w:hAnsi="Californian FB"/>
          <w:sz w:val="24"/>
          <w:szCs w:val="24"/>
        </w:rPr>
        <w:t>canals. The</w:t>
      </w:r>
      <w:r w:rsidR="00445D13" w:rsidRPr="00251A69">
        <w:rPr>
          <w:rFonts w:ascii="Californian FB" w:hAnsi="Californian FB"/>
          <w:sz w:val="24"/>
          <w:szCs w:val="24"/>
        </w:rPr>
        <w:t xml:space="preserve"> canal irrigates an area of </w:t>
      </w:r>
      <w:r w:rsidR="005F7A4B">
        <w:rPr>
          <w:rFonts w:ascii="Californian FB" w:hAnsi="Californian FB"/>
          <w:sz w:val="24"/>
          <w:szCs w:val="24"/>
        </w:rPr>
        <w:t>102</w:t>
      </w:r>
      <w:r w:rsidR="00445D13" w:rsidRPr="00251A69">
        <w:rPr>
          <w:rFonts w:ascii="Californian FB" w:hAnsi="Californian FB"/>
          <w:sz w:val="24"/>
          <w:szCs w:val="24"/>
        </w:rPr>
        <w:t xml:space="preserve">ha and </w:t>
      </w:r>
      <w:r>
        <w:rPr>
          <w:rFonts w:ascii="Californian FB" w:hAnsi="Californian FB"/>
          <w:sz w:val="24"/>
          <w:szCs w:val="24"/>
        </w:rPr>
        <w:t>t</w:t>
      </w:r>
      <w:r w:rsidR="00445D13" w:rsidRPr="00251A69">
        <w:rPr>
          <w:rFonts w:ascii="Californian FB" w:hAnsi="Californian FB"/>
          <w:sz w:val="24"/>
          <w:szCs w:val="24"/>
        </w:rPr>
        <w:t xml:space="preserve">here are </w:t>
      </w:r>
      <w:r>
        <w:rPr>
          <w:rFonts w:ascii="Californian FB" w:hAnsi="Californian FB"/>
          <w:sz w:val="24"/>
          <w:szCs w:val="24"/>
        </w:rPr>
        <w:t>6</w:t>
      </w:r>
      <w:r w:rsidR="00445D13" w:rsidRPr="00251A69">
        <w:rPr>
          <w:rFonts w:ascii="Californian FB" w:hAnsi="Californian FB"/>
          <w:sz w:val="24"/>
          <w:szCs w:val="24"/>
        </w:rPr>
        <w:t xml:space="preserve"> tertiary </w:t>
      </w:r>
      <w:r w:rsidR="006D126F" w:rsidRPr="00251A69">
        <w:rPr>
          <w:rFonts w:ascii="Californian FB" w:hAnsi="Californian FB"/>
          <w:sz w:val="24"/>
          <w:szCs w:val="24"/>
        </w:rPr>
        <w:t>canals</w:t>
      </w:r>
      <w:r w:rsidR="00445D13" w:rsidRPr="00251A69">
        <w:rPr>
          <w:rFonts w:ascii="Californian FB" w:hAnsi="Californian FB"/>
          <w:sz w:val="24"/>
          <w:szCs w:val="24"/>
        </w:rPr>
        <w:t>. There are about 2</w:t>
      </w:r>
      <w:r>
        <w:rPr>
          <w:rFonts w:ascii="Californian FB" w:hAnsi="Californian FB"/>
          <w:sz w:val="24"/>
          <w:szCs w:val="24"/>
        </w:rPr>
        <w:t>1</w:t>
      </w:r>
      <w:r w:rsidR="00445D13" w:rsidRPr="00251A69">
        <w:rPr>
          <w:rFonts w:ascii="Californian FB" w:hAnsi="Californian FB"/>
          <w:sz w:val="24"/>
          <w:szCs w:val="24"/>
        </w:rPr>
        <w:t xml:space="preserve"> proposed field </w:t>
      </w:r>
      <w:r w:rsidR="006D126F" w:rsidRPr="00251A69">
        <w:rPr>
          <w:rFonts w:ascii="Californian FB" w:hAnsi="Californian FB"/>
          <w:sz w:val="24"/>
          <w:szCs w:val="24"/>
        </w:rPr>
        <w:t>canals.</w:t>
      </w:r>
    </w:p>
    <w:p w:rsidR="006D126F" w:rsidRPr="00251A69" w:rsidRDefault="006D126F" w:rsidP="00251A69">
      <w:pPr>
        <w:rPr>
          <w:rFonts w:ascii="Californian FB" w:hAnsi="Californian FB"/>
          <w:sz w:val="24"/>
          <w:szCs w:val="24"/>
        </w:rPr>
      </w:pPr>
      <w:r w:rsidRPr="00251A69">
        <w:rPr>
          <w:rFonts w:ascii="Californian FB" w:hAnsi="Californian FB"/>
          <w:sz w:val="24"/>
          <w:szCs w:val="24"/>
        </w:rPr>
        <w:t xml:space="preserve"> </w:t>
      </w:r>
    </w:p>
    <w:p w:rsidR="004C5B80" w:rsidRPr="001A3C03" w:rsidRDefault="004C5B80" w:rsidP="004C5B80">
      <w:pPr>
        <w:keepNext/>
        <w:keepLines/>
        <w:spacing w:before="480" w:after="0" w:line="360" w:lineRule="auto"/>
        <w:jc w:val="center"/>
        <w:outlineLvl w:val="0"/>
        <w:rPr>
          <w:rFonts w:ascii="Californian FB" w:hAnsi="Californian FB"/>
        </w:rPr>
      </w:pPr>
    </w:p>
    <w:p w:rsidR="006D126F" w:rsidRDefault="006D126F">
      <w:pPr>
        <w:spacing w:after="0" w:line="240" w:lineRule="auto"/>
        <w:rPr>
          <w:rFonts w:ascii="Californian FB" w:hAnsi="Californian FB"/>
        </w:rPr>
      </w:pPr>
      <w:r>
        <w:rPr>
          <w:rFonts w:ascii="Californian FB" w:hAnsi="Californian FB"/>
        </w:rPr>
        <w:br w:type="page"/>
      </w:r>
    </w:p>
    <w:p w:rsidR="004C5B80" w:rsidRDefault="004C5B80" w:rsidP="004C5B80">
      <w:pPr>
        <w:keepNext/>
        <w:keepLines/>
        <w:spacing w:before="480" w:after="0" w:line="360" w:lineRule="auto"/>
        <w:jc w:val="center"/>
        <w:outlineLvl w:val="0"/>
        <w:rPr>
          <w:rFonts w:ascii="Californian FB" w:hAnsi="Californian FB"/>
        </w:rPr>
      </w:pPr>
    </w:p>
    <w:p w:rsidR="006D126F" w:rsidRDefault="006D126F" w:rsidP="004C5B80">
      <w:pPr>
        <w:keepNext/>
        <w:keepLines/>
        <w:spacing w:before="480" w:after="0" w:line="360" w:lineRule="auto"/>
        <w:jc w:val="center"/>
        <w:outlineLvl w:val="0"/>
        <w:rPr>
          <w:rFonts w:ascii="Californian FB" w:hAnsi="Californian FB"/>
        </w:rPr>
      </w:pPr>
    </w:p>
    <w:p w:rsidR="006D126F" w:rsidRDefault="006D126F" w:rsidP="004C5B80">
      <w:pPr>
        <w:keepNext/>
        <w:keepLines/>
        <w:spacing w:before="480" w:after="0" w:line="360" w:lineRule="auto"/>
        <w:jc w:val="center"/>
        <w:outlineLvl w:val="0"/>
        <w:rPr>
          <w:rFonts w:ascii="Californian FB" w:hAnsi="Californian FB"/>
        </w:rPr>
      </w:pPr>
    </w:p>
    <w:p w:rsidR="006D126F" w:rsidRDefault="006D126F" w:rsidP="004C5B80">
      <w:pPr>
        <w:keepNext/>
        <w:keepLines/>
        <w:spacing w:before="480" w:after="0" w:line="360" w:lineRule="auto"/>
        <w:jc w:val="center"/>
        <w:outlineLvl w:val="0"/>
        <w:rPr>
          <w:rFonts w:ascii="Californian FB" w:hAnsi="Californian FB"/>
        </w:rPr>
      </w:pPr>
    </w:p>
    <w:p w:rsidR="006D126F" w:rsidRDefault="006D126F" w:rsidP="004C5B80">
      <w:pPr>
        <w:keepNext/>
        <w:keepLines/>
        <w:spacing w:before="480" w:after="0" w:line="360" w:lineRule="auto"/>
        <w:jc w:val="center"/>
        <w:outlineLvl w:val="0"/>
        <w:rPr>
          <w:rFonts w:ascii="Californian FB" w:hAnsi="Californian FB"/>
        </w:rPr>
      </w:pPr>
    </w:p>
    <w:p w:rsidR="006D126F" w:rsidRPr="001A3C03" w:rsidRDefault="006D126F" w:rsidP="004C5B80">
      <w:pPr>
        <w:keepNext/>
        <w:keepLines/>
        <w:spacing w:before="480" w:after="0" w:line="360" w:lineRule="auto"/>
        <w:jc w:val="center"/>
        <w:outlineLvl w:val="0"/>
        <w:rPr>
          <w:rFonts w:ascii="Californian FB" w:hAnsi="Californian FB"/>
        </w:rPr>
      </w:pPr>
    </w:p>
    <w:p w:rsidR="004C5B80" w:rsidRPr="001A3C03" w:rsidRDefault="004C5B80" w:rsidP="004C5B80">
      <w:pPr>
        <w:keepNext/>
        <w:keepLines/>
        <w:spacing w:before="480" w:after="0" w:line="360" w:lineRule="auto"/>
        <w:jc w:val="center"/>
        <w:outlineLvl w:val="0"/>
        <w:rPr>
          <w:rFonts w:ascii="Californian FB" w:eastAsia="Times New Roman" w:hAnsi="Californian FB"/>
          <w:b/>
          <w:bCs/>
          <w:color w:val="365F91"/>
          <w:sz w:val="44"/>
          <w:szCs w:val="28"/>
        </w:rPr>
      </w:pPr>
      <w:bookmarkStart w:id="314" w:name="_Toc394817560"/>
      <w:r w:rsidRPr="001A3C03">
        <w:rPr>
          <w:rFonts w:ascii="Californian FB" w:eastAsia="Times New Roman" w:hAnsi="Californian FB"/>
          <w:b/>
          <w:bCs/>
          <w:color w:val="365F91"/>
          <w:sz w:val="44"/>
          <w:szCs w:val="28"/>
          <w:highlight w:val="magenta"/>
        </w:rPr>
        <w:t>SECTION-III: IRRIGATION AND DRAINAGE SYSTEMS INFRASTRUCTURE</w:t>
      </w:r>
      <w:bookmarkEnd w:id="312"/>
      <w:bookmarkEnd w:id="314"/>
    </w:p>
    <w:p w:rsidR="004C5B80" w:rsidRPr="001A3C03" w:rsidRDefault="004C5B80">
      <w:pPr>
        <w:spacing w:after="0" w:line="240" w:lineRule="auto"/>
        <w:rPr>
          <w:rFonts w:ascii="Californian FB" w:eastAsia="Times New Roman" w:hAnsi="Californian FB"/>
          <w:sz w:val="24"/>
          <w:szCs w:val="24"/>
        </w:rPr>
      </w:pPr>
      <w:r w:rsidRPr="001A3C03">
        <w:rPr>
          <w:rFonts w:ascii="Californian FB" w:eastAsia="Times New Roman" w:hAnsi="Californian FB"/>
          <w:sz w:val="24"/>
          <w:szCs w:val="24"/>
        </w:rPr>
        <w:br w:type="page"/>
      </w:r>
    </w:p>
    <w:p w:rsidR="007C70D9" w:rsidRPr="001A3C03" w:rsidRDefault="007C70D9" w:rsidP="007C70D9">
      <w:pPr>
        <w:spacing w:after="0" w:line="240" w:lineRule="auto"/>
        <w:rPr>
          <w:rFonts w:ascii="Californian FB" w:eastAsia="Times New Roman" w:hAnsi="Californian FB"/>
          <w:sz w:val="24"/>
          <w:szCs w:val="24"/>
        </w:rPr>
      </w:pPr>
    </w:p>
    <w:p w:rsidR="007C70D9" w:rsidRPr="001A3C03" w:rsidRDefault="007C70D9" w:rsidP="006D45D6">
      <w:pPr>
        <w:pStyle w:val="Heading1"/>
      </w:pPr>
      <w:bookmarkStart w:id="315" w:name="_Toc381007875"/>
      <w:bookmarkStart w:id="316" w:name="_Toc394817561"/>
      <w:r w:rsidRPr="001A3C03">
        <w:t xml:space="preserve">Irrigation </w:t>
      </w:r>
      <w:r w:rsidRPr="006D45D6">
        <w:t>Infrastructure</w:t>
      </w:r>
      <w:bookmarkEnd w:id="315"/>
      <w:bookmarkEnd w:id="316"/>
      <w:r w:rsidRPr="001A3C03">
        <w:t xml:space="preserve"> </w:t>
      </w:r>
    </w:p>
    <w:p w:rsidR="007C70D9" w:rsidRPr="001A3C03" w:rsidRDefault="007C70D9" w:rsidP="006D45D6">
      <w:pPr>
        <w:pStyle w:val="Heading2"/>
      </w:pPr>
      <w:bookmarkStart w:id="317" w:name="_Toc394817562"/>
      <w:r w:rsidRPr="001A3C03">
        <w:t>Irrigable command area</w:t>
      </w:r>
      <w:bookmarkEnd w:id="317"/>
      <w:r w:rsidRPr="001A3C03">
        <w:t xml:space="preserve"> </w:t>
      </w:r>
    </w:p>
    <w:p w:rsidR="007C70D9" w:rsidRPr="001A3C03" w:rsidRDefault="007C70D9" w:rsidP="006D45D6">
      <w:pPr>
        <w:pStyle w:val="Heading3"/>
      </w:pPr>
      <w:bookmarkStart w:id="318" w:name="_Toc319242786"/>
      <w:bookmarkStart w:id="319" w:name="_Toc333908452"/>
      <w:bookmarkStart w:id="320" w:name="_Toc336022771"/>
      <w:bookmarkStart w:id="321" w:name="_Toc343845725"/>
      <w:bookmarkStart w:id="322" w:name="_Toc380319564"/>
      <w:bookmarkStart w:id="323" w:name="_Toc381007846"/>
      <w:bookmarkStart w:id="324" w:name="_Toc394817563"/>
      <w:r w:rsidRPr="001A3C03">
        <w:t>Topography and soil</w:t>
      </w:r>
      <w:bookmarkEnd w:id="318"/>
      <w:bookmarkEnd w:id="319"/>
      <w:bookmarkEnd w:id="320"/>
      <w:bookmarkEnd w:id="321"/>
      <w:bookmarkEnd w:id="322"/>
      <w:bookmarkEnd w:id="323"/>
      <w:bookmarkEnd w:id="324"/>
    </w:p>
    <w:p w:rsidR="00B90FAC" w:rsidRPr="00880D16" w:rsidRDefault="00B90FAC" w:rsidP="00880D16">
      <w:pPr>
        <w:spacing w:line="360" w:lineRule="auto"/>
        <w:jc w:val="both"/>
        <w:rPr>
          <w:rFonts w:ascii="Times New Roman" w:hAnsi="Times New Roman"/>
          <w:color w:val="262626"/>
          <w:sz w:val="24"/>
          <w:szCs w:val="24"/>
        </w:rPr>
      </w:pPr>
      <w:r w:rsidRPr="00804B9F">
        <w:rPr>
          <w:rFonts w:ascii="Times New Roman" w:hAnsi="Times New Roman"/>
          <w:color w:val="262626"/>
          <w:sz w:val="24"/>
          <w:szCs w:val="24"/>
        </w:rPr>
        <w:t xml:space="preserve">Topography is an important factor for the planning of any irrigation project so long as it influences method of irrigation, drainage, erosion, costs of land development, mechanization, labor requirement and choice of crops. Topographically most of the cultivated lands of the project area are found between nearly levels to gently sloping lands. In general, the command area lies from almost flat to gently sloping (i.e., 0 to 5%) slopes. Nonetheless, the slope of the command area has identified to be suitable for surface irrigation. </w:t>
      </w:r>
      <w:r w:rsidRPr="00804B9F">
        <w:rPr>
          <w:rFonts w:ascii="Times New Roman" w:hAnsi="Times New Roman"/>
          <w:b/>
          <w:color w:val="262626"/>
        </w:rPr>
        <w:t xml:space="preserve"> </w:t>
      </w:r>
      <w:r w:rsidRPr="00804B9F">
        <w:rPr>
          <w:rFonts w:ascii="Times New Roman" w:hAnsi="Times New Roman"/>
          <w:color w:val="262626"/>
        </w:rPr>
        <w:t>The command area is also found inclined west to east position from the head work site and the elevation range is 1,190m asl at the top and 1,167.5m asl at the bottom of the command area</w:t>
      </w:r>
      <w:r w:rsidRPr="00804B9F">
        <w:rPr>
          <w:rFonts w:ascii="Times New Roman" w:hAnsi="Times New Roman"/>
        </w:rPr>
        <w:tab/>
      </w:r>
    </w:p>
    <w:p w:rsidR="007C70D9" w:rsidRPr="00880D16" w:rsidRDefault="007C70D9" w:rsidP="007C70D9">
      <w:pPr>
        <w:pStyle w:val="Heading3"/>
        <w:rPr>
          <w:rFonts w:ascii="Californian FB" w:hAnsi="Californian FB"/>
        </w:rPr>
      </w:pPr>
      <w:bookmarkStart w:id="325" w:name="_Toc371989522"/>
      <w:bookmarkStart w:id="326" w:name="_Toc381007847"/>
      <w:bookmarkStart w:id="327" w:name="_Toc394817564"/>
      <w:r w:rsidRPr="001A3C03">
        <w:rPr>
          <w:rFonts w:ascii="Californian FB" w:hAnsi="Californian FB"/>
        </w:rPr>
        <w:t>Irrigation/Farm Blocks</w:t>
      </w:r>
      <w:bookmarkEnd w:id="325"/>
      <w:bookmarkEnd w:id="326"/>
      <w:bookmarkEnd w:id="327"/>
    </w:p>
    <w:p w:rsidR="007C70D9" w:rsidRPr="006D45D6" w:rsidRDefault="007C70D9" w:rsidP="007C70D9">
      <w:pPr>
        <w:spacing w:line="360" w:lineRule="auto"/>
        <w:jc w:val="both"/>
        <w:rPr>
          <w:rFonts w:ascii="Californian FB" w:hAnsi="Californian FB"/>
          <w:sz w:val="24"/>
          <w:szCs w:val="24"/>
        </w:rPr>
      </w:pPr>
      <w:r w:rsidRPr="006D45D6">
        <w:rPr>
          <w:rFonts w:ascii="Californian FB" w:hAnsi="Californian FB"/>
          <w:sz w:val="24"/>
          <w:szCs w:val="24"/>
        </w:rPr>
        <w:t xml:space="preserve">The minimum proposed size of irrigation unit is determined by fixing the manageable discharge by the local communities. Considering the farmers experience the minimum proposed size of irrigation unit is set by the capacity of field canals. Basically depending on the topography of the </w:t>
      </w:r>
      <w:r w:rsidR="00B90FAC">
        <w:rPr>
          <w:rFonts w:ascii="Californian FB" w:hAnsi="Californian FB"/>
          <w:sz w:val="24"/>
          <w:szCs w:val="24"/>
        </w:rPr>
        <w:t>Gobera 2</w:t>
      </w:r>
      <w:r w:rsidRPr="006D45D6">
        <w:rPr>
          <w:rFonts w:ascii="Californian FB" w:hAnsi="Californian FB"/>
          <w:sz w:val="24"/>
          <w:szCs w:val="24"/>
        </w:rPr>
        <w:t xml:space="preserve"> command, the proposed irrigation blocks are named after the commands that can be irrigated by Tertiary canals and hence the blocks are said to be tertiary blocks. There are </w:t>
      </w:r>
      <w:r w:rsidR="00880D16">
        <w:rPr>
          <w:rFonts w:ascii="Californian FB" w:hAnsi="Californian FB"/>
          <w:sz w:val="24"/>
          <w:szCs w:val="24"/>
        </w:rPr>
        <w:t>5</w:t>
      </w:r>
      <w:r w:rsidRPr="006D45D6">
        <w:rPr>
          <w:rFonts w:ascii="Californian FB" w:hAnsi="Californian FB"/>
          <w:sz w:val="24"/>
          <w:szCs w:val="24"/>
        </w:rPr>
        <w:t xml:space="preserve"> tertiary blocks in </w:t>
      </w:r>
      <w:r w:rsidR="00B90FAC">
        <w:rPr>
          <w:rFonts w:ascii="Californian FB" w:hAnsi="Californian FB"/>
          <w:sz w:val="24"/>
          <w:szCs w:val="24"/>
        </w:rPr>
        <w:t>Gobera 2</w:t>
      </w:r>
      <w:r w:rsidRPr="006D45D6">
        <w:rPr>
          <w:rFonts w:ascii="Californian FB" w:hAnsi="Californian FB"/>
          <w:sz w:val="24"/>
          <w:szCs w:val="24"/>
        </w:rPr>
        <w:t xml:space="preserve"> irrigation project. The capacity and the size of each tertiary block are described in the following table. However the name of the block and the number of users in the given block shall be done at the detail and ground checking time.  </w:t>
      </w:r>
    </w:p>
    <w:p w:rsidR="008E1CD5" w:rsidRDefault="007C70D9" w:rsidP="008E1CD5">
      <w:pPr>
        <w:pStyle w:val="Heading3"/>
        <w:rPr>
          <w:rFonts w:ascii="Californian FB" w:hAnsi="Californian FB"/>
        </w:rPr>
      </w:pPr>
      <w:bookmarkStart w:id="328" w:name="_Toc233521115"/>
      <w:bookmarkStart w:id="329" w:name="_Toc233540550"/>
      <w:bookmarkStart w:id="330" w:name="_Toc290227635"/>
      <w:bookmarkStart w:id="331" w:name="_Toc334003147"/>
      <w:bookmarkStart w:id="332" w:name="_Toc336055747"/>
      <w:bookmarkStart w:id="333" w:name="_Toc336056538"/>
      <w:bookmarkStart w:id="334" w:name="_Toc343845729"/>
      <w:bookmarkStart w:id="335" w:name="_Toc380319567"/>
      <w:bookmarkStart w:id="336" w:name="_Toc380456356"/>
      <w:bookmarkStart w:id="337" w:name="_Toc380457020"/>
      <w:bookmarkStart w:id="338" w:name="_Toc381007848"/>
      <w:bookmarkStart w:id="339" w:name="_Toc394817565"/>
      <w:r w:rsidRPr="001A3C03">
        <w:rPr>
          <w:rFonts w:ascii="Californian FB" w:hAnsi="Californian FB"/>
        </w:rPr>
        <w:t>Irrigation Efficiency</w:t>
      </w:r>
      <w:bookmarkEnd w:id="328"/>
      <w:bookmarkEnd w:id="329"/>
      <w:bookmarkEnd w:id="330"/>
      <w:bookmarkEnd w:id="331"/>
      <w:bookmarkEnd w:id="332"/>
      <w:bookmarkEnd w:id="333"/>
      <w:bookmarkEnd w:id="334"/>
      <w:bookmarkEnd w:id="335"/>
      <w:bookmarkEnd w:id="336"/>
      <w:bookmarkEnd w:id="337"/>
      <w:bookmarkEnd w:id="338"/>
      <w:r w:rsidR="008E1CD5" w:rsidRPr="001A3C03">
        <w:rPr>
          <w:rFonts w:ascii="Californian FB" w:hAnsi="Californian FB"/>
        </w:rPr>
        <w:t xml:space="preserve"> and irrigation duty</w:t>
      </w:r>
      <w:bookmarkEnd w:id="339"/>
    </w:p>
    <w:p w:rsidR="00880D16" w:rsidRPr="00804B9F" w:rsidRDefault="00880D16" w:rsidP="00880D16">
      <w:pPr>
        <w:autoSpaceDE w:val="0"/>
        <w:autoSpaceDN w:val="0"/>
        <w:adjustRightInd w:val="0"/>
        <w:spacing w:after="0" w:line="360" w:lineRule="auto"/>
        <w:jc w:val="both"/>
        <w:rPr>
          <w:rFonts w:ascii="Times New Roman" w:hAnsi="Times New Roman"/>
          <w:color w:val="000000"/>
          <w:sz w:val="24"/>
          <w:szCs w:val="24"/>
        </w:rPr>
      </w:pPr>
      <w:r w:rsidRPr="00804B9F">
        <w:rPr>
          <w:rFonts w:ascii="Times New Roman" w:hAnsi="Times New Roman"/>
          <w:color w:val="000000"/>
          <w:sz w:val="24"/>
          <w:szCs w:val="24"/>
        </w:rPr>
        <w:t>Irrigation duty is the volume of water required per hectare for the full flange of the crops. Moreover, it helps in designing an efficient irrigation canal system. The area which will be irrigated can be calculated by knowing the total available water at the source and the overall duty for all crops required to be irrigated in different seasons of the years. The proposed cropping pattern of Sheriff Irrigation project has showed a maximum net irrigation water requirement (NIWR) in the month of February with the amount of 4.57 mm/day for maize.</w:t>
      </w:r>
    </w:p>
    <w:p w:rsidR="00880D16" w:rsidRPr="00804B9F" w:rsidRDefault="00880D16" w:rsidP="00880D16">
      <w:pPr>
        <w:spacing w:line="360" w:lineRule="auto"/>
        <w:jc w:val="both"/>
        <w:rPr>
          <w:rFonts w:ascii="Times New Roman" w:hAnsi="Times New Roman"/>
          <w:color w:val="262626"/>
        </w:rPr>
      </w:pPr>
      <w:r w:rsidRPr="00804B9F">
        <w:rPr>
          <w:rFonts w:ascii="Times New Roman" w:hAnsi="Times New Roman"/>
          <w:color w:val="262626"/>
        </w:rPr>
        <w:t xml:space="preserve">For sheriff small-scale irrigation project, it has estimated to adopt </w:t>
      </w:r>
      <w:r w:rsidR="005F7A4B">
        <w:rPr>
          <w:rFonts w:ascii="Times New Roman" w:hAnsi="Times New Roman"/>
          <w:color w:val="262626"/>
        </w:rPr>
        <w:t>102</w:t>
      </w:r>
      <w:r w:rsidRPr="00804B9F">
        <w:rPr>
          <w:rFonts w:ascii="Times New Roman" w:hAnsi="Times New Roman"/>
          <w:color w:val="262626"/>
        </w:rPr>
        <w:t xml:space="preserve">% field application efficiency and 80% conveyance efficiency as the soil is clay texture. Therefore, the overall efficiency </w:t>
      </w:r>
      <w:r w:rsidRPr="00804B9F">
        <w:rPr>
          <w:rFonts w:ascii="Times New Roman" w:hAnsi="Times New Roman"/>
          <w:color w:val="262626"/>
          <w:lang w:val="en-GB"/>
        </w:rPr>
        <w:t xml:space="preserve">for the selected surface irrigation method </w:t>
      </w:r>
      <w:r w:rsidRPr="00804B9F">
        <w:rPr>
          <w:rFonts w:ascii="Times New Roman" w:hAnsi="Times New Roman"/>
          <w:color w:val="262626"/>
        </w:rPr>
        <w:t>is (</w:t>
      </w:r>
      <w:r w:rsidR="005F7A4B">
        <w:rPr>
          <w:rFonts w:ascii="Times New Roman" w:hAnsi="Times New Roman"/>
          <w:color w:val="262626"/>
        </w:rPr>
        <w:t>102</w:t>
      </w:r>
      <w:r w:rsidRPr="00804B9F">
        <w:rPr>
          <w:rFonts w:ascii="Times New Roman" w:hAnsi="Times New Roman"/>
          <w:color w:val="262626"/>
        </w:rPr>
        <w:t>/</w:t>
      </w:r>
      <w:r w:rsidR="002935B1">
        <w:rPr>
          <w:rFonts w:ascii="Times New Roman" w:hAnsi="Times New Roman"/>
          <w:color w:val="262626"/>
        </w:rPr>
        <w:t>102</w:t>
      </w:r>
      <w:r w:rsidRPr="00804B9F">
        <w:rPr>
          <w:rFonts w:ascii="Times New Roman" w:hAnsi="Times New Roman"/>
          <w:color w:val="262626"/>
        </w:rPr>
        <w:t xml:space="preserve"> × 80/</w:t>
      </w:r>
      <w:r w:rsidR="002935B1">
        <w:rPr>
          <w:rFonts w:ascii="Times New Roman" w:hAnsi="Times New Roman"/>
          <w:color w:val="262626"/>
        </w:rPr>
        <w:t>102</w:t>
      </w:r>
      <w:r w:rsidRPr="00804B9F">
        <w:rPr>
          <w:rFonts w:ascii="Times New Roman" w:hAnsi="Times New Roman"/>
          <w:color w:val="262626"/>
        </w:rPr>
        <w:t xml:space="preserve">) which is 48%. </w:t>
      </w:r>
    </w:p>
    <w:p w:rsidR="00880D16" w:rsidRPr="00804B9F" w:rsidRDefault="00880D16" w:rsidP="00880D16">
      <w:pPr>
        <w:autoSpaceDE w:val="0"/>
        <w:autoSpaceDN w:val="0"/>
        <w:adjustRightInd w:val="0"/>
        <w:spacing w:after="0" w:line="360" w:lineRule="auto"/>
        <w:jc w:val="both"/>
        <w:rPr>
          <w:rFonts w:ascii="Times New Roman" w:hAnsi="Times New Roman"/>
          <w:color w:val="000000"/>
          <w:sz w:val="24"/>
          <w:szCs w:val="24"/>
        </w:rPr>
      </w:pPr>
      <w:r w:rsidRPr="00804B9F">
        <w:rPr>
          <w:rFonts w:ascii="Times New Roman" w:hAnsi="Times New Roman"/>
          <w:color w:val="000000"/>
          <w:sz w:val="24"/>
          <w:szCs w:val="24"/>
        </w:rPr>
        <w:lastRenderedPageBreak/>
        <w:t xml:space="preserve"> E = </w:t>
      </w:r>
      <w:proofErr w:type="spellStart"/>
      <w:r w:rsidRPr="00804B9F">
        <w:rPr>
          <w:rFonts w:ascii="Times New Roman" w:hAnsi="Times New Roman"/>
          <w:color w:val="000000"/>
          <w:sz w:val="24"/>
          <w:szCs w:val="24"/>
        </w:rPr>
        <w:t>Ec</w:t>
      </w:r>
      <w:proofErr w:type="spellEnd"/>
      <w:r w:rsidRPr="00804B9F">
        <w:rPr>
          <w:rFonts w:ascii="Times New Roman" w:hAnsi="Times New Roman"/>
          <w:color w:val="000000"/>
          <w:sz w:val="24"/>
          <w:szCs w:val="24"/>
        </w:rPr>
        <w:t xml:space="preserve"> × </w:t>
      </w:r>
      <w:proofErr w:type="spellStart"/>
      <w:r w:rsidRPr="00804B9F">
        <w:rPr>
          <w:rFonts w:ascii="Times New Roman" w:hAnsi="Times New Roman"/>
          <w:color w:val="000000"/>
          <w:sz w:val="24"/>
          <w:szCs w:val="24"/>
        </w:rPr>
        <w:t>Ea</w:t>
      </w:r>
      <w:proofErr w:type="spellEnd"/>
      <w:r w:rsidRPr="00804B9F">
        <w:rPr>
          <w:rFonts w:ascii="Times New Roman" w:hAnsi="Times New Roman"/>
          <w:color w:val="000000"/>
          <w:sz w:val="24"/>
          <w:szCs w:val="24"/>
        </w:rPr>
        <w:t>/</w:t>
      </w:r>
      <w:r w:rsidR="002935B1">
        <w:rPr>
          <w:rFonts w:ascii="Times New Roman" w:hAnsi="Times New Roman"/>
          <w:color w:val="000000"/>
          <w:sz w:val="24"/>
          <w:szCs w:val="24"/>
        </w:rPr>
        <w:t>102</w:t>
      </w:r>
      <w:r w:rsidRPr="00804B9F">
        <w:rPr>
          <w:rFonts w:ascii="Times New Roman" w:hAnsi="Times New Roman"/>
          <w:color w:val="000000"/>
          <w:sz w:val="24"/>
          <w:szCs w:val="24"/>
        </w:rPr>
        <w:t xml:space="preserve"> = </w:t>
      </w:r>
      <w:r w:rsidR="005F7A4B">
        <w:rPr>
          <w:rFonts w:ascii="Times New Roman" w:hAnsi="Times New Roman"/>
          <w:color w:val="000000"/>
          <w:sz w:val="24"/>
          <w:szCs w:val="24"/>
        </w:rPr>
        <w:t>102</w:t>
      </w:r>
      <w:r w:rsidRPr="00804B9F">
        <w:rPr>
          <w:rFonts w:ascii="Times New Roman" w:hAnsi="Times New Roman"/>
          <w:color w:val="000000"/>
          <w:sz w:val="24"/>
          <w:szCs w:val="24"/>
        </w:rPr>
        <w:t xml:space="preserve"> × 80/</w:t>
      </w:r>
      <w:r w:rsidR="002935B1">
        <w:rPr>
          <w:rFonts w:ascii="Times New Roman" w:hAnsi="Times New Roman"/>
          <w:color w:val="000000"/>
          <w:sz w:val="24"/>
          <w:szCs w:val="24"/>
        </w:rPr>
        <w:t>102</w:t>
      </w:r>
      <w:r w:rsidRPr="00804B9F">
        <w:rPr>
          <w:rFonts w:ascii="Times New Roman" w:hAnsi="Times New Roman"/>
          <w:color w:val="000000"/>
          <w:sz w:val="24"/>
          <w:szCs w:val="24"/>
        </w:rPr>
        <w:t xml:space="preserve"> ≈ 50% Where, e = scheme irrigation efficiency (%) ec = conveyance efficiency (%) ea = field application efficiency (%) </w:t>
      </w:r>
    </w:p>
    <w:p w:rsidR="00880D16" w:rsidRPr="00804B9F" w:rsidRDefault="00880D16" w:rsidP="00880D16">
      <w:pPr>
        <w:autoSpaceDE w:val="0"/>
        <w:autoSpaceDN w:val="0"/>
        <w:adjustRightInd w:val="0"/>
        <w:spacing w:after="0" w:line="360" w:lineRule="auto"/>
        <w:jc w:val="both"/>
        <w:rPr>
          <w:rFonts w:ascii="Times New Roman" w:hAnsi="Times New Roman"/>
          <w:color w:val="000000"/>
          <w:sz w:val="24"/>
          <w:szCs w:val="24"/>
        </w:rPr>
      </w:pPr>
    </w:p>
    <w:p w:rsidR="00880D16" w:rsidRPr="00804B9F" w:rsidRDefault="00880D16" w:rsidP="00880D16">
      <w:pPr>
        <w:spacing w:line="360" w:lineRule="auto"/>
        <w:jc w:val="both"/>
        <w:rPr>
          <w:rFonts w:ascii="Times New Roman" w:hAnsi="Times New Roman"/>
          <w:color w:val="262626"/>
          <w:lang w:val="en-GB"/>
        </w:rPr>
      </w:pPr>
      <w:r w:rsidRPr="00804B9F">
        <w:rPr>
          <w:rFonts w:ascii="Times New Roman" w:hAnsi="Times New Roman"/>
          <w:color w:val="262626"/>
          <w:lang w:val="en-GB"/>
        </w:rPr>
        <w:t>The GIWR for the design of the project is given for the selected irrigation method (i.e., surface irrigation) as follows:</w:t>
      </w:r>
    </w:p>
    <w:p w:rsidR="00880D16" w:rsidRPr="00804B9F" w:rsidRDefault="00880D16" w:rsidP="00880D16">
      <w:pPr>
        <w:shd w:val="clear" w:color="auto" w:fill="F2F2F2"/>
        <w:spacing w:before="120" w:line="360" w:lineRule="auto"/>
        <w:rPr>
          <w:rFonts w:ascii="Times New Roman" w:hAnsi="Times New Roman"/>
          <w:b/>
          <w:color w:val="262626"/>
          <w:lang w:val="en-GB"/>
        </w:rPr>
      </w:pPr>
      <w:r w:rsidRPr="00804B9F">
        <w:rPr>
          <w:rFonts w:ascii="Times New Roman" w:hAnsi="Times New Roman"/>
          <w:b/>
          <w:color w:val="262626"/>
          <w:lang w:val="en-GB"/>
        </w:rPr>
        <w:t xml:space="preserve">                GIWR = NIWR/IE = 4.7/0.48 = 9.52 [mm/day]</w:t>
      </w:r>
    </w:p>
    <w:p w:rsidR="00880D16" w:rsidRPr="00804B9F" w:rsidRDefault="00880D16" w:rsidP="00880D16">
      <w:pPr>
        <w:spacing w:line="360" w:lineRule="auto"/>
        <w:jc w:val="both"/>
        <w:rPr>
          <w:rFonts w:ascii="Times New Roman" w:hAnsi="Times New Roman"/>
          <w:color w:val="262626"/>
          <w:lang w:val="en-GB"/>
        </w:rPr>
      </w:pPr>
      <w:r w:rsidRPr="00804B9F">
        <w:rPr>
          <w:rFonts w:ascii="Times New Roman" w:hAnsi="Times New Roman"/>
          <w:color w:val="262626"/>
          <w:lang w:val="en-GB"/>
        </w:rPr>
        <w:t>The GIWR represents the daily quantity of water that is required to be applied. This water quantity is also used for determination of the canal discharge in consideration of the time of flow and is defined as the duty, expressed as l/s/ha. The duty is calculated by:</w:t>
      </w:r>
    </w:p>
    <w:p w:rsidR="00880D16" w:rsidRPr="00804B9F" w:rsidRDefault="00880D16" w:rsidP="00880D16">
      <w:pPr>
        <w:shd w:val="clear" w:color="auto" w:fill="F2F2F2"/>
        <w:spacing w:before="240" w:line="360" w:lineRule="auto"/>
        <w:rPr>
          <w:rFonts w:ascii="Times New Roman" w:hAnsi="Times New Roman"/>
          <w:b/>
          <w:color w:val="262626"/>
          <w:lang w:val="fr-FR"/>
        </w:rPr>
      </w:pPr>
      <w:r w:rsidRPr="00804B9F">
        <w:rPr>
          <w:rFonts w:ascii="Times New Roman" w:hAnsi="Times New Roman"/>
          <w:b/>
          <w:color w:val="262626"/>
          <w:lang w:val="fr-FR"/>
        </w:rPr>
        <w:t xml:space="preserve">              Duty (D) = GIWR x </w:t>
      </w:r>
      <w:r w:rsidR="002935B1">
        <w:rPr>
          <w:rFonts w:ascii="Times New Roman" w:hAnsi="Times New Roman"/>
          <w:b/>
          <w:color w:val="262626"/>
          <w:lang w:val="fr-FR"/>
        </w:rPr>
        <w:t>102</w:t>
      </w:r>
      <w:r w:rsidRPr="00804B9F">
        <w:rPr>
          <w:rFonts w:ascii="Times New Roman" w:hAnsi="Times New Roman"/>
          <w:b/>
          <w:color w:val="262626"/>
          <w:lang w:val="fr-FR"/>
        </w:rPr>
        <w:t xml:space="preserve">0 x 10 / (t x </w:t>
      </w:r>
      <w:r w:rsidR="005F7A4B">
        <w:rPr>
          <w:rFonts w:ascii="Times New Roman" w:hAnsi="Times New Roman"/>
          <w:b/>
          <w:color w:val="262626"/>
          <w:lang w:val="fr-FR"/>
        </w:rPr>
        <w:t>102</w:t>
      </w:r>
      <w:r w:rsidRPr="00804B9F">
        <w:rPr>
          <w:rFonts w:ascii="Times New Roman" w:hAnsi="Times New Roman"/>
          <w:b/>
          <w:color w:val="262626"/>
          <w:lang w:val="fr-FR"/>
        </w:rPr>
        <w:t xml:space="preserve"> x </w:t>
      </w:r>
      <w:r w:rsidR="005F7A4B">
        <w:rPr>
          <w:rFonts w:ascii="Times New Roman" w:hAnsi="Times New Roman"/>
          <w:b/>
          <w:color w:val="262626"/>
          <w:lang w:val="fr-FR"/>
        </w:rPr>
        <w:t>102</w:t>
      </w:r>
      <w:r w:rsidRPr="00804B9F">
        <w:rPr>
          <w:rFonts w:ascii="Times New Roman" w:hAnsi="Times New Roman"/>
          <w:b/>
          <w:color w:val="262626"/>
          <w:lang w:val="fr-FR"/>
        </w:rPr>
        <w:t>)</w:t>
      </w:r>
    </w:p>
    <w:p w:rsidR="00880D16" w:rsidRPr="00804B9F" w:rsidRDefault="00880D16" w:rsidP="00880D16">
      <w:pPr>
        <w:spacing w:line="360" w:lineRule="auto"/>
        <w:jc w:val="both"/>
        <w:rPr>
          <w:rFonts w:ascii="Times New Roman" w:hAnsi="Times New Roman"/>
          <w:color w:val="262626"/>
          <w:lang w:val="en-GB"/>
        </w:rPr>
      </w:pPr>
      <w:r w:rsidRPr="00804B9F">
        <w:rPr>
          <w:rFonts w:ascii="Times New Roman" w:hAnsi="Times New Roman"/>
          <w:color w:val="262626"/>
          <w:lang w:val="en-GB"/>
        </w:rPr>
        <w:t xml:space="preserve"> Where; Duty – the duty [l/s/ha]</w:t>
      </w:r>
    </w:p>
    <w:p w:rsidR="00880D16" w:rsidRPr="00804B9F" w:rsidRDefault="00880D16" w:rsidP="00880D16">
      <w:pPr>
        <w:spacing w:line="360" w:lineRule="auto"/>
        <w:jc w:val="both"/>
        <w:rPr>
          <w:rFonts w:ascii="Times New Roman" w:hAnsi="Times New Roman"/>
          <w:color w:val="262626"/>
          <w:lang w:val="en-GB"/>
        </w:rPr>
      </w:pPr>
      <w:r w:rsidRPr="00804B9F">
        <w:rPr>
          <w:rFonts w:ascii="Times New Roman" w:hAnsi="Times New Roman"/>
          <w:color w:val="262626"/>
          <w:lang w:val="en-GB"/>
        </w:rPr>
        <w:t xml:space="preserve">          GIWR – Gross Irrigation Requirement [mm/day]</w:t>
      </w:r>
    </w:p>
    <w:p w:rsidR="00880D16" w:rsidRPr="00804B9F" w:rsidRDefault="00880D16" w:rsidP="00880D16">
      <w:pPr>
        <w:spacing w:line="360" w:lineRule="auto"/>
        <w:ind w:left="720"/>
        <w:jc w:val="both"/>
        <w:rPr>
          <w:rFonts w:ascii="Times New Roman" w:hAnsi="Times New Roman"/>
          <w:color w:val="262626"/>
          <w:lang w:val="en-GB"/>
        </w:rPr>
      </w:pPr>
      <w:r w:rsidRPr="00804B9F">
        <w:rPr>
          <w:rFonts w:ascii="Times New Roman" w:hAnsi="Times New Roman"/>
          <w:color w:val="262626"/>
          <w:lang w:val="en-GB"/>
        </w:rPr>
        <w:t xml:space="preserve">       t – Daily irrigation or flow hours [hrs]</w:t>
      </w:r>
    </w:p>
    <w:p w:rsidR="00880D16" w:rsidRPr="00804B9F" w:rsidRDefault="00880D16" w:rsidP="00880D16">
      <w:pPr>
        <w:spacing w:line="360" w:lineRule="auto"/>
        <w:ind w:left="720"/>
        <w:jc w:val="both"/>
        <w:rPr>
          <w:rFonts w:ascii="Times New Roman" w:hAnsi="Times New Roman"/>
          <w:color w:val="262626"/>
          <w:lang w:val="en-GB"/>
        </w:rPr>
      </w:pPr>
    </w:p>
    <w:p w:rsidR="00880D16" w:rsidRPr="00804B9F" w:rsidRDefault="00880D16" w:rsidP="00880D16">
      <w:pPr>
        <w:spacing w:line="360" w:lineRule="auto"/>
        <w:jc w:val="both"/>
        <w:rPr>
          <w:rFonts w:ascii="Times New Roman" w:hAnsi="Times New Roman"/>
          <w:color w:val="262626"/>
          <w:lang w:val="en-GB"/>
        </w:rPr>
      </w:pPr>
      <w:r w:rsidRPr="00804B9F">
        <w:rPr>
          <w:rFonts w:ascii="Times New Roman" w:hAnsi="Times New Roman"/>
          <w:color w:val="262626"/>
          <w:lang w:val="en-GB"/>
        </w:rPr>
        <w:t xml:space="preserve">The duty </w:t>
      </w:r>
      <w:r w:rsidRPr="00804B9F">
        <w:rPr>
          <w:rFonts w:ascii="Times New Roman" w:hAnsi="Times New Roman"/>
          <w:color w:val="262626"/>
        </w:rPr>
        <w:t xml:space="preserve">for the project area </w:t>
      </w:r>
      <w:r w:rsidRPr="00804B9F">
        <w:rPr>
          <w:rFonts w:ascii="Times New Roman" w:hAnsi="Times New Roman"/>
          <w:color w:val="262626"/>
          <w:lang w:val="en-GB"/>
        </w:rPr>
        <w:t xml:space="preserve">for GIWR of 9.52 mm/day and 18 hours of daily irrigation time (t = 18) is </w:t>
      </w:r>
      <w:r w:rsidRPr="00804B9F">
        <w:rPr>
          <w:rFonts w:ascii="Times New Roman" w:hAnsi="Times New Roman"/>
          <w:color w:val="262626"/>
        </w:rPr>
        <w:t>supported to be used with furrow irrigation method. Hence, Duty for 18 working hours is computed as follows:</w:t>
      </w:r>
    </w:p>
    <w:p w:rsidR="00880D16" w:rsidRPr="00804B9F" w:rsidRDefault="00880D16" w:rsidP="00880D16">
      <w:pPr>
        <w:shd w:val="clear" w:color="auto" w:fill="F2F2F2"/>
        <w:spacing w:before="240" w:line="360" w:lineRule="auto"/>
        <w:rPr>
          <w:rFonts w:ascii="Times New Roman" w:hAnsi="Times New Roman"/>
          <w:b/>
          <w:color w:val="262626"/>
          <w:lang w:val="en-GB"/>
        </w:rPr>
      </w:pPr>
      <w:r w:rsidRPr="00804B9F">
        <w:rPr>
          <w:rFonts w:ascii="Times New Roman" w:hAnsi="Times New Roman"/>
          <w:b/>
          <w:color w:val="262626"/>
          <w:lang w:val="en-GB"/>
        </w:rPr>
        <w:t xml:space="preserve">D = 9.52 x </w:t>
      </w:r>
      <w:r w:rsidR="002935B1">
        <w:rPr>
          <w:rFonts w:ascii="Times New Roman" w:hAnsi="Times New Roman"/>
          <w:b/>
          <w:color w:val="262626"/>
          <w:lang w:val="en-GB"/>
        </w:rPr>
        <w:t>102</w:t>
      </w:r>
      <w:r w:rsidRPr="00804B9F">
        <w:rPr>
          <w:rFonts w:ascii="Times New Roman" w:hAnsi="Times New Roman"/>
          <w:b/>
          <w:color w:val="262626"/>
          <w:lang w:val="en-GB"/>
        </w:rPr>
        <w:t>0 x 10 / (18 x 3</w:t>
      </w:r>
      <w:r w:rsidR="005F7A4B">
        <w:rPr>
          <w:rFonts w:ascii="Times New Roman" w:hAnsi="Times New Roman"/>
          <w:b/>
          <w:color w:val="262626"/>
          <w:lang w:val="en-GB"/>
        </w:rPr>
        <w:t>102</w:t>
      </w:r>
      <w:r w:rsidRPr="00804B9F">
        <w:rPr>
          <w:rFonts w:ascii="Times New Roman" w:hAnsi="Times New Roman"/>
          <w:b/>
          <w:color w:val="262626"/>
          <w:lang w:val="en-GB"/>
        </w:rPr>
        <w:t>0) = 1.45 l/s/ha for full irrigation</w:t>
      </w:r>
    </w:p>
    <w:p w:rsidR="00880D16" w:rsidRPr="00804B9F" w:rsidRDefault="00880D16" w:rsidP="00880D16">
      <w:pPr>
        <w:spacing w:line="360" w:lineRule="auto"/>
        <w:jc w:val="both"/>
        <w:rPr>
          <w:rFonts w:ascii="Times New Roman" w:hAnsi="Times New Roman"/>
          <w:color w:val="262626"/>
          <w:lang w:val="en-GB"/>
        </w:rPr>
      </w:pPr>
      <w:r w:rsidRPr="00804B9F">
        <w:rPr>
          <w:rFonts w:ascii="Times New Roman" w:hAnsi="Times New Roman"/>
          <w:color w:val="262626"/>
          <w:lang w:val="en-GB"/>
        </w:rPr>
        <w:t>The NIWR and GIWR can be expressed as the duty for the net water requirement and for the gross water requirement of the cropping pattern.</w:t>
      </w:r>
    </w:p>
    <w:p w:rsidR="00880D16" w:rsidRPr="00804B9F" w:rsidRDefault="00880D16" w:rsidP="00880D16">
      <w:pPr>
        <w:spacing w:line="360" w:lineRule="auto"/>
        <w:jc w:val="both"/>
        <w:rPr>
          <w:rFonts w:ascii="Times New Roman" w:hAnsi="Times New Roman"/>
          <w:sz w:val="24"/>
          <w:szCs w:val="24"/>
        </w:rPr>
      </w:pPr>
      <w:r w:rsidRPr="00804B9F">
        <w:rPr>
          <w:rFonts w:ascii="Times New Roman" w:hAnsi="Times New Roman"/>
          <w:sz w:val="24"/>
          <w:szCs w:val="24"/>
        </w:rPr>
        <w:t>Since farmers are well aware of the irrigation technology in the project area, we have selected 6 days irrigation days per week and 14hrs of irrigation time per day. Using this time input data and the cow</w:t>
      </w:r>
      <w:r>
        <w:rPr>
          <w:rFonts w:ascii="Times New Roman" w:hAnsi="Times New Roman"/>
          <w:sz w:val="24"/>
          <w:szCs w:val="24"/>
        </w:rPr>
        <w:t>w</w:t>
      </w:r>
      <w:r w:rsidRPr="00804B9F">
        <w:rPr>
          <w:rFonts w:ascii="Times New Roman" w:hAnsi="Times New Roman"/>
          <w:sz w:val="24"/>
          <w:szCs w:val="24"/>
        </w:rPr>
        <w:t>at based maximum duty, the design duty has been calculated.</w:t>
      </w:r>
    </w:p>
    <w:p w:rsidR="00880D16" w:rsidRPr="00804B9F" w:rsidRDefault="00880D16" w:rsidP="00880D16">
      <w:pPr>
        <w:spacing w:line="360" w:lineRule="auto"/>
        <w:jc w:val="both"/>
        <w:rPr>
          <w:rFonts w:ascii="Times New Roman" w:hAnsi="Times New Roman"/>
          <w:color w:val="000000"/>
          <w:sz w:val="24"/>
          <w:szCs w:val="24"/>
        </w:rPr>
      </w:pPr>
      <w:r w:rsidRPr="00804B9F">
        <w:rPr>
          <w:rFonts w:ascii="Times New Roman" w:hAnsi="Times New Roman"/>
          <w:color w:val="000000"/>
          <w:sz w:val="24"/>
          <w:szCs w:val="24"/>
        </w:rPr>
        <w:t xml:space="preserve">Based on this and the type of crops proposed for the project area, the design duty for Sheriff Irrigation project has been determined as </w:t>
      </w:r>
      <w:r w:rsidRPr="00804B9F">
        <w:rPr>
          <w:rFonts w:ascii="Times New Roman" w:hAnsi="Times New Roman"/>
          <w:color w:val="FF0000"/>
          <w:sz w:val="24"/>
          <w:szCs w:val="24"/>
        </w:rPr>
        <w:t>1.45 l/s/ha</w:t>
      </w:r>
      <w:r w:rsidRPr="00804B9F">
        <w:rPr>
          <w:rFonts w:ascii="Times New Roman" w:hAnsi="Times New Roman"/>
          <w:color w:val="000000"/>
          <w:sz w:val="24"/>
          <w:szCs w:val="24"/>
        </w:rPr>
        <w:t xml:space="preserve">. For detail, please refer agronomist report. </w:t>
      </w:r>
    </w:p>
    <w:p w:rsidR="00880D16" w:rsidRPr="00804B9F" w:rsidRDefault="00880D16" w:rsidP="00880D16">
      <w:pPr>
        <w:spacing w:line="360" w:lineRule="auto"/>
        <w:jc w:val="both"/>
        <w:rPr>
          <w:rFonts w:ascii="Times New Roman" w:hAnsi="Times New Roman"/>
          <w:sz w:val="24"/>
          <w:szCs w:val="24"/>
        </w:rPr>
      </w:pPr>
      <w:r w:rsidRPr="00804B9F">
        <w:rPr>
          <w:rFonts w:ascii="Times New Roman" w:hAnsi="Times New Roman"/>
          <w:sz w:val="24"/>
          <w:szCs w:val="24"/>
        </w:rPr>
        <w:t xml:space="preserve">The gross command area is large enough available all downstream of the proposed irrigation project. However, the surveyed irrigable land gross size is about 130ha and the net irrigable land for the project is </w:t>
      </w:r>
      <w:r w:rsidR="009C06F9">
        <w:rPr>
          <w:rFonts w:ascii="Times New Roman" w:hAnsi="Times New Roman"/>
          <w:sz w:val="24"/>
          <w:szCs w:val="24"/>
        </w:rPr>
        <w:t>102</w:t>
      </w:r>
      <w:r w:rsidRPr="00804B9F">
        <w:rPr>
          <w:rFonts w:ascii="Times New Roman" w:hAnsi="Times New Roman"/>
          <w:sz w:val="24"/>
          <w:szCs w:val="24"/>
        </w:rPr>
        <w:t>. This amount may increase in the 1</w:t>
      </w:r>
      <w:r w:rsidRPr="00804B9F">
        <w:rPr>
          <w:rFonts w:ascii="Times New Roman" w:hAnsi="Times New Roman"/>
          <w:sz w:val="24"/>
          <w:szCs w:val="24"/>
          <w:vertAlign w:val="superscript"/>
        </w:rPr>
        <w:t>st</w:t>
      </w:r>
      <w:r w:rsidRPr="00804B9F">
        <w:rPr>
          <w:rFonts w:ascii="Times New Roman" w:hAnsi="Times New Roman"/>
          <w:sz w:val="24"/>
          <w:szCs w:val="24"/>
        </w:rPr>
        <w:t xml:space="preserve"> period irrigation where water source is available enough for all uses. </w:t>
      </w:r>
    </w:p>
    <w:p w:rsidR="00880D16" w:rsidRPr="00880D16" w:rsidRDefault="00880D16" w:rsidP="00880D16"/>
    <w:p w:rsidR="007C70D9" w:rsidRPr="00880D16" w:rsidRDefault="007C70D9" w:rsidP="007C70D9">
      <w:pPr>
        <w:pStyle w:val="Heading3"/>
        <w:rPr>
          <w:rFonts w:ascii="Californian FB" w:hAnsi="Californian FB"/>
        </w:rPr>
      </w:pPr>
      <w:bookmarkStart w:id="340" w:name="_Toc381007849"/>
      <w:bookmarkStart w:id="341" w:name="_Toc394817566"/>
      <w:r w:rsidRPr="001A3C03">
        <w:rPr>
          <w:rFonts w:ascii="Californian FB" w:hAnsi="Californian FB"/>
        </w:rPr>
        <w:t>Irrigation Interval</w:t>
      </w:r>
      <w:bookmarkEnd w:id="340"/>
      <w:bookmarkEnd w:id="341"/>
      <w:r w:rsidRPr="001A3C03">
        <w:rPr>
          <w:rFonts w:ascii="Californian FB" w:hAnsi="Californian FB"/>
        </w:rPr>
        <w:t xml:space="preserve"> </w:t>
      </w:r>
    </w:p>
    <w:p w:rsidR="007C70D9" w:rsidRPr="006D45D6" w:rsidRDefault="007C70D9" w:rsidP="007C70D9">
      <w:pPr>
        <w:spacing w:line="360" w:lineRule="auto"/>
        <w:jc w:val="both"/>
        <w:rPr>
          <w:rFonts w:ascii="Californian FB" w:hAnsi="Californian FB"/>
          <w:color w:val="000000"/>
          <w:sz w:val="24"/>
          <w:szCs w:val="24"/>
        </w:rPr>
      </w:pPr>
      <w:r w:rsidRPr="006D45D6">
        <w:rPr>
          <w:rFonts w:ascii="Californian FB" w:hAnsi="Californian FB"/>
          <w:color w:val="000000"/>
          <w:sz w:val="24"/>
          <w:szCs w:val="24"/>
        </w:rPr>
        <w:t xml:space="preserve">Correct timing of application has a great importance for a given crop. The following relationship is used to determine the irrigation interval and schedules of the proposed crops in the scheme which can be clearly set in the operation and maintenance document. </w:t>
      </w:r>
    </w:p>
    <w:p w:rsidR="007C70D9" w:rsidRPr="006D45D6" w:rsidRDefault="007C70D9" w:rsidP="00344DBD">
      <w:pPr>
        <w:numPr>
          <w:ilvl w:val="0"/>
          <w:numId w:val="26"/>
        </w:numPr>
        <w:spacing w:after="0" w:line="360" w:lineRule="auto"/>
        <w:jc w:val="both"/>
        <w:rPr>
          <w:rFonts w:ascii="Californian FB" w:hAnsi="Californian FB"/>
          <w:color w:val="000000"/>
          <w:sz w:val="24"/>
          <w:szCs w:val="24"/>
        </w:rPr>
      </w:pPr>
      <w:r w:rsidRPr="006D45D6">
        <w:rPr>
          <w:rFonts w:ascii="Californian FB" w:hAnsi="Californian FB"/>
          <w:color w:val="000000"/>
          <w:sz w:val="24"/>
          <w:szCs w:val="24"/>
        </w:rPr>
        <w:t>Irrigation Interval: (I) = P x Sa x d</w:t>
      </w:r>
    </w:p>
    <w:p w:rsidR="007C70D9" w:rsidRPr="006D45D6" w:rsidRDefault="007C70D9" w:rsidP="00344DBD">
      <w:pPr>
        <w:numPr>
          <w:ilvl w:val="0"/>
          <w:numId w:val="26"/>
        </w:numPr>
        <w:spacing w:after="0" w:line="360" w:lineRule="auto"/>
        <w:jc w:val="both"/>
        <w:rPr>
          <w:rFonts w:ascii="Californian FB" w:hAnsi="Californian FB"/>
          <w:color w:val="000000"/>
          <w:sz w:val="24"/>
          <w:szCs w:val="24"/>
        </w:rPr>
      </w:pPr>
      <w:r w:rsidRPr="006D45D6">
        <w:rPr>
          <w:rFonts w:ascii="Californian FB" w:hAnsi="Californian FB"/>
          <w:color w:val="000000"/>
          <w:sz w:val="24"/>
          <w:szCs w:val="24"/>
        </w:rPr>
        <w:t xml:space="preserve">Depth of Irrigation application (d)  =  P x Sa x D,    </w:t>
      </w:r>
      <w:proofErr w:type="spellStart"/>
      <w:r w:rsidRPr="006D45D6">
        <w:rPr>
          <w:rFonts w:ascii="Californian FB" w:hAnsi="Californian FB"/>
          <w:color w:val="000000"/>
          <w:sz w:val="24"/>
          <w:szCs w:val="24"/>
        </w:rPr>
        <w:t>Ea</w:t>
      </w:r>
      <w:proofErr w:type="spellEnd"/>
      <w:r w:rsidRPr="006D45D6">
        <w:rPr>
          <w:rFonts w:ascii="Californian FB" w:hAnsi="Californian FB"/>
          <w:color w:val="000000"/>
          <w:sz w:val="24"/>
          <w:szCs w:val="24"/>
        </w:rPr>
        <w:t xml:space="preserve">= </w:t>
      </w:r>
      <w:r w:rsidR="005F7A4B">
        <w:rPr>
          <w:rFonts w:ascii="Californian FB" w:hAnsi="Californian FB"/>
          <w:color w:val="000000"/>
          <w:sz w:val="24"/>
          <w:szCs w:val="24"/>
        </w:rPr>
        <w:t>102</w:t>
      </w:r>
      <w:r w:rsidRPr="006D45D6">
        <w:rPr>
          <w:rFonts w:ascii="Californian FB" w:hAnsi="Californian FB"/>
          <w:color w:val="000000"/>
          <w:sz w:val="24"/>
          <w:szCs w:val="24"/>
        </w:rPr>
        <w:t>%</w:t>
      </w:r>
    </w:p>
    <w:p w:rsidR="007C70D9" w:rsidRPr="006D45D6" w:rsidRDefault="007C70D9" w:rsidP="007C70D9">
      <w:pPr>
        <w:spacing w:line="360" w:lineRule="auto"/>
        <w:jc w:val="both"/>
        <w:rPr>
          <w:rFonts w:ascii="Californian FB" w:hAnsi="Californian FB"/>
          <w:color w:val="000000"/>
          <w:sz w:val="24"/>
          <w:szCs w:val="24"/>
        </w:rPr>
      </w:pPr>
      <w:r w:rsidRPr="006D45D6">
        <w:rPr>
          <w:rFonts w:ascii="Californian FB" w:hAnsi="Californian FB"/>
          <w:color w:val="000000"/>
          <w:sz w:val="24"/>
          <w:szCs w:val="24"/>
        </w:rPr>
        <w:tab/>
        <w:t>Where Sa = Total available soil, mm/</w:t>
      </w:r>
      <w:r w:rsidR="00880D16" w:rsidRPr="006D45D6">
        <w:rPr>
          <w:rFonts w:ascii="Californian FB" w:hAnsi="Californian FB"/>
          <w:color w:val="000000"/>
          <w:sz w:val="24"/>
          <w:szCs w:val="24"/>
        </w:rPr>
        <w:t>m</w:t>
      </w:r>
      <w:r w:rsidRPr="006D45D6">
        <w:rPr>
          <w:rFonts w:ascii="Californian FB" w:hAnsi="Californian FB"/>
          <w:color w:val="000000"/>
          <w:sz w:val="24"/>
          <w:szCs w:val="24"/>
        </w:rPr>
        <w:t xml:space="preserve"> soil depth   </w:t>
      </w:r>
    </w:p>
    <w:p w:rsidR="007C70D9" w:rsidRPr="006D45D6" w:rsidRDefault="007C70D9" w:rsidP="007C70D9">
      <w:pPr>
        <w:spacing w:line="360" w:lineRule="auto"/>
        <w:jc w:val="both"/>
        <w:rPr>
          <w:rFonts w:ascii="Californian FB" w:hAnsi="Californian FB"/>
          <w:color w:val="000000"/>
          <w:sz w:val="24"/>
          <w:szCs w:val="24"/>
        </w:rPr>
      </w:pPr>
      <w:r w:rsidRPr="006D45D6">
        <w:rPr>
          <w:rFonts w:ascii="Californian FB" w:hAnsi="Californian FB"/>
          <w:color w:val="000000"/>
          <w:sz w:val="24"/>
          <w:szCs w:val="24"/>
        </w:rPr>
        <w:tab/>
      </w:r>
      <w:r w:rsidRPr="006D45D6">
        <w:rPr>
          <w:rFonts w:ascii="Californian FB" w:hAnsi="Californian FB"/>
          <w:color w:val="000000"/>
          <w:sz w:val="24"/>
          <w:szCs w:val="24"/>
        </w:rPr>
        <w:tab/>
        <w:t>P = Fraction of available water</w:t>
      </w:r>
    </w:p>
    <w:p w:rsidR="007C70D9" w:rsidRPr="006D45D6" w:rsidRDefault="007C70D9" w:rsidP="007C70D9">
      <w:pPr>
        <w:spacing w:line="360" w:lineRule="auto"/>
        <w:jc w:val="both"/>
        <w:rPr>
          <w:rFonts w:ascii="Californian FB" w:hAnsi="Californian FB"/>
          <w:color w:val="000000"/>
          <w:sz w:val="24"/>
          <w:szCs w:val="24"/>
        </w:rPr>
      </w:pPr>
      <w:r w:rsidRPr="006D45D6">
        <w:rPr>
          <w:rFonts w:ascii="Californian FB" w:hAnsi="Californian FB"/>
          <w:color w:val="000000"/>
          <w:sz w:val="24"/>
          <w:szCs w:val="24"/>
        </w:rPr>
        <w:tab/>
      </w:r>
      <w:r w:rsidRPr="006D45D6">
        <w:rPr>
          <w:rFonts w:ascii="Californian FB" w:hAnsi="Californian FB"/>
          <w:color w:val="000000"/>
          <w:sz w:val="24"/>
          <w:szCs w:val="24"/>
        </w:rPr>
        <w:tab/>
        <w:t>ETC= maximum crop evapotranspiration per day</w:t>
      </w:r>
    </w:p>
    <w:p w:rsidR="007C70D9" w:rsidRPr="006D45D6" w:rsidRDefault="007C70D9" w:rsidP="007C70D9">
      <w:pPr>
        <w:spacing w:line="360" w:lineRule="auto"/>
        <w:jc w:val="both"/>
        <w:rPr>
          <w:rFonts w:ascii="Californian FB" w:hAnsi="Californian FB"/>
          <w:color w:val="000000"/>
          <w:sz w:val="24"/>
          <w:szCs w:val="24"/>
        </w:rPr>
      </w:pPr>
      <w:r w:rsidRPr="006D45D6">
        <w:rPr>
          <w:rFonts w:ascii="Californian FB" w:hAnsi="Californian FB"/>
          <w:color w:val="000000"/>
          <w:sz w:val="24"/>
          <w:szCs w:val="24"/>
        </w:rPr>
        <w:tab/>
      </w:r>
      <w:r w:rsidRPr="006D45D6">
        <w:rPr>
          <w:rFonts w:ascii="Californian FB" w:hAnsi="Californian FB"/>
          <w:color w:val="000000"/>
          <w:sz w:val="24"/>
          <w:szCs w:val="24"/>
        </w:rPr>
        <w:tab/>
        <w:t>Ea = Application efficiency, fraction</w:t>
      </w:r>
    </w:p>
    <w:p w:rsidR="007C70D9" w:rsidRPr="006D45D6" w:rsidRDefault="007C70D9" w:rsidP="007C70D9">
      <w:pPr>
        <w:spacing w:line="360" w:lineRule="auto"/>
        <w:jc w:val="both"/>
        <w:rPr>
          <w:rFonts w:ascii="Californian FB" w:hAnsi="Californian FB"/>
          <w:color w:val="000000"/>
          <w:sz w:val="24"/>
          <w:szCs w:val="24"/>
        </w:rPr>
      </w:pPr>
      <w:r w:rsidRPr="006D45D6">
        <w:rPr>
          <w:rFonts w:ascii="Californian FB" w:hAnsi="Californian FB"/>
          <w:color w:val="000000"/>
          <w:sz w:val="24"/>
          <w:szCs w:val="24"/>
        </w:rPr>
        <w:t xml:space="preserve">                            D= Root Depth</w:t>
      </w:r>
    </w:p>
    <w:p w:rsidR="007C70D9" w:rsidRPr="006D45D6" w:rsidRDefault="007C70D9" w:rsidP="007C70D9">
      <w:pPr>
        <w:spacing w:line="360" w:lineRule="auto"/>
        <w:jc w:val="both"/>
        <w:rPr>
          <w:rFonts w:ascii="Californian FB" w:hAnsi="Californian FB"/>
          <w:color w:val="000000"/>
          <w:sz w:val="24"/>
          <w:szCs w:val="24"/>
        </w:rPr>
      </w:pPr>
      <w:r w:rsidRPr="006D45D6">
        <w:rPr>
          <w:rFonts w:ascii="Californian FB" w:hAnsi="Californian FB"/>
          <w:color w:val="000000"/>
          <w:sz w:val="24"/>
          <w:szCs w:val="24"/>
        </w:rPr>
        <w:t xml:space="preserve">Since P, D, and ETC will vary over the growing season, the depth in mm and interval of irrigation in days will vary. Hence, if there is a need of irrigation application, the farmer may use hand touching and observation. </w:t>
      </w:r>
    </w:p>
    <w:p w:rsidR="007C70D9" w:rsidRPr="00880D16" w:rsidRDefault="007C70D9" w:rsidP="00880D16">
      <w:pPr>
        <w:spacing w:line="360" w:lineRule="auto"/>
        <w:jc w:val="both"/>
        <w:rPr>
          <w:rFonts w:ascii="Californian FB" w:hAnsi="Californian FB"/>
          <w:sz w:val="24"/>
          <w:szCs w:val="24"/>
        </w:rPr>
      </w:pPr>
      <w:r w:rsidRPr="006D45D6">
        <w:rPr>
          <w:rFonts w:ascii="Californian FB" w:hAnsi="Californian FB"/>
          <w:sz w:val="24"/>
          <w:szCs w:val="24"/>
        </w:rPr>
        <w:t xml:space="preserve">Though the canal is design to carry the critical base flow of </w:t>
      </w:r>
      <w:r w:rsidR="00880D16">
        <w:rPr>
          <w:rFonts w:ascii="Californian FB" w:hAnsi="Californian FB"/>
          <w:sz w:val="24"/>
          <w:szCs w:val="24"/>
        </w:rPr>
        <w:t>146.26</w:t>
      </w:r>
      <w:r w:rsidRPr="006D45D6">
        <w:rPr>
          <w:rFonts w:ascii="Californian FB" w:hAnsi="Californian FB"/>
          <w:sz w:val="24"/>
          <w:szCs w:val="24"/>
        </w:rPr>
        <w:t xml:space="preserve"> l/s, the canal has been given enough freeboard and can be used in excess flows in good season flows available. </w:t>
      </w:r>
    </w:p>
    <w:p w:rsidR="007C70D9" w:rsidRPr="00880D16" w:rsidRDefault="007C70D9" w:rsidP="00880D16">
      <w:pPr>
        <w:pStyle w:val="Heading2"/>
      </w:pPr>
      <w:bookmarkStart w:id="342" w:name="_Toc343845732"/>
      <w:bookmarkStart w:id="343" w:name="_Toc336022778"/>
      <w:bookmarkStart w:id="344" w:name="_Toc333908459"/>
      <w:bookmarkStart w:id="345" w:name="_Toc319242793"/>
      <w:bookmarkStart w:id="346" w:name="_Toc380319570"/>
      <w:bookmarkStart w:id="347" w:name="_Toc381007876"/>
      <w:bookmarkStart w:id="348" w:name="_Toc394817567"/>
      <w:r w:rsidRPr="001A3C03">
        <w:t>Irrigation &amp; Drainage system lay out</w:t>
      </w:r>
      <w:bookmarkEnd w:id="342"/>
      <w:bookmarkEnd w:id="343"/>
      <w:bookmarkEnd w:id="344"/>
      <w:bookmarkEnd w:id="345"/>
      <w:bookmarkEnd w:id="346"/>
      <w:bookmarkEnd w:id="347"/>
      <w:bookmarkEnd w:id="348"/>
    </w:p>
    <w:p w:rsidR="006D45D6" w:rsidRDefault="006D45D6" w:rsidP="006D45D6">
      <w:pPr>
        <w:pStyle w:val="Heading3"/>
      </w:pPr>
      <w:bookmarkStart w:id="349" w:name="_Toc394817568"/>
      <w:r>
        <w:t>Canal layout</w:t>
      </w:r>
      <w:bookmarkEnd w:id="349"/>
    </w:p>
    <w:p w:rsidR="00880D16" w:rsidRPr="00804B9F" w:rsidRDefault="00880D16" w:rsidP="00880D16">
      <w:pPr>
        <w:tabs>
          <w:tab w:val="left" w:pos="1005"/>
        </w:tabs>
        <w:spacing w:line="360" w:lineRule="auto"/>
        <w:jc w:val="both"/>
        <w:rPr>
          <w:rFonts w:ascii="Times New Roman" w:hAnsi="Times New Roman"/>
          <w:sz w:val="24"/>
          <w:szCs w:val="24"/>
        </w:rPr>
      </w:pPr>
      <w:r w:rsidRPr="00804B9F">
        <w:rPr>
          <w:rFonts w:ascii="Times New Roman" w:hAnsi="Times New Roman"/>
          <w:sz w:val="24"/>
          <w:szCs w:val="24"/>
        </w:rPr>
        <w:t xml:space="preserve">The irrigation scheme layout was prepared by considering the general topography of the land, the soil characteristics, minimizing crossing structure and slope of the canal. Several alternatives were considered for the conveyance and distribution system. The most promising and economical of these alternatives were recommended for more details. The irrigation system comprises three major components: the main canal, tertiary canal and field canal system. </w:t>
      </w:r>
    </w:p>
    <w:p w:rsidR="00880D16" w:rsidRPr="00804B9F" w:rsidRDefault="00880D16" w:rsidP="00880D16">
      <w:pPr>
        <w:spacing w:line="360" w:lineRule="auto"/>
        <w:jc w:val="both"/>
        <w:rPr>
          <w:rFonts w:ascii="Times New Roman" w:hAnsi="Times New Roman"/>
          <w:sz w:val="24"/>
          <w:szCs w:val="24"/>
        </w:rPr>
      </w:pPr>
      <w:r w:rsidRPr="00804B9F">
        <w:rPr>
          <w:rFonts w:ascii="Times New Roman" w:hAnsi="Times New Roman"/>
          <w:sz w:val="24"/>
          <w:szCs w:val="24"/>
        </w:rPr>
        <w:t xml:space="preserve">The general layout system consists of one main canals namely left canal (MC) and (tertiary canals and field canals. In order to facilitate the drainage system the natural drains available across the command area has been used as a tertiary drain and field drains are provided based on the topography of the site. The layout system covers a net command area of </w:t>
      </w:r>
      <w:r w:rsidR="009C06F9">
        <w:rPr>
          <w:rFonts w:ascii="Times New Roman" w:hAnsi="Times New Roman"/>
          <w:sz w:val="24"/>
          <w:szCs w:val="24"/>
        </w:rPr>
        <w:t>102</w:t>
      </w:r>
      <w:r w:rsidRPr="00804B9F">
        <w:rPr>
          <w:rFonts w:ascii="Times New Roman" w:hAnsi="Times New Roman"/>
          <w:sz w:val="24"/>
          <w:szCs w:val="24"/>
        </w:rPr>
        <w:t xml:space="preserve">ha. </w:t>
      </w:r>
    </w:p>
    <w:p w:rsidR="00880D16" w:rsidRPr="00804B9F" w:rsidRDefault="00880D16" w:rsidP="00880D16">
      <w:pPr>
        <w:spacing w:line="360" w:lineRule="auto"/>
        <w:jc w:val="both"/>
        <w:rPr>
          <w:rFonts w:ascii="Times New Roman" w:hAnsi="Times New Roman"/>
          <w:sz w:val="24"/>
          <w:szCs w:val="24"/>
        </w:rPr>
      </w:pPr>
      <w:r w:rsidRPr="00804B9F">
        <w:rPr>
          <w:rFonts w:ascii="Times New Roman" w:hAnsi="Times New Roman"/>
          <w:sz w:val="24"/>
          <w:szCs w:val="24"/>
        </w:rPr>
        <w:lastRenderedPageBreak/>
        <w:t>Water is conveyed through the main canals from the diversion head work. The flow through the main canal is continuous type. And the flow through tertiary and field canals is on rotational base. For easy distribution, division boxes and turnouts are provided at the head of tertiary and filed canals respectively.</w:t>
      </w:r>
    </w:p>
    <w:p w:rsidR="00880D16" w:rsidRPr="00880D16" w:rsidRDefault="00880D16" w:rsidP="00880D16">
      <w:pPr>
        <w:spacing w:line="360" w:lineRule="auto"/>
        <w:jc w:val="both"/>
        <w:rPr>
          <w:rFonts w:ascii="Times New Roman" w:hAnsi="Times New Roman"/>
          <w:sz w:val="24"/>
          <w:szCs w:val="24"/>
        </w:rPr>
      </w:pPr>
      <w:r w:rsidRPr="00804B9F">
        <w:rPr>
          <w:rFonts w:ascii="Times New Roman" w:hAnsi="Times New Roman"/>
          <w:sz w:val="24"/>
          <w:szCs w:val="24"/>
        </w:rPr>
        <w:t xml:space="preserve">The conveyance system consists of one Main canal to irrigate total command area of </w:t>
      </w:r>
      <w:r w:rsidR="005F7A4B">
        <w:rPr>
          <w:rFonts w:ascii="Times New Roman" w:hAnsi="Times New Roman"/>
          <w:sz w:val="24"/>
          <w:szCs w:val="24"/>
        </w:rPr>
        <w:t>102</w:t>
      </w:r>
      <w:r w:rsidRPr="00804B9F">
        <w:rPr>
          <w:rFonts w:ascii="Times New Roman" w:hAnsi="Times New Roman"/>
          <w:sz w:val="24"/>
          <w:szCs w:val="24"/>
        </w:rPr>
        <w:t xml:space="preserve"> ha. Main canal (MC) has a length of 4.5</w:t>
      </w:r>
      <w:r>
        <w:rPr>
          <w:rFonts w:ascii="Times New Roman" w:hAnsi="Times New Roman"/>
          <w:sz w:val="24"/>
          <w:szCs w:val="24"/>
        </w:rPr>
        <w:t>2</w:t>
      </w:r>
      <w:r w:rsidRPr="00804B9F">
        <w:rPr>
          <w:rFonts w:ascii="Times New Roman" w:hAnsi="Times New Roman"/>
          <w:sz w:val="24"/>
          <w:szCs w:val="24"/>
        </w:rPr>
        <w:t xml:space="preserve">km and Tertiary canals are designated as distribution system.  The Layout process of the distribution system has involved several steps and the parameters Topographical, Field slope and its uniformity and Sizes of the canals are determined based on the requirement in the field unit. </w:t>
      </w:r>
    </w:p>
    <w:p w:rsidR="007C70D9" w:rsidRPr="001A3C03" w:rsidRDefault="007C70D9" w:rsidP="006D45D6">
      <w:pPr>
        <w:pStyle w:val="Heading3"/>
      </w:pPr>
      <w:bookmarkStart w:id="350" w:name="_Toc343845734"/>
      <w:bookmarkStart w:id="351" w:name="_Toc336022780"/>
      <w:bookmarkStart w:id="352" w:name="_Toc333908461"/>
      <w:bookmarkStart w:id="353" w:name="_Toc319242795"/>
      <w:bookmarkStart w:id="354" w:name="_Toc380319572"/>
      <w:bookmarkStart w:id="355" w:name="_Toc381007877"/>
      <w:bookmarkStart w:id="356" w:name="_Toc394817569"/>
      <w:r w:rsidRPr="006D45D6">
        <w:t>Drainage</w:t>
      </w:r>
      <w:r w:rsidRPr="001A3C03">
        <w:t xml:space="preserve"> system</w:t>
      </w:r>
      <w:bookmarkEnd w:id="350"/>
      <w:bookmarkEnd w:id="351"/>
      <w:bookmarkEnd w:id="352"/>
      <w:bookmarkEnd w:id="353"/>
      <w:bookmarkEnd w:id="354"/>
      <w:bookmarkEnd w:id="355"/>
      <w:bookmarkEnd w:id="356"/>
    </w:p>
    <w:p w:rsidR="007C70D9" w:rsidRPr="006D45D6" w:rsidRDefault="00880D16" w:rsidP="007C70D9">
      <w:pPr>
        <w:spacing w:line="360" w:lineRule="auto"/>
        <w:jc w:val="both"/>
        <w:rPr>
          <w:rFonts w:ascii="Californian FB" w:hAnsi="Californian FB"/>
          <w:sz w:val="24"/>
          <w:szCs w:val="24"/>
        </w:rPr>
      </w:pPr>
      <w:r w:rsidRPr="00804B9F">
        <w:rPr>
          <w:rFonts w:ascii="Times New Roman" w:hAnsi="Times New Roman"/>
          <w:sz w:val="24"/>
          <w:szCs w:val="24"/>
        </w:rPr>
        <w:t>The drainage system is provided for effective disposal of excess irrigation water and runoff from the irrigation field during rainy season. Field drains and catch drain collect from each field units and topo above the canals will be conveyed with drainage crossing structure and directly discharge into the river and natural Drainage system. All the drains are natural and except the protection of their nature, no artificial drain has been made.</w:t>
      </w:r>
    </w:p>
    <w:p w:rsidR="007C70D9" w:rsidRPr="001A3C03" w:rsidRDefault="007C70D9" w:rsidP="006D45D6">
      <w:pPr>
        <w:pStyle w:val="Heading2"/>
      </w:pPr>
      <w:bookmarkStart w:id="357" w:name="_Toc380319573"/>
      <w:r w:rsidRPr="001A3C03">
        <w:t xml:space="preserve"> </w:t>
      </w:r>
      <w:bookmarkStart w:id="358" w:name="_Toc381007878"/>
      <w:bookmarkStart w:id="359" w:name="_Toc394817570"/>
      <w:r w:rsidRPr="001A3C03">
        <w:t xml:space="preserve">Selection of </w:t>
      </w:r>
      <w:r w:rsidRPr="006D45D6">
        <w:t>Canal</w:t>
      </w:r>
      <w:r w:rsidRPr="001A3C03">
        <w:t xml:space="preserve"> Design Section</w:t>
      </w:r>
      <w:bookmarkEnd w:id="357"/>
      <w:bookmarkEnd w:id="358"/>
      <w:bookmarkEnd w:id="359"/>
      <w:r w:rsidRPr="001A3C03">
        <w:t xml:space="preserve">  </w:t>
      </w:r>
    </w:p>
    <w:p w:rsidR="007C70D9" w:rsidRDefault="007C70D9" w:rsidP="006D45D6">
      <w:pPr>
        <w:pStyle w:val="Heading3"/>
      </w:pPr>
      <w:bookmarkStart w:id="360" w:name="_Toc315012560"/>
      <w:bookmarkStart w:id="361" w:name="_Toc315011933"/>
      <w:bookmarkStart w:id="362" w:name="_Toc314930156"/>
      <w:bookmarkStart w:id="363" w:name="_Toc311041341"/>
      <w:bookmarkStart w:id="364" w:name="_Toc309292490"/>
      <w:bookmarkStart w:id="365" w:name="_Toc271735284"/>
      <w:bookmarkStart w:id="366" w:name="_Toc380319574"/>
      <w:bookmarkStart w:id="367" w:name="_Toc381007879"/>
      <w:bookmarkStart w:id="368" w:name="_Toc394817571"/>
      <w:r w:rsidRPr="001A3C03">
        <w:t>Main Canal</w:t>
      </w:r>
      <w:bookmarkEnd w:id="360"/>
      <w:bookmarkEnd w:id="361"/>
      <w:bookmarkEnd w:id="362"/>
      <w:bookmarkEnd w:id="363"/>
      <w:bookmarkEnd w:id="364"/>
      <w:bookmarkEnd w:id="365"/>
      <w:bookmarkEnd w:id="366"/>
      <w:bookmarkEnd w:id="367"/>
      <w:bookmarkEnd w:id="368"/>
    </w:p>
    <w:p w:rsidR="00DB42CC" w:rsidRPr="00804B9F" w:rsidRDefault="00DB42CC" w:rsidP="00DB42CC">
      <w:pPr>
        <w:pStyle w:val="BodyTextIndent2"/>
        <w:tabs>
          <w:tab w:val="left" w:pos="1200"/>
        </w:tabs>
        <w:spacing w:line="360" w:lineRule="auto"/>
        <w:ind w:left="0"/>
        <w:jc w:val="both"/>
      </w:pPr>
      <w:r w:rsidRPr="00804B9F">
        <w:t xml:space="preserve">From the head work report we have got the canal outlet capacity is fixed considering optimum design base flow.  Therefore Outlet capacity of the main canals is sized based on the available command area. Therefore the command area available in the left side of the river is </w:t>
      </w:r>
      <w:r w:rsidR="009C06F9">
        <w:t>102</w:t>
      </w:r>
      <w:r w:rsidRPr="00804B9F">
        <w:t xml:space="preserve">ha and the MC is designed with a Design base flow of 146.26 l/s. </w:t>
      </w:r>
    </w:p>
    <w:p w:rsidR="00DB42CC" w:rsidRPr="00804B9F" w:rsidRDefault="00DB42CC" w:rsidP="00DB42CC">
      <w:pPr>
        <w:pStyle w:val="BodyTextIndent2"/>
        <w:tabs>
          <w:tab w:val="left" w:pos="1200"/>
        </w:tabs>
        <w:spacing w:line="360" w:lineRule="auto"/>
        <w:jc w:val="both"/>
      </w:pPr>
      <w:r w:rsidRPr="00804B9F">
        <w:t>Using weir discharge equation the outlet size has been determined as follows</w:t>
      </w:r>
    </w:p>
    <w:p w:rsidR="00DB42CC" w:rsidRPr="00804B9F" w:rsidRDefault="00DB42CC" w:rsidP="00DB42CC">
      <w:pPr>
        <w:pStyle w:val="BodyTextIndent2"/>
        <w:tabs>
          <w:tab w:val="left" w:pos="1200"/>
        </w:tabs>
        <w:spacing w:line="360" w:lineRule="auto"/>
        <w:jc w:val="both"/>
      </w:pPr>
      <w:r w:rsidRPr="00804B9F">
        <w:t>Q= CLH</w:t>
      </w:r>
      <w:r w:rsidRPr="00804B9F">
        <w:rPr>
          <w:vertAlign w:val="superscript"/>
        </w:rPr>
        <w:t>3</w:t>
      </w:r>
      <w:r w:rsidRPr="00804B9F">
        <w:t>/</w:t>
      </w:r>
      <w:r w:rsidRPr="00804B9F">
        <w:rPr>
          <w:vertAlign w:val="subscript"/>
        </w:rPr>
        <w:t>2</w:t>
      </w:r>
    </w:p>
    <w:p w:rsidR="00DB42CC" w:rsidRPr="00804B9F" w:rsidRDefault="00DB42CC" w:rsidP="00DB42CC">
      <w:pPr>
        <w:pStyle w:val="BodyTextIndent2"/>
        <w:tabs>
          <w:tab w:val="left" w:pos="1200"/>
        </w:tabs>
        <w:spacing w:line="360" w:lineRule="auto"/>
        <w:jc w:val="both"/>
      </w:pPr>
      <w:r w:rsidRPr="00804B9F">
        <w:t>Where   C= coeff.of discharge = 1.7</w:t>
      </w:r>
    </w:p>
    <w:p w:rsidR="00DB42CC" w:rsidRPr="00804B9F" w:rsidRDefault="00DB42CC" w:rsidP="00DB42CC">
      <w:pPr>
        <w:pStyle w:val="BodyTextIndent2"/>
        <w:tabs>
          <w:tab w:val="left" w:pos="960"/>
          <w:tab w:val="left" w:pos="1200"/>
        </w:tabs>
        <w:spacing w:line="360" w:lineRule="auto"/>
        <w:jc w:val="both"/>
      </w:pPr>
      <w:r w:rsidRPr="00804B9F">
        <w:t xml:space="preserve"> </w:t>
      </w:r>
      <w:r w:rsidRPr="00804B9F">
        <w:tab/>
        <w:t>L= Length of water way (m)</w:t>
      </w:r>
    </w:p>
    <w:p w:rsidR="00DB42CC" w:rsidRPr="00804B9F" w:rsidRDefault="00DB42CC" w:rsidP="00DB42CC">
      <w:pPr>
        <w:pStyle w:val="BodyTextIndent2"/>
        <w:tabs>
          <w:tab w:val="left" w:pos="960"/>
          <w:tab w:val="left" w:pos="1200"/>
        </w:tabs>
        <w:spacing w:line="360" w:lineRule="auto"/>
        <w:jc w:val="both"/>
      </w:pPr>
      <w:r w:rsidRPr="00804B9F">
        <w:tab/>
        <w:t xml:space="preserve">H= head above crest level (m) = water depth in the canal = 0. 5m for MC </w:t>
      </w:r>
    </w:p>
    <w:p w:rsidR="00DB42CC" w:rsidRPr="00804B9F" w:rsidRDefault="00DB42CC" w:rsidP="00DB42CC">
      <w:pPr>
        <w:spacing w:line="360" w:lineRule="auto"/>
        <w:jc w:val="both"/>
        <w:rPr>
          <w:rFonts w:ascii="Times New Roman" w:hAnsi="Times New Roman"/>
          <w:sz w:val="24"/>
          <w:szCs w:val="24"/>
        </w:rPr>
      </w:pPr>
      <w:r w:rsidRPr="00804B9F">
        <w:rPr>
          <w:rFonts w:ascii="Times New Roman" w:hAnsi="Times New Roman"/>
          <w:sz w:val="24"/>
          <w:szCs w:val="24"/>
        </w:rPr>
        <w:t xml:space="preserve">All of the command area is found in the left side. Geotechnical investigation of the canal route has been carried out in view of permeability, workability, seepage and instability. Accordingly, a number of traverses following the existing canal have been made to characterize the permeability nature of the soil in the area. The general geologic set up of the entire canal route is characterized by loose sandy silt soil cover. Therefore, from permeability point of view the rout is relatively </w:t>
      </w:r>
      <w:r w:rsidRPr="00804B9F">
        <w:rPr>
          <w:rFonts w:ascii="Times New Roman" w:hAnsi="Times New Roman"/>
          <w:sz w:val="24"/>
          <w:szCs w:val="24"/>
        </w:rPr>
        <w:lastRenderedPageBreak/>
        <w:t>pervious and there will be significant amount of seepage if the canal is unlined (earthen). And other canal systems other than the primary canal can also lined because the command is sloppy. At around a1</w:t>
      </w:r>
      <w:r w:rsidRPr="00DF40A8">
        <w:rPr>
          <w:rFonts w:ascii="Times New Roman" w:hAnsi="Times New Roman"/>
          <w:sz w:val="24"/>
          <w:szCs w:val="24"/>
        </w:rPr>
        <w:t>.7</w:t>
      </w:r>
      <w:r w:rsidRPr="00804B9F">
        <w:rPr>
          <w:rFonts w:ascii="Times New Roman" w:hAnsi="Times New Roman"/>
          <w:sz w:val="24"/>
          <w:szCs w:val="24"/>
        </w:rPr>
        <w:t xml:space="preserve"> km and </w:t>
      </w:r>
      <w:r w:rsidRPr="00DF40A8">
        <w:rPr>
          <w:rFonts w:ascii="Times New Roman" w:hAnsi="Times New Roman"/>
          <w:sz w:val="24"/>
          <w:szCs w:val="24"/>
        </w:rPr>
        <w:t>4.2km</w:t>
      </w:r>
      <w:r w:rsidRPr="00804B9F">
        <w:rPr>
          <w:rFonts w:ascii="Times New Roman" w:hAnsi="Times New Roman"/>
          <w:sz w:val="24"/>
          <w:szCs w:val="24"/>
        </w:rPr>
        <w:t xml:space="preserve"> away from the head work structure there is a gorge crossed by the main canal. As a result, a crossing structure is needed. </w:t>
      </w:r>
    </w:p>
    <w:p w:rsidR="00DB42CC" w:rsidRPr="00804B9F" w:rsidRDefault="00DB42CC" w:rsidP="00DB42CC">
      <w:pPr>
        <w:pStyle w:val="BodyTextIndent2"/>
        <w:tabs>
          <w:tab w:val="left" w:pos="1200"/>
          <w:tab w:val="left" w:pos="1540"/>
        </w:tabs>
        <w:spacing w:line="360" w:lineRule="auto"/>
        <w:ind w:left="0"/>
        <w:jc w:val="both"/>
      </w:pPr>
      <w:r w:rsidRPr="00804B9F">
        <w:t xml:space="preserve">This design is made with the intension of lining the main canal considering the pervious nature of the soil. The lined canal will save the limited water source available there. The topography is increasingly dropping the whole length of the canal and therefore the main canal is designed with the ground surface slope with total in cut and zero fill. This design arrangement with the natural slope changes the canal design to run in chute section for variable ground slopes as shown in the above section. Both Main canal sections are designed by using Manning’s equation for masonry sections as shown below. </w:t>
      </w:r>
    </w:p>
    <w:p w:rsidR="00DB42CC" w:rsidRPr="00DB42CC" w:rsidRDefault="00DB42CC" w:rsidP="00DB42CC">
      <w:pPr>
        <w:spacing w:line="360" w:lineRule="auto"/>
        <w:jc w:val="both"/>
        <w:rPr>
          <w:rFonts w:ascii="Times New Roman" w:hAnsi="Times New Roman"/>
          <w:sz w:val="24"/>
          <w:szCs w:val="24"/>
        </w:rPr>
      </w:pPr>
    </w:p>
    <w:p w:rsidR="00DB42CC" w:rsidRPr="00DB42CC" w:rsidRDefault="00DB42CC" w:rsidP="00DB42CC">
      <w:pPr>
        <w:spacing w:line="360" w:lineRule="auto"/>
        <w:jc w:val="both"/>
        <w:rPr>
          <w:rFonts w:ascii="Times New Roman" w:hAnsi="Times New Roman"/>
          <w:sz w:val="24"/>
          <w:szCs w:val="24"/>
        </w:rPr>
      </w:pPr>
      <w:r w:rsidRPr="00DB42CC">
        <w:rPr>
          <w:rFonts w:ascii="Times New Roman" w:hAnsi="Times New Roman"/>
          <w:sz w:val="24"/>
          <w:szCs w:val="24"/>
        </w:rPr>
        <w:t xml:space="preserve">                            Q = </w:t>
      </w:r>
      <w:r w:rsidRPr="00DB42CC">
        <w:rPr>
          <w:rFonts w:ascii="Times New Roman" w:hAnsi="Times New Roman"/>
          <w:position w:val="-12"/>
          <w:sz w:val="24"/>
          <w:szCs w:val="24"/>
        </w:rPr>
        <w:object w:dxaOrig="1199" w:dyaOrig="380">
          <v:shape id="_x0000_i1045" type="#_x0000_t75" style="width:97.3pt;height:25.3pt" o:ole="" fillcolor="window">
            <v:imagedata r:id="rId62" o:title=""/>
          </v:shape>
          <o:OLEObject Type="Embed" ProgID="Equation.3" ShapeID="_x0000_i1045" DrawAspect="Content" ObjectID="_1544426430" r:id="rId63"/>
        </w:object>
      </w:r>
      <w:r w:rsidRPr="00DB42CC">
        <w:rPr>
          <w:rFonts w:ascii="Times New Roman" w:hAnsi="Times New Roman"/>
          <w:position w:val="-12"/>
          <w:sz w:val="24"/>
          <w:szCs w:val="24"/>
        </w:rPr>
        <w:t xml:space="preserve">    , R = A/P</w:t>
      </w:r>
    </w:p>
    <w:p w:rsidR="00DB42CC" w:rsidRPr="00DB42CC" w:rsidRDefault="00DB42CC" w:rsidP="00DB42CC">
      <w:pPr>
        <w:rPr>
          <w:rFonts w:ascii="Times New Roman" w:hAnsi="Times New Roman"/>
          <w:sz w:val="24"/>
          <w:szCs w:val="24"/>
        </w:rPr>
      </w:pPr>
    </w:p>
    <w:p w:rsidR="007C70D9" w:rsidRPr="00DB42CC" w:rsidRDefault="007C70D9" w:rsidP="007C70D9">
      <w:pPr>
        <w:spacing w:line="360" w:lineRule="auto"/>
        <w:jc w:val="both"/>
        <w:rPr>
          <w:rFonts w:ascii="Times New Roman" w:hAnsi="Times New Roman"/>
          <w:sz w:val="24"/>
          <w:szCs w:val="24"/>
        </w:rPr>
      </w:pPr>
      <w:r w:rsidRPr="00DB42CC">
        <w:rPr>
          <w:rFonts w:ascii="Times New Roman" w:hAnsi="Times New Roman"/>
          <w:sz w:val="24"/>
          <w:szCs w:val="24"/>
        </w:rPr>
        <w:t xml:space="preserve">                            Q = </w:t>
      </w:r>
      <w:r w:rsidRPr="00DB42CC">
        <w:rPr>
          <w:rFonts w:ascii="Times New Roman" w:hAnsi="Times New Roman"/>
          <w:position w:val="-12"/>
          <w:sz w:val="24"/>
          <w:szCs w:val="24"/>
        </w:rPr>
        <w:object w:dxaOrig="1199" w:dyaOrig="380">
          <v:shape id="_x0000_i1046" type="#_x0000_t75" style="width:97.3pt;height:25.3pt" o:ole="" fillcolor="window">
            <v:imagedata r:id="rId62" o:title=""/>
          </v:shape>
          <o:OLEObject Type="Embed" ProgID="Equation.3" ShapeID="_x0000_i1046" DrawAspect="Content" ObjectID="_1544426431" r:id="rId64"/>
        </w:object>
      </w:r>
      <w:r w:rsidRPr="00DB42CC">
        <w:rPr>
          <w:rFonts w:ascii="Times New Roman" w:hAnsi="Times New Roman"/>
          <w:position w:val="-12"/>
          <w:sz w:val="24"/>
          <w:szCs w:val="24"/>
        </w:rPr>
        <w:t xml:space="preserve">    , R = A/P</w:t>
      </w:r>
    </w:p>
    <w:p w:rsidR="007C70D9" w:rsidRPr="001A3C03" w:rsidRDefault="00936FBB" w:rsidP="007C70D9">
      <w:pPr>
        <w:spacing w:line="360" w:lineRule="auto"/>
        <w:ind w:left="450"/>
        <w:jc w:val="both"/>
        <w:rPr>
          <w:rFonts w:ascii="Californian FB" w:hAnsi="Californian FB"/>
        </w:rPr>
      </w:pPr>
      <w:r>
        <w:rPr>
          <w:rFonts w:ascii="Times New Roman" w:hAnsi="Times New Roman"/>
          <w:sz w:val="24"/>
          <w:szCs w:val="24"/>
        </w:rPr>
        <w:pict>
          <v:shape id="_x0000_s1363" type="#_x0000_t202" style="position:absolute;left:0;text-align:left;margin-left:271.5pt;margin-top:6.75pt;width:220.5pt;height:150.95pt;z-index:251964416" stroked="f">
            <v:fill opacity="0"/>
            <v:textbox style="mso-next-textbox:#_x0000_s1363">
              <w:txbxContent>
                <w:p w:rsidR="007A6DC2" w:rsidRPr="00DB42CC" w:rsidRDefault="007A6DC2" w:rsidP="007C70D9">
                  <w:pPr>
                    <w:spacing w:line="360" w:lineRule="auto"/>
                    <w:jc w:val="both"/>
                    <w:rPr>
                      <w:rFonts w:ascii="Times New Roman" w:hAnsi="Times New Roman"/>
                    </w:rPr>
                  </w:pPr>
                  <w:r w:rsidRPr="00DB42CC">
                    <w:rPr>
                      <w:rFonts w:ascii="Times New Roman" w:hAnsi="Times New Roman"/>
                    </w:rPr>
                    <w:t>Where Q = Design discharge, m</w:t>
                  </w:r>
                  <w:r w:rsidRPr="00DB42CC">
                    <w:rPr>
                      <w:rFonts w:ascii="Times New Roman" w:hAnsi="Times New Roman"/>
                      <w:vertAlign w:val="superscript"/>
                    </w:rPr>
                    <w:t>3</w:t>
                  </w:r>
                  <w:r w:rsidRPr="00DB42CC">
                    <w:rPr>
                      <w:rFonts w:ascii="Times New Roman" w:hAnsi="Times New Roman"/>
                    </w:rPr>
                    <w:t>/s</w:t>
                  </w:r>
                </w:p>
                <w:p w:rsidR="007A6DC2" w:rsidRPr="00DB42CC" w:rsidRDefault="007A6DC2" w:rsidP="007C70D9">
                  <w:pPr>
                    <w:spacing w:line="360" w:lineRule="auto"/>
                    <w:jc w:val="both"/>
                    <w:rPr>
                      <w:rFonts w:ascii="Times New Roman" w:hAnsi="Times New Roman"/>
                    </w:rPr>
                  </w:pPr>
                  <w:r w:rsidRPr="00DB42CC">
                    <w:rPr>
                      <w:rFonts w:ascii="Times New Roman" w:hAnsi="Times New Roman"/>
                    </w:rPr>
                    <w:t>R = Hydraulic radius of the canal, m</w:t>
                  </w:r>
                </w:p>
                <w:p w:rsidR="007A6DC2" w:rsidRPr="00DB42CC" w:rsidRDefault="007A6DC2" w:rsidP="007C70D9">
                  <w:pPr>
                    <w:spacing w:line="360" w:lineRule="auto"/>
                    <w:ind w:left="270" w:hanging="270"/>
                    <w:jc w:val="both"/>
                    <w:rPr>
                      <w:rFonts w:ascii="Times New Roman" w:hAnsi="Times New Roman"/>
                    </w:rPr>
                  </w:pPr>
                  <w:r w:rsidRPr="00DB42CC">
                    <w:rPr>
                      <w:rFonts w:ascii="Times New Roman" w:hAnsi="Times New Roman"/>
                    </w:rPr>
                    <w:t>A = Wetted cross sectional area of canal, m</w:t>
                  </w:r>
                  <w:r w:rsidRPr="00DB42CC">
                    <w:rPr>
                      <w:rFonts w:ascii="Times New Roman" w:hAnsi="Times New Roman"/>
                      <w:vertAlign w:val="superscript"/>
                    </w:rPr>
                    <w:t>2</w:t>
                  </w:r>
                </w:p>
                <w:p w:rsidR="007A6DC2" w:rsidRPr="00DB42CC" w:rsidRDefault="007A6DC2" w:rsidP="007C70D9">
                  <w:pPr>
                    <w:spacing w:line="360" w:lineRule="auto"/>
                    <w:jc w:val="both"/>
                    <w:rPr>
                      <w:rFonts w:ascii="Times New Roman" w:hAnsi="Times New Roman"/>
                    </w:rPr>
                  </w:pPr>
                  <w:r w:rsidRPr="00DB42CC">
                    <w:rPr>
                      <w:rFonts w:ascii="Times New Roman" w:hAnsi="Times New Roman"/>
                    </w:rPr>
                    <w:t>P = Wetted Perimeter, m</w:t>
                  </w:r>
                </w:p>
                <w:p w:rsidR="007A6DC2" w:rsidRPr="00DB42CC" w:rsidRDefault="007A6DC2" w:rsidP="007C70D9">
                  <w:pPr>
                    <w:spacing w:line="360" w:lineRule="auto"/>
                    <w:jc w:val="both"/>
                    <w:rPr>
                      <w:rFonts w:ascii="Times New Roman" w:hAnsi="Times New Roman"/>
                    </w:rPr>
                  </w:pPr>
                  <w:r w:rsidRPr="00DB42CC">
                    <w:rPr>
                      <w:rFonts w:ascii="Times New Roman" w:hAnsi="Times New Roman"/>
                    </w:rPr>
                    <w:t>n = Manning’s roughness coefficient</w:t>
                  </w:r>
                </w:p>
                <w:p w:rsidR="007A6DC2" w:rsidRDefault="007A6DC2" w:rsidP="007C70D9">
                  <w:r>
                    <w:t>S = Bed slope of the canal</w:t>
                  </w:r>
                </w:p>
              </w:txbxContent>
            </v:textbox>
          </v:shape>
        </w:pict>
      </w:r>
      <w:r w:rsidR="007C70D9" w:rsidRPr="00DB42CC">
        <w:rPr>
          <w:rFonts w:ascii="Times New Roman" w:hAnsi="Times New Roman"/>
          <w:noProof/>
          <w:sz w:val="24"/>
          <w:szCs w:val="24"/>
        </w:rPr>
        <w:drawing>
          <wp:inline distT="0" distB="0" distL="0" distR="0" wp14:anchorId="53A4BFF4" wp14:editId="7264C9BB">
            <wp:extent cx="2512695" cy="1550670"/>
            <wp:effectExtent l="19050" t="0" r="1905" b="0"/>
            <wp:docPr id="661"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65"/>
                    <a:srcRect l="42363" t="49226" r="30347" b="20876"/>
                    <a:stretch>
                      <a:fillRect/>
                    </a:stretch>
                  </pic:blipFill>
                  <pic:spPr bwMode="auto">
                    <a:xfrm>
                      <a:off x="0" y="0"/>
                      <a:ext cx="2512695" cy="1550670"/>
                    </a:xfrm>
                    <a:prstGeom prst="rect">
                      <a:avLst/>
                    </a:prstGeom>
                    <a:noFill/>
                    <a:ln w="9525">
                      <a:noFill/>
                      <a:miter lim="800000"/>
                      <a:headEnd/>
                      <a:tailEnd/>
                    </a:ln>
                  </pic:spPr>
                </pic:pic>
              </a:graphicData>
            </a:graphic>
          </wp:inline>
        </w:drawing>
      </w:r>
      <w:r w:rsidR="007C70D9" w:rsidRPr="001A3C03">
        <w:rPr>
          <w:rFonts w:ascii="Californian FB" w:hAnsi="Californian FB"/>
        </w:rPr>
        <w:tab/>
      </w:r>
    </w:p>
    <w:p w:rsidR="007C70D9" w:rsidRPr="001A3C03" w:rsidRDefault="007C70D9" w:rsidP="007C70D9">
      <w:pPr>
        <w:pStyle w:val="Caption"/>
        <w:rPr>
          <w:rFonts w:ascii="Californian FB" w:hAnsi="Californian FB"/>
          <w:b w:val="0"/>
          <w:sz w:val="24"/>
          <w:szCs w:val="24"/>
        </w:rPr>
      </w:pPr>
      <w:bookmarkStart w:id="369" w:name="_Toc343845786"/>
      <w:bookmarkStart w:id="370" w:name="_Toc380319659"/>
      <w:bookmarkStart w:id="371" w:name="_Toc381007921"/>
      <w:bookmarkStart w:id="372" w:name="_Toc394948520"/>
      <w:r w:rsidRPr="001A3C03">
        <w:rPr>
          <w:rFonts w:ascii="Californian FB" w:hAnsi="Californian FB"/>
        </w:rPr>
        <w:t xml:space="preserve">Figure </w:t>
      </w:r>
      <w:r w:rsidR="004F23F6" w:rsidRPr="001A3C03">
        <w:rPr>
          <w:rFonts w:ascii="Californian FB" w:hAnsi="Californian FB"/>
        </w:rPr>
        <w:fldChar w:fldCharType="begin"/>
      </w:r>
      <w:r w:rsidRPr="001A3C03">
        <w:rPr>
          <w:rFonts w:ascii="Californian FB" w:hAnsi="Californian FB"/>
        </w:rPr>
        <w:instrText xml:space="preserve"> SEQ Figure \* ARABIC </w:instrText>
      </w:r>
      <w:r w:rsidR="004F23F6" w:rsidRPr="001A3C03">
        <w:rPr>
          <w:rFonts w:ascii="Californian FB" w:hAnsi="Californian FB"/>
        </w:rPr>
        <w:fldChar w:fldCharType="separate"/>
      </w:r>
      <w:r w:rsidR="00654C3B">
        <w:rPr>
          <w:rFonts w:ascii="Californian FB" w:hAnsi="Californian FB"/>
          <w:noProof/>
        </w:rPr>
        <w:t>23</w:t>
      </w:r>
      <w:r w:rsidR="004F23F6" w:rsidRPr="001A3C03">
        <w:rPr>
          <w:rFonts w:ascii="Californian FB" w:hAnsi="Californian FB"/>
        </w:rPr>
        <w:fldChar w:fldCharType="end"/>
      </w:r>
      <w:r w:rsidRPr="001A3C03">
        <w:rPr>
          <w:rFonts w:ascii="Californian FB" w:hAnsi="Californian FB"/>
        </w:rPr>
        <w:t>:</w:t>
      </w:r>
      <w:r w:rsidRPr="001A3C03">
        <w:rPr>
          <w:rFonts w:ascii="Californian FB" w:hAnsi="Californian FB"/>
          <w:b w:val="0"/>
          <w:sz w:val="24"/>
          <w:szCs w:val="24"/>
        </w:rPr>
        <w:t xml:space="preserve">   </w:t>
      </w:r>
      <w:r w:rsidRPr="00DB42CC">
        <w:rPr>
          <w:rFonts w:ascii="Times New Roman" w:hAnsi="Times New Roman"/>
          <w:b w:val="0"/>
          <w:sz w:val="24"/>
          <w:szCs w:val="24"/>
        </w:rPr>
        <w:t>lined canal section view</w:t>
      </w:r>
      <w:bookmarkEnd w:id="369"/>
      <w:bookmarkEnd w:id="370"/>
      <w:bookmarkEnd w:id="371"/>
      <w:bookmarkEnd w:id="372"/>
      <w:r w:rsidRPr="001A3C03">
        <w:rPr>
          <w:rFonts w:ascii="Californian FB" w:hAnsi="Californian FB"/>
          <w:b w:val="0"/>
          <w:sz w:val="24"/>
          <w:szCs w:val="24"/>
        </w:rPr>
        <w:t xml:space="preserve"> </w:t>
      </w:r>
    </w:p>
    <w:p w:rsidR="007C70D9" w:rsidRDefault="007C70D9" w:rsidP="006D45D6">
      <w:pPr>
        <w:pStyle w:val="Heading3"/>
      </w:pPr>
      <w:bookmarkStart w:id="373" w:name="_Toc394817572"/>
      <w:r w:rsidRPr="001A3C03">
        <w:t>Tertiary canal</w:t>
      </w:r>
      <w:bookmarkEnd w:id="373"/>
    </w:p>
    <w:p w:rsidR="00DB42CC" w:rsidRPr="00804B9F" w:rsidRDefault="00DB42CC" w:rsidP="00DB42CC">
      <w:pPr>
        <w:spacing w:line="360" w:lineRule="auto"/>
        <w:jc w:val="both"/>
        <w:rPr>
          <w:rFonts w:ascii="Times New Roman" w:hAnsi="Times New Roman"/>
        </w:rPr>
      </w:pPr>
      <w:r w:rsidRPr="00804B9F">
        <w:rPr>
          <w:rFonts w:ascii="Times New Roman" w:hAnsi="Times New Roman"/>
        </w:rPr>
        <w:t>Considering the topography orientation and which is tapered and the command area small in size there is no secondary canal in this project. But instead tertiary canals take water from the Main canal and distribute to field canals.</w:t>
      </w:r>
    </w:p>
    <w:p w:rsidR="00DB42CC" w:rsidRPr="00804B9F" w:rsidRDefault="00DB42CC" w:rsidP="00DB42CC">
      <w:pPr>
        <w:spacing w:before="240" w:line="360" w:lineRule="auto"/>
        <w:jc w:val="both"/>
        <w:rPr>
          <w:rFonts w:ascii="Times New Roman" w:hAnsi="Times New Roman"/>
        </w:rPr>
      </w:pPr>
      <w:r w:rsidRPr="00804B9F">
        <w:rPr>
          <w:rFonts w:ascii="Times New Roman" w:hAnsi="Times New Roman"/>
        </w:rPr>
        <w:t xml:space="preserve">There are 7 tertiary canals and their sections are proposed to be rectangular in shape which is lined. It designed by using Manning’s equation. </w:t>
      </w:r>
    </w:p>
    <w:p w:rsidR="00DB42CC" w:rsidRPr="00804B9F" w:rsidRDefault="00DB42CC" w:rsidP="00DB42CC">
      <w:pPr>
        <w:spacing w:line="360" w:lineRule="auto"/>
        <w:jc w:val="both"/>
        <w:rPr>
          <w:rFonts w:ascii="Times New Roman" w:hAnsi="Times New Roman"/>
        </w:rPr>
      </w:pPr>
      <w:r w:rsidRPr="00804B9F">
        <w:rPr>
          <w:rFonts w:ascii="Times New Roman" w:hAnsi="Times New Roman"/>
        </w:rPr>
        <w:lastRenderedPageBreak/>
        <w:t xml:space="preserve">                            Q = </w:t>
      </w:r>
      <w:r w:rsidRPr="00804B9F">
        <w:rPr>
          <w:rFonts w:ascii="Times New Roman" w:hAnsi="Times New Roman"/>
          <w:position w:val="-12"/>
        </w:rPr>
        <w:object w:dxaOrig="1199" w:dyaOrig="380">
          <v:shape id="_x0000_i1047" type="#_x0000_t75" style="width:97.3pt;height:25.3pt" o:ole="" fillcolor="window">
            <v:imagedata r:id="rId62" o:title=""/>
          </v:shape>
          <o:OLEObject Type="Embed" ProgID="Equation.3" ShapeID="_x0000_i1047" DrawAspect="Content" ObjectID="_1544426432" r:id="rId66"/>
        </w:object>
      </w:r>
      <w:r w:rsidRPr="00804B9F">
        <w:rPr>
          <w:rFonts w:ascii="Times New Roman" w:hAnsi="Times New Roman"/>
          <w:position w:val="-12"/>
        </w:rPr>
        <w:t xml:space="preserve">    , R=A/P</w:t>
      </w:r>
    </w:p>
    <w:p w:rsidR="00DB42CC" w:rsidRPr="00804B9F" w:rsidRDefault="00DB42CC" w:rsidP="00DB42CC">
      <w:pPr>
        <w:spacing w:line="360" w:lineRule="auto"/>
        <w:jc w:val="both"/>
        <w:rPr>
          <w:rFonts w:ascii="Times New Roman" w:hAnsi="Times New Roman"/>
        </w:rPr>
      </w:pPr>
      <w:r w:rsidRPr="00804B9F">
        <w:rPr>
          <w:rFonts w:ascii="Times New Roman" w:hAnsi="Times New Roman"/>
        </w:rPr>
        <w:t xml:space="preserve">                Where</w:t>
      </w:r>
    </w:p>
    <w:p w:rsidR="00DB42CC" w:rsidRPr="00804B9F" w:rsidRDefault="00DB42CC" w:rsidP="00DB42CC">
      <w:pPr>
        <w:spacing w:line="360" w:lineRule="auto"/>
        <w:ind w:left="1440"/>
        <w:jc w:val="both"/>
        <w:rPr>
          <w:rFonts w:ascii="Times New Roman" w:hAnsi="Times New Roman"/>
        </w:rPr>
      </w:pPr>
      <w:r w:rsidRPr="00804B9F">
        <w:rPr>
          <w:rFonts w:ascii="Times New Roman" w:hAnsi="Times New Roman"/>
        </w:rPr>
        <w:t>Q = Design discharge, m</w:t>
      </w:r>
      <w:r w:rsidRPr="00804B9F">
        <w:rPr>
          <w:rFonts w:ascii="Times New Roman" w:hAnsi="Times New Roman"/>
          <w:vertAlign w:val="superscript"/>
        </w:rPr>
        <w:t>3</w:t>
      </w:r>
      <w:r w:rsidRPr="00804B9F">
        <w:rPr>
          <w:rFonts w:ascii="Times New Roman" w:hAnsi="Times New Roman"/>
        </w:rPr>
        <w:t>/s</w:t>
      </w:r>
    </w:p>
    <w:p w:rsidR="00DB42CC" w:rsidRPr="00804B9F" w:rsidRDefault="00DB42CC" w:rsidP="00DB42CC">
      <w:pPr>
        <w:spacing w:line="360" w:lineRule="auto"/>
        <w:ind w:left="1440"/>
        <w:jc w:val="both"/>
        <w:rPr>
          <w:rFonts w:ascii="Times New Roman" w:hAnsi="Times New Roman"/>
        </w:rPr>
      </w:pPr>
      <w:r w:rsidRPr="00804B9F">
        <w:rPr>
          <w:rFonts w:ascii="Times New Roman" w:hAnsi="Times New Roman"/>
        </w:rPr>
        <w:t>R = Hydraulic radius of the canal, m</w:t>
      </w:r>
    </w:p>
    <w:p w:rsidR="00DB42CC" w:rsidRPr="00804B9F" w:rsidRDefault="00DB42CC" w:rsidP="00DB42CC">
      <w:pPr>
        <w:spacing w:line="360" w:lineRule="auto"/>
        <w:ind w:left="1440"/>
        <w:jc w:val="both"/>
        <w:rPr>
          <w:rFonts w:ascii="Times New Roman" w:hAnsi="Times New Roman"/>
          <w:vertAlign w:val="superscript"/>
        </w:rPr>
      </w:pPr>
      <w:r w:rsidRPr="00804B9F">
        <w:rPr>
          <w:rFonts w:ascii="Times New Roman" w:hAnsi="Times New Roman"/>
        </w:rPr>
        <w:t>A = Wetted cross sectional area of canal, m</w:t>
      </w:r>
      <w:r w:rsidRPr="00804B9F">
        <w:rPr>
          <w:rFonts w:ascii="Times New Roman" w:hAnsi="Times New Roman"/>
          <w:vertAlign w:val="superscript"/>
        </w:rPr>
        <w:t>2</w:t>
      </w:r>
    </w:p>
    <w:p w:rsidR="00DB42CC" w:rsidRPr="00804B9F" w:rsidRDefault="00DB42CC" w:rsidP="00DB42CC">
      <w:pPr>
        <w:spacing w:line="360" w:lineRule="auto"/>
        <w:ind w:left="1440"/>
        <w:jc w:val="both"/>
        <w:rPr>
          <w:rFonts w:ascii="Times New Roman" w:hAnsi="Times New Roman"/>
        </w:rPr>
      </w:pPr>
      <w:r w:rsidRPr="00804B9F">
        <w:rPr>
          <w:rFonts w:ascii="Times New Roman" w:hAnsi="Times New Roman"/>
        </w:rPr>
        <w:t>P = Wetted Perimeter, m</w:t>
      </w:r>
    </w:p>
    <w:p w:rsidR="00DB42CC" w:rsidRPr="00804B9F" w:rsidRDefault="00DB42CC" w:rsidP="00DB42CC">
      <w:pPr>
        <w:spacing w:line="360" w:lineRule="auto"/>
        <w:ind w:left="1440"/>
        <w:jc w:val="both"/>
        <w:rPr>
          <w:rFonts w:ascii="Times New Roman" w:hAnsi="Times New Roman"/>
        </w:rPr>
      </w:pPr>
      <w:r w:rsidRPr="00804B9F">
        <w:rPr>
          <w:rFonts w:ascii="Times New Roman" w:hAnsi="Times New Roman"/>
        </w:rPr>
        <w:t>n = Manning’s roughness coefficient</w:t>
      </w:r>
    </w:p>
    <w:p w:rsidR="00DB42CC" w:rsidRPr="00804B9F" w:rsidRDefault="00DB42CC" w:rsidP="00DB42CC">
      <w:pPr>
        <w:tabs>
          <w:tab w:val="left" w:pos="720"/>
          <w:tab w:val="left" w:pos="1440"/>
          <w:tab w:val="left" w:pos="2160"/>
          <w:tab w:val="left" w:pos="2880"/>
          <w:tab w:val="left" w:pos="3600"/>
          <w:tab w:val="center" w:pos="4680"/>
        </w:tabs>
        <w:spacing w:line="360" w:lineRule="auto"/>
        <w:ind w:left="1440"/>
        <w:jc w:val="both"/>
        <w:rPr>
          <w:rFonts w:ascii="Times New Roman" w:hAnsi="Times New Roman"/>
        </w:rPr>
      </w:pPr>
      <w:r w:rsidRPr="00804B9F">
        <w:rPr>
          <w:rFonts w:ascii="Times New Roman" w:hAnsi="Times New Roman"/>
        </w:rPr>
        <w:t>S = Bed slope of the canal</w:t>
      </w:r>
    </w:p>
    <w:p w:rsidR="00DB42CC" w:rsidRPr="00804B9F" w:rsidRDefault="00DB42CC" w:rsidP="00DB42CC">
      <w:pPr>
        <w:tabs>
          <w:tab w:val="left" w:pos="720"/>
          <w:tab w:val="left" w:pos="1440"/>
          <w:tab w:val="left" w:pos="2160"/>
          <w:tab w:val="left" w:pos="2880"/>
          <w:tab w:val="left" w:pos="3600"/>
          <w:tab w:val="center" w:pos="4680"/>
        </w:tabs>
        <w:spacing w:line="360" w:lineRule="auto"/>
        <w:ind w:left="1440"/>
        <w:jc w:val="both"/>
        <w:rPr>
          <w:rFonts w:ascii="Times New Roman" w:hAnsi="Times New Roman"/>
        </w:rPr>
      </w:pPr>
      <w:r w:rsidRPr="00804B9F">
        <w:rPr>
          <w:rFonts w:ascii="Times New Roman" w:hAnsi="Times New Roman"/>
        </w:rPr>
        <w:tab/>
      </w:r>
    </w:p>
    <w:p w:rsidR="00DB42CC" w:rsidRPr="00804B9F" w:rsidRDefault="00DB42CC" w:rsidP="00DB42CC">
      <w:pPr>
        <w:spacing w:line="360" w:lineRule="auto"/>
        <w:jc w:val="both"/>
        <w:rPr>
          <w:rFonts w:ascii="Times New Roman" w:hAnsi="Times New Roman"/>
        </w:rPr>
      </w:pPr>
      <w:r w:rsidRPr="00804B9F">
        <w:rPr>
          <w:rFonts w:ascii="Times New Roman" w:hAnsi="Times New Roman"/>
        </w:rPr>
        <w:t>The hydraulic Parameters for each variable are calculated by Iteration method with MS-EXL program for main canal, &amp; tertiary canals as shown in table below.</w:t>
      </w:r>
    </w:p>
    <w:p w:rsidR="007C70D9" w:rsidRPr="00DB42CC" w:rsidRDefault="00DB42CC" w:rsidP="007C70D9">
      <w:r w:rsidRPr="00DB42CC">
        <w:rPr>
          <w:noProof/>
        </w:rPr>
        <w:drawing>
          <wp:inline distT="0" distB="0" distL="0" distR="0" wp14:anchorId="1F9BFFD3" wp14:editId="3EB202EA">
            <wp:extent cx="2512695" cy="1550670"/>
            <wp:effectExtent l="19050" t="0" r="1905" b="0"/>
            <wp:docPr id="1"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65"/>
                    <a:srcRect l="42363" t="49226" r="30347" b="20876"/>
                    <a:stretch>
                      <a:fillRect/>
                    </a:stretch>
                  </pic:blipFill>
                  <pic:spPr bwMode="auto">
                    <a:xfrm>
                      <a:off x="0" y="0"/>
                      <a:ext cx="2512695" cy="1550670"/>
                    </a:xfrm>
                    <a:prstGeom prst="rect">
                      <a:avLst/>
                    </a:prstGeom>
                    <a:noFill/>
                    <a:ln w="9525">
                      <a:noFill/>
                      <a:miter lim="800000"/>
                      <a:headEnd/>
                      <a:tailEnd/>
                    </a:ln>
                  </pic:spPr>
                </pic:pic>
              </a:graphicData>
            </a:graphic>
          </wp:inline>
        </w:drawing>
      </w:r>
    </w:p>
    <w:p w:rsidR="007C70D9" w:rsidRPr="001A3C03" w:rsidRDefault="007C70D9" w:rsidP="00DB42CC">
      <w:pPr>
        <w:pStyle w:val="Caption"/>
        <w:rPr>
          <w:rFonts w:ascii="Californian FB" w:hAnsi="Californian FB"/>
        </w:rPr>
      </w:pPr>
      <w:bookmarkStart w:id="374" w:name="_Toc343845787"/>
      <w:bookmarkStart w:id="375" w:name="_Toc333908501"/>
      <w:bookmarkStart w:id="376" w:name="_Toc320520016"/>
      <w:bookmarkStart w:id="377" w:name="_Toc380319660"/>
      <w:bookmarkStart w:id="378" w:name="_Toc381007922"/>
      <w:bookmarkStart w:id="379" w:name="_Toc394948521"/>
      <w:r w:rsidRPr="001A3C03">
        <w:rPr>
          <w:rFonts w:ascii="Californian FB" w:hAnsi="Californian FB"/>
        </w:rPr>
        <w:t xml:space="preserve">Figure </w:t>
      </w:r>
      <w:r w:rsidR="004F23F6" w:rsidRPr="001A3C03">
        <w:rPr>
          <w:rFonts w:ascii="Californian FB" w:hAnsi="Californian FB"/>
        </w:rPr>
        <w:fldChar w:fldCharType="begin"/>
      </w:r>
      <w:r w:rsidRPr="001A3C03">
        <w:rPr>
          <w:rFonts w:ascii="Californian FB" w:hAnsi="Californian FB"/>
        </w:rPr>
        <w:instrText xml:space="preserve"> SEQ Figure \* ARABIC </w:instrText>
      </w:r>
      <w:r w:rsidR="004F23F6" w:rsidRPr="001A3C03">
        <w:rPr>
          <w:rFonts w:ascii="Californian FB" w:hAnsi="Californian FB"/>
        </w:rPr>
        <w:fldChar w:fldCharType="separate"/>
      </w:r>
      <w:r w:rsidR="00654C3B">
        <w:rPr>
          <w:rFonts w:ascii="Californian FB" w:hAnsi="Californian FB"/>
          <w:noProof/>
        </w:rPr>
        <w:t>24</w:t>
      </w:r>
      <w:r w:rsidR="004F23F6" w:rsidRPr="001A3C03">
        <w:rPr>
          <w:rFonts w:ascii="Californian FB" w:hAnsi="Californian FB"/>
        </w:rPr>
        <w:fldChar w:fldCharType="end"/>
      </w:r>
      <w:r w:rsidRPr="001A3C03">
        <w:rPr>
          <w:rFonts w:ascii="Californian FB" w:hAnsi="Californian FB"/>
        </w:rPr>
        <w:t xml:space="preserve"> : tertiary canal section</w:t>
      </w:r>
      <w:bookmarkEnd w:id="374"/>
      <w:bookmarkEnd w:id="375"/>
      <w:bookmarkEnd w:id="376"/>
      <w:bookmarkEnd w:id="377"/>
      <w:bookmarkEnd w:id="378"/>
      <w:bookmarkEnd w:id="379"/>
    </w:p>
    <w:p w:rsidR="007C70D9" w:rsidRDefault="007C70D9" w:rsidP="007C70D9">
      <w:pPr>
        <w:spacing w:line="360" w:lineRule="auto"/>
        <w:jc w:val="both"/>
        <w:rPr>
          <w:rFonts w:ascii="Californian FB" w:hAnsi="Californian FB"/>
        </w:rPr>
      </w:pPr>
      <w:r w:rsidRPr="00BD3083">
        <w:rPr>
          <w:rFonts w:ascii="Californian FB" w:hAnsi="Californian FB"/>
        </w:rPr>
        <w:t>The hydraulic</w:t>
      </w:r>
      <w:r w:rsidRPr="001A3C03">
        <w:rPr>
          <w:rFonts w:ascii="Californian FB" w:hAnsi="Californian FB"/>
        </w:rPr>
        <w:t xml:space="preserve"> Parameters for each variable are calculated by Iteration method with MS-EXL program for main canal &amp; tertiary canals as shown in table below.</w:t>
      </w:r>
    </w:p>
    <w:p w:rsidR="00BD3083" w:rsidRDefault="00BD3083" w:rsidP="007C70D9">
      <w:pPr>
        <w:spacing w:line="360" w:lineRule="auto"/>
        <w:jc w:val="both"/>
        <w:rPr>
          <w:rFonts w:ascii="Californian FB" w:hAnsi="Californian FB"/>
        </w:rPr>
      </w:pPr>
    </w:p>
    <w:p w:rsidR="00BD3083" w:rsidRDefault="00BD3083" w:rsidP="007C70D9">
      <w:pPr>
        <w:spacing w:line="360" w:lineRule="auto"/>
        <w:jc w:val="both"/>
        <w:rPr>
          <w:rFonts w:ascii="Californian FB" w:hAnsi="Californian FB"/>
        </w:rPr>
      </w:pPr>
    </w:p>
    <w:p w:rsidR="00BD3083" w:rsidRDefault="00BD3083" w:rsidP="007C70D9">
      <w:pPr>
        <w:spacing w:line="360" w:lineRule="auto"/>
        <w:jc w:val="both"/>
        <w:rPr>
          <w:rFonts w:ascii="Californian FB" w:hAnsi="Californian FB"/>
        </w:rPr>
      </w:pPr>
    </w:p>
    <w:p w:rsidR="00BD3083" w:rsidRDefault="00BD3083" w:rsidP="007C70D9">
      <w:pPr>
        <w:spacing w:line="360" w:lineRule="auto"/>
        <w:jc w:val="both"/>
        <w:rPr>
          <w:rFonts w:ascii="Californian FB" w:hAnsi="Californian FB"/>
        </w:rPr>
      </w:pPr>
    </w:p>
    <w:p w:rsidR="00BD3083" w:rsidRDefault="00BD3083" w:rsidP="007C70D9">
      <w:pPr>
        <w:spacing w:line="360" w:lineRule="auto"/>
        <w:jc w:val="both"/>
        <w:rPr>
          <w:rFonts w:ascii="Californian FB" w:hAnsi="Californian FB"/>
        </w:rPr>
      </w:pPr>
    </w:p>
    <w:p w:rsidR="00BD3083" w:rsidRPr="001A3C03" w:rsidRDefault="00BD3083" w:rsidP="007C70D9">
      <w:pPr>
        <w:spacing w:line="360" w:lineRule="auto"/>
        <w:jc w:val="both"/>
        <w:rPr>
          <w:rFonts w:ascii="Californian FB" w:hAnsi="Californian FB"/>
        </w:rPr>
      </w:pPr>
    </w:p>
    <w:p w:rsidR="007C70D9" w:rsidRPr="001A3C03" w:rsidRDefault="007C70D9" w:rsidP="007C70D9">
      <w:pPr>
        <w:pStyle w:val="Caption"/>
        <w:rPr>
          <w:rFonts w:ascii="Californian FB" w:hAnsi="Californian FB"/>
          <w:b w:val="0"/>
          <w:noProof/>
          <w:sz w:val="24"/>
          <w:szCs w:val="24"/>
        </w:rPr>
      </w:pPr>
      <w:bookmarkStart w:id="380" w:name="_Toc381007901"/>
      <w:bookmarkStart w:id="381" w:name="_Toc394948500"/>
      <w:r w:rsidRPr="001A3C03">
        <w:rPr>
          <w:rFonts w:ascii="Californian FB" w:hAnsi="Californian FB"/>
        </w:rPr>
        <w:lastRenderedPageBreak/>
        <w:t xml:space="preserve">Table </w:t>
      </w:r>
      <w:r w:rsidR="004F23F6" w:rsidRPr="001A3C03">
        <w:rPr>
          <w:rFonts w:ascii="Californian FB" w:hAnsi="Californian FB"/>
        </w:rPr>
        <w:fldChar w:fldCharType="begin"/>
      </w:r>
      <w:r w:rsidRPr="001A3C03">
        <w:rPr>
          <w:rFonts w:ascii="Californian FB" w:hAnsi="Californian FB"/>
        </w:rPr>
        <w:instrText xml:space="preserve"> SEQ Table \* ARABIC </w:instrText>
      </w:r>
      <w:r w:rsidR="004F23F6" w:rsidRPr="001A3C03">
        <w:rPr>
          <w:rFonts w:ascii="Californian FB" w:hAnsi="Californian FB"/>
        </w:rPr>
        <w:fldChar w:fldCharType="separate"/>
      </w:r>
      <w:r w:rsidR="003D5997">
        <w:rPr>
          <w:rFonts w:ascii="Californian FB" w:hAnsi="Californian FB"/>
          <w:noProof/>
        </w:rPr>
        <w:t>16</w:t>
      </w:r>
      <w:r w:rsidR="004F23F6" w:rsidRPr="001A3C03">
        <w:rPr>
          <w:rFonts w:ascii="Californian FB" w:hAnsi="Californian FB"/>
        </w:rPr>
        <w:fldChar w:fldCharType="end"/>
      </w:r>
      <w:r w:rsidRPr="001A3C03">
        <w:rPr>
          <w:rFonts w:ascii="Californian FB" w:hAnsi="Californian FB"/>
          <w:b w:val="0"/>
          <w:noProof/>
          <w:sz w:val="24"/>
          <w:szCs w:val="24"/>
        </w:rPr>
        <w:t xml:space="preserve">:  </w:t>
      </w:r>
      <w:r w:rsidR="00CC1E95" w:rsidRPr="001A3C03">
        <w:rPr>
          <w:rFonts w:ascii="Californian FB" w:hAnsi="Californian FB"/>
          <w:b w:val="0"/>
          <w:noProof/>
          <w:sz w:val="24"/>
          <w:szCs w:val="24"/>
        </w:rPr>
        <w:t>Canal features</w:t>
      </w:r>
      <w:bookmarkEnd w:id="380"/>
      <w:bookmarkEnd w:id="381"/>
    </w:p>
    <w:tbl>
      <w:tblPr>
        <w:tblW w:w="9813" w:type="dxa"/>
        <w:tblInd w:w="103" w:type="dxa"/>
        <w:tblLook w:val="04A0" w:firstRow="1" w:lastRow="0" w:firstColumn="1" w:lastColumn="0" w:noHBand="0" w:noVBand="1"/>
      </w:tblPr>
      <w:tblGrid>
        <w:gridCol w:w="2542"/>
        <w:gridCol w:w="1616"/>
        <w:gridCol w:w="1131"/>
        <w:gridCol w:w="1131"/>
        <w:gridCol w:w="1131"/>
        <w:gridCol w:w="1131"/>
        <w:gridCol w:w="1131"/>
      </w:tblGrid>
      <w:tr w:rsidR="002279A8" w:rsidRPr="002279A8" w:rsidTr="002279A8">
        <w:trPr>
          <w:trHeight w:val="660"/>
        </w:trPr>
        <w:tc>
          <w:tcPr>
            <w:tcW w:w="2542" w:type="dxa"/>
            <w:tcBorders>
              <w:top w:val="single" w:sz="4" w:space="0" w:color="auto"/>
              <w:left w:val="single" w:sz="4" w:space="0" w:color="auto"/>
              <w:bottom w:val="nil"/>
              <w:right w:val="single" w:sz="4" w:space="0" w:color="auto"/>
            </w:tcBorders>
            <w:shd w:val="clear" w:color="auto" w:fill="auto"/>
            <w:vAlign w:val="bottom"/>
            <w:hideMark/>
          </w:tcPr>
          <w:p w:rsidR="002279A8" w:rsidRPr="002279A8" w:rsidRDefault="002279A8" w:rsidP="002279A8">
            <w:pPr>
              <w:spacing w:after="0" w:line="240" w:lineRule="auto"/>
              <w:rPr>
                <w:rFonts w:eastAsia="Times New Roman" w:cs="Calibri"/>
                <w:color w:val="000000"/>
              </w:rPr>
            </w:pPr>
            <w:r w:rsidRPr="002279A8">
              <w:rPr>
                <w:rFonts w:eastAsia="Times New Roman" w:cs="Calibri"/>
                <w:color w:val="000000"/>
              </w:rPr>
              <w:t>Canal Type</w:t>
            </w:r>
          </w:p>
        </w:tc>
        <w:tc>
          <w:tcPr>
            <w:tcW w:w="1616" w:type="dxa"/>
            <w:tcBorders>
              <w:top w:val="single" w:sz="4" w:space="0" w:color="auto"/>
              <w:left w:val="nil"/>
              <w:bottom w:val="nil"/>
              <w:right w:val="single" w:sz="4" w:space="0" w:color="auto"/>
            </w:tcBorders>
            <w:shd w:val="clear" w:color="auto" w:fill="auto"/>
            <w:vAlign w:val="bottom"/>
            <w:hideMark/>
          </w:tcPr>
          <w:p w:rsidR="002279A8" w:rsidRPr="002279A8" w:rsidRDefault="002279A8" w:rsidP="002279A8">
            <w:pPr>
              <w:spacing w:after="0" w:line="240" w:lineRule="auto"/>
              <w:rPr>
                <w:rFonts w:eastAsia="Times New Roman" w:cs="Calibri"/>
                <w:color w:val="000000"/>
              </w:rPr>
            </w:pPr>
            <w:r w:rsidRPr="002279A8">
              <w:rPr>
                <w:rFonts w:eastAsia="Times New Roman" w:cs="Calibri"/>
                <w:color w:val="000000"/>
              </w:rPr>
              <w:t xml:space="preserve">No of TC </w:t>
            </w:r>
          </w:p>
        </w:tc>
        <w:tc>
          <w:tcPr>
            <w:tcW w:w="1131" w:type="dxa"/>
            <w:tcBorders>
              <w:top w:val="single" w:sz="4" w:space="0" w:color="auto"/>
              <w:left w:val="nil"/>
              <w:bottom w:val="nil"/>
              <w:right w:val="single" w:sz="4" w:space="0" w:color="auto"/>
            </w:tcBorders>
            <w:shd w:val="clear" w:color="auto" w:fill="auto"/>
            <w:vAlign w:val="bottom"/>
            <w:hideMark/>
          </w:tcPr>
          <w:p w:rsidR="002279A8" w:rsidRPr="002279A8" w:rsidRDefault="002279A8" w:rsidP="002279A8">
            <w:pPr>
              <w:spacing w:after="0" w:line="240" w:lineRule="auto"/>
              <w:rPr>
                <w:rFonts w:eastAsia="Times New Roman" w:cs="Calibri"/>
                <w:color w:val="000000"/>
              </w:rPr>
            </w:pPr>
            <w:r w:rsidRPr="002279A8">
              <w:rPr>
                <w:rFonts w:eastAsia="Times New Roman" w:cs="Calibri"/>
                <w:color w:val="000000"/>
              </w:rPr>
              <w:t xml:space="preserve">Length of canal </w:t>
            </w:r>
          </w:p>
        </w:tc>
        <w:tc>
          <w:tcPr>
            <w:tcW w:w="1131" w:type="dxa"/>
            <w:tcBorders>
              <w:top w:val="single" w:sz="4" w:space="0" w:color="auto"/>
              <w:left w:val="nil"/>
              <w:bottom w:val="nil"/>
              <w:right w:val="single" w:sz="4" w:space="0" w:color="auto"/>
            </w:tcBorders>
            <w:shd w:val="clear" w:color="auto" w:fill="auto"/>
            <w:vAlign w:val="bottom"/>
            <w:hideMark/>
          </w:tcPr>
          <w:p w:rsidR="002279A8" w:rsidRPr="002279A8" w:rsidRDefault="002279A8" w:rsidP="002279A8">
            <w:pPr>
              <w:spacing w:after="0" w:line="240" w:lineRule="auto"/>
              <w:rPr>
                <w:rFonts w:eastAsia="Times New Roman" w:cs="Calibri"/>
                <w:color w:val="000000"/>
              </w:rPr>
            </w:pPr>
            <w:r w:rsidRPr="002279A8">
              <w:rPr>
                <w:rFonts w:eastAsia="Times New Roman" w:cs="Calibri"/>
                <w:color w:val="000000"/>
              </w:rPr>
              <w:t xml:space="preserve">net comand are (ha) </w:t>
            </w:r>
          </w:p>
        </w:tc>
        <w:tc>
          <w:tcPr>
            <w:tcW w:w="1131" w:type="dxa"/>
            <w:tcBorders>
              <w:top w:val="single" w:sz="4" w:space="0" w:color="auto"/>
              <w:left w:val="nil"/>
              <w:bottom w:val="nil"/>
              <w:right w:val="single" w:sz="4" w:space="0" w:color="auto"/>
            </w:tcBorders>
            <w:shd w:val="clear" w:color="auto" w:fill="auto"/>
            <w:vAlign w:val="bottom"/>
            <w:hideMark/>
          </w:tcPr>
          <w:p w:rsidR="002279A8" w:rsidRPr="002279A8" w:rsidRDefault="002279A8" w:rsidP="002279A8">
            <w:pPr>
              <w:spacing w:after="0" w:line="240" w:lineRule="auto"/>
              <w:rPr>
                <w:rFonts w:eastAsia="Times New Roman" w:cs="Calibri"/>
                <w:color w:val="000000"/>
              </w:rPr>
            </w:pPr>
            <w:r w:rsidRPr="002279A8">
              <w:rPr>
                <w:rFonts w:eastAsia="Times New Roman" w:cs="Calibri"/>
                <w:color w:val="000000"/>
              </w:rPr>
              <w:t xml:space="preserve">Design duty (l/s/ha) </w:t>
            </w:r>
          </w:p>
        </w:tc>
        <w:tc>
          <w:tcPr>
            <w:tcW w:w="1131" w:type="dxa"/>
            <w:tcBorders>
              <w:top w:val="single" w:sz="4" w:space="0" w:color="auto"/>
              <w:left w:val="nil"/>
              <w:bottom w:val="nil"/>
              <w:right w:val="single" w:sz="4" w:space="0" w:color="auto"/>
            </w:tcBorders>
            <w:shd w:val="clear" w:color="auto" w:fill="auto"/>
            <w:vAlign w:val="bottom"/>
            <w:hideMark/>
          </w:tcPr>
          <w:p w:rsidR="002279A8" w:rsidRPr="002279A8" w:rsidRDefault="002279A8" w:rsidP="002279A8">
            <w:pPr>
              <w:spacing w:after="0" w:line="240" w:lineRule="auto"/>
              <w:rPr>
                <w:rFonts w:eastAsia="Times New Roman" w:cs="Calibri"/>
                <w:color w:val="000000"/>
              </w:rPr>
            </w:pPr>
            <w:r w:rsidRPr="002279A8">
              <w:rPr>
                <w:rFonts w:eastAsia="Times New Roman" w:cs="Calibri"/>
                <w:color w:val="000000"/>
              </w:rPr>
              <w:t xml:space="preserve">Canal design capacity </w:t>
            </w:r>
          </w:p>
        </w:tc>
        <w:tc>
          <w:tcPr>
            <w:tcW w:w="1131" w:type="dxa"/>
            <w:tcBorders>
              <w:top w:val="single" w:sz="4" w:space="0" w:color="auto"/>
              <w:left w:val="nil"/>
              <w:bottom w:val="single" w:sz="4" w:space="0" w:color="auto"/>
              <w:right w:val="single" w:sz="4" w:space="0" w:color="auto"/>
            </w:tcBorders>
            <w:shd w:val="clear" w:color="auto" w:fill="auto"/>
            <w:vAlign w:val="bottom"/>
            <w:hideMark/>
          </w:tcPr>
          <w:p w:rsidR="002279A8" w:rsidRPr="002279A8" w:rsidRDefault="002279A8" w:rsidP="002279A8">
            <w:pPr>
              <w:spacing w:after="0" w:line="240" w:lineRule="auto"/>
              <w:rPr>
                <w:rFonts w:eastAsia="Times New Roman" w:cs="Calibri"/>
                <w:color w:val="000000"/>
              </w:rPr>
            </w:pPr>
            <w:r w:rsidRPr="002279A8">
              <w:rPr>
                <w:rFonts w:eastAsia="Times New Roman" w:cs="Calibri"/>
                <w:color w:val="000000"/>
              </w:rPr>
              <w:t>adopted Q, l/s</w:t>
            </w:r>
          </w:p>
        </w:tc>
      </w:tr>
      <w:tr w:rsidR="002279A8" w:rsidRPr="002279A8" w:rsidTr="002279A8">
        <w:trPr>
          <w:trHeight w:val="330"/>
        </w:trPr>
        <w:tc>
          <w:tcPr>
            <w:tcW w:w="2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9A8" w:rsidRPr="002279A8" w:rsidRDefault="002279A8" w:rsidP="002279A8">
            <w:pPr>
              <w:spacing w:after="0" w:line="240" w:lineRule="auto"/>
              <w:jc w:val="center"/>
              <w:rPr>
                <w:rFonts w:eastAsia="Times New Roman" w:cs="Calibri"/>
                <w:b/>
                <w:bCs/>
                <w:color w:val="000000"/>
              </w:rPr>
            </w:pPr>
            <w:r w:rsidRPr="002279A8">
              <w:rPr>
                <w:rFonts w:eastAsia="Times New Roman" w:cs="Calibri"/>
                <w:b/>
                <w:bCs/>
                <w:color w:val="000000"/>
              </w:rPr>
              <w:t>MC-1</w:t>
            </w:r>
          </w:p>
        </w:tc>
        <w:tc>
          <w:tcPr>
            <w:tcW w:w="1616" w:type="dxa"/>
            <w:tcBorders>
              <w:top w:val="single" w:sz="4" w:space="0" w:color="auto"/>
              <w:left w:val="nil"/>
              <w:bottom w:val="single" w:sz="4" w:space="0" w:color="auto"/>
              <w:right w:val="single" w:sz="4" w:space="0" w:color="auto"/>
            </w:tcBorders>
            <w:shd w:val="clear" w:color="auto" w:fill="auto"/>
            <w:noWrap/>
            <w:vAlign w:val="bottom"/>
            <w:hideMark/>
          </w:tcPr>
          <w:p w:rsidR="002279A8" w:rsidRPr="002279A8" w:rsidRDefault="002279A8" w:rsidP="002279A8">
            <w:pPr>
              <w:spacing w:after="0" w:line="240" w:lineRule="auto"/>
              <w:jc w:val="center"/>
              <w:rPr>
                <w:rFonts w:eastAsia="Times New Roman" w:cs="Calibri"/>
                <w:b/>
                <w:bCs/>
                <w:color w:val="000000"/>
              </w:rPr>
            </w:pPr>
            <w:r w:rsidRPr="002279A8">
              <w:rPr>
                <w:rFonts w:eastAsia="Times New Roman" w:cs="Calibri"/>
                <w:b/>
                <w:bCs/>
                <w:color w:val="000000"/>
              </w:rPr>
              <w:t>7</w:t>
            </w:r>
          </w:p>
        </w:tc>
        <w:tc>
          <w:tcPr>
            <w:tcW w:w="1131" w:type="dxa"/>
            <w:tcBorders>
              <w:top w:val="single" w:sz="4" w:space="0" w:color="auto"/>
              <w:left w:val="nil"/>
              <w:bottom w:val="single" w:sz="4" w:space="0" w:color="auto"/>
              <w:right w:val="single" w:sz="4" w:space="0" w:color="auto"/>
            </w:tcBorders>
            <w:shd w:val="clear" w:color="auto" w:fill="auto"/>
            <w:noWrap/>
            <w:vAlign w:val="bottom"/>
            <w:hideMark/>
          </w:tcPr>
          <w:p w:rsidR="002279A8" w:rsidRPr="002279A8" w:rsidRDefault="002279A8" w:rsidP="002279A8">
            <w:pPr>
              <w:spacing w:after="0" w:line="240" w:lineRule="auto"/>
              <w:jc w:val="center"/>
              <w:rPr>
                <w:rFonts w:eastAsia="Times New Roman" w:cs="Calibri"/>
                <w:b/>
                <w:bCs/>
                <w:color w:val="000000"/>
              </w:rPr>
            </w:pPr>
            <w:r w:rsidRPr="002279A8">
              <w:rPr>
                <w:rFonts w:eastAsia="Times New Roman" w:cs="Calibri"/>
                <w:b/>
                <w:bCs/>
                <w:color w:val="000000"/>
              </w:rPr>
              <w:t>4520</w:t>
            </w:r>
          </w:p>
        </w:tc>
        <w:tc>
          <w:tcPr>
            <w:tcW w:w="1131" w:type="dxa"/>
            <w:tcBorders>
              <w:top w:val="single" w:sz="4" w:space="0" w:color="auto"/>
              <w:left w:val="nil"/>
              <w:bottom w:val="single" w:sz="4" w:space="0" w:color="auto"/>
              <w:right w:val="single" w:sz="4" w:space="0" w:color="auto"/>
            </w:tcBorders>
            <w:shd w:val="clear" w:color="auto" w:fill="auto"/>
            <w:noWrap/>
            <w:vAlign w:val="bottom"/>
            <w:hideMark/>
          </w:tcPr>
          <w:p w:rsidR="002279A8" w:rsidRPr="002279A8" w:rsidRDefault="002279A8" w:rsidP="002279A8">
            <w:pPr>
              <w:spacing w:after="0" w:line="240" w:lineRule="auto"/>
              <w:jc w:val="center"/>
              <w:rPr>
                <w:rFonts w:eastAsia="Times New Roman" w:cs="Calibri"/>
                <w:b/>
                <w:bCs/>
                <w:color w:val="000000"/>
              </w:rPr>
            </w:pPr>
            <w:r w:rsidRPr="002279A8">
              <w:rPr>
                <w:rFonts w:eastAsia="Times New Roman" w:cs="Calibri"/>
                <w:b/>
                <w:bCs/>
                <w:color w:val="000000"/>
              </w:rPr>
              <w:t>56</w:t>
            </w:r>
          </w:p>
        </w:tc>
        <w:tc>
          <w:tcPr>
            <w:tcW w:w="1131" w:type="dxa"/>
            <w:tcBorders>
              <w:top w:val="single" w:sz="4" w:space="0" w:color="auto"/>
              <w:left w:val="nil"/>
              <w:bottom w:val="single" w:sz="4" w:space="0" w:color="auto"/>
              <w:right w:val="single" w:sz="4" w:space="0" w:color="auto"/>
            </w:tcBorders>
            <w:shd w:val="clear" w:color="auto" w:fill="auto"/>
            <w:noWrap/>
            <w:vAlign w:val="bottom"/>
            <w:hideMark/>
          </w:tcPr>
          <w:p w:rsidR="002279A8" w:rsidRPr="002279A8" w:rsidRDefault="002279A8" w:rsidP="002279A8">
            <w:pPr>
              <w:spacing w:after="0" w:line="240" w:lineRule="auto"/>
              <w:jc w:val="center"/>
              <w:rPr>
                <w:rFonts w:eastAsia="Times New Roman" w:cs="Calibri"/>
                <w:color w:val="000000"/>
              </w:rPr>
            </w:pPr>
            <w:r w:rsidRPr="002279A8">
              <w:rPr>
                <w:rFonts w:eastAsia="Times New Roman" w:cs="Calibri"/>
                <w:color w:val="000000"/>
              </w:rPr>
              <w:t>1.45</w:t>
            </w:r>
          </w:p>
        </w:tc>
        <w:tc>
          <w:tcPr>
            <w:tcW w:w="1131" w:type="dxa"/>
            <w:tcBorders>
              <w:top w:val="single" w:sz="4" w:space="0" w:color="auto"/>
              <w:left w:val="nil"/>
              <w:bottom w:val="single" w:sz="4" w:space="0" w:color="auto"/>
              <w:right w:val="single" w:sz="4" w:space="0" w:color="auto"/>
            </w:tcBorders>
            <w:shd w:val="clear" w:color="auto" w:fill="auto"/>
            <w:noWrap/>
            <w:vAlign w:val="bottom"/>
            <w:hideMark/>
          </w:tcPr>
          <w:p w:rsidR="002279A8" w:rsidRPr="002279A8" w:rsidRDefault="002279A8" w:rsidP="002279A8">
            <w:pPr>
              <w:spacing w:after="0" w:line="240" w:lineRule="auto"/>
              <w:jc w:val="center"/>
              <w:rPr>
                <w:rFonts w:eastAsia="Times New Roman" w:cs="Calibri"/>
                <w:color w:val="000000"/>
              </w:rPr>
            </w:pPr>
            <w:r w:rsidRPr="002279A8">
              <w:rPr>
                <w:rFonts w:eastAsia="Times New Roman" w:cs="Calibri"/>
                <w:color w:val="000000"/>
              </w:rPr>
              <w:t>81.2</w:t>
            </w:r>
          </w:p>
        </w:tc>
        <w:tc>
          <w:tcPr>
            <w:tcW w:w="1131" w:type="dxa"/>
            <w:tcBorders>
              <w:top w:val="nil"/>
              <w:left w:val="nil"/>
              <w:bottom w:val="single" w:sz="4" w:space="0" w:color="auto"/>
              <w:right w:val="single" w:sz="4" w:space="0" w:color="auto"/>
            </w:tcBorders>
            <w:shd w:val="clear" w:color="auto" w:fill="auto"/>
            <w:noWrap/>
            <w:vAlign w:val="bottom"/>
            <w:hideMark/>
          </w:tcPr>
          <w:p w:rsidR="002279A8" w:rsidRPr="002279A8" w:rsidRDefault="002279A8" w:rsidP="002279A8">
            <w:pPr>
              <w:spacing w:after="0" w:line="240" w:lineRule="auto"/>
              <w:jc w:val="center"/>
              <w:rPr>
                <w:rFonts w:eastAsia="Times New Roman" w:cs="Calibri"/>
                <w:color w:val="000000"/>
              </w:rPr>
            </w:pPr>
            <w:r w:rsidRPr="002279A8">
              <w:rPr>
                <w:rFonts w:eastAsia="Times New Roman" w:cs="Calibri"/>
                <w:color w:val="000000"/>
              </w:rPr>
              <w:t>81</w:t>
            </w:r>
          </w:p>
        </w:tc>
      </w:tr>
      <w:tr w:rsidR="002279A8" w:rsidRPr="002279A8" w:rsidTr="002279A8">
        <w:trPr>
          <w:trHeight w:val="330"/>
        </w:trPr>
        <w:tc>
          <w:tcPr>
            <w:tcW w:w="2542" w:type="dxa"/>
            <w:tcBorders>
              <w:top w:val="nil"/>
              <w:left w:val="single" w:sz="4" w:space="0" w:color="auto"/>
              <w:bottom w:val="single" w:sz="4" w:space="0" w:color="auto"/>
              <w:right w:val="single" w:sz="4" w:space="0" w:color="auto"/>
            </w:tcBorders>
            <w:shd w:val="clear" w:color="auto" w:fill="auto"/>
            <w:noWrap/>
            <w:vAlign w:val="bottom"/>
            <w:hideMark/>
          </w:tcPr>
          <w:p w:rsidR="002279A8" w:rsidRPr="002279A8" w:rsidRDefault="002279A8" w:rsidP="002279A8">
            <w:pPr>
              <w:spacing w:after="0" w:line="240" w:lineRule="auto"/>
              <w:jc w:val="center"/>
              <w:rPr>
                <w:rFonts w:eastAsia="Times New Roman" w:cs="Calibri"/>
                <w:color w:val="000000"/>
              </w:rPr>
            </w:pPr>
            <w:r w:rsidRPr="002279A8">
              <w:rPr>
                <w:rFonts w:eastAsia="Times New Roman" w:cs="Calibri"/>
                <w:color w:val="000000"/>
              </w:rPr>
              <w:t>TC-1-1</w:t>
            </w:r>
          </w:p>
        </w:tc>
        <w:tc>
          <w:tcPr>
            <w:tcW w:w="1616" w:type="dxa"/>
            <w:tcBorders>
              <w:top w:val="nil"/>
              <w:left w:val="nil"/>
              <w:bottom w:val="single" w:sz="4" w:space="0" w:color="auto"/>
              <w:right w:val="single" w:sz="4" w:space="0" w:color="auto"/>
            </w:tcBorders>
            <w:shd w:val="clear" w:color="auto" w:fill="auto"/>
            <w:noWrap/>
            <w:vAlign w:val="bottom"/>
            <w:hideMark/>
          </w:tcPr>
          <w:p w:rsidR="002279A8" w:rsidRPr="002279A8" w:rsidRDefault="002279A8" w:rsidP="002279A8">
            <w:pPr>
              <w:spacing w:after="0" w:line="240" w:lineRule="auto"/>
              <w:jc w:val="center"/>
              <w:rPr>
                <w:rFonts w:eastAsia="Times New Roman" w:cs="Calibri"/>
                <w:color w:val="000000"/>
              </w:rPr>
            </w:pPr>
            <w:r w:rsidRPr="002279A8">
              <w:rPr>
                <w:rFonts w:eastAsia="Times New Roman" w:cs="Calibri"/>
                <w:color w:val="000000"/>
              </w:rPr>
              <w:t>1</w:t>
            </w:r>
          </w:p>
        </w:tc>
        <w:tc>
          <w:tcPr>
            <w:tcW w:w="1131" w:type="dxa"/>
            <w:tcBorders>
              <w:top w:val="nil"/>
              <w:left w:val="nil"/>
              <w:bottom w:val="single" w:sz="4" w:space="0" w:color="auto"/>
              <w:right w:val="single" w:sz="4" w:space="0" w:color="auto"/>
            </w:tcBorders>
            <w:shd w:val="clear" w:color="auto" w:fill="auto"/>
            <w:noWrap/>
            <w:vAlign w:val="bottom"/>
            <w:hideMark/>
          </w:tcPr>
          <w:p w:rsidR="002279A8" w:rsidRPr="002279A8" w:rsidRDefault="002279A8" w:rsidP="002279A8">
            <w:pPr>
              <w:spacing w:after="0" w:line="240" w:lineRule="auto"/>
              <w:jc w:val="center"/>
              <w:rPr>
                <w:rFonts w:eastAsia="Times New Roman" w:cs="Calibri"/>
                <w:color w:val="000000"/>
              </w:rPr>
            </w:pPr>
            <w:r w:rsidRPr="002279A8">
              <w:rPr>
                <w:rFonts w:eastAsia="Times New Roman" w:cs="Calibri"/>
                <w:color w:val="000000"/>
              </w:rPr>
              <w:t>790</w:t>
            </w:r>
          </w:p>
        </w:tc>
        <w:tc>
          <w:tcPr>
            <w:tcW w:w="1131" w:type="dxa"/>
            <w:tcBorders>
              <w:top w:val="nil"/>
              <w:left w:val="nil"/>
              <w:bottom w:val="single" w:sz="4" w:space="0" w:color="auto"/>
              <w:right w:val="single" w:sz="4" w:space="0" w:color="auto"/>
            </w:tcBorders>
            <w:shd w:val="clear" w:color="auto" w:fill="auto"/>
            <w:noWrap/>
            <w:vAlign w:val="bottom"/>
            <w:hideMark/>
          </w:tcPr>
          <w:p w:rsidR="002279A8" w:rsidRPr="002279A8" w:rsidRDefault="002279A8" w:rsidP="002279A8">
            <w:pPr>
              <w:spacing w:after="0" w:line="240" w:lineRule="auto"/>
              <w:jc w:val="center"/>
              <w:rPr>
                <w:rFonts w:eastAsia="Times New Roman" w:cs="Calibri"/>
                <w:color w:val="000000"/>
              </w:rPr>
            </w:pPr>
            <w:r w:rsidRPr="002279A8">
              <w:rPr>
                <w:rFonts w:eastAsia="Times New Roman" w:cs="Calibri"/>
                <w:color w:val="000000"/>
              </w:rPr>
              <w:t>12</w:t>
            </w:r>
          </w:p>
        </w:tc>
        <w:tc>
          <w:tcPr>
            <w:tcW w:w="1131" w:type="dxa"/>
            <w:tcBorders>
              <w:top w:val="nil"/>
              <w:left w:val="nil"/>
              <w:bottom w:val="single" w:sz="4" w:space="0" w:color="auto"/>
              <w:right w:val="single" w:sz="4" w:space="0" w:color="auto"/>
            </w:tcBorders>
            <w:shd w:val="clear" w:color="auto" w:fill="auto"/>
            <w:noWrap/>
            <w:vAlign w:val="bottom"/>
            <w:hideMark/>
          </w:tcPr>
          <w:p w:rsidR="002279A8" w:rsidRPr="002279A8" w:rsidRDefault="002279A8" w:rsidP="002279A8">
            <w:pPr>
              <w:spacing w:after="0" w:line="240" w:lineRule="auto"/>
              <w:jc w:val="center"/>
              <w:rPr>
                <w:rFonts w:eastAsia="Times New Roman" w:cs="Calibri"/>
                <w:color w:val="000000"/>
              </w:rPr>
            </w:pPr>
            <w:r w:rsidRPr="002279A8">
              <w:rPr>
                <w:rFonts w:eastAsia="Times New Roman" w:cs="Calibri"/>
                <w:color w:val="000000"/>
              </w:rPr>
              <w:t>1.45</w:t>
            </w:r>
          </w:p>
        </w:tc>
        <w:tc>
          <w:tcPr>
            <w:tcW w:w="1131" w:type="dxa"/>
            <w:tcBorders>
              <w:top w:val="nil"/>
              <w:left w:val="nil"/>
              <w:bottom w:val="single" w:sz="4" w:space="0" w:color="auto"/>
              <w:right w:val="single" w:sz="4" w:space="0" w:color="auto"/>
            </w:tcBorders>
            <w:shd w:val="clear" w:color="auto" w:fill="auto"/>
            <w:noWrap/>
            <w:vAlign w:val="bottom"/>
            <w:hideMark/>
          </w:tcPr>
          <w:p w:rsidR="002279A8" w:rsidRPr="002279A8" w:rsidRDefault="002279A8" w:rsidP="002279A8">
            <w:pPr>
              <w:spacing w:after="0" w:line="240" w:lineRule="auto"/>
              <w:jc w:val="center"/>
              <w:rPr>
                <w:rFonts w:eastAsia="Times New Roman" w:cs="Calibri"/>
                <w:color w:val="000000"/>
              </w:rPr>
            </w:pPr>
            <w:r w:rsidRPr="002279A8">
              <w:rPr>
                <w:rFonts w:eastAsia="Times New Roman" w:cs="Calibri"/>
                <w:color w:val="000000"/>
              </w:rPr>
              <w:t>17.4</w:t>
            </w:r>
          </w:p>
        </w:tc>
        <w:tc>
          <w:tcPr>
            <w:tcW w:w="1131" w:type="dxa"/>
            <w:tcBorders>
              <w:top w:val="nil"/>
              <w:left w:val="nil"/>
              <w:bottom w:val="single" w:sz="4" w:space="0" w:color="auto"/>
              <w:right w:val="single" w:sz="4" w:space="0" w:color="auto"/>
            </w:tcBorders>
            <w:shd w:val="clear" w:color="auto" w:fill="auto"/>
            <w:noWrap/>
            <w:vAlign w:val="bottom"/>
            <w:hideMark/>
          </w:tcPr>
          <w:p w:rsidR="002279A8" w:rsidRPr="002279A8" w:rsidRDefault="002279A8" w:rsidP="002279A8">
            <w:pPr>
              <w:spacing w:after="0" w:line="240" w:lineRule="auto"/>
              <w:jc w:val="center"/>
              <w:rPr>
                <w:rFonts w:eastAsia="Times New Roman" w:cs="Calibri"/>
                <w:color w:val="000000"/>
              </w:rPr>
            </w:pPr>
            <w:r w:rsidRPr="002279A8">
              <w:rPr>
                <w:rFonts w:eastAsia="Times New Roman" w:cs="Calibri"/>
                <w:color w:val="000000"/>
              </w:rPr>
              <w:t>17</w:t>
            </w:r>
          </w:p>
        </w:tc>
      </w:tr>
      <w:tr w:rsidR="002279A8" w:rsidRPr="002279A8" w:rsidTr="002279A8">
        <w:trPr>
          <w:trHeight w:val="330"/>
        </w:trPr>
        <w:tc>
          <w:tcPr>
            <w:tcW w:w="2542" w:type="dxa"/>
            <w:tcBorders>
              <w:top w:val="nil"/>
              <w:left w:val="single" w:sz="4" w:space="0" w:color="auto"/>
              <w:bottom w:val="single" w:sz="4" w:space="0" w:color="auto"/>
              <w:right w:val="single" w:sz="4" w:space="0" w:color="auto"/>
            </w:tcBorders>
            <w:shd w:val="clear" w:color="auto" w:fill="auto"/>
            <w:noWrap/>
            <w:vAlign w:val="bottom"/>
            <w:hideMark/>
          </w:tcPr>
          <w:p w:rsidR="002279A8" w:rsidRPr="002279A8" w:rsidRDefault="002279A8" w:rsidP="002279A8">
            <w:pPr>
              <w:spacing w:after="0" w:line="240" w:lineRule="auto"/>
              <w:jc w:val="center"/>
              <w:rPr>
                <w:rFonts w:eastAsia="Times New Roman" w:cs="Calibri"/>
                <w:color w:val="000000"/>
              </w:rPr>
            </w:pPr>
            <w:r w:rsidRPr="002279A8">
              <w:rPr>
                <w:rFonts w:eastAsia="Times New Roman" w:cs="Calibri"/>
                <w:color w:val="000000"/>
              </w:rPr>
              <w:t>TC-1-2</w:t>
            </w:r>
          </w:p>
        </w:tc>
        <w:tc>
          <w:tcPr>
            <w:tcW w:w="1616" w:type="dxa"/>
            <w:tcBorders>
              <w:top w:val="nil"/>
              <w:left w:val="nil"/>
              <w:bottom w:val="single" w:sz="4" w:space="0" w:color="auto"/>
              <w:right w:val="single" w:sz="4" w:space="0" w:color="auto"/>
            </w:tcBorders>
            <w:shd w:val="clear" w:color="auto" w:fill="auto"/>
            <w:noWrap/>
            <w:vAlign w:val="bottom"/>
            <w:hideMark/>
          </w:tcPr>
          <w:p w:rsidR="002279A8" w:rsidRPr="002279A8" w:rsidRDefault="002279A8" w:rsidP="002279A8">
            <w:pPr>
              <w:spacing w:after="0" w:line="240" w:lineRule="auto"/>
              <w:jc w:val="center"/>
              <w:rPr>
                <w:rFonts w:eastAsia="Times New Roman" w:cs="Calibri"/>
                <w:color w:val="000000"/>
              </w:rPr>
            </w:pPr>
            <w:r w:rsidRPr="002279A8">
              <w:rPr>
                <w:rFonts w:eastAsia="Times New Roman" w:cs="Calibri"/>
                <w:color w:val="000000"/>
              </w:rPr>
              <w:t>1</w:t>
            </w:r>
          </w:p>
        </w:tc>
        <w:tc>
          <w:tcPr>
            <w:tcW w:w="1131" w:type="dxa"/>
            <w:tcBorders>
              <w:top w:val="nil"/>
              <w:left w:val="nil"/>
              <w:bottom w:val="single" w:sz="4" w:space="0" w:color="auto"/>
              <w:right w:val="single" w:sz="4" w:space="0" w:color="auto"/>
            </w:tcBorders>
            <w:shd w:val="clear" w:color="auto" w:fill="auto"/>
            <w:noWrap/>
            <w:vAlign w:val="bottom"/>
            <w:hideMark/>
          </w:tcPr>
          <w:p w:rsidR="002279A8" w:rsidRPr="002279A8" w:rsidRDefault="002279A8" w:rsidP="002279A8">
            <w:pPr>
              <w:spacing w:after="0" w:line="240" w:lineRule="auto"/>
              <w:jc w:val="center"/>
              <w:rPr>
                <w:rFonts w:eastAsia="Times New Roman" w:cs="Calibri"/>
                <w:color w:val="000000"/>
              </w:rPr>
            </w:pPr>
            <w:r w:rsidRPr="002279A8">
              <w:rPr>
                <w:rFonts w:eastAsia="Times New Roman" w:cs="Calibri"/>
                <w:color w:val="000000"/>
              </w:rPr>
              <w:t>680</w:t>
            </w:r>
          </w:p>
        </w:tc>
        <w:tc>
          <w:tcPr>
            <w:tcW w:w="1131" w:type="dxa"/>
            <w:tcBorders>
              <w:top w:val="nil"/>
              <w:left w:val="nil"/>
              <w:bottom w:val="single" w:sz="4" w:space="0" w:color="auto"/>
              <w:right w:val="single" w:sz="4" w:space="0" w:color="auto"/>
            </w:tcBorders>
            <w:shd w:val="clear" w:color="auto" w:fill="auto"/>
            <w:noWrap/>
            <w:vAlign w:val="bottom"/>
            <w:hideMark/>
          </w:tcPr>
          <w:p w:rsidR="002279A8" w:rsidRPr="002279A8" w:rsidRDefault="002279A8" w:rsidP="002279A8">
            <w:pPr>
              <w:spacing w:after="0" w:line="240" w:lineRule="auto"/>
              <w:jc w:val="center"/>
              <w:rPr>
                <w:rFonts w:eastAsia="Times New Roman" w:cs="Calibri"/>
                <w:color w:val="000000"/>
              </w:rPr>
            </w:pPr>
            <w:r w:rsidRPr="002279A8">
              <w:rPr>
                <w:rFonts w:eastAsia="Times New Roman" w:cs="Calibri"/>
                <w:color w:val="000000"/>
              </w:rPr>
              <w:t>5.9</w:t>
            </w:r>
          </w:p>
        </w:tc>
        <w:tc>
          <w:tcPr>
            <w:tcW w:w="1131" w:type="dxa"/>
            <w:tcBorders>
              <w:top w:val="nil"/>
              <w:left w:val="nil"/>
              <w:bottom w:val="single" w:sz="4" w:space="0" w:color="auto"/>
              <w:right w:val="single" w:sz="4" w:space="0" w:color="auto"/>
            </w:tcBorders>
            <w:shd w:val="clear" w:color="auto" w:fill="auto"/>
            <w:noWrap/>
            <w:vAlign w:val="bottom"/>
            <w:hideMark/>
          </w:tcPr>
          <w:p w:rsidR="002279A8" w:rsidRPr="002279A8" w:rsidRDefault="002279A8" w:rsidP="002279A8">
            <w:pPr>
              <w:spacing w:after="0" w:line="240" w:lineRule="auto"/>
              <w:jc w:val="center"/>
              <w:rPr>
                <w:rFonts w:eastAsia="Times New Roman" w:cs="Calibri"/>
                <w:color w:val="000000"/>
              </w:rPr>
            </w:pPr>
            <w:r w:rsidRPr="002279A8">
              <w:rPr>
                <w:rFonts w:eastAsia="Times New Roman" w:cs="Calibri"/>
                <w:color w:val="000000"/>
              </w:rPr>
              <w:t>1.45</w:t>
            </w:r>
          </w:p>
        </w:tc>
        <w:tc>
          <w:tcPr>
            <w:tcW w:w="1131" w:type="dxa"/>
            <w:tcBorders>
              <w:top w:val="nil"/>
              <w:left w:val="nil"/>
              <w:bottom w:val="single" w:sz="4" w:space="0" w:color="auto"/>
              <w:right w:val="single" w:sz="4" w:space="0" w:color="auto"/>
            </w:tcBorders>
            <w:shd w:val="clear" w:color="auto" w:fill="auto"/>
            <w:noWrap/>
            <w:vAlign w:val="bottom"/>
            <w:hideMark/>
          </w:tcPr>
          <w:p w:rsidR="002279A8" w:rsidRPr="002279A8" w:rsidRDefault="002279A8" w:rsidP="002279A8">
            <w:pPr>
              <w:spacing w:after="0" w:line="240" w:lineRule="auto"/>
              <w:jc w:val="center"/>
              <w:rPr>
                <w:rFonts w:eastAsia="Times New Roman" w:cs="Calibri"/>
                <w:color w:val="000000"/>
              </w:rPr>
            </w:pPr>
            <w:r w:rsidRPr="002279A8">
              <w:rPr>
                <w:rFonts w:eastAsia="Times New Roman" w:cs="Calibri"/>
                <w:color w:val="000000"/>
              </w:rPr>
              <w:t>8.555</w:t>
            </w:r>
          </w:p>
        </w:tc>
        <w:tc>
          <w:tcPr>
            <w:tcW w:w="1131" w:type="dxa"/>
            <w:tcBorders>
              <w:top w:val="nil"/>
              <w:left w:val="nil"/>
              <w:bottom w:val="single" w:sz="4" w:space="0" w:color="auto"/>
              <w:right w:val="single" w:sz="4" w:space="0" w:color="auto"/>
            </w:tcBorders>
            <w:shd w:val="clear" w:color="auto" w:fill="auto"/>
            <w:noWrap/>
            <w:vAlign w:val="bottom"/>
            <w:hideMark/>
          </w:tcPr>
          <w:p w:rsidR="002279A8" w:rsidRPr="002279A8" w:rsidRDefault="002279A8" w:rsidP="002279A8">
            <w:pPr>
              <w:spacing w:after="0" w:line="240" w:lineRule="auto"/>
              <w:jc w:val="center"/>
              <w:rPr>
                <w:rFonts w:eastAsia="Times New Roman" w:cs="Calibri"/>
                <w:color w:val="000000"/>
              </w:rPr>
            </w:pPr>
            <w:r w:rsidRPr="002279A8">
              <w:rPr>
                <w:rFonts w:eastAsia="Times New Roman" w:cs="Calibri"/>
                <w:color w:val="000000"/>
              </w:rPr>
              <w:t>9</w:t>
            </w:r>
          </w:p>
        </w:tc>
      </w:tr>
      <w:tr w:rsidR="002279A8" w:rsidRPr="002279A8" w:rsidTr="002279A8">
        <w:trPr>
          <w:trHeight w:val="330"/>
        </w:trPr>
        <w:tc>
          <w:tcPr>
            <w:tcW w:w="2542" w:type="dxa"/>
            <w:tcBorders>
              <w:top w:val="nil"/>
              <w:left w:val="single" w:sz="4" w:space="0" w:color="auto"/>
              <w:bottom w:val="single" w:sz="4" w:space="0" w:color="auto"/>
              <w:right w:val="single" w:sz="4" w:space="0" w:color="auto"/>
            </w:tcBorders>
            <w:shd w:val="clear" w:color="auto" w:fill="auto"/>
            <w:noWrap/>
            <w:vAlign w:val="bottom"/>
            <w:hideMark/>
          </w:tcPr>
          <w:p w:rsidR="002279A8" w:rsidRPr="002279A8" w:rsidRDefault="002279A8" w:rsidP="002279A8">
            <w:pPr>
              <w:spacing w:after="0" w:line="240" w:lineRule="auto"/>
              <w:jc w:val="center"/>
              <w:rPr>
                <w:rFonts w:eastAsia="Times New Roman" w:cs="Calibri"/>
                <w:color w:val="000000"/>
              </w:rPr>
            </w:pPr>
            <w:r w:rsidRPr="002279A8">
              <w:rPr>
                <w:rFonts w:eastAsia="Times New Roman" w:cs="Calibri"/>
                <w:color w:val="000000"/>
              </w:rPr>
              <w:t>TC-1-3</w:t>
            </w:r>
          </w:p>
        </w:tc>
        <w:tc>
          <w:tcPr>
            <w:tcW w:w="1616" w:type="dxa"/>
            <w:tcBorders>
              <w:top w:val="nil"/>
              <w:left w:val="nil"/>
              <w:bottom w:val="single" w:sz="4" w:space="0" w:color="auto"/>
              <w:right w:val="single" w:sz="4" w:space="0" w:color="auto"/>
            </w:tcBorders>
            <w:shd w:val="clear" w:color="auto" w:fill="auto"/>
            <w:noWrap/>
            <w:vAlign w:val="bottom"/>
            <w:hideMark/>
          </w:tcPr>
          <w:p w:rsidR="002279A8" w:rsidRPr="002279A8" w:rsidRDefault="002279A8" w:rsidP="002279A8">
            <w:pPr>
              <w:spacing w:after="0" w:line="240" w:lineRule="auto"/>
              <w:jc w:val="center"/>
              <w:rPr>
                <w:rFonts w:eastAsia="Times New Roman" w:cs="Calibri"/>
                <w:color w:val="000000"/>
              </w:rPr>
            </w:pPr>
            <w:r w:rsidRPr="002279A8">
              <w:rPr>
                <w:rFonts w:eastAsia="Times New Roman" w:cs="Calibri"/>
                <w:color w:val="000000"/>
              </w:rPr>
              <w:t>1</w:t>
            </w:r>
          </w:p>
        </w:tc>
        <w:tc>
          <w:tcPr>
            <w:tcW w:w="1131" w:type="dxa"/>
            <w:tcBorders>
              <w:top w:val="nil"/>
              <w:left w:val="nil"/>
              <w:bottom w:val="single" w:sz="4" w:space="0" w:color="auto"/>
              <w:right w:val="single" w:sz="4" w:space="0" w:color="auto"/>
            </w:tcBorders>
            <w:shd w:val="clear" w:color="auto" w:fill="auto"/>
            <w:noWrap/>
            <w:vAlign w:val="bottom"/>
            <w:hideMark/>
          </w:tcPr>
          <w:p w:rsidR="002279A8" w:rsidRPr="002279A8" w:rsidRDefault="002279A8" w:rsidP="002279A8">
            <w:pPr>
              <w:spacing w:after="0" w:line="240" w:lineRule="auto"/>
              <w:jc w:val="center"/>
              <w:rPr>
                <w:rFonts w:eastAsia="Times New Roman" w:cs="Calibri"/>
                <w:color w:val="000000"/>
              </w:rPr>
            </w:pPr>
            <w:r w:rsidRPr="002279A8">
              <w:rPr>
                <w:rFonts w:eastAsia="Times New Roman" w:cs="Calibri"/>
                <w:color w:val="000000"/>
              </w:rPr>
              <w:t>9</w:t>
            </w:r>
            <w:r w:rsidR="005F7A4B">
              <w:rPr>
                <w:rFonts w:eastAsia="Times New Roman" w:cs="Calibri"/>
                <w:color w:val="000000"/>
              </w:rPr>
              <w:t>102</w:t>
            </w:r>
          </w:p>
        </w:tc>
        <w:tc>
          <w:tcPr>
            <w:tcW w:w="1131" w:type="dxa"/>
            <w:tcBorders>
              <w:top w:val="nil"/>
              <w:left w:val="nil"/>
              <w:bottom w:val="single" w:sz="4" w:space="0" w:color="auto"/>
              <w:right w:val="single" w:sz="4" w:space="0" w:color="auto"/>
            </w:tcBorders>
            <w:shd w:val="clear" w:color="auto" w:fill="auto"/>
            <w:noWrap/>
            <w:vAlign w:val="bottom"/>
            <w:hideMark/>
          </w:tcPr>
          <w:p w:rsidR="002279A8" w:rsidRPr="002279A8" w:rsidRDefault="002279A8" w:rsidP="002279A8">
            <w:pPr>
              <w:spacing w:after="0" w:line="240" w:lineRule="auto"/>
              <w:jc w:val="center"/>
              <w:rPr>
                <w:rFonts w:eastAsia="Times New Roman" w:cs="Calibri"/>
                <w:color w:val="000000"/>
              </w:rPr>
            </w:pPr>
            <w:r w:rsidRPr="002279A8">
              <w:rPr>
                <w:rFonts w:eastAsia="Times New Roman" w:cs="Calibri"/>
                <w:color w:val="000000"/>
              </w:rPr>
              <w:t>14.4</w:t>
            </w:r>
          </w:p>
        </w:tc>
        <w:tc>
          <w:tcPr>
            <w:tcW w:w="1131" w:type="dxa"/>
            <w:tcBorders>
              <w:top w:val="nil"/>
              <w:left w:val="nil"/>
              <w:bottom w:val="single" w:sz="4" w:space="0" w:color="auto"/>
              <w:right w:val="single" w:sz="4" w:space="0" w:color="auto"/>
            </w:tcBorders>
            <w:shd w:val="clear" w:color="auto" w:fill="auto"/>
            <w:noWrap/>
            <w:vAlign w:val="bottom"/>
            <w:hideMark/>
          </w:tcPr>
          <w:p w:rsidR="002279A8" w:rsidRPr="002279A8" w:rsidRDefault="002279A8" w:rsidP="002279A8">
            <w:pPr>
              <w:spacing w:after="0" w:line="240" w:lineRule="auto"/>
              <w:jc w:val="center"/>
              <w:rPr>
                <w:rFonts w:eastAsia="Times New Roman" w:cs="Calibri"/>
                <w:color w:val="000000"/>
              </w:rPr>
            </w:pPr>
            <w:r w:rsidRPr="002279A8">
              <w:rPr>
                <w:rFonts w:eastAsia="Times New Roman" w:cs="Calibri"/>
                <w:color w:val="000000"/>
              </w:rPr>
              <w:t>1.45</w:t>
            </w:r>
          </w:p>
        </w:tc>
        <w:tc>
          <w:tcPr>
            <w:tcW w:w="1131" w:type="dxa"/>
            <w:tcBorders>
              <w:top w:val="nil"/>
              <w:left w:val="nil"/>
              <w:bottom w:val="single" w:sz="4" w:space="0" w:color="auto"/>
              <w:right w:val="single" w:sz="4" w:space="0" w:color="auto"/>
            </w:tcBorders>
            <w:shd w:val="clear" w:color="auto" w:fill="auto"/>
            <w:noWrap/>
            <w:vAlign w:val="bottom"/>
            <w:hideMark/>
          </w:tcPr>
          <w:p w:rsidR="002279A8" w:rsidRPr="002279A8" w:rsidRDefault="002279A8" w:rsidP="002279A8">
            <w:pPr>
              <w:spacing w:after="0" w:line="240" w:lineRule="auto"/>
              <w:jc w:val="center"/>
              <w:rPr>
                <w:rFonts w:eastAsia="Times New Roman" w:cs="Calibri"/>
                <w:color w:val="000000"/>
              </w:rPr>
            </w:pPr>
            <w:r w:rsidRPr="002279A8">
              <w:rPr>
                <w:rFonts w:eastAsia="Times New Roman" w:cs="Calibri"/>
                <w:color w:val="000000"/>
              </w:rPr>
              <w:t>20.88</w:t>
            </w:r>
          </w:p>
        </w:tc>
        <w:tc>
          <w:tcPr>
            <w:tcW w:w="1131" w:type="dxa"/>
            <w:tcBorders>
              <w:top w:val="nil"/>
              <w:left w:val="nil"/>
              <w:bottom w:val="single" w:sz="4" w:space="0" w:color="auto"/>
              <w:right w:val="single" w:sz="4" w:space="0" w:color="auto"/>
            </w:tcBorders>
            <w:shd w:val="clear" w:color="auto" w:fill="auto"/>
            <w:noWrap/>
            <w:vAlign w:val="bottom"/>
            <w:hideMark/>
          </w:tcPr>
          <w:p w:rsidR="002279A8" w:rsidRPr="002279A8" w:rsidRDefault="002279A8" w:rsidP="002279A8">
            <w:pPr>
              <w:spacing w:after="0" w:line="240" w:lineRule="auto"/>
              <w:jc w:val="center"/>
              <w:rPr>
                <w:rFonts w:eastAsia="Times New Roman" w:cs="Calibri"/>
                <w:color w:val="000000"/>
              </w:rPr>
            </w:pPr>
            <w:r w:rsidRPr="002279A8">
              <w:rPr>
                <w:rFonts w:eastAsia="Times New Roman" w:cs="Calibri"/>
                <w:color w:val="000000"/>
              </w:rPr>
              <w:t>21</w:t>
            </w:r>
          </w:p>
        </w:tc>
      </w:tr>
      <w:tr w:rsidR="002279A8" w:rsidRPr="002279A8" w:rsidTr="002279A8">
        <w:trPr>
          <w:trHeight w:val="330"/>
        </w:trPr>
        <w:tc>
          <w:tcPr>
            <w:tcW w:w="2542" w:type="dxa"/>
            <w:tcBorders>
              <w:top w:val="nil"/>
              <w:left w:val="single" w:sz="4" w:space="0" w:color="auto"/>
              <w:bottom w:val="single" w:sz="4" w:space="0" w:color="auto"/>
              <w:right w:val="single" w:sz="4" w:space="0" w:color="auto"/>
            </w:tcBorders>
            <w:shd w:val="clear" w:color="auto" w:fill="auto"/>
            <w:noWrap/>
            <w:vAlign w:val="bottom"/>
            <w:hideMark/>
          </w:tcPr>
          <w:p w:rsidR="002279A8" w:rsidRPr="002279A8" w:rsidRDefault="002279A8" w:rsidP="002279A8">
            <w:pPr>
              <w:spacing w:after="0" w:line="240" w:lineRule="auto"/>
              <w:jc w:val="center"/>
              <w:rPr>
                <w:rFonts w:eastAsia="Times New Roman" w:cs="Calibri"/>
                <w:color w:val="000000"/>
              </w:rPr>
            </w:pPr>
            <w:r w:rsidRPr="002279A8">
              <w:rPr>
                <w:rFonts w:eastAsia="Times New Roman" w:cs="Calibri"/>
                <w:color w:val="000000"/>
              </w:rPr>
              <w:t>TC -1-4</w:t>
            </w:r>
          </w:p>
        </w:tc>
        <w:tc>
          <w:tcPr>
            <w:tcW w:w="1616" w:type="dxa"/>
            <w:tcBorders>
              <w:top w:val="nil"/>
              <w:left w:val="nil"/>
              <w:bottom w:val="single" w:sz="4" w:space="0" w:color="auto"/>
              <w:right w:val="single" w:sz="4" w:space="0" w:color="auto"/>
            </w:tcBorders>
            <w:shd w:val="clear" w:color="auto" w:fill="auto"/>
            <w:noWrap/>
            <w:vAlign w:val="bottom"/>
            <w:hideMark/>
          </w:tcPr>
          <w:p w:rsidR="002279A8" w:rsidRPr="002279A8" w:rsidRDefault="002279A8" w:rsidP="002279A8">
            <w:pPr>
              <w:spacing w:after="0" w:line="240" w:lineRule="auto"/>
              <w:jc w:val="center"/>
              <w:rPr>
                <w:rFonts w:eastAsia="Times New Roman" w:cs="Calibri"/>
                <w:color w:val="000000"/>
              </w:rPr>
            </w:pPr>
            <w:r w:rsidRPr="002279A8">
              <w:rPr>
                <w:rFonts w:eastAsia="Times New Roman" w:cs="Calibri"/>
                <w:color w:val="000000"/>
              </w:rPr>
              <w:t>2</w:t>
            </w:r>
          </w:p>
        </w:tc>
        <w:tc>
          <w:tcPr>
            <w:tcW w:w="1131" w:type="dxa"/>
            <w:tcBorders>
              <w:top w:val="nil"/>
              <w:left w:val="nil"/>
              <w:bottom w:val="single" w:sz="4" w:space="0" w:color="auto"/>
              <w:right w:val="single" w:sz="4" w:space="0" w:color="auto"/>
            </w:tcBorders>
            <w:shd w:val="clear" w:color="auto" w:fill="auto"/>
            <w:noWrap/>
            <w:vAlign w:val="bottom"/>
            <w:hideMark/>
          </w:tcPr>
          <w:p w:rsidR="002279A8" w:rsidRPr="002279A8" w:rsidRDefault="002279A8" w:rsidP="002279A8">
            <w:pPr>
              <w:spacing w:after="0" w:line="240" w:lineRule="auto"/>
              <w:jc w:val="center"/>
              <w:rPr>
                <w:rFonts w:eastAsia="Times New Roman" w:cs="Calibri"/>
                <w:color w:val="000000"/>
              </w:rPr>
            </w:pPr>
            <w:r w:rsidRPr="002279A8">
              <w:rPr>
                <w:rFonts w:eastAsia="Times New Roman" w:cs="Calibri"/>
                <w:color w:val="000000"/>
              </w:rPr>
              <w:t>700</w:t>
            </w:r>
          </w:p>
        </w:tc>
        <w:tc>
          <w:tcPr>
            <w:tcW w:w="1131" w:type="dxa"/>
            <w:tcBorders>
              <w:top w:val="nil"/>
              <w:left w:val="nil"/>
              <w:bottom w:val="single" w:sz="4" w:space="0" w:color="auto"/>
              <w:right w:val="single" w:sz="4" w:space="0" w:color="auto"/>
            </w:tcBorders>
            <w:shd w:val="clear" w:color="auto" w:fill="auto"/>
            <w:noWrap/>
            <w:vAlign w:val="bottom"/>
            <w:hideMark/>
          </w:tcPr>
          <w:p w:rsidR="002279A8" w:rsidRPr="002279A8" w:rsidRDefault="002279A8" w:rsidP="002279A8">
            <w:pPr>
              <w:spacing w:after="0" w:line="240" w:lineRule="auto"/>
              <w:jc w:val="center"/>
              <w:rPr>
                <w:rFonts w:eastAsia="Times New Roman" w:cs="Calibri"/>
                <w:color w:val="000000"/>
              </w:rPr>
            </w:pPr>
            <w:r w:rsidRPr="002279A8">
              <w:rPr>
                <w:rFonts w:eastAsia="Times New Roman" w:cs="Calibri"/>
                <w:color w:val="000000"/>
              </w:rPr>
              <w:t>11</w:t>
            </w:r>
          </w:p>
        </w:tc>
        <w:tc>
          <w:tcPr>
            <w:tcW w:w="1131" w:type="dxa"/>
            <w:tcBorders>
              <w:top w:val="nil"/>
              <w:left w:val="nil"/>
              <w:bottom w:val="single" w:sz="4" w:space="0" w:color="auto"/>
              <w:right w:val="single" w:sz="4" w:space="0" w:color="auto"/>
            </w:tcBorders>
            <w:shd w:val="clear" w:color="auto" w:fill="auto"/>
            <w:noWrap/>
            <w:vAlign w:val="bottom"/>
            <w:hideMark/>
          </w:tcPr>
          <w:p w:rsidR="002279A8" w:rsidRPr="002279A8" w:rsidRDefault="002279A8" w:rsidP="002279A8">
            <w:pPr>
              <w:spacing w:after="0" w:line="240" w:lineRule="auto"/>
              <w:jc w:val="center"/>
              <w:rPr>
                <w:rFonts w:eastAsia="Times New Roman" w:cs="Calibri"/>
                <w:color w:val="000000"/>
              </w:rPr>
            </w:pPr>
            <w:r w:rsidRPr="002279A8">
              <w:rPr>
                <w:rFonts w:eastAsia="Times New Roman" w:cs="Calibri"/>
                <w:color w:val="000000"/>
              </w:rPr>
              <w:t>1.45</w:t>
            </w:r>
          </w:p>
        </w:tc>
        <w:tc>
          <w:tcPr>
            <w:tcW w:w="1131" w:type="dxa"/>
            <w:tcBorders>
              <w:top w:val="nil"/>
              <w:left w:val="nil"/>
              <w:bottom w:val="single" w:sz="4" w:space="0" w:color="auto"/>
              <w:right w:val="single" w:sz="4" w:space="0" w:color="auto"/>
            </w:tcBorders>
            <w:shd w:val="clear" w:color="auto" w:fill="auto"/>
            <w:noWrap/>
            <w:vAlign w:val="bottom"/>
            <w:hideMark/>
          </w:tcPr>
          <w:p w:rsidR="002279A8" w:rsidRPr="002279A8" w:rsidRDefault="002279A8" w:rsidP="002279A8">
            <w:pPr>
              <w:spacing w:after="0" w:line="240" w:lineRule="auto"/>
              <w:jc w:val="center"/>
              <w:rPr>
                <w:rFonts w:eastAsia="Times New Roman" w:cs="Calibri"/>
                <w:color w:val="000000"/>
              </w:rPr>
            </w:pPr>
            <w:r w:rsidRPr="002279A8">
              <w:rPr>
                <w:rFonts w:eastAsia="Times New Roman" w:cs="Calibri"/>
                <w:color w:val="000000"/>
              </w:rPr>
              <w:t>15.95</w:t>
            </w:r>
          </w:p>
        </w:tc>
        <w:tc>
          <w:tcPr>
            <w:tcW w:w="1131" w:type="dxa"/>
            <w:tcBorders>
              <w:top w:val="nil"/>
              <w:left w:val="nil"/>
              <w:bottom w:val="single" w:sz="4" w:space="0" w:color="auto"/>
              <w:right w:val="single" w:sz="4" w:space="0" w:color="auto"/>
            </w:tcBorders>
            <w:shd w:val="clear" w:color="auto" w:fill="auto"/>
            <w:noWrap/>
            <w:vAlign w:val="bottom"/>
            <w:hideMark/>
          </w:tcPr>
          <w:p w:rsidR="002279A8" w:rsidRPr="002279A8" w:rsidRDefault="002279A8" w:rsidP="002279A8">
            <w:pPr>
              <w:spacing w:after="0" w:line="240" w:lineRule="auto"/>
              <w:jc w:val="center"/>
              <w:rPr>
                <w:rFonts w:eastAsia="Times New Roman" w:cs="Calibri"/>
                <w:color w:val="000000"/>
              </w:rPr>
            </w:pPr>
            <w:r w:rsidRPr="002279A8">
              <w:rPr>
                <w:rFonts w:eastAsia="Times New Roman" w:cs="Calibri"/>
                <w:color w:val="000000"/>
              </w:rPr>
              <w:t>16</w:t>
            </w:r>
          </w:p>
        </w:tc>
      </w:tr>
      <w:tr w:rsidR="002279A8" w:rsidRPr="002279A8" w:rsidTr="002279A8">
        <w:trPr>
          <w:trHeight w:val="330"/>
        </w:trPr>
        <w:tc>
          <w:tcPr>
            <w:tcW w:w="2542" w:type="dxa"/>
            <w:tcBorders>
              <w:top w:val="nil"/>
              <w:left w:val="single" w:sz="4" w:space="0" w:color="auto"/>
              <w:bottom w:val="single" w:sz="4" w:space="0" w:color="auto"/>
              <w:right w:val="single" w:sz="4" w:space="0" w:color="auto"/>
            </w:tcBorders>
            <w:shd w:val="clear" w:color="auto" w:fill="auto"/>
            <w:noWrap/>
            <w:vAlign w:val="bottom"/>
            <w:hideMark/>
          </w:tcPr>
          <w:p w:rsidR="002279A8" w:rsidRPr="002279A8" w:rsidRDefault="002279A8" w:rsidP="002279A8">
            <w:pPr>
              <w:spacing w:after="0" w:line="240" w:lineRule="auto"/>
              <w:jc w:val="center"/>
              <w:rPr>
                <w:rFonts w:eastAsia="Times New Roman" w:cs="Calibri"/>
                <w:color w:val="000000"/>
              </w:rPr>
            </w:pPr>
            <w:r w:rsidRPr="002279A8">
              <w:rPr>
                <w:rFonts w:eastAsia="Times New Roman" w:cs="Calibri"/>
                <w:color w:val="000000"/>
              </w:rPr>
              <w:t>TC-1-5</w:t>
            </w:r>
          </w:p>
        </w:tc>
        <w:tc>
          <w:tcPr>
            <w:tcW w:w="1616" w:type="dxa"/>
            <w:tcBorders>
              <w:top w:val="nil"/>
              <w:left w:val="nil"/>
              <w:bottom w:val="single" w:sz="4" w:space="0" w:color="auto"/>
              <w:right w:val="single" w:sz="4" w:space="0" w:color="auto"/>
            </w:tcBorders>
            <w:shd w:val="clear" w:color="auto" w:fill="auto"/>
            <w:noWrap/>
            <w:vAlign w:val="bottom"/>
            <w:hideMark/>
          </w:tcPr>
          <w:p w:rsidR="002279A8" w:rsidRPr="002279A8" w:rsidRDefault="002279A8" w:rsidP="002279A8">
            <w:pPr>
              <w:spacing w:after="0" w:line="240" w:lineRule="auto"/>
              <w:jc w:val="center"/>
              <w:rPr>
                <w:rFonts w:eastAsia="Times New Roman" w:cs="Calibri"/>
                <w:color w:val="000000"/>
              </w:rPr>
            </w:pPr>
            <w:r w:rsidRPr="002279A8">
              <w:rPr>
                <w:rFonts w:eastAsia="Times New Roman" w:cs="Calibri"/>
                <w:color w:val="000000"/>
              </w:rPr>
              <w:t>1</w:t>
            </w:r>
          </w:p>
        </w:tc>
        <w:tc>
          <w:tcPr>
            <w:tcW w:w="1131" w:type="dxa"/>
            <w:tcBorders>
              <w:top w:val="nil"/>
              <w:left w:val="nil"/>
              <w:bottom w:val="single" w:sz="4" w:space="0" w:color="auto"/>
              <w:right w:val="single" w:sz="4" w:space="0" w:color="auto"/>
            </w:tcBorders>
            <w:shd w:val="clear" w:color="auto" w:fill="auto"/>
            <w:noWrap/>
            <w:vAlign w:val="bottom"/>
            <w:hideMark/>
          </w:tcPr>
          <w:p w:rsidR="002279A8" w:rsidRPr="002279A8" w:rsidRDefault="002279A8" w:rsidP="002279A8">
            <w:pPr>
              <w:spacing w:after="0" w:line="240" w:lineRule="auto"/>
              <w:jc w:val="center"/>
              <w:rPr>
                <w:rFonts w:eastAsia="Times New Roman" w:cs="Calibri"/>
                <w:color w:val="000000"/>
              </w:rPr>
            </w:pPr>
            <w:r w:rsidRPr="002279A8">
              <w:rPr>
                <w:rFonts w:eastAsia="Times New Roman" w:cs="Calibri"/>
                <w:color w:val="000000"/>
              </w:rPr>
              <w:t>650</w:t>
            </w:r>
          </w:p>
        </w:tc>
        <w:tc>
          <w:tcPr>
            <w:tcW w:w="1131" w:type="dxa"/>
            <w:tcBorders>
              <w:top w:val="nil"/>
              <w:left w:val="nil"/>
              <w:bottom w:val="single" w:sz="4" w:space="0" w:color="auto"/>
              <w:right w:val="single" w:sz="4" w:space="0" w:color="auto"/>
            </w:tcBorders>
            <w:shd w:val="clear" w:color="auto" w:fill="auto"/>
            <w:noWrap/>
            <w:vAlign w:val="bottom"/>
            <w:hideMark/>
          </w:tcPr>
          <w:p w:rsidR="002279A8" w:rsidRPr="002279A8" w:rsidRDefault="002279A8" w:rsidP="002279A8">
            <w:pPr>
              <w:spacing w:after="0" w:line="240" w:lineRule="auto"/>
              <w:jc w:val="center"/>
              <w:rPr>
                <w:rFonts w:eastAsia="Times New Roman" w:cs="Calibri"/>
                <w:color w:val="000000"/>
              </w:rPr>
            </w:pPr>
            <w:r w:rsidRPr="002279A8">
              <w:rPr>
                <w:rFonts w:eastAsia="Times New Roman" w:cs="Calibri"/>
                <w:color w:val="000000"/>
              </w:rPr>
              <w:t>5</w:t>
            </w:r>
          </w:p>
        </w:tc>
        <w:tc>
          <w:tcPr>
            <w:tcW w:w="1131" w:type="dxa"/>
            <w:tcBorders>
              <w:top w:val="nil"/>
              <w:left w:val="nil"/>
              <w:bottom w:val="single" w:sz="4" w:space="0" w:color="auto"/>
              <w:right w:val="single" w:sz="4" w:space="0" w:color="auto"/>
            </w:tcBorders>
            <w:shd w:val="clear" w:color="auto" w:fill="auto"/>
            <w:noWrap/>
            <w:vAlign w:val="bottom"/>
            <w:hideMark/>
          </w:tcPr>
          <w:p w:rsidR="002279A8" w:rsidRPr="002279A8" w:rsidRDefault="002279A8" w:rsidP="002279A8">
            <w:pPr>
              <w:spacing w:after="0" w:line="240" w:lineRule="auto"/>
              <w:jc w:val="center"/>
              <w:rPr>
                <w:rFonts w:eastAsia="Times New Roman" w:cs="Calibri"/>
                <w:color w:val="000000"/>
              </w:rPr>
            </w:pPr>
            <w:r w:rsidRPr="002279A8">
              <w:rPr>
                <w:rFonts w:eastAsia="Times New Roman" w:cs="Calibri"/>
                <w:color w:val="000000"/>
              </w:rPr>
              <w:t>1.45</w:t>
            </w:r>
          </w:p>
        </w:tc>
        <w:tc>
          <w:tcPr>
            <w:tcW w:w="1131" w:type="dxa"/>
            <w:tcBorders>
              <w:top w:val="nil"/>
              <w:left w:val="nil"/>
              <w:bottom w:val="single" w:sz="4" w:space="0" w:color="auto"/>
              <w:right w:val="single" w:sz="4" w:space="0" w:color="auto"/>
            </w:tcBorders>
            <w:shd w:val="clear" w:color="auto" w:fill="auto"/>
            <w:noWrap/>
            <w:vAlign w:val="bottom"/>
            <w:hideMark/>
          </w:tcPr>
          <w:p w:rsidR="002279A8" w:rsidRPr="002279A8" w:rsidRDefault="002279A8" w:rsidP="002279A8">
            <w:pPr>
              <w:spacing w:after="0" w:line="240" w:lineRule="auto"/>
              <w:jc w:val="center"/>
              <w:rPr>
                <w:rFonts w:eastAsia="Times New Roman" w:cs="Calibri"/>
                <w:color w:val="000000"/>
              </w:rPr>
            </w:pPr>
            <w:r w:rsidRPr="002279A8">
              <w:rPr>
                <w:rFonts w:eastAsia="Times New Roman" w:cs="Calibri"/>
                <w:color w:val="000000"/>
              </w:rPr>
              <w:t>7.25</w:t>
            </w:r>
          </w:p>
        </w:tc>
        <w:tc>
          <w:tcPr>
            <w:tcW w:w="1131" w:type="dxa"/>
            <w:tcBorders>
              <w:top w:val="nil"/>
              <w:left w:val="nil"/>
              <w:bottom w:val="single" w:sz="4" w:space="0" w:color="auto"/>
              <w:right w:val="single" w:sz="4" w:space="0" w:color="auto"/>
            </w:tcBorders>
            <w:shd w:val="clear" w:color="auto" w:fill="auto"/>
            <w:noWrap/>
            <w:vAlign w:val="bottom"/>
            <w:hideMark/>
          </w:tcPr>
          <w:p w:rsidR="002279A8" w:rsidRPr="002279A8" w:rsidRDefault="002279A8" w:rsidP="002279A8">
            <w:pPr>
              <w:spacing w:after="0" w:line="240" w:lineRule="auto"/>
              <w:jc w:val="center"/>
              <w:rPr>
                <w:rFonts w:eastAsia="Times New Roman" w:cs="Calibri"/>
                <w:color w:val="000000"/>
              </w:rPr>
            </w:pPr>
            <w:r w:rsidRPr="002279A8">
              <w:rPr>
                <w:rFonts w:eastAsia="Times New Roman" w:cs="Calibri"/>
                <w:color w:val="000000"/>
              </w:rPr>
              <w:t>7</w:t>
            </w:r>
          </w:p>
        </w:tc>
      </w:tr>
      <w:tr w:rsidR="002279A8" w:rsidRPr="002279A8" w:rsidTr="002279A8">
        <w:trPr>
          <w:trHeight w:val="330"/>
        </w:trPr>
        <w:tc>
          <w:tcPr>
            <w:tcW w:w="2542" w:type="dxa"/>
            <w:tcBorders>
              <w:top w:val="nil"/>
              <w:left w:val="single" w:sz="4" w:space="0" w:color="auto"/>
              <w:bottom w:val="single" w:sz="4" w:space="0" w:color="auto"/>
              <w:right w:val="single" w:sz="4" w:space="0" w:color="auto"/>
            </w:tcBorders>
            <w:shd w:val="clear" w:color="auto" w:fill="auto"/>
            <w:noWrap/>
            <w:vAlign w:val="bottom"/>
            <w:hideMark/>
          </w:tcPr>
          <w:p w:rsidR="002279A8" w:rsidRPr="002279A8" w:rsidRDefault="002279A8" w:rsidP="002279A8">
            <w:pPr>
              <w:spacing w:after="0" w:line="240" w:lineRule="auto"/>
              <w:jc w:val="center"/>
              <w:rPr>
                <w:rFonts w:eastAsia="Times New Roman" w:cs="Calibri"/>
                <w:color w:val="000000"/>
              </w:rPr>
            </w:pPr>
            <w:r w:rsidRPr="002279A8">
              <w:rPr>
                <w:rFonts w:eastAsia="Times New Roman" w:cs="Calibri"/>
                <w:color w:val="000000"/>
              </w:rPr>
              <w:t>TC-1-6</w:t>
            </w:r>
          </w:p>
        </w:tc>
        <w:tc>
          <w:tcPr>
            <w:tcW w:w="1616" w:type="dxa"/>
            <w:tcBorders>
              <w:top w:val="nil"/>
              <w:left w:val="nil"/>
              <w:bottom w:val="single" w:sz="4" w:space="0" w:color="auto"/>
              <w:right w:val="single" w:sz="4" w:space="0" w:color="auto"/>
            </w:tcBorders>
            <w:shd w:val="clear" w:color="auto" w:fill="auto"/>
            <w:noWrap/>
            <w:vAlign w:val="bottom"/>
            <w:hideMark/>
          </w:tcPr>
          <w:p w:rsidR="002279A8" w:rsidRPr="002279A8" w:rsidRDefault="002279A8" w:rsidP="002279A8">
            <w:pPr>
              <w:spacing w:after="0" w:line="240" w:lineRule="auto"/>
              <w:jc w:val="center"/>
              <w:rPr>
                <w:rFonts w:eastAsia="Times New Roman" w:cs="Calibri"/>
                <w:color w:val="000000"/>
              </w:rPr>
            </w:pPr>
            <w:r w:rsidRPr="002279A8">
              <w:rPr>
                <w:rFonts w:eastAsia="Times New Roman" w:cs="Calibri"/>
                <w:color w:val="000000"/>
              </w:rPr>
              <w:t>1</w:t>
            </w:r>
          </w:p>
        </w:tc>
        <w:tc>
          <w:tcPr>
            <w:tcW w:w="1131" w:type="dxa"/>
            <w:tcBorders>
              <w:top w:val="nil"/>
              <w:left w:val="nil"/>
              <w:bottom w:val="single" w:sz="4" w:space="0" w:color="auto"/>
              <w:right w:val="single" w:sz="4" w:space="0" w:color="auto"/>
            </w:tcBorders>
            <w:shd w:val="clear" w:color="auto" w:fill="auto"/>
            <w:noWrap/>
            <w:vAlign w:val="bottom"/>
            <w:hideMark/>
          </w:tcPr>
          <w:p w:rsidR="002279A8" w:rsidRPr="002279A8" w:rsidRDefault="002279A8" w:rsidP="002279A8">
            <w:pPr>
              <w:spacing w:after="0" w:line="240" w:lineRule="auto"/>
              <w:jc w:val="center"/>
              <w:rPr>
                <w:rFonts w:eastAsia="Times New Roman" w:cs="Calibri"/>
                <w:color w:val="000000"/>
              </w:rPr>
            </w:pPr>
            <w:r w:rsidRPr="002279A8">
              <w:rPr>
                <w:rFonts w:eastAsia="Times New Roman" w:cs="Calibri"/>
                <w:color w:val="000000"/>
              </w:rPr>
              <w:t>130</w:t>
            </w:r>
          </w:p>
        </w:tc>
        <w:tc>
          <w:tcPr>
            <w:tcW w:w="1131" w:type="dxa"/>
            <w:tcBorders>
              <w:top w:val="nil"/>
              <w:left w:val="nil"/>
              <w:bottom w:val="single" w:sz="4" w:space="0" w:color="auto"/>
              <w:right w:val="single" w:sz="4" w:space="0" w:color="auto"/>
            </w:tcBorders>
            <w:shd w:val="clear" w:color="auto" w:fill="auto"/>
            <w:noWrap/>
            <w:vAlign w:val="bottom"/>
            <w:hideMark/>
          </w:tcPr>
          <w:p w:rsidR="002279A8" w:rsidRPr="002279A8" w:rsidRDefault="002279A8" w:rsidP="002279A8">
            <w:pPr>
              <w:spacing w:after="0" w:line="240" w:lineRule="auto"/>
              <w:jc w:val="center"/>
              <w:rPr>
                <w:rFonts w:eastAsia="Times New Roman" w:cs="Calibri"/>
                <w:color w:val="000000"/>
              </w:rPr>
            </w:pPr>
            <w:r w:rsidRPr="002279A8">
              <w:rPr>
                <w:rFonts w:eastAsia="Times New Roman" w:cs="Calibri"/>
                <w:color w:val="000000"/>
              </w:rPr>
              <w:t>7.4</w:t>
            </w:r>
          </w:p>
        </w:tc>
        <w:tc>
          <w:tcPr>
            <w:tcW w:w="1131" w:type="dxa"/>
            <w:tcBorders>
              <w:top w:val="nil"/>
              <w:left w:val="nil"/>
              <w:bottom w:val="single" w:sz="4" w:space="0" w:color="auto"/>
              <w:right w:val="single" w:sz="4" w:space="0" w:color="auto"/>
            </w:tcBorders>
            <w:shd w:val="clear" w:color="auto" w:fill="auto"/>
            <w:noWrap/>
            <w:vAlign w:val="bottom"/>
            <w:hideMark/>
          </w:tcPr>
          <w:p w:rsidR="002279A8" w:rsidRPr="002279A8" w:rsidRDefault="002279A8" w:rsidP="002279A8">
            <w:pPr>
              <w:spacing w:after="0" w:line="240" w:lineRule="auto"/>
              <w:jc w:val="center"/>
              <w:rPr>
                <w:rFonts w:eastAsia="Times New Roman" w:cs="Calibri"/>
                <w:color w:val="000000"/>
              </w:rPr>
            </w:pPr>
            <w:r w:rsidRPr="002279A8">
              <w:rPr>
                <w:rFonts w:eastAsia="Times New Roman" w:cs="Calibri"/>
                <w:color w:val="000000"/>
              </w:rPr>
              <w:t>1.45</w:t>
            </w:r>
          </w:p>
        </w:tc>
        <w:tc>
          <w:tcPr>
            <w:tcW w:w="1131" w:type="dxa"/>
            <w:tcBorders>
              <w:top w:val="nil"/>
              <w:left w:val="nil"/>
              <w:bottom w:val="single" w:sz="4" w:space="0" w:color="auto"/>
              <w:right w:val="single" w:sz="4" w:space="0" w:color="auto"/>
            </w:tcBorders>
            <w:shd w:val="clear" w:color="auto" w:fill="auto"/>
            <w:noWrap/>
            <w:vAlign w:val="bottom"/>
            <w:hideMark/>
          </w:tcPr>
          <w:p w:rsidR="002279A8" w:rsidRPr="002279A8" w:rsidRDefault="002279A8" w:rsidP="002279A8">
            <w:pPr>
              <w:spacing w:after="0" w:line="240" w:lineRule="auto"/>
              <w:jc w:val="center"/>
              <w:rPr>
                <w:rFonts w:eastAsia="Times New Roman" w:cs="Calibri"/>
                <w:color w:val="000000"/>
              </w:rPr>
            </w:pPr>
            <w:r w:rsidRPr="002279A8">
              <w:rPr>
                <w:rFonts w:eastAsia="Times New Roman" w:cs="Calibri"/>
                <w:color w:val="000000"/>
              </w:rPr>
              <w:t>10.73</w:t>
            </w:r>
          </w:p>
        </w:tc>
        <w:tc>
          <w:tcPr>
            <w:tcW w:w="1131" w:type="dxa"/>
            <w:tcBorders>
              <w:top w:val="nil"/>
              <w:left w:val="nil"/>
              <w:bottom w:val="single" w:sz="4" w:space="0" w:color="auto"/>
              <w:right w:val="single" w:sz="4" w:space="0" w:color="auto"/>
            </w:tcBorders>
            <w:shd w:val="clear" w:color="auto" w:fill="auto"/>
            <w:noWrap/>
            <w:vAlign w:val="bottom"/>
            <w:hideMark/>
          </w:tcPr>
          <w:p w:rsidR="002279A8" w:rsidRPr="002279A8" w:rsidRDefault="002279A8" w:rsidP="002279A8">
            <w:pPr>
              <w:spacing w:after="0" w:line="240" w:lineRule="auto"/>
              <w:jc w:val="center"/>
              <w:rPr>
                <w:rFonts w:eastAsia="Times New Roman" w:cs="Calibri"/>
                <w:color w:val="000000"/>
              </w:rPr>
            </w:pPr>
            <w:r w:rsidRPr="002279A8">
              <w:rPr>
                <w:rFonts w:eastAsia="Times New Roman" w:cs="Calibri"/>
                <w:color w:val="000000"/>
              </w:rPr>
              <w:t>11</w:t>
            </w:r>
          </w:p>
        </w:tc>
      </w:tr>
    </w:tbl>
    <w:p w:rsidR="00CC1E95" w:rsidRPr="001A3C03" w:rsidRDefault="00CC1E95" w:rsidP="00CC1E95">
      <w:pPr>
        <w:rPr>
          <w:rFonts w:ascii="Californian FB" w:hAnsi="Californian FB"/>
          <w:lang w:bidi="en-US"/>
        </w:rPr>
      </w:pPr>
    </w:p>
    <w:p w:rsidR="007C70D9" w:rsidRPr="001A3C03" w:rsidRDefault="007C70D9" w:rsidP="006D45D6">
      <w:pPr>
        <w:pStyle w:val="Heading2"/>
      </w:pPr>
      <w:bookmarkStart w:id="382" w:name="_Toc131539912"/>
      <w:bookmarkStart w:id="383" w:name="_Toc131540388"/>
      <w:bookmarkStart w:id="384" w:name="_Toc131541571"/>
      <w:bookmarkStart w:id="385" w:name="_Toc380319575"/>
      <w:bookmarkStart w:id="386" w:name="_Toc381007881"/>
      <w:bookmarkStart w:id="387" w:name="_Toc394817573"/>
      <w:r w:rsidRPr="001A3C03">
        <w:t xml:space="preserve">Design of </w:t>
      </w:r>
      <w:r w:rsidRPr="006D45D6">
        <w:t>Irrigation</w:t>
      </w:r>
      <w:r w:rsidRPr="001A3C03">
        <w:t xml:space="preserve"> canals</w:t>
      </w:r>
      <w:bookmarkEnd w:id="382"/>
      <w:bookmarkEnd w:id="383"/>
      <w:bookmarkEnd w:id="384"/>
      <w:bookmarkEnd w:id="385"/>
      <w:bookmarkEnd w:id="386"/>
      <w:bookmarkEnd w:id="387"/>
    </w:p>
    <w:p w:rsidR="007C70D9" w:rsidRPr="001A3C03" w:rsidRDefault="007C70D9" w:rsidP="00775565">
      <w:pPr>
        <w:pStyle w:val="Heading3"/>
      </w:pPr>
      <w:bookmarkStart w:id="388" w:name="_Toc115151124"/>
      <w:bookmarkStart w:id="389" w:name="_Toc115151169"/>
      <w:bookmarkStart w:id="390" w:name="_Toc115151210"/>
      <w:r w:rsidRPr="001A3C03">
        <w:t xml:space="preserve">  </w:t>
      </w:r>
      <w:bookmarkStart w:id="391" w:name="_Toc380319576"/>
      <w:bookmarkStart w:id="392" w:name="_Toc381007882"/>
      <w:bookmarkStart w:id="393" w:name="_Toc131539913"/>
      <w:bookmarkStart w:id="394" w:name="_Toc131540389"/>
      <w:bookmarkStart w:id="395" w:name="_Toc131541572"/>
      <w:bookmarkStart w:id="396" w:name="_Toc394817574"/>
      <w:r w:rsidRPr="00775565">
        <w:t>Main</w:t>
      </w:r>
      <w:r w:rsidRPr="001A3C03">
        <w:t xml:space="preserve"> canal</w:t>
      </w:r>
      <w:bookmarkEnd w:id="391"/>
      <w:bookmarkEnd w:id="392"/>
      <w:bookmarkEnd w:id="393"/>
      <w:bookmarkEnd w:id="394"/>
      <w:bookmarkEnd w:id="395"/>
      <w:bookmarkEnd w:id="396"/>
    </w:p>
    <w:bookmarkEnd w:id="388"/>
    <w:bookmarkEnd w:id="389"/>
    <w:bookmarkEnd w:id="390"/>
    <w:p w:rsidR="00775565" w:rsidRDefault="00775565" w:rsidP="00775565">
      <w:pPr>
        <w:pStyle w:val="BodyTextIndent2"/>
        <w:tabs>
          <w:tab w:val="left" w:pos="1200"/>
          <w:tab w:val="left" w:pos="1540"/>
          <w:tab w:val="left" w:pos="1980"/>
          <w:tab w:val="left" w:pos="5620"/>
        </w:tabs>
        <w:spacing w:after="0" w:line="360" w:lineRule="auto"/>
        <w:jc w:val="both"/>
        <w:rPr>
          <w:rFonts w:ascii="Californian FB" w:hAnsi="Californian FB"/>
          <w:b/>
        </w:rPr>
      </w:pPr>
    </w:p>
    <w:p w:rsidR="007C70D9" w:rsidRPr="001A3C03" w:rsidRDefault="007C70D9" w:rsidP="00775565">
      <w:pPr>
        <w:pStyle w:val="BodyTextIndent2"/>
        <w:tabs>
          <w:tab w:val="left" w:pos="1200"/>
          <w:tab w:val="left" w:pos="1540"/>
          <w:tab w:val="left" w:pos="1980"/>
          <w:tab w:val="left" w:pos="5620"/>
        </w:tabs>
        <w:spacing w:after="0" w:line="360" w:lineRule="auto"/>
        <w:jc w:val="both"/>
        <w:rPr>
          <w:rFonts w:ascii="Californian FB" w:hAnsi="Californian FB"/>
          <w:b/>
        </w:rPr>
      </w:pPr>
      <w:r w:rsidRPr="001A3C03">
        <w:rPr>
          <w:rFonts w:ascii="Californian FB" w:hAnsi="Californian FB"/>
          <w:b/>
        </w:rPr>
        <w:t>Canal Section</w:t>
      </w:r>
    </w:p>
    <w:p w:rsidR="007C70D9" w:rsidRPr="001A3C03" w:rsidRDefault="007C70D9" w:rsidP="007C70D9">
      <w:pPr>
        <w:pStyle w:val="BodyTextIndent2"/>
        <w:tabs>
          <w:tab w:val="left" w:pos="1200"/>
          <w:tab w:val="left" w:pos="1540"/>
        </w:tabs>
        <w:ind w:left="0"/>
        <w:jc w:val="both"/>
        <w:rPr>
          <w:rFonts w:ascii="Californian FB" w:hAnsi="Californian FB"/>
        </w:rPr>
      </w:pPr>
      <w:r w:rsidRPr="001A3C03">
        <w:rPr>
          <w:rFonts w:ascii="Californian FB" w:hAnsi="Californian FB"/>
        </w:rPr>
        <w:t>Considering the length of the main canal</w:t>
      </w:r>
      <w:r w:rsidR="00CC1E95" w:rsidRPr="001A3C03">
        <w:rPr>
          <w:rFonts w:ascii="Californian FB" w:hAnsi="Californian FB"/>
        </w:rPr>
        <w:t>s</w:t>
      </w:r>
      <w:r w:rsidRPr="001A3C03">
        <w:rPr>
          <w:rFonts w:ascii="Californian FB" w:hAnsi="Californian FB"/>
        </w:rPr>
        <w:t xml:space="preserve">, the slope of the land, the seepage of water, the scarcity of water and the costs during operation and maintenance, the main canal is proposed to have masonry lining so as to maximize the efficiency of the irrigation. The detail is presented in the above table. The canal section is rectangular masonry lined and is designed using the manning’s </w:t>
      </w:r>
      <w:r w:rsidR="002279A8" w:rsidRPr="001A3C03">
        <w:rPr>
          <w:rFonts w:ascii="Californian FB" w:hAnsi="Californian FB"/>
        </w:rPr>
        <w:t>formula.</w:t>
      </w:r>
    </w:p>
    <w:p w:rsidR="007C70D9" w:rsidRPr="001A3C03" w:rsidRDefault="007C70D9" w:rsidP="007C70D9">
      <w:pPr>
        <w:pStyle w:val="BodyTextIndent2"/>
        <w:tabs>
          <w:tab w:val="left" w:pos="1200"/>
          <w:tab w:val="left" w:pos="1540"/>
        </w:tabs>
        <w:ind w:left="0"/>
        <w:jc w:val="both"/>
        <w:rPr>
          <w:rFonts w:ascii="Californian FB" w:hAnsi="Californian FB"/>
        </w:rPr>
      </w:pPr>
      <w:r w:rsidRPr="001A3C03">
        <w:rPr>
          <w:rFonts w:ascii="Californian FB" w:hAnsi="Californian FB"/>
        </w:rPr>
        <w:t xml:space="preserve">Q </w:t>
      </w:r>
      <w:r w:rsidR="002279A8" w:rsidRPr="001A3C03">
        <w:rPr>
          <w:rFonts w:ascii="Californian FB" w:hAnsi="Californian FB"/>
        </w:rPr>
        <w:t>= 1</w:t>
      </w:r>
      <w:r w:rsidR="002279A8">
        <w:rPr>
          <w:rFonts w:ascii="Californian FB" w:hAnsi="Californian FB"/>
        </w:rPr>
        <w:t>/n</w:t>
      </w:r>
      <w:r w:rsidR="002279A8" w:rsidRPr="001A3C03">
        <w:rPr>
          <w:rFonts w:ascii="Californian FB" w:hAnsi="Californian FB"/>
        </w:rPr>
        <w:t xml:space="preserve"> R2</w:t>
      </w:r>
      <w:r w:rsidRPr="001A3C03">
        <w:rPr>
          <w:rFonts w:ascii="Californian FB" w:hAnsi="Californian FB"/>
          <w:vertAlign w:val="superscript"/>
        </w:rPr>
        <w:t xml:space="preserve">/3 </w:t>
      </w:r>
      <w:r w:rsidRPr="001A3C03">
        <w:rPr>
          <w:rFonts w:ascii="Californian FB" w:hAnsi="Californian FB"/>
        </w:rPr>
        <w:t xml:space="preserve"> S</w:t>
      </w:r>
      <w:r w:rsidRPr="001A3C03">
        <w:rPr>
          <w:rFonts w:ascii="Californian FB" w:hAnsi="Californian FB"/>
          <w:vertAlign w:val="superscript"/>
        </w:rPr>
        <w:t xml:space="preserve">1/2 </w:t>
      </w:r>
      <w:r w:rsidRPr="001A3C03">
        <w:rPr>
          <w:rFonts w:ascii="Californian FB" w:hAnsi="Californian FB"/>
        </w:rPr>
        <w:t xml:space="preserve"> A                                   </w:t>
      </w:r>
    </w:p>
    <w:p w:rsidR="007C70D9" w:rsidRDefault="007C70D9" w:rsidP="007C70D9">
      <w:pPr>
        <w:pStyle w:val="BodyTextIndent2"/>
        <w:tabs>
          <w:tab w:val="left" w:pos="1200"/>
          <w:tab w:val="left" w:pos="1540"/>
        </w:tabs>
        <w:ind w:left="0"/>
        <w:jc w:val="both"/>
        <w:rPr>
          <w:rFonts w:ascii="Californian FB" w:hAnsi="Californian FB"/>
        </w:rPr>
      </w:pPr>
      <w:r w:rsidRPr="001A3C03">
        <w:rPr>
          <w:rFonts w:ascii="Californian FB" w:hAnsi="Californian FB"/>
        </w:rPr>
        <w:t>Using this formula for different design discharge, the canal section is determined and the result is shown below in the table. The canal design slope is probably the ground slope where there is zero fill principle. There are four major ground slopes as shown in the following table. However, based on the information from main canal profile the slopes may vary and the detail shall be shown in canal profile drawing.</w:t>
      </w:r>
    </w:p>
    <w:p w:rsidR="002279A8" w:rsidRDefault="002279A8" w:rsidP="007C70D9">
      <w:pPr>
        <w:pStyle w:val="BodyTextIndent2"/>
        <w:tabs>
          <w:tab w:val="left" w:pos="1200"/>
          <w:tab w:val="left" w:pos="1540"/>
        </w:tabs>
        <w:ind w:left="0"/>
        <w:jc w:val="both"/>
        <w:rPr>
          <w:rFonts w:ascii="Californian FB" w:hAnsi="Californian FB"/>
        </w:rPr>
      </w:pPr>
    </w:p>
    <w:p w:rsidR="002279A8" w:rsidRDefault="002279A8" w:rsidP="007C70D9">
      <w:pPr>
        <w:pStyle w:val="BodyTextIndent2"/>
        <w:tabs>
          <w:tab w:val="left" w:pos="1200"/>
          <w:tab w:val="left" w:pos="1540"/>
        </w:tabs>
        <w:ind w:left="0"/>
        <w:jc w:val="both"/>
        <w:rPr>
          <w:rFonts w:ascii="Californian FB" w:hAnsi="Californian FB"/>
        </w:rPr>
      </w:pPr>
    </w:p>
    <w:p w:rsidR="002279A8" w:rsidRDefault="002279A8" w:rsidP="007C70D9">
      <w:pPr>
        <w:pStyle w:val="BodyTextIndent2"/>
        <w:tabs>
          <w:tab w:val="left" w:pos="1200"/>
          <w:tab w:val="left" w:pos="1540"/>
        </w:tabs>
        <w:ind w:left="0"/>
        <w:jc w:val="both"/>
        <w:rPr>
          <w:rFonts w:ascii="Californian FB" w:hAnsi="Californian FB"/>
        </w:rPr>
      </w:pPr>
    </w:p>
    <w:p w:rsidR="002279A8" w:rsidRPr="001A3C03" w:rsidRDefault="002279A8" w:rsidP="007C70D9">
      <w:pPr>
        <w:pStyle w:val="BodyTextIndent2"/>
        <w:tabs>
          <w:tab w:val="left" w:pos="1200"/>
          <w:tab w:val="left" w:pos="1540"/>
        </w:tabs>
        <w:ind w:left="0"/>
        <w:jc w:val="both"/>
        <w:rPr>
          <w:rFonts w:ascii="Californian FB" w:hAnsi="Californian FB"/>
        </w:rPr>
      </w:pPr>
    </w:p>
    <w:p w:rsidR="002279A8" w:rsidRDefault="007C70D9" w:rsidP="002279A8">
      <w:pPr>
        <w:pStyle w:val="Caption"/>
        <w:rPr>
          <w:rFonts w:ascii="Californian FB" w:hAnsi="Californian FB"/>
        </w:rPr>
      </w:pPr>
      <w:r w:rsidRPr="001A3C03">
        <w:rPr>
          <w:rFonts w:ascii="Californian FB" w:hAnsi="Californian FB"/>
        </w:rPr>
        <w:tab/>
      </w:r>
      <w:r w:rsidRPr="001A3C03">
        <w:rPr>
          <w:rFonts w:ascii="Californian FB" w:hAnsi="Californian FB"/>
        </w:rPr>
        <w:tab/>
      </w:r>
      <w:bookmarkStart w:id="397" w:name="_Toc380319615"/>
      <w:bookmarkStart w:id="398" w:name="_Toc381007902"/>
      <w:bookmarkStart w:id="399" w:name="_Toc394948501"/>
      <w:r w:rsidRPr="001A3C03">
        <w:rPr>
          <w:rFonts w:ascii="Californian FB" w:hAnsi="Californian FB"/>
        </w:rPr>
        <w:t xml:space="preserve">Table </w:t>
      </w:r>
      <w:r w:rsidR="004F23F6" w:rsidRPr="001A3C03">
        <w:rPr>
          <w:rFonts w:ascii="Californian FB" w:hAnsi="Californian FB"/>
        </w:rPr>
        <w:fldChar w:fldCharType="begin"/>
      </w:r>
      <w:r w:rsidRPr="001A3C03">
        <w:rPr>
          <w:rFonts w:ascii="Californian FB" w:hAnsi="Californian FB"/>
        </w:rPr>
        <w:instrText xml:space="preserve"> SEQ Table \* ARABIC </w:instrText>
      </w:r>
      <w:r w:rsidR="004F23F6" w:rsidRPr="001A3C03">
        <w:rPr>
          <w:rFonts w:ascii="Californian FB" w:hAnsi="Californian FB"/>
        </w:rPr>
        <w:fldChar w:fldCharType="separate"/>
      </w:r>
      <w:r w:rsidR="003D5997">
        <w:rPr>
          <w:rFonts w:ascii="Californian FB" w:hAnsi="Californian FB"/>
          <w:noProof/>
        </w:rPr>
        <w:t>17</w:t>
      </w:r>
      <w:r w:rsidR="004F23F6" w:rsidRPr="001A3C03">
        <w:rPr>
          <w:rFonts w:ascii="Californian FB" w:hAnsi="Californian FB"/>
        </w:rPr>
        <w:fldChar w:fldCharType="end"/>
      </w:r>
      <w:r w:rsidRPr="001A3C03">
        <w:rPr>
          <w:rFonts w:ascii="Californian FB" w:hAnsi="Californian FB"/>
        </w:rPr>
        <w:t>: hydraulic characteristics of the main canal</w:t>
      </w:r>
      <w:bookmarkEnd w:id="397"/>
      <w:bookmarkEnd w:id="398"/>
      <w:bookmarkEnd w:id="399"/>
    </w:p>
    <w:tbl>
      <w:tblPr>
        <w:tblStyle w:val="TableGrid"/>
        <w:tblW w:w="10178" w:type="dxa"/>
        <w:tblLook w:val="04A0" w:firstRow="1" w:lastRow="0" w:firstColumn="1" w:lastColumn="0" w:noHBand="0" w:noVBand="1"/>
      </w:tblPr>
      <w:tblGrid>
        <w:gridCol w:w="1548"/>
        <w:gridCol w:w="718"/>
        <w:gridCol w:w="762"/>
        <w:gridCol w:w="941"/>
        <w:gridCol w:w="718"/>
        <w:gridCol w:w="941"/>
        <w:gridCol w:w="941"/>
        <w:gridCol w:w="808"/>
        <w:gridCol w:w="1053"/>
        <w:gridCol w:w="1053"/>
        <w:gridCol w:w="785"/>
      </w:tblGrid>
      <w:tr w:rsidR="00A47CFB" w:rsidRPr="00A47CFB" w:rsidTr="00985A9E">
        <w:trPr>
          <w:trHeight w:val="293"/>
        </w:trPr>
        <w:tc>
          <w:tcPr>
            <w:tcW w:w="1548" w:type="dxa"/>
            <w:noWrap/>
            <w:hideMark/>
          </w:tcPr>
          <w:p w:rsidR="00A47CFB" w:rsidRPr="00A47CFB" w:rsidRDefault="00A47CFB">
            <w:pPr>
              <w:rPr>
                <w:lang w:bidi="en-US"/>
              </w:rPr>
            </w:pPr>
            <w:r w:rsidRPr="00A47CFB">
              <w:rPr>
                <w:lang w:bidi="en-US"/>
              </w:rPr>
              <w:t>Prameters</w:t>
            </w:r>
          </w:p>
        </w:tc>
        <w:tc>
          <w:tcPr>
            <w:tcW w:w="628" w:type="dxa"/>
            <w:noWrap/>
            <w:hideMark/>
          </w:tcPr>
          <w:p w:rsidR="00A47CFB" w:rsidRPr="00A47CFB" w:rsidRDefault="00A47CFB">
            <w:pPr>
              <w:rPr>
                <w:lang w:bidi="en-US"/>
              </w:rPr>
            </w:pPr>
            <w:r w:rsidRPr="00A47CFB">
              <w:rPr>
                <w:lang w:bidi="en-US"/>
              </w:rPr>
              <w:t>MR1</w:t>
            </w:r>
          </w:p>
        </w:tc>
        <w:tc>
          <w:tcPr>
            <w:tcW w:w="762" w:type="dxa"/>
            <w:noWrap/>
            <w:hideMark/>
          </w:tcPr>
          <w:p w:rsidR="00A47CFB" w:rsidRPr="00A47CFB" w:rsidRDefault="00A47CFB">
            <w:pPr>
              <w:rPr>
                <w:lang w:bidi="en-US"/>
              </w:rPr>
            </w:pPr>
            <w:r w:rsidRPr="00A47CFB">
              <w:rPr>
                <w:lang w:bidi="en-US"/>
              </w:rPr>
              <w:t>MR2</w:t>
            </w:r>
          </w:p>
        </w:tc>
        <w:tc>
          <w:tcPr>
            <w:tcW w:w="941" w:type="dxa"/>
            <w:noWrap/>
            <w:hideMark/>
          </w:tcPr>
          <w:p w:rsidR="00A47CFB" w:rsidRPr="00A47CFB" w:rsidRDefault="00A47CFB">
            <w:pPr>
              <w:rPr>
                <w:lang w:bidi="en-US"/>
              </w:rPr>
            </w:pPr>
            <w:r w:rsidRPr="00A47CFB">
              <w:rPr>
                <w:lang w:bidi="en-US"/>
              </w:rPr>
              <w:t>MR3</w:t>
            </w:r>
          </w:p>
        </w:tc>
        <w:tc>
          <w:tcPr>
            <w:tcW w:w="718" w:type="dxa"/>
            <w:noWrap/>
            <w:hideMark/>
          </w:tcPr>
          <w:p w:rsidR="00A47CFB" w:rsidRPr="00A47CFB" w:rsidRDefault="00A47CFB">
            <w:pPr>
              <w:rPr>
                <w:lang w:bidi="en-US"/>
              </w:rPr>
            </w:pPr>
            <w:r w:rsidRPr="00A47CFB">
              <w:rPr>
                <w:lang w:bidi="en-US"/>
              </w:rPr>
              <w:t>MR4</w:t>
            </w:r>
          </w:p>
        </w:tc>
        <w:tc>
          <w:tcPr>
            <w:tcW w:w="941" w:type="dxa"/>
            <w:noWrap/>
            <w:hideMark/>
          </w:tcPr>
          <w:p w:rsidR="00A47CFB" w:rsidRPr="00A47CFB" w:rsidRDefault="00A47CFB">
            <w:pPr>
              <w:rPr>
                <w:lang w:bidi="en-US"/>
              </w:rPr>
            </w:pPr>
            <w:r w:rsidRPr="00A47CFB">
              <w:rPr>
                <w:lang w:bidi="en-US"/>
              </w:rPr>
              <w:t>MR5</w:t>
            </w:r>
          </w:p>
        </w:tc>
        <w:tc>
          <w:tcPr>
            <w:tcW w:w="941" w:type="dxa"/>
            <w:noWrap/>
            <w:hideMark/>
          </w:tcPr>
          <w:p w:rsidR="00A47CFB" w:rsidRPr="00A47CFB" w:rsidRDefault="00A47CFB">
            <w:pPr>
              <w:rPr>
                <w:lang w:bidi="en-US"/>
              </w:rPr>
            </w:pPr>
            <w:r w:rsidRPr="00A47CFB">
              <w:rPr>
                <w:lang w:bidi="en-US"/>
              </w:rPr>
              <w:t>MR6</w:t>
            </w:r>
          </w:p>
        </w:tc>
        <w:tc>
          <w:tcPr>
            <w:tcW w:w="808" w:type="dxa"/>
            <w:noWrap/>
            <w:hideMark/>
          </w:tcPr>
          <w:p w:rsidR="00A47CFB" w:rsidRPr="00A47CFB" w:rsidRDefault="00A47CFB">
            <w:pPr>
              <w:rPr>
                <w:lang w:bidi="en-US"/>
              </w:rPr>
            </w:pPr>
            <w:r w:rsidRPr="00A47CFB">
              <w:rPr>
                <w:lang w:bidi="en-US"/>
              </w:rPr>
              <w:t>MR7</w:t>
            </w:r>
          </w:p>
        </w:tc>
        <w:tc>
          <w:tcPr>
            <w:tcW w:w="1053" w:type="dxa"/>
            <w:noWrap/>
            <w:hideMark/>
          </w:tcPr>
          <w:p w:rsidR="00A47CFB" w:rsidRPr="00A47CFB" w:rsidRDefault="00A47CFB">
            <w:pPr>
              <w:rPr>
                <w:lang w:bidi="en-US"/>
              </w:rPr>
            </w:pPr>
            <w:r w:rsidRPr="00A47CFB">
              <w:rPr>
                <w:lang w:bidi="en-US"/>
              </w:rPr>
              <w:t>MR8</w:t>
            </w:r>
          </w:p>
        </w:tc>
        <w:tc>
          <w:tcPr>
            <w:tcW w:w="1053" w:type="dxa"/>
            <w:noWrap/>
            <w:hideMark/>
          </w:tcPr>
          <w:p w:rsidR="00A47CFB" w:rsidRPr="00A47CFB" w:rsidRDefault="00A47CFB">
            <w:pPr>
              <w:rPr>
                <w:lang w:bidi="en-US"/>
              </w:rPr>
            </w:pPr>
            <w:r w:rsidRPr="00A47CFB">
              <w:rPr>
                <w:lang w:bidi="en-US"/>
              </w:rPr>
              <w:t>MR9</w:t>
            </w:r>
          </w:p>
        </w:tc>
        <w:tc>
          <w:tcPr>
            <w:tcW w:w="785" w:type="dxa"/>
            <w:noWrap/>
            <w:hideMark/>
          </w:tcPr>
          <w:p w:rsidR="00A47CFB" w:rsidRPr="00A47CFB" w:rsidRDefault="00A47CFB">
            <w:pPr>
              <w:rPr>
                <w:lang w:bidi="en-US"/>
              </w:rPr>
            </w:pPr>
            <w:r w:rsidRPr="00A47CFB">
              <w:rPr>
                <w:lang w:bidi="en-US"/>
              </w:rPr>
              <w:t>MR10</w:t>
            </w:r>
          </w:p>
        </w:tc>
      </w:tr>
      <w:tr w:rsidR="00A47CFB" w:rsidRPr="00A47CFB" w:rsidTr="00985A9E">
        <w:trPr>
          <w:trHeight w:val="293"/>
        </w:trPr>
        <w:tc>
          <w:tcPr>
            <w:tcW w:w="1548" w:type="dxa"/>
            <w:noWrap/>
            <w:hideMark/>
          </w:tcPr>
          <w:p w:rsidR="00A47CFB" w:rsidRPr="00A47CFB" w:rsidRDefault="00A47CFB">
            <w:pPr>
              <w:rPr>
                <w:lang w:bidi="en-US"/>
              </w:rPr>
            </w:pPr>
            <w:r w:rsidRPr="00A47CFB">
              <w:rPr>
                <w:lang w:bidi="en-US"/>
              </w:rPr>
              <w:t>Design discharge ,Q</w:t>
            </w:r>
          </w:p>
        </w:tc>
        <w:tc>
          <w:tcPr>
            <w:tcW w:w="628" w:type="dxa"/>
            <w:noWrap/>
            <w:hideMark/>
          </w:tcPr>
          <w:p w:rsidR="00A47CFB" w:rsidRPr="00A47CFB" w:rsidRDefault="00A47CFB" w:rsidP="00A47CFB">
            <w:pPr>
              <w:rPr>
                <w:lang w:bidi="en-US"/>
              </w:rPr>
            </w:pPr>
            <w:r w:rsidRPr="00A47CFB">
              <w:rPr>
                <w:lang w:bidi="en-US"/>
              </w:rPr>
              <w:t>0.081</w:t>
            </w:r>
          </w:p>
        </w:tc>
        <w:tc>
          <w:tcPr>
            <w:tcW w:w="762" w:type="dxa"/>
            <w:noWrap/>
            <w:hideMark/>
          </w:tcPr>
          <w:p w:rsidR="00A47CFB" w:rsidRPr="00A47CFB" w:rsidRDefault="00A47CFB" w:rsidP="00A47CFB">
            <w:pPr>
              <w:rPr>
                <w:lang w:bidi="en-US"/>
              </w:rPr>
            </w:pPr>
            <w:r w:rsidRPr="00A47CFB">
              <w:rPr>
                <w:lang w:bidi="en-US"/>
              </w:rPr>
              <w:t>0.081</w:t>
            </w:r>
          </w:p>
        </w:tc>
        <w:tc>
          <w:tcPr>
            <w:tcW w:w="941" w:type="dxa"/>
            <w:noWrap/>
            <w:hideMark/>
          </w:tcPr>
          <w:p w:rsidR="00A47CFB" w:rsidRPr="00A47CFB" w:rsidRDefault="00A47CFB" w:rsidP="00A47CFB">
            <w:pPr>
              <w:rPr>
                <w:lang w:bidi="en-US"/>
              </w:rPr>
            </w:pPr>
            <w:r w:rsidRPr="00A47CFB">
              <w:rPr>
                <w:lang w:bidi="en-US"/>
              </w:rPr>
              <w:t>0.081</w:t>
            </w:r>
          </w:p>
        </w:tc>
        <w:tc>
          <w:tcPr>
            <w:tcW w:w="718" w:type="dxa"/>
            <w:noWrap/>
            <w:hideMark/>
          </w:tcPr>
          <w:p w:rsidR="00A47CFB" w:rsidRPr="00A47CFB" w:rsidRDefault="00A47CFB" w:rsidP="00A47CFB">
            <w:pPr>
              <w:rPr>
                <w:lang w:bidi="en-US"/>
              </w:rPr>
            </w:pPr>
            <w:r w:rsidRPr="00A47CFB">
              <w:rPr>
                <w:lang w:bidi="en-US"/>
              </w:rPr>
              <w:t>0.081</w:t>
            </w:r>
          </w:p>
        </w:tc>
        <w:tc>
          <w:tcPr>
            <w:tcW w:w="941" w:type="dxa"/>
            <w:noWrap/>
            <w:hideMark/>
          </w:tcPr>
          <w:p w:rsidR="00A47CFB" w:rsidRPr="00A47CFB" w:rsidRDefault="00A47CFB" w:rsidP="00A47CFB">
            <w:pPr>
              <w:rPr>
                <w:lang w:bidi="en-US"/>
              </w:rPr>
            </w:pPr>
            <w:r w:rsidRPr="00A47CFB">
              <w:rPr>
                <w:lang w:bidi="en-US"/>
              </w:rPr>
              <w:t>0.081</w:t>
            </w:r>
          </w:p>
        </w:tc>
        <w:tc>
          <w:tcPr>
            <w:tcW w:w="941" w:type="dxa"/>
            <w:noWrap/>
            <w:hideMark/>
          </w:tcPr>
          <w:p w:rsidR="00A47CFB" w:rsidRPr="00A47CFB" w:rsidRDefault="00A47CFB" w:rsidP="00A47CFB">
            <w:pPr>
              <w:rPr>
                <w:lang w:bidi="en-US"/>
              </w:rPr>
            </w:pPr>
            <w:r w:rsidRPr="00A47CFB">
              <w:rPr>
                <w:lang w:bidi="en-US"/>
              </w:rPr>
              <w:t>0.081</w:t>
            </w:r>
          </w:p>
        </w:tc>
        <w:tc>
          <w:tcPr>
            <w:tcW w:w="808" w:type="dxa"/>
            <w:noWrap/>
            <w:hideMark/>
          </w:tcPr>
          <w:p w:rsidR="00A47CFB" w:rsidRPr="00A47CFB" w:rsidRDefault="00A47CFB" w:rsidP="00A47CFB">
            <w:pPr>
              <w:rPr>
                <w:lang w:bidi="en-US"/>
              </w:rPr>
            </w:pPr>
            <w:r w:rsidRPr="00A47CFB">
              <w:rPr>
                <w:lang w:bidi="en-US"/>
              </w:rPr>
              <w:t>0.081</w:t>
            </w:r>
          </w:p>
        </w:tc>
        <w:tc>
          <w:tcPr>
            <w:tcW w:w="1053" w:type="dxa"/>
            <w:noWrap/>
            <w:hideMark/>
          </w:tcPr>
          <w:p w:rsidR="00A47CFB" w:rsidRPr="00A47CFB" w:rsidRDefault="00A47CFB" w:rsidP="00A47CFB">
            <w:pPr>
              <w:rPr>
                <w:lang w:bidi="en-US"/>
              </w:rPr>
            </w:pPr>
            <w:r w:rsidRPr="00A47CFB">
              <w:rPr>
                <w:lang w:bidi="en-US"/>
              </w:rPr>
              <w:t>0.081</w:t>
            </w:r>
          </w:p>
        </w:tc>
        <w:tc>
          <w:tcPr>
            <w:tcW w:w="1053" w:type="dxa"/>
            <w:noWrap/>
            <w:hideMark/>
          </w:tcPr>
          <w:p w:rsidR="00A47CFB" w:rsidRPr="00A47CFB" w:rsidRDefault="00A47CFB" w:rsidP="00A47CFB">
            <w:pPr>
              <w:rPr>
                <w:lang w:bidi="en-US"/>
              </w:rPr>
            </w:pPr>
            <w:r w:rsidRPr="00A47CFB">
              <w:rPr>
                <w:lang w:bidi="en-US"/>
              </w:rPr>
              <w:t>0.081</w:t>
            </w:r>
          </w:p>
        </w:tc>
        <w:tc>
          <w:tcPr>
            <w:tcW w:w="785" w:type="dxa"/>
            <w:noWrap/>
            <w:hideMark/>
          </w:tcPr>
          <w:p w:rsidR="00A47CFB" w:rsidRPr="00A47CFB" w:rsidRDefault="00A47CFB" w:rsidP="00A47CFB">
            <w:pPr>
              <w:rPr>
                <w:lang w:bidi="en-US"/>
              </w:rPr>
            </w:pPr>
            <w:r w:rsidRPr="00A47CFB">
              <w:rPr>
                <w:lang w:bidi="en-US"/>
              </w:rPr>
              <w:t>0.081</w:t>
            </w:r>
          </w:p>
        </w:tc>
      </w:tr>
      <w:tr w:rsidR="00A47CFB" w:rsidRPr="00A47CFB" w:rsidTr="00985A9E">
        <w:trPr>
          <w:trHeight w:val="293"/>
        </w:trPr>
        <w:tc>
          <w:tcPr>
            <w:tcW w:w="1548" w:type="dxa"/>
            <w:noWrap/>
            <w:hideMark/>
          </w:tcPr>
          <w:p w:rsidR="00A47CFB" w:rsidRPr="00A47CFB" w:rsidRDefault="00A47CFB">
            <w:pPr>
              <w:rPr>
                <w:lang w:bidi="en-US"/>
              </w:rPr>
            </w:pPr>
            <w:r w:rsidRPr="00A47CFB">
              <w:rPr>
                <w:lang w:bidi="en-US"/>
              </w:rPr>
              <w:t>Bed width to depth ratio (b/d)</w:t>
            </w:r>
          </w:p>
        </w:tc>
        <w:tc>
          <w:tcPr>
            <w:tcW w:w="628" w:type="dxa"/>
            <w:noWrap/>
            <w:hideMark/>
          </w:tcPr>
          <w:p w:rsidR="00A47CFB" w:rsidRPr="00A47CFB" w:rsidRDefault="00A47CFB" w:rsidP="00A47CFB">
            <w:pPr>
              <w:rPr>
                <w:lang w:bidi="en-US"/>
              </w:rPr>
            </w:pPr>
            <w:r w:rsidRPr="00A47CFB">
              <w:rPr>
                <w:lang w:bidi="en-US"/>
              </w:rPr>
              <w:t>1</w:t>
            </w:r>
          </w:p>
        </w:tc>
        <w:tc>
          <w:tcPr>
            <w:tcW w:w="762" w:type="dxa"/>
            <w:noWrap/>
            <w:hideMark/>
          </w:tcPr>
          <w:p w:rsidR="00A47CFB" w:rsidRPr="00A47CFB" w:rsidRDefault="00A47CFB" w:rsidP="00A47CFB">
            <w:pPr>
              <w:rPr>
                <w:lang w:bidi="en-US"/>
              </w:rPr>
            </w:pPr>
            <w:r w:rsidRPr="00A47CFB">
              <w:rPr>
                <w:lang w:bidi="en-US"/>
              </w:rPr>
              <w:t>1</w:t>
            </w:r>
          </w:p>
        </w:tc>
        <w:tc>
          <w:tcPr>
            <w:tcW w:w="941" w:type="dxa"/>
            <w:noWrap/>
            <w:hideMark/>
          </w:tcPr>
          <w:p w:rsidR="00A47CFB" w:rsidRPr="00A47CFB" w:rsidRDefault="00A47CFB" w:rsidP="00A47CFB">
            <w:pPr>
              <w:rPr>
                <w:lang w:bidi="en-US"/>
              </w:rPr>
            </w:pPr>
            <w:r w:rsidRPr="00A47CFB">
              <w:rPr>
                <w:lang w:bidi="en-US"/>
              </w:rPr>
              <w:t>1</w:t>
            </w:r>
          </w:p>
        </w:tc>
        <w:tc>
          <w:tcPr>
            <w:tcW w:w="718" w:type="dxa"/>
            <w:noWrap/>
            <w:hideMark/>
          </w:tcPr>
          <w:p w:rsidR="00A47CFB" w:rsidRPr="00A47CFB" w:rsidRDefault="00A47CFB" w:rsidP="00A47CFB">
            <w:pPr>
              <w:rPr>
                <w:lang w:bidi="en-US"/>
              </w:rPr>
            </w:pPr>
            <w:r w:rsidRPr="00A47CFB">
              <w:rPr>
                <w:lang w:bidi="en-US"/>
              </w:rPr>
              <w:t>1</w:t>
            </w:r>
          </w:p>
        </w:tc>
        <w:tc>
          <w:tcPr>
            <w:tcW w:w="941" w:type="dxa"/>
            <w:noWrap/>
            <w:hideMark/>
          </w:tcPr>
          <w:p w:rsidR="00A47CFB" w:rsidRPr="00A47CFB" w:rsidRDefault="00A47CFB" w:rsidP="00A47CFB">
            <w:pPr>
              <w:rPr>
                <w:lang w:bidi="en-US"/>
              </w:rPr>
            </w:pPr>
            <w:r w:rsidRPr="00A47CFB">
              <w:rPr>
                <w:lang w:bidi="en-US"/>
              </w:rPr>
              <w:t>1</w:t>
            </w:r>
          </w:p>
        </w:tc>
        <w:tc>
          <w:tcPr>
            <w:tcW w:w="941" w:type="dxa"/>
            <w:noWrap/>
            <w:hideMark/>
          </w:tcPr>
          <w:p w:rsidR="00A47CFB" w:rsidRPr="00A47CFB" w:rsidRDefault="00A47CFB" w:rsidP="00A47CFB">
            <w:pPr>
              <w:rPr>
                <w:lang w:bidi="en-US"/>
              </w:rPr>
            </w:pPr>
            <w:r w:rsidRPr="00A47CFB">
              <w:rPr>
                <w:lang w:bidi="en-US"/>
              </w:rPr>
              <w:t>1</w:t>
            </w:r>
          </w:p>
        </w:tc>
        <w:tc>
          <w:tcPr>
            <w:tcW w:w="808" w:type="dxa"/>
            <w:noWrap/>
            <w:hideMark/>
          </w:tcPr>
          <w:p w:rsidR="00A47CFB" w:rsidRPr="00A47CFB" w:rsidRDefault="00A47CFB" w:rsidP="00A47CFB">
            <w:pPr>
              <w:rPr>
                <w:lang w:bidi="en-US"/>
              </w:rPr>
            </w:pPr>
            <w:r w:rsidRPr="00A47CFB">
              <w:rPr>
                <w:lang w:bidi="en-US"/>
              </w:rPr>
              <w:t>1</w:t>
            </w:r>
          </w:p>
        </w:tc>
        <w:tc>
          <w:tcPr>
            <w:tcW w:w="1053" w:type="dxa"/>
            <w:noWrap/>
            <w:hideMark/>
          </w:tcPr>
          <w:p w:rsidR="00A47CFB" w:rsidRPr="00A47CFB" w:rsidRDefault="00A47CFB" w:rsidP="00A47CFB">
            <w:pPr>
              <w:rPr>
                <w:lang w:bidi="en-US"/>
              </w:rPr>
            </w:pPr>
            <w:r w:rsidRPr="00A47CFB">
              <w:rPr>
                <w:lang w:bidi="en-US"/>
              </w:rPr>
              <w:t>1</w:t>
            </w:r>
          </w:p>
        </w:tc>
        <w:tc>
          <w:tcPr>
            <w:tcW w:w="1053" w:type="dxa"/>
            <w:noWrap/>
            <w:hideMark/>
          </w:tcPr>
          <w:p w:rsidR="00A47CFB" w:rsidRPr="00A47CFB" w:rsidRDefault="00A47CFB" w:rsidP="00A47CFB">
            <w:pPr>
              <w:rPr>
                <w:lang w:bidi="en-US"/>
              </w:rPr>
            </w:pPr>
            <w:r w:rsidRPr="00A47CFB">
              <w:rPr>
                <w:lang w:bidi="en-US"/>
              </w:rPr>
              <w:t>1</w:t>
            </w:r>
          </w:p>
        </w:tc>
        <w:tc>
          <w:tcPr>
            <w:tcW w:w="785" w:type="dxa"/>
            <w:noWrap/>
            <w:hideMark/>
          </w:tcPr>
          <w:p w:rsidR="00A47CFB" w:rsidRPr="00A47CFB" w:rsidRDefault="00A47CFB" w:rsidP="00A47CFB">
            <w:pPr>
              <w:rPr>
                <w:lang w:bidi="en-US"/>
              </w:rPr>
            </w:pPr>
            <w:r w:rsidRPr="00A47CFB">
              <w:rPr>
                <w:lang w:bidi="en-US"/>
              </w:rPr>
              <w:t>1</w:t>
            </w:r>
          </w:p>
        </w:tc>
      </w:tr>
      <w:tr w:rsidR="00A47CFB" w:rsidRPr="00A47CFB" w:rsidTr="00985A9E">
        <w:trPr>
          <w:trHeight w:val="293"/>
        </w:trPr>
        <w:tc>
          <w:tcPr>
            <w:tcW w:w="1548" w:type="dxa"/>
            <w:noWrap/>
            <w:hideMark/>
          </w:tcPr>
          <w:p w:rsidR="00A47CFB" w:rsidRPr="00A47CFB" w:rsidRDefault="00A47CFB">
            <w:pPr>
              <w:rPr>
                <w:lang w:bidi="en-US"/>
              </w:rPr>
            </w:pPr>
            <w:r w:rsidRPr="00A47CFB">
              <w:rPr>
                <w:lang w:bidi="en-US"/>
              </w:rPr>
              <w:t>Side slope ,Z</w:t>
            </w:r>
          </w:p>
        </w:tc>
        <w:tc>
          <w:tcPr>
            <w:tcW w:w="628" w:type="dxa"/>
            <w:noWrap/>
            <w:hideMark/>
          </w:tcPr>
          <w:p w:rsidR="00A47CFB" w:rsidRPr="00A47CFB" w:rsidRDefault="00A47CFB" w:rsidP="00A47CFB">
            <w:pPr>
              <w:rPr>
                <w:lang w:bidi="en-US"/>
              </w:rPr>
            </w:pPr>
            <w:r w:rsidRPr="00A47CFB">
              <w:rPr>
                <w:lang w:bidi="en-US"/>
              </w:rPr>
              <w:t>0</w:t>
            </w:r>
          </w:p>
        </w:tc>
        <w:tc>
          <w:tcPr>
            <w:tcW w:w="762" w:type="dxa"/>
            <w:noWrap/>
            <w:hideMark/>
          </w:tcPr>
          <w:p w:rsidR="00A47CFB" w:rsidRPr="00A47CFB" w:rsidRDefault="00A47CFB" w:rsidP="00A47CFB">
            <w:pPr>
              <w:rPr>
                <w:lang w:bidi="en-US"/>
              </w:rPr>
            </w:pPr>
            <w:r w:rsidRPr="00A47CFB">
              <w:rPr>
                <w:lang w:bidi="en-US"/>
              </w:rPr>
              <w:t>0</w:t>
            </w:r>
          </w:p>
        </w:tc>
        <w:tc>
          <w:tcPr>
            <w:tcW w:w="941" w:type="dxa"/>
            <w:noWrap/>
            <w:hideMark/>
          </w:tcPr>
          <w:p w:rsidR="00A47CFB" w:rsidRPr="00A47CFB" w:rsidRDefault="00A47CFB" w:rsidP="00A47CFB">
            <w:pPr>
              <w:rPr>
                <w:lang w:bidi="en-US"/>
              </w:rPr>
            </w:pPr>
            <w:r w:rsidRPr="00A47CFB">
              <w:rPr>
                <w:lang w:bidi="en-US"/>
              </w:rPr>
              <w:t>0</w:t>
            </w:r>
          </w:p>
        </w:tc>
        <w:tc>
          <w:tcPr>
            <w:tcW w:w="718" w:type="dxa"/>
            <w:noWrap/>
            <w:hideMark/>
          </w:tcPr>
          <w:p w:rsidR="00A47CFB" w:rsidRPr="00A47CFB" w:rsidRDefault="00A47CFB" w:rsidP="00A47CFB">
            <w:pPr>
              <w:rPr>
                <w:lang w:bidi="en-US"/>
              </w:rPr>
            </w:pPr>
            <w:r w:rsidRPr="00A47CFB">
              <w:rPr>
                <w:lang w:bidi="en-US"/>
              </w:rPr>
              <w:t>0</w:t>
            </w:r>
          </w:p>
        </w:tc>
        <w:tc>
          <w:tcPr>
            <w:tcW w:w="941" w:type="dxa"/>
            <w:noWrap/>
            <w:hideMark/>
          </w:tcPr>
          <w:p w:rsidR="00A47CFB" w:rsidRPr="00A47CFB" w:rsidRDefault="00A47CFB" w:rsidP="00A47CFB">
            <w:pPr>
              <w:rPr>
                <w:lang w:bidi="en-US"/>
              </w:rPr>
            </w:pPr>
            <w:r w:rsidRPr="00A47CFB">
              <w:rPr>
                <w:lang w:bidi="en-US"/>
              </w:rPr>
              <w:t>0</w:t>
            </w:r>
          </w:p>
        </w:tc>
        <w:tc>
          <w:tcPr>
            <w:tcW w:w="941" w:type="dxa"/>
            <w:noWrap/>
            <w:hideMark/>
          </w:tcPr>
          <w:p w:rsidR="00A47CFB" w:rsidRPr="00A47CFB" w:rsidRDefault="00A47CFB" w:rsidP="00A47CFB">
            <w:pPr>
              <w:rPr>
                <w:lang w:bidi="en-US"/>
              </w:rPr>
            </w:pPr>
            <w:r w:rsidRPr="00A47CFB">
              <w:rPr>
                <w:lang w:bidi="en-US"/>
              </w:rPr>
              <w:t>0</w:t>
            </w:r>
          </w:p>
        </w:tc>
        <w:tc>
          <w:tcPr>
            <w:tcW w:w="808" w:type="dxa"/>
            <w:noWrap/>
            <w:hideMark/>
          </w:tcPr>
          <w:p w:rsidR="00A47CFB" w:rsidRPr="00A47CFB" w:rsidRDefault="00A47CFB" w:rsidP="00A47CFB">
            <w:pPr>
              <w:rPr>
                <w:lang w:bidi="en-US"/>
              </w:rPr>
            </w:pPr>
            <w:r w:rsidRPr="00A47CFB">
              <w:rPr>
                <w:lang w:bidi="en-US"/>
              </w:rPr>
              <w:t>0</w:t>
            </w:r>
          </w:p>
        </w:tc>
        <w:tc>
          <w:tcPr>
            <w:tcW w:w="1053" w:type="dxa"/>
            <w:noWrap/>
            <w:hideMark/>
          </w:tcPr>
          <w:p w:rsidR="00A47CFB" w:rsidRPr="00A47CFB" w:rsidRDefault="00A47CFB" w:rsidP="00A47CFB">
            <w:pPr>
              <w:rPr>
                <w:lang w:bidi="en-US"/>
              </w:rPr>
            </w:pPr>
            <w:r w:rsidRPr="00A47CFB">
              <w:rPr>
                <w:lang w:bidi="en-US"/>
              </w:rPr>
              <w:t>0</w:t>
            </w:r>
          </w:p>
        </w:tc>
        <w:tc>
          <w:tcPr>
            <w:tcW w:w="1053" w:type="dxa"/>
            <w:noWrap/>
            <w:hideMark/>
          </w:tcPr>
          <w:p w:rsidR="00A47CFB" w:rsidRPr="00A47CFB" w:rsidRDefault="00A47CFB" w:rsidP="00A47CFB">
            <w:pPr>
              <w:rPr>
                <w:lang w:bidi="en-US"/>
              </w:rPr>
            </w:pPr>
            <w:r w:rsidRPr="00A47CFB">
              <w:rPr>
                <w:lang w:bidi="en-US"/>
              </w:rPr>
              <w:t>0</w:t>
            </w:r>
          </w:p>
        </w:tc>
        <w:tc>
          <w:tcPr>
            <w:tcW w:w="785" w:type="dxa"/>
            <w:noWrap/>
            <w:hideMark/>
          </w:tcPr>
          <w:p w:rsidR="00A47CFB" w:rsidRPr="00A47CFB" w:rsidRDefault="00A47CFB" w:rsidP="00A47CFB">
            <w:pPr>
              <w:rPr>
                <w:lang w:bidi="en-US"/>
              </w:rPr>
            </w:pPr>
            <w:r w:rsidRPr="00A47CFB">
              <w:rPr>
                <w:lang w:bidi="en-US"/>
              </w:rPr>
              <w:t>0</w:t>
            </w:r>
          </w:p>
        </w:tc>
      </w:tr>
      <w:tr w:rsidR="00A47CFB" w:rsidRPr="00A47CFB" w:rsidTr="00985A9E">
        <w:trPr>
          <w:trHeight w:val="293"/>
        </w:trPr>
        <w:tc>
          <w:tcPr>
            <w:tcW w:w="1548" w:type="dxa"/>
            <w:noWrap/>
            <w:hideMark/>
          </w:tcPr>
          <w:p w:rsidR="00A47CFB" w:rsidRPr="00A47CFB" w:rsidRDefault="00A47CFB">
            <w:pPr>
              <w:rPr>
                <w:lang w:bidi="en-US"/>
              </w:rPr>
            </w:pPr>
            <w:r w:rsidRPr="00A47CFB">
              <w:rPr>
                <w:lang w:bidi="en-US"/>
              </w:rPr>
              <w:t>Manning's roughness, n</w:t>
            </w:r>
          </w:p>
        </w:tc>
        <w:tc>
          <w:tcPr>
            <w:tcW w:w="628" w:type="dxa"/>
            <w:noWrap/>
            <w:hideMark/>
          </w:tcPr>
          <w:p w:rsidR="00A47CFB" w:rsidRPr="00A47CFB" w:rsidRDefault="00A47CFB" w:rsidP="00A47CFB">
            <w:pPr>
              <w:rPr>
                <w:lang w:bidi="en-US"/>
              </w:rPr>
            </w:pPr>
            <w:r w:rsidRPr="00A47CFB">
              <w:rPr>
                <w:lang w:bidi="en-US"/>
              </w:rPr>
              <w:t>0.018</w:t>
            </w:r>
          </w:p>
        </w:tc>
        <w:tc>
          <w:tcPr>
            <w:tcW w:w="762" w:type="dxa"/>
            <w:noWrap/>
            <w:hideMark/>
          </w:tcPr>
          <w:p w:rsidR="00A47CFB" w:rsidRPr="00A47CFB" w:rsidRDefault="00A47CFB" w:rsidP="00A47CFB">
            <w:pPr>
              <w:rPr>
                <w:lang w:bidi="en-US"/>
              </w:rPr>
            </w:pPr>
            <w:r w:rsidRPr="00A47CFB">
              <w:rPr>
                <w:lang w:bidi="en-US"/>
              </w:rPr>
              <w:t>0.018</w:t>
            </w:r>
          </w:p>
        </w:tc>
        <w:tc>
          <w:tcPr>
            <w:tcW w:w="941" w:type="dxa"/>
            <w:noWrap/>
            <w:hideMark/>
          </w:tcPr>
          <w:p w:rsidR="00A47CFB" w:rsidRPr="00A47CFB" w:rsidRDefault="00A47CFB" w:rsidP="00A47CFB">
            <w:pPr>
              <w:rPr>
                <w:lang w:bidi="en-US"/>
              </w:rPr>
            </w:pPr>
            <w:r w:rsidRPr="00A47CFB">
              <w:rPr>
                <w:lang w:bidi="en-US"/>
              </w:rPr>
              <w:t>0.018</w:t>
            </w:r>
          </w:p>
        </w:tc>
        <w:tc>
          <w:tcPr>
            <w:tcW w:w="718" w:type="dxa"/>
            <w:noWrap/>
            <w:hideMark/>
          </w:tcPr>
          <w:p w:rsidR="00A47CFB" w:rsidRPr="00A47CFB" w:rsidRDefault="00A47CFB" w:rsidP="00A47CFB">
            <w:pPr>
              <w:rPr>
                <w:lang w:bidi="en-US"/>
              </w:rPr>
            </w:pPr>
            <w:r w:rsidRPr="00A47CFB">
              <w:rPr>
                <w:lang w:bidi="en-US"/>
              </w:rPr>
              <w:t>0.018</w:t>
            </w:r>
          </w:p>
        </w:tc>
        <w:tc>
          <w:tcPr>
            <w:tcW w:w="941" w:type="dxa"/>
            <w:noWrap/>
            <w:hideMark/>
          </w:tcPr>
          <w:p w:rsidR="00A47CFB" w:rsidRPr="00A47CFB" w:rsidRDefault="00A47CFB" w:rsidP="00A47CFB">
            <w:pPr>
              <w:rPr>
                <w:lang w:bidi="en-US"/>
              </w:rPr>
            </w:pPr>
            <w:r w:rsidRPr="00A47CFB">
              <w:rPr>
                <w:lang w:bidi="en-US"/>
              </w:rPr>
              <w:t>0.018</w:t>
            </w:r>
          </w:p>
        </w:tc>
        <w:tc>
          <w:tcPr>
            <w:tcW w:w="941" w:type="dxa"/>
            <w:noWrap/>
            <w:hideMark/>
          </w:tcPr>
          <w:p w:rsidR="00A47CFB" w:rsidRPr="00A47CFB" w:rsidRDefault="00A47CFB" w:rsidP="00A47CFB">
            <w:pPr>
              <w:rPr>
                <w:lang w:bidi="en-US"/>
              </w:rPr>
            </w:pPr>
            <w:r w:rsidRPr="00A47CFB">
              <w:rPr>
                <w:lang w:bidi="en-US"/>
              </w:rPr>
              <w:t>0.018</w:t>
            </w:r>
          </w:p>
        </w:tc>
        <w:tc>
          <w:tcPr>
            <w:tcW w:w="808" w:type="dxa"/>
            <w:noWrap/>
            <w:hideMark/>
          </w:tcPr>
          <w:p w:rsidR="00A47CFB" w:rsidRPr="00A47CFB" w:rsidRDefault="00A47CFB" w:rsidP="00A47CFB">
            <w:pPr>
              <w:rPr>
                <w:lang w:bidi="en-US"/>
              </w:rPr>
            </w:pPr>
            <w:r w:rsidRPr="00A47CFB">
              <w:rPr>
                <w:lang w:bidi="en-US"/>
              </w:rPr>
              <w:t>0.018</w:t>
            </w:r>
          </w:p>
        </w:tc>
        <w:tc>
          <w:tcPr>
            <w:tcW w:w="1053" w:type="dxa"/>
            <w:noWrap/>
            <w:hideMark/>
          </w:tcPr>
          <w:p w:rsidR="00A47CFB" w:rsidRPr="00A47CFB" w:rsidRDefault="00A47CFB" w:rsidP="00A47CFB">
            <w:pPr>
              <w:rPr>
                <w:lang w:bidi="en-US"/>
              </w:rPr>
            </w:pPr>
            <w:r w:rsidRPr="00A47CFB">
              <w:rPr>
                <w:lang w:bidi="en-US"/>
              </w:rPr>
              <w:t>0.018</w:t>
            </w:r>
          </w:p>
        </w:tc>
        <w:tc>
          <w:tcPr>
            <w:tcW w:w="1053" w:type="dxa"/>
            <w:noWrap/>
            <w:hideMark/>
          </w:tcPr>
          <w:p w:rsidR="00A47CFB" w:rsidRPr="00A47CFB" w:rsidRDefault="00A47CFB" w:rsidP="00A47CFB">
            <w:pPr>
              <w:rPr>
                <w:lang w:bidi="en-US"/>
              </w:rPr>
            </w:pPr>
            <w:r w:rsidRPr="00A47CFB">
              <w:rPr>
                <w:lang w:bidi="en-US"/>
              </w:rPr>
              <w:t>0.018</w:t>
            </w:r>
          </w:p>
        </w:tc>
        <w:tc>
          <w:tcPr>
            <w:tcW w:w="785" w:type="dxa"/>
            <w:noWrap/>
            <w:hideMark/>
          </w:tcPr>
          <w:p w:rsidR="00A47CFB" w:rsidRPr="00A47CFB" w:rsidRDefault="00A47CFB" w:rsidP="00A47CFB">
            <w:pPr>
              <w:rPr>
                <w:lang w:bidi="en-US"/>
              </w:rPr>
            </w:pPr>
            <w:r w:rsidRPr="00A47CFB">
              <w:rPr>
                <w:lang w:bidi="en-US"/>
              </w:rPr>
              <w:t>0.018</w:t>
            </w:r>
          </w:p>
        </w:tc>
      </w:tr>
      <w:tr w:rsidR="00A47CFB" w:rsidRPr="00A47CFB" w:rsidTr="00985A9E">
        <w:trPr>
          <w:trHeight w:val="293"/>
        </w:trPr>
        <w:tc>
          <w:tcPr>
            <w:tcW w:w="1548" w:type="dxa"/>
            <w:noWrap/>
            <w:hideMark/>
          </w:tcPr>
          <w:p w:rsidR="00A47CFB" w:rsidRPr="00A47CFB" w:rsidRDefault="00A47CFB">
            <w:pPr>
              <w:rPr>
                <w:lang w:bidi="en-US"/>
              </w:rPr>
            </w:pPr>
            <w:r w:rsidRPr="00A47CFB">
              <w:rPr>
                <w:lang w:bidi="en-US"/>
              </w:rPr>
              <w:t>Average Longitudinal slope, S</w:t>
            </w:r>
          </w:p>
        </w:tc>
        <w:tc>
          <w:tcPr>
            <w:tcW w:w="628" w:type="dxa"/>
            <w:noWrap/>
            <w:hideMark/>
          </w:tcPr>
          <w:p w:rsidR="00A47CFB" w:rsidRPr="00A47CFB" w:rsidRDefault="00A47CFB" w:rsidP="00A47CFB">
            <w:pPr>
              <w:rPr>
                <w:lang w:bidi="en-US"/>
              </w:rPr>
            </w:pPr>
            <w:r w:rsidRPr="00A47CFB">
              <w:rPr>
                <w:lang w:bidi="en-US"/>
              </w:rPr>
              <w:t>0.002</w:t>
            </w:r>
          </w:p>
        </w:tc>
        <w:tc>
          <w:tcPr>
            <w:tcW w:w="762" w:type="dxa"/>
            <w:noWrap/>
            <w:hideMark/>
          </w:tcPr>
          <w:p w:rsidR="00A47CFB" w:rsidRPr="00A47CFB" w:rsidRDefault="00A47CFB" w:rsidP="00A47CFB">
            <w:pPr>
              <w:rPr>
                <w:lang w:bidi="en-US"/>
              </w:rPr>
            </w:pPr>
            <w:r w:rsidRPr="00A47CFB">
              <w:rPr>
                <w:lang w:bidi="en-US"/>
              </w:rPr>
              <w:t>0.001</w:t>
            </w:r>
          </w:p>
        </w:tc>
        <w:tc>
          <w:tcPr>
            <w:tcW w:w="941" w:type="dxa"/>
            <w:noWrap/>
            <w:hideMark/>
          </w:tcPr>
          <w:p w:rsidR="00A47CFB" w:rsidRPr="00A47CFB" w:rsidRDefault="00A47CFB" w:rsidP="00A47CFB">
            <w:pPr>
              <w:rPr>
                <w:lang w:bidi="en-US"/>
              </w:rPr>
            </w:pPr>
            <w:r w:rsidRPr="00A47CFB">
              <w:rPr>
                <w:lang w:bidi="en-US"/>
              </w:rPr>
              <w:t>0.05882</w:t>
            </w:r>
          </w:p>
        </w:tc>
        <w:tc>
          <w:tcPr>
            <w:tcW w:w="718" w:type="dxa"/>
            <w:noWrap/>
            <w:hideMark/>
          </w:tcPr>
          <w:p w:rsidR="00A47CFB" w:rsidRPr="00A47CFB" w:rsidRDefault="00A47CFB" w:rsidP="00A47CFB">
            <w:pPr>
              <w:rPr>
                <w:lang w:bidi="en-US"/>
              </w:rPr>
            </w:pPr>
            <w:r w:rsidRPr="00A47CFB">
              <w:rPr>
                <w:lang w:bidi="en-US"/>
              </w:rPr>
              <w:t>0.02</w:t>
            </w:r>
          </w:p>
        </w:tc>
        <w:tc>
          <w:tcPr>
            <w:tcW w:w="941" w:type="dxa"/>
            <w:noWrap/>
            <w:hideMark/>
          </w:tcPr>
          <w:p w:rsidR="00A47CFB" w:rsidRPr="00A47CFB" w:rsidRDefault="00A47CFB" w:rsidP="00A47CFB">
            <w:pPr>
              <w:rPr>
                <w:lang w:bidi="en-US"/>
              </w:rPr>
            </w:pPr>
            <w:r w:rsidRPr="00A47CFB">
              <w:rPr>
                <w:lang w:bidi="en-US"/>
              </w:rPr>
              <w:t>0.07692</w:t>
            </w:r>
          </w:p>
        </w:tc>
        <w:tc>
          <w:tcPr>
            <w:tcW w:w="941" w:type="dxa"/>
            <w:noWrap/>
            <w:hideMark/>
          </w:tcPr>
          <w:p w:rsidR="00A47CFB" w:rsidRPr="00A47CFB" w:rsidRDefault="00A47CFB" w:rsidP="00A47CFB">
            <w:pPr>
              <w:rPr>
                <w:lang w:bidi="en-US"/>
              </w:rPr>
            </w:pPr>
            <w:r w:rsidRPr="00A47CFB">
              <w:rPr>
                <w:lang w:bidi="en-US"/>
              </w:rPr>
              <w:t>0.04167</w:t>
            </w:r>
          </w:p>
        </w:tc>
        <w:tc>
          <w:tcPr>
            <w:tcW w:w="808" w:type="dxa"/>
            <w:noWrap/>
            <w:hideMark/>
          </w:tcPr>
          <w:p w:rsidR="00A47CFB" w:rsidRPr="00A47CFB" w:rsidRDefault="00A47CFB" w:rsidP="00A47CFB">
            <w:pPr>
              <w:rPr>
                <w:lang w:bidi="en-US"/>
              </w:rPr>
            </w:pPr>
            <w:r w:rsidRPr="00A47CFB">
              <w:rPr>
                <w:lang w:bidi="en-US"/>
              </w:rPr>
              <w:t>0.04</w:t>
            </w:r>
          </w:p>
        </w:tc>
        <w:tc>
          <w:tcPr>
            <w:tcW w:w="1053" w:type="dxa"/>
            <w:noWrap/>
            <w:hideMark/>
          </w:tcPr>
          <w:p w:rsidR="00A47CFB" w:rsidRPr="00A47CFB" w:rsidRDefault="00A47CFB" w:rsidP="00A47CFB">
            <w:pPr>
              <w:rPr>
                <w:lang w:bidi="en-US"/>
              </w:rPr>
            </w:pPr>
            <w:r w:rsidRPr="00A47CFB">
              <w:rPr>
                <w:lang w:bidi="en-US"/>
              </w:rPr>
              <w:t>0.004444</w:t>
            </w:r>
          </w:p>
        </w:tc>
        <w:tc>
          <w:tcPr>
            <w:tcW w:w="1053" w:type="dxa"/>
            <w:noWrap/>
            <w:hideMark/>
          </w:tcPr>
          <w:p w:rsidR="00A47CFB" w:rsidRPr="00A47CFB" w:rsidRDefault="00A47CFB" w:rsidP="00A47CFB">
            <w:pPr>
              <w:rPr>
                <w:lang w:bidi="en-US"/>
              </w:rPr>
            </w:pPr>
            <w:r w:rsidRPr="00A47CFB">
              <w:rPr>
                <w:lang w:bidi="en-US"/>
              </w:rPr>
              <w:t>0.014286</w:t>
            </w:r>
          </w:p>
        </w:tc>
        <w:tc>
          <w:tcPr>
            <w:tcW w:w="785" w:type="dxa"/>
            <w:noWrap/>
            <w:hideMark/>
          </w:tcPr>
          <w:p w:rsidR="00A47CFB" w:rsidRPr="00A47CFB" w:rsidRDefault="00A47CFB" w:rsidP="00A47CFB">
            <w:pPr>
              <w:rPr>
                <w:lang w:bidi="en-US"/>
              </w:rPr>
            </w:pPr>
            <w:r w:rsidRPr="00A47CFB">
              <w:rPr>
                <w:lang w:bidi="en-US"/>
              </w:rPr>
              <w:t>0.004</w:t>
            </w:r>
          </w:p>
        </w:tc>
      </w:tr>
      <w:tr w:rsidR="00A47CFB" w:rsidRPr="00A47CFB" w:rsidTr="00985A9E">
        <w:trPr>
          <w:trHeight w:val="293"/>
        </w:trPr>
        <w:tc>
          <w:tcPr>
            <w:tcW w:w="1548" w:type="dxa"/>
            <w:noWrap/>
            <w:hideMark/>
          </w:tcPr>
          <w:p w:rsidR="00A47CFB" w:rsidRPr="00A47CFB" w:rsidRDefault="00A47CFB">
            <w:pPr>
              <w:rPr>
                <w:lang w:bidi="en-US"/>
              </w:rPr>
            </w:pPr>
            <w:r w:rsidRPr="00A47CFB">
              <w:rPr>
                <w:lang w:bidi="en-US"/>
              </w:rPr>
              <w:t>water depth, d</w:t>
            </w:r>
          </w:p>
        </w:tc>
        <w:tc>
          <w:tcPr>
            <w:tcW w:w="628" w:type="dxa"/>
            <w:noWrap/>
            <w:hideMark/>
          </w:tcPr>
          <w:p w:rsidR="00A47CFB" w:rsidRPr="00A47CFB" w:rsidRDefault="00A47CFB">
            <w:pPr>
              <w:rPr>
                <w:lang w:bidi="en-US"/>
              </w:rPr>
            </w:pPr>
            <w:r w:rsidRPr="00A47CFB">
              <w:rPr>
                <w:lang w:bidi="en-US"/>
              </w:rPr>
              <w:t xml:space="preserve">         0.36 </w:t>
            </w:r>
          </w:p>
        </w:tc>
        <w:tc>
          <w:tcPr>
            <w:tcW w:w="762" w:type="dxa"/>
            <w:noWrap/>
            <w:hideMark/>
          </w:tcPr>
          <w:p w:rsidR="00A47CFB" w:rsidRPr="00A47CFB" w:rsidRDefault="00A47CFB">
            <w:pPr>
              <w:rPr>
                <w:lang w:bidi="en-US"/>
              </w:rPr>
            </w:pPr>
            <w:r w:rsidRPr="00A47CFB">
              <w:rPr>
                <w:lang w:bidi="en-US"/>
              </w:rPr>
              <w:t xml:space="preserve">         0.42 </w:t>
            </w:r>
          </w:p>
        </w:tc>
        <w:tc>
          <w:tcPr>
            <w:tcW w:w="941" w:type="dxa"/>
            <w:noWrap/>
            <w:hideMark/>
          </w:tcPr>
          <w:p w:rsidR="00A47CFB" w:rsidRPr="00A47CFB" w:rsidRDefault="00A47CFB">
            <w:pPr>
              <w:rPr>
                <w:lang w:bidi="en-US"/>
              </w:rPr>
            </w:pPr>
            <w:r w:rsidRPr="00A47CFB">
              <w:rPr>
                <w:lang w:bidi="en-US"/>
              </w:rPr>
              <w:t xml:space="preserve">        0.19 </w:t>
            </w:r>
          </w:p>
        </w:tc>
        <w:tc>
          <w:tcPr>
            <w:tcW w:w="718" w:type="dxa"/>
            <w:noWrap/>
            <w:hideMark/>
          </w:tcPr>
          <w:p w:rsidR="00A47CFB" w:rsidRPr="00A47CFB" w:rsidRDefault="00A47CFB">
            <w:pPr>
              <w:rPr>
                <w:lang w:bidi="en-US"/>
              </w:rPr>
            </w:pPr>
            <w:r w:rsidRPr="00A47CFB">
              <w:rPr>
                <w:lang w:bidi="en-US"/>
              </w:rPr>
              <w:t xml:space="preserve">       0.24 </w:t>
            </w:r>
          </w:p>
        </w:tc>
        <w:tc>
          <w:tcPr>
            <w:tcW w:w="941" w:type="dxa"/>
            <w:noWrap/>
            <w:hideMark/>
          </w:tcPr>
          <w:p w:rsidR="00A47CFB" w:rsidRPr="00A47CFB" w:rsidRDefault="00A47CFB">
            <w:pPr>
              <w:rPr>
                <w:lang w:bidi="en-US"/>
              </w:rPr>
            </w:pPr>
            <w:r w:rsidRPr="00A47CFB">
              <w:rPr>
                <w:lang w:bidi="en-US"/>
              </w:rPr>
              <w:t xml:space="preserve">        0.18 </w:t>
            </w:r>
          </w:p>
        </w:tc>
        <w:tc>
          <w:tcPr>
            <w:tcW w:w="941" w:type="dxa"/>
            <w:noWrap/>
            <w:hideMark/>
          </w:tcPr>
          <w:p w:rsidR="00A47CFB" w:rsidRPr="00A47CFB" w:rsidRDefault="00A47CFB">
            <w:pPr>
              <w:rPr>
                <w:lang w:bidi="en-US"/>
              </w:rPr>
            </w:pPr>
            <w:r w:rsidRPr="00A47CFB">
              <w:rPr>
                <w:lang w:bidi="en-US"/>
              </w:rPr>
              <w:t xml:space="preserve">        0.21 </w:t>
            </w:r>
          </w:p>
        </w:tc>
        <w:tc>
          <w:tcPr>
            <w:tcW w:w="808" w:type="dxa"/>
            <w:noWrap/>
            <w:hideMark/>
          </w:tcPr>
          <w:p w:rsidR="00A47CFB" w:rsidRPr="00A47CFB" w:rsidRDefault="00A47CFB">
            <w:pPr>
              <w:rPr>
                <w:lang w:bidi="en-US"/>
              </w:rPr>
            </w:pPr>
            <w:r w:rsidRPr="00A47CFB">
              <w:rPr>
                <w:lang w:bidi="en-US"/>
              </w:rPr>
              <w:t xml:space="preserve">          0.21 </w:t>
            </w:r>
          </w:p>
        </w:tc>
        <w:tc>
          <w:tcPr>
            <w:tcW w:w="1053" w:type="dxa"/>
            <w:noWrap/>
            <w:hideMark/>
          </w:tcPr>
          <w:p w:rsidR="00A47CFB" w:rsidRPr="00A47CFB" w:rsidRDefault="00A47CFB">
            <w:pPr>
              <w:rPr>
                <w:lang w:bidi="en-US"/>
              </w:rPr>
            </w:pPr>
            <w:r w:rsidRPr="00A47CFB">
              <w:rPr>
                <w:lang w:bidi="en-US"/>
              </w:rPr>
              <w:t xml:space="preserve">          0.31 </w:t>
            </w:r>
          </w:p>
        </w:tc>
        <w:tc>
          <w:tcPr>
            <w:tcW w:w="1053" w:type="dxa"/>
            <w:noWrap/>
            <w:hideMark/>
          </w:tcPr>
          <w:p w:rsidR="00A47CFB" w:rsidRPr="00A47CFB" w:rsidRDefault="00A47CFB">
            <w:pPr>
              <w:rPr>
                <w:lang w:bidi="en-US"/>
              </w:rPr>
            </w:pPr>
            <w:r w:rsidRPr="00A47CFB">
              <w:rPr>
                <w:lang w:bidi="en-US"/>
              </w:rPr>
              <w:t xml:space="preserve">          0.25 </w:t>
            </w:r>
          </w:p>
        </w:tc>
        <w:tc>
          <w:tcPr>
            <w:tcW w:w="785" w:type="dxa"/>
            <w:noWrap/>
            <w:hideMark/>
          </w:tcPr>
          <w:p w:rsidR="00A47CFB" w:rsidRPr="00A47CFB" w:rsidRDefault="00A47CFB">
            <w:pPr>
              <w:rPr>
                <w:lang w:bidi="en-US"/>
              </w:rPr>
            </w:pPr>
            <w:r w:rsidRPr="00A47CFB">
              <w:rPr>
                <w:lang w:bidi="en-US"/>
              </w:rPr>
              <w:t xml:space="preserve">          0.32 </w:t>
            </w:r>
          </w:p>
        </w:tc>
      </w:tr>
      <w:tr w:rsidR="00A47CFB" w:rsidRPr="00A47CFB" w:rsidTr="00985A9E">
        <w:trPr>
          <w:trHeight w:val="293"/>
        </w:trPr>
        <w:tc>
          <w:tcPr>
            <w:tcW w:w="1548" w:type="dxa"/>
            <w:noWrap/>
            <w:hideMark/>
          </w:tcPr>
          <w:p w:rsidR="00A47CFB" w:rsidRPr="00A47CFB" w:rsidRDefault="00A47CFB">
            <w:pPr>
              <w:rPr>
                <w:lang w:bidi="en-US"/>
              </w:rPr>
            </w:pPr>
            <w:r w:rsidRPr="00A47CFB">
              <w:rPr>
                <w:lang w:bidi="en-US"/>
              </w:rPr>
              <w:t>bed width, b</w:t>
            </w:r>
          </w:p>
        </w:tc>
        <w:tc>
          <w:tcPr>
            <w:tcW w:w="628" w:type="dxa"/>
            <w:noWrap/>
            <w:hideMark/>
          </w:tcPr>
          <w:p w:rsidR="00A47CFB" w:rsidRPr="00A47CFB" w:rsidRDefault="00A47CFB">
            <w:pPr>
              <w:rPr>
                <w:lang w:bidi="en-US"/>
              </w:rPr>
            </w:pPr>
            <w:r w:rsidRPr="00A47CFB">
              <w:rPr>
                <w:lang w:bidi="en-US"/>
              </w:rPr>
              <w:t xml:space="preserve">         0.36 </w:t>
            </w:r>
          </w:p>
        </w:tc>
        <w:tc>
          <w:tcPr>
            <w:tcW w:w="762" w:type="dxa"/>
            <w:noWrap/>
            <w:hideMark/>
          </w:tcPr>
          <w:p w:rsidR="00A47CFB" w:rsidRPr="00A47CFB" w:rsidRDefault="00A47CFB">
            <w:pPr>
              <w:rPr>
                <w:lang w:bidi="en-US"/>
              </w:rPr>
            </w:pPr>
            <w:r w:rsidRPr="00A47CFB">
              <w:rPr>
                <w:lang w:bidi="en-US"/>
              </w:rPr>
              <w:t xml:space="preserve">         0.42 </w:t>
            </w:r>
          </w:p>
        </w:tc>
        <w:tc>
          <w:tcPr>
            <w:tcW w:w="941" w:type="dxa"/>
            <w:noWrap/>
            <w:hideMark/>
          </w:tcPr>
          <w:p w:rsidR="00A47CFB" w:rsidRPr="00A47CFB" w:rsidRDefault="00A47CFB">
            <w:pPr>
              <w:rPr>
                <w:lang w:bidi="en-US"/>
              </w:rPr>
            </w:pPr>
            <w:r w:rsidRPr="00A47CFB">
              <w:rPr>
                <w:lang w:bidi="en-US"/>
              </w:rPr>
              <w:t xml:space="preserve">        0.19 </w:t>
            </w:r>
          </w:p>
        </w:tc>
        <w:tc>
          <w:tcPr>
            <w:tcW w:w="718" w:type="dxa"/>
            <w:noWrap/>
            <w:hideMark/>
          </w:tcPr>
          <w:p w:rsidR="00A47CFB" w:rsidRPr="00A47CFB" w:rsidRDefault="00A47CFB">
            <w:pPr>
              <w:rPr>
                <w:lang w:bidi="en-US"/>
              </w:rPr>
            </w:pPr>
            <w:r w:rsidRPr="00A47CFB">
              <w:rPr>
                <w:lang w:bidi="en-US"/>
              </w:rPr>
              <w:t xml:space="preserve">       0.24 </w:t>
            </w:r>
          </w:p>
        </w:tc>
        <w:tc>
          <w:tcPr>
            <w:tcW w:w="941" w:type="dxa"/>
            <w:noWrap/>
            <w:hideMark/>
          </w:tcPr>
          <w:p w:rsidR="00A47CFB" w:rsidRPr="00A47CFB" w:rsidRDefault="00A47CFB">
            <w:pPr>
              <w:rPr>
                <w:lang w:bidi="en-US"/>
              </w:rPr>
            </w:pPr>
            <w:r w:rsidRPr="00A47CFB">
              <w:rPr>
                <w:lang w:bidi="en-US"/>
              </w:rPr>
              <w:t xml:space="preserve">        0.18 </w:t>
            </w:r>
          </w:p>
        </w:tc>
        <w:tc>
          <w:tcPr>
            <w:tcW w:w="941" w:type="dxa"/>
            <w:noWrap/>
            <w:hideMark/>
          </w:tcPr>
          <w:p w:rsidR="00A47CFB" w:rsidRPr="00A47CFB" w:rsidRDefault="00A47CFB">
            <w:pPr>
              <w:rPr>
                <w:lang w:bidi="en-US"/>
              </w:rPr>
            </w:pPr>
            <w:r w:rsidRPr="00A47CFB">
              <w:rPr>
                <w:lang w:bidi="en-US"/>
              </w:rPr>
              <w:t xml:space="preserve">        0.21 </w:t>
            </w:r>
          </w:p>
        </w:tc>
        <w:tc>
          <w:tcPr>
            <w:tcW w:w="808" w:type="dxa"/>
            <w:noWrap/>
            <w:hideMark/>
          </w:tcPr>
          <w:p w:rsidR="00A47CFB" w:rsidRPr="00A47CFB" w:rsidRDefault="00A47CFB">
            <w:pPr>
              <w:rPr>
                <w:lang w:bidi="en-US"/>
              </w:rPr>
            </w:pPr>
            <w:r w:rsidRPr="00A47CFB">
              <w:rPr>
                <w:lang w:bidi="en-US"/>
              </w:rPr>
              <w:t xml:space="preserve">          0.21 </w:t>
            </w:r>
          </w:p>
        </w:tc>
        <w:tc>
          <w:tcPr>
            <w:tcW w:w="1053" w:type="dxa"/>
            <w:noWrap/>
            <w:hideMark/>
          </w:tcPr>
          <w:p w:rsidR="00A47CFB" w:rsidRPr="00A47CFB" w:rsidRDefault="00A47CFB">
            <w:pPr>
              <w:rPr>
                <w:lang w:bidi="en-US"/>
              </w:rPr>
            </w:pPr>
            <w:r w:rsidRPr="00A47CFB">
              <w:rPr>
                <w:lang w:bidi="en-US"/>
              </w:rPr>
              <w:t xml:space="preserve">          0.31 </w:t>
            </w:r>
          </w:p>
        </w:tc>
        <w:tc>
          <w:tcPr>
            <w:tcW w:w="1053" w:type="dxa"/>
            <w:noWrap/>
            <w:hideMark/>
          </w:tcPr>
          <w:p w:rsidR="00A47CFB" w:rsidRPr="00A47CFB" w:rsidRDefault="00A47CFB">
            <w:pPr>
              <w:rPr>
                <w:lang w:bidi="en-US"/>
              </w:rPr>
            </w:pPr>
            <w:r w:rsidRPr="00A47CFB">
              <w:rPr>
                <w:lang w:bidi="en-US"/>
              </w:rPr>
              <w:t xml:space="preserve">          0.25 </w:t>
            </w:r>
          </w:p>
        </w:tc>
        <w:tc>
          <w:tcPr>
            <w:tcW w:w="785" w:type="dxa"/>
            <w:noWrap/>
            <w:hideMark/>
          </w:tcPr>
          <w:p w:rsidR="00A47CFB" w:rsidRPr="00A47CFB" w:rsidRDefault="00A47CFB">
            <w:pPr>
              <w:rPr>
                <w:lang w:bidi="en-US"/>
              </w:rPr>
            </w:pPr>
            <w:r w:rsidRPr="00A47CFB">
              <w:rPr>
                <w:lang w:bidi="en-US"/>
              </w:rPr>
              <w:t xml:space="preserve">          0.32 </w:t>
            </w:r>
          </w:p>
        </w:tc>
      </w:tr>
      <w:tr w:rsidR="00A47CFB" w:rsidRPr="00A47CFB" w:rsidTr="00985A9E">
        <w:trPr>
          <w:trHeight w:val="293"/>
        </w:trPr>
        <w:tc>
          <w:tcPr>
            <w:tcW w:w="1548" w:type="dxa"/>
            <w:noWrap/>
            <w:hideMark/>
          </w:tcPr>
          <w:p w:rsidR="00A47CFB" w:rsidRPr="00A47CFB" w:rsidRDefault="00A47CFB">
            <w:pPr>
              <w:rPr>
                <w:lang w:bidi="en-US"/>
              </w:rPr>
            </w:pPr>
            <w:r w:rsidRPr="00A47CFB">
              <w:rPr>
                <w:lang w:bidi="en-US"/>
              </w:rPr>
              <w:t>Area</w:t>
            </w:r>
          </w:p>
        </w:tc>
        <w:tc>
          <w:tcPr>
            <w:tcW w:w="628" w:type="dxa"/>
            <w:noWrap/>
            <w:hideMark/>
          </w:tcPr>
          <w:p w:rsidR="00A47CFB" w:rsidRPr="00A47CFB" w:rsidRDefault="00A47CFB">
            <w:pPr>
              <w:rPr>
                <w:lang w:bidi="en-US"/>
              </w:rPr>
            </w:pPr>
            <w:r w:rsidRPr="00A47CFB">
              <w:rPr>
                <w:lang w:bidi="en-US"/>
              </w:rPr>
              <w:t xml:space="preserve">         0.13 </w:t>
            </w:r>
          </w:p>
        </w:tc>
        <w:tc>
          <w:tcPr>
            <w:tcW w:w="762" w:type="dxa"/>
            <w:noWrap/>
            <w:hideMark/>
          </w:tcPr>
          <w:p w:rsidR="00A47CFB" w:rsidRPr="00A47CFB" w:rsidRDefault="00A47CFB">
            <w:pPr>
              <w:rPr>
                <w:lang w:bidi="en-US"/>
              </w:rPr>
            </w:pPr>
            <w:r w:rsidRPr="00A47CFB">
              <w:rPr>
                <w:lang w:bidi="en-US"/>
              </w:rPr>
              <w:t xml:space="preserve">         0.17 </w:t>
            </w:r>
          </w:p>
        </w:tc>
        <w:tc>
          <w:tcPr>
            <w:tcW w:w="941" w:type="dxa"/>
            <w:noWrap/>
            <w:hideMark/>
          </w:tcPr>
          <w:p w:rsidR="00A47CFB" w:rsidRPr="00A47CFB" w:rsidRDefault="00A47CFB">
            <w:pPr>
              <w:rPr>
                <w:lang w:bidi="en-US"/>
              </w:rPr>
            </w:pPr>
            <w:r w:rsidRPr="00A47CFB">
              <w:rPr>
                <w:lang w:bidi="en-US"/>
              </w:rPr>
              <w:t xml:space="preserve">        0.04 </w:t>
            </w:r>
          </w:p>
        </w:tc>
        <w:tc>
          <w:tcPr>
            <w:tcW w:w="718" w:type="dxa"/>
            <w:noWrap/>
            <w:hideMark/>
          </w:tcPr>
          <w:p w:rsidR="00A47CFB" w:rsidRPr="00A47CFB" w:rsidRDefault="00A47CFB">
            <w:pPr>
              <w:rPr>
                <w:lang w:bidi="en-US"/>
              </w:rPr>
            </w:pPr>
            <w:r w:rsidRPr="00A47CFB">
              <w:rPr>
                <w:lang w:bidi="en-US"/>
              </w:rPr>
              <w:t xml:space="preserve">       0.06 </w:t>
            </w:r>
          </w:p>
        </w:tc>
        <w:tc>
          <w:tcPr>
            <w:tcW w:w="941" w:type="dxa"/>
            <w:noWrap/>
            <w:hideMark/>
          </w:tcPr>
          <w:p w:rsidR="00A47CFB" w:rsidRPr="00A47CFB" w:rsidRDefault="00A47CFB">
            <w:pPr>
              <w:rPr>
                <w:lang w:bidi="en-US"/>
              </w:rPr>
            </w:pPr>
            <w:r w:rsidRPr="00A47CFB">
              <w:rPr>
                <w:lang w:bidi="en-US"/>
              </w:rPr>
              <w:t xml:space="preserve">        0.03 </w:t>
            </w:r>
          </w:p>
        </w:tc>
        <w:tc>
          <w:tcPr>
            <w:tcW w:w="941" w:type="dxa"/>
            <w:noWrap/>
            <w:hideMark/>
          </w:tcPr>
          <w:p w:rsidR="00A47CFB" w:rsidRPr="00A47CFB" w:rsidRDefault="00A47CFB">
            <w:pPr>
              <w:rPr>
                <w:lang w:bidi="en-US"/>
              </w:rPr>
            </w:pPr>
            <w:r w:rsidRPr="00A47CFB">
              <w:rPr>
                <w:lang w:bidi="en-US"/>
              </w:rPr>
              <w:t xml:space="preserve">        0.04 </w:t>
            </w:r>
          </w:p>
        </w:tc>
        <w:tc>
          <w:tcPr>
            <w:tcW w:w="808" w:type="dxa"/>
            <w:noWrap/>
            <w:hideMark/>
          </w:tcPr>
          <w:p w:rsidR="00A47CFB" w:rsidRPr="00A47CFB" w:rsidRDefault="00A47CFB">
            <w:pPr>
              <w:rPr>
                <w:lang w:bidi="en-US"/>
              </w:rPr>
            </w:pPr>
            <w:r w:rsidRPr="00A47CFB">
              <w:rPr>
                <w:lang w:bidi="en-US"/>
              </w:rPr>
              <w:t xml:space="preserve">          0.04 </w:t>
            </w:r>
          </w:p>
        </w:tc>
        <w:tc>
          <w:tcPr>
            <w:tcW w:w="1053" w:type="dxa"/>
            <w:noWrap/>
            <w:hideMark/>
          </w:tcPr>
          <w:p w:rsidR="00A47CFB" w:rsidRPr="00A47CFB" w:rsidRDefault="00A47CFB">
            <w:pPr>
              <w:rPr>
                <w:lang w:bidi="en-US"/>
              </w:rPr>
            </w:pPr>
            <w:r w:rsidRPr="00A47CFB">
              <w:rPr>
                <w:lang w:bidi="en-US"/>
              </w:rPr>
              <w:t xml:space="preserve">          0.10 </w:t>
            </w:r>
          </w:p>
        </w:tc>
        <w:tc>
          <w:tcPr>
            <w:tcW w:w="1053" w:type="dxa"/>
            <w:noWrap/>
            <w:hideMark/>
          </w:tcPr>
          <w:p w:rsidR="00A47CFB" w:rsidRPr="00A47CFB" w:rsidRDefault="00A47CFB">
            <w:pPr>
              <w:rPr>
                <w:lang w:bidi="en-US"/>
              </w:rPr>
            </w:pPr>
            <w:r w:rsidRPr="00A47CFB">
              <w:rPr>
                <w:lang w:bidi="en-US"/>
              </w:rPr>
              <w:t xml:space="preserve">          0.06 </w:t>
            </w:r>
          </w:p>
        </w:tc>
        <w:tc>
          <w:tcPr>
            <w:tcW w:w="785" w:type="dxa"/>
            <w:noWrap/>
            <w:hideMark/>
          </w:tcPr>
          <w:p w:rsidR="00A47CFB" w:rsidRPr="00A47CFB" w:rsidRDefault="00A47CFB">
            <w:pPr>
              <w:rPr>
                <w:lang w:bidi="en-US"/>
              </w:rPr>
            </w:pPr>
            <w:r w:rsidRPr="00A47CFB">
              <w:rPr>
                <w:lang w:bidi="en-US"/>
              </w:rPr>
              <w:t xml:space="preserve">          0.10 </w:t>
            </w:r>
          </w:p>
        </w:tc>
      </w:tr>
      <w:tr w:rsidR="00A47CFB" w:rsidRPr="00A47CFB" w:rsidTr="00985A9E">
        <w:trPr>
          <w:trHeight w:val="293"/>
        </w:trPr>
        <w:tc>
          <w:tcPr>
            <w:tcW w:w="1548" w:type="dxa"/>
            <w:noWrap/>
            <w:hideMark/>
          </w:tcPr>
          <w:p w:rsidR="00A47CFB" w:rsidRPr="00A47CFB" w:rsidRDefault="00A47CFB">
            <w:pPr>
              <w:rPr>
                <w:lang w:bidi="en-US"/>
              </w:rPr>
            </w:pPr>
            <w:r w:rsidRPr="00A47CFB">
              <w:rPr>
                <w:lang w:bidi="en-US"/>
              </w:rPr>
              <w:t>Wetted perimeter</w:t>
            </w:r>
          </w:p>
        </w:tc>
        <w:tc>
          <w:tcPr>
            <w:tcW w:w="628" w:type="dxa"/>
            <w:noWrap/>
            <w:hideMark/>
          </w:tcPr>
          <w:p w:rsidR="00A47CFB" w:rsidRPr="00A47CFB" w:rsidRDefault="00A47CFB">
            <w:pPr>
              <w:rPr>
                <w:lang w:bidi="en-US"/>
              </w:rPr>
            </w:pPr>
            <w:r w:rsidRPr="00A47CFB">
              <w:rPr>
                <w:lang w:bidi="en-US"/>
              </w:rPr>
              <w:t xml:space="preserve">         1.09 </w:t>
            </w:r>
          </w:p>
        </w:tc>
        <w:tc>
          <w:tcPr>
            <w:tcW w:w="762" w:type="dxa"/>
            <w:noWrap/>
            <w:hideMark/>
          </w:tcPr>
          <w:p w:rsidR="00A47CFB" w:rsidRPr="00A47CFB" w:rsidRDefault="00A47CFB">
            <w:pPr>
              <w:rPr>
                <w:lang w:bidi="en-US"/>
              </w:rPr>
            </w:pPr>
            <w:r w:rsidRPr="00A47CFB">
              <w:rPr>
                <w:lang w:bidi="en-US"/>
              </w:rPr>
              <w:t xml:space="preserve">         1.25 </w:t>
            </w:r>
          </w:p>
        </w:tc>
        <w:tc>
          <w:tcPr>
            <w:tcW w:w="941" w:type="dxa"/>
            <w:noWrap/>
            <w:hideMark/>
          </w:tcPr>
          <w:p w:rsidR="00A47CFB" w:rsidRPr="00A47CFB" w:rsidRDefault="00A47CFB">
            <w:pPr>
              <w:rPr>
                <w:lang w:bidi="en-US"/>
              </w:rPr>
            </w:pPr>
            <w:r w:rsidRPr="00A47CFB">
              <w:rPr>
                <w:lang w:bidi="en-US"/>
              </w:rPr>
              <w:t xml:space="preserve">        0.58 </w:t>
            </w:r>
          </w:p>
        </w:tc>
        <w:tc>
          <w:tcPr>
            <w:tcW w:w="718" w:type="dxa"/>
            <w:noWrap/>
            <w:hideMark/>
          </w:tcPr>
          <w:p w:rsidR="00A47CFB" w:rsidRPr="00A47CFB" w:rsidRDefault="00A47CFB">
            <w:pPr>
              <w:rPr>
                <w:lang w:bidi="en-US"/>
              </w:rPr>
            </w:pPr>
            <w:r w:rsidRPr="00A47CFB">
              <w:rPr>
                <w:lang w:bidi="en-US"/>
              </w:rPr>
              <w:t xml:space="preserve">       0.71 </w:t>
            </w:r>
          </w:p>
        </w:tc>
        <w:tc>
          <w:tcPr>
            <w:tcW w:w="941" w:type="dxa"/>
            <w:noWrap/>
            <w:hideMark/>
          </w:tcPr>
          <w:p w:rsidR="00A47CFB" w:rsidRPr="00A47CFB" w:rsidRDefault="00A47CFB">
            <w:pPr>
              <w:rPr>
                <w:lang w:bidi="en-US"/>
              </w:rPr>
            </w:pPr>
            <w:r w:rsidRPr="00A47CFB">
              <w:rPr>
                <w:lang w:bidi="en-US"/>
              </w:rPr>
              <w:t xml:space="preserve">        0.55 </w:t>
            </w:r>
          </w:p>
        </w:tc>
        <w:tc>
          <w:tcPr>
            <w:tcW w:w="941" w:type="dxa"/>
            <w:noWrap/>
            <w:hideMark/>
          </w:tcPr>
          <w:p w:rsidR="00A47CFB" w:rsidRPr="00A47CFB" w:rsidRDefault="00A47CFB">
            <w:pPr>
              <w:rPr>
                <w:lang w:bidi="en-US"/>
              </w:rPr>
            </w:pPr>
            <w:r w:rsidRPr="00A47CFB">
              <w:rPr>
                <w:lang w:bidi="en-US"/>
              </w:rPr>
              <w:t xml:space="preserve">        0.62 </w:t>
            </w:r>
          </w:p>
        </w:tc>
        <w:tc>
          <w:tcPr>
            <w:tcW w:w="808" w:type="dxa"/>
            <w:noWrap/>
            <w:hideMark/>
          </w:tcPr>
          <w:p w:rsidR="00A47CFB" w:rsidRPr="00A47CFB" w:rsidRDefault="00A47CFB">
            <w:pPr>
              <w:rPr>
                <w:lang w:bidi="en-US"/>
              </w:rPr>
            </w:pPr>
            <w:r w:rsidRPr="00A47CFB">
              <w:rPr>
                <w:lang w:bidi="en-US"/>
              </w:rPr>
              <w:t xml:space="preserve">          0.62 </w:t>
            </w:r>
          </w:p>
        </w:tc>
        <w:tc>
          <w:tcPr>
            <w:tcW w:w="1053" w:type="dxa"/>
            <w:noWrap/>
            <w:hideMark/>
          </w:tcPr>
          <w:p w:rsidR="00A47CFB" w:rsidRPr="00A47CFB" w:rsidRDefault="00A47CFB">
            <w:pPr>
              <w:rPr>
                <w:lang w:bidi="en-US"/>
              </w:rPr>
            </w:pPr>
            <w:r w:rsidRPr="00A47CFB">
              <w:rPr>
                <w:lang w:bidi="en-US"/>
              </w:rPr>
              <w:t xml:space="preserve">          0.94 </w:t>
            </w:r>
          </w:p>
        </w:tc>
        <w:tc>
          <w:tcPr>
            <w:tcW w:w="1053" w:type="dxa"/>
            <w:noWrap/>
            <w:hideMark/>
          </w:tcPr>
          <w:p w:rsidR="00A47CFB" w:rsidRPr="00A47CFB" w:rsidRDefault="00A47CFB">
            <w:pPr>
              <w:rPr>
                <w:lang w:bidi="en-US"/>
              </w:rPr>
            </w:pPr>
            <w:r w:rsidRPr="00A47CFB">
              <w:rPr>
                <w:lang w:bidi="en-US"/>
              </w:rPr>
              <w:t xml:space="preserve">          0.76 </w:t>
            </w:r>
          </w:p>
        </w:tc>
        <w:tc>
          <w:tcPr>
            <w:tcW w:w="785" w:type="dxa"/>
            <w:noWrap/>
            <w:hideMark/>
          </w:tcPr>
          <w:p w:rsidR="00A47CFB" w:rsidRPr="00A47CFB" w:rsidRDefault="00A47CFB">
            <w:pPr>
              <w:rPr>
                <w:lang w:bidi="en-US"/>
              </w:rPr>
            </w:pPr>
            <w:r w:rsidRPr="00A47CFB">
              <w:rPr>
                <w:lang w:bidi="en-US"/>
              </w:rPr>
              <w:t xml:space="preserve">          0.96 </w:t>
            </w:r>
          </w:p>
        </w:tc>
      </w:tr>
      <w:tr w:rsidR="00A47CFB" w:rsidRPr="00A47CFB" w:rsidTr="00985A9E">
        <w:trPr>
          <w:trHeight w:val="293"/>
        </w:trPr>
        <w:tc>
          <w:tcPr>
            <w:tcW w:w="1548" w:type="dxa"/>
            <w:noWrap/>
            <w:hideMark/>
          </w:tcPr>
          <w:p w:rsidR="00A47CFB" w:rsidRPr="00A47CFB" w:rsidRDefault="00A47CFB">
            <w:pPr>
              <w:rPr>
                <w:lang w:bidi="en-US"/>
              </w:rPr>
            </w:pPr>
            <w:r w:rsidRPr="00A47CFB">
              <w:rPr>
                <w:lang w:bidi="en-US"/>
              </w:rPr>
              <w:t>Hydraulic radius</w:t>
            </w:r>
          </w:p>
        </w:tc>
        <w:tc>
          <w:tcPr>
            <w:tcW w:w="628" w:type="dxa"/>
            <w:noWrap/>
            <w:hideMark/>
          </w:tcPr>
          <w:p w:rsidR="00A47CFB" w:rsidRPr="00A47CFB" w:rsidRDefault="00A47CFB">
            <w:pPr>
              <w:rPr>
                <w:lang w:bidi="en-US"/>
              </w:rPr>
            </w:pPr>
            <w:r w:rsidRPr="00A47CFB">
              <w:rPr>
                <w:lang w:bidi="en-US"/>
              </w:rPr>
              <w:t xml:space="preserve">         0.12 </w:t>
            </w:r>
          </w:p>
        </w:tc>
        <w:tc>
          <w:tcPr>
            <w:tcW w:w="762" w:type="dxa"/>
            <w:noWrap/>
            <w:hideMark/>
          </w:tcPr>
          <w:p w:rsidR="00A47CFB" w:rsidRPr="00A47CFB" w:rsidRDefault="00A47CFB">
            <w:pPr>
              <w:rPr>
                <w:lang w:bidi="en-US"/>
              </w:rPr>
            </w:pPr>
            <w:r w:rsidRPr="00A47CFB">
              <w:rPr>
                <w:lang w:bidi="en-US"/>
              </w:rPr>
              <w:t xml:space="preserve">         0.14 </w:t>
            </w:r>
          </w:p>
        </w:tc>
        <w:tc>
          <w:tcPr>
            <w:tcW w:w="941" w:type="dxa"/>
            <w:noWrap/>
            <w:hideMark/>
          </w:tcPr>
          <w:p w:rsidR="00A47CFB" w:rsidRPr="00A47CFB" w:rsidRDefault="00A47CFB">
            <w:pPr>
              <w:rPr>
                <w:lang w:bidi="en-US"/>
              </w:rPr>
            </w:pPr>
            <w:r w:rsidRPr="00A47CFB">
              <w:rPr>
                <w:lang w:bidi="en-US"/>
              </w:rPr>
              <w:t xml:space="preserve">        0.06 </w:t>
            </w:r>
          </w:p>
        </w:tc>
        <w:tc>
          <w:tcPr>
            <w:tcW w:w="718" w:type="dxa"/>
            <w:noWrap/>
            <w:hideMark/>
          </w:tcPr>
          <w:p w:rsidR="00A47CFB" w:rsidRPr="00A47CFB" w:rsidRDefault="00A47CFB">
            <w:pPr>
              <w:rPr>
                <w:lang w:bidi="en-US"/>
              </w:rPr>
            </w:pPr>
            <w:r w:rsidRPr="00A47CFB">
              <w:rPr>
                <w:lang w:bidi="en-US"/>
              </w:rPr>
              <w:t xml:space="preserve">       0.08 </w:t>
            </w:r>
          </w:p>
        </w:tc>
        <w:tc>
          <w:tcPr>
            <w:tcW w:w="941" w:type="dxa"/>
            <w:noWrap/>
            <w:hideMark/>
          </w:tcPr>
          <w:p w:rsidR="00A47CFB" w:rsidRPr="00A47CFB" w:rsidRDefault="00A47CFB">
            <w:pPr>
              <w:rPr>
                <w:lang w:bidi="en-US"/>
              </w:rPr>
            </w:pPr>
            <w:r w:rsidRPr="00A47CFB">
              <w:rPr>
                <w:lang w:bidi="en-US"/>
              </w:rPr>
              <w:t xml:space="preserve">        0.06 </w:t>
            </w:r>
          </w:p>
        </w:tc>
        <w:tc>
          <w:tcPr>
            <w:tcW w:w="941" w:type="dxa"/>
            <w:noWrap/>
            <w:hideMark/>
          </w:tcPr>
          <w:p w:rsidR="00A47CFB" w:rsidRPr="00A47CFB" w:rsidRDefault="00A47CFB">
            <w:pPr>
              <w:rPr>
                <w:lang w:bidi="en-US"/>
              </w:rPr>
            </w:pPr>
            <w:r w:rsidRPr="00A47CFB">
              <w:rPr>
                <w:lang w:bidi="en-US"/>
              </w:rPr>
              <w:t xml:space="preserve">        0.07 </w:t>
            </w:r>
          </w:p>
        </w:tc>
        <w:tc>
          <w:tcPr>
            <w:tcW w:w="808" w:type="dxa"/>
            <w:noWrap/>
            <w:hideMark/>
          </w:tcPr>
          <w:p w:rsidR="00A47CFB" w:rsidRPr="00A47CFB" w:rsidRDefault="00A47CFB">
            <w:pPr>
              <w:rPr>
                <w:lang w:bidi="en-US"/>
              </w:rPr>
            </w:pPr>
            <w:r w:rsidRPr="00A47CFB">
              <w:rPr>
                <w:lang w:bidi="en-US"/>
              </w:rPr>
              <w:t xml:space="preserve">          0.07 </w:t>
            </w:r>
          </w:p>
        </w:tc>
        <w:tc>
          <w:tcPr>
            <w:tcW w:w="1053" w:type="dxa"/>
            <w:noWrap/>
            <w:hideMark/>
          </w:tcPr>
          <w:p w:rsidR="00A47CFB" w:rsidRPr="00A47CFB" w:rsidRDefault="00A47CFB">
            <w:pPr>
              <w:rPr>
                <w:lang w:bidi="en-US"/>
              </w:rPr>
            </w:pPr>
            <w:r w:rsidRPr="00A47CFB">
              <w:rPr>
                <w:lang w:bidi="en-US"/>
              </w:rPr>
              <w:t xml:space="preserve">          0.10 </w:t>
            </w:r>
          </w:p>
        </w:tc>
        <w:tc>
          <w:tcPr>
            <w:tcW w:w="1053" w:type="dxa"/>
            <w:noWrap/>
            <w:hideMark/>
          </w:tcPr>
          <w:p w:rsidR="00A47CFB" w:rsidRPr="00A47CFB" w:rsidRDefault="00A47CFB">
            <w:pPr>
              <w:rPr>
                <w:lang w:bidi="en-US"/>
              </w:rPr>
            </w:pPr>
            <w:r w:rsidRPr="00A47CFB">
              <w:rPr>
                <w:lang w:bidi="en-US"/>
              </w:rPr>
              <w:t xml:space="preserve">          0.08 </w:t>
            </w:r>
          </w:p>
        </w:tc>
        <w:tc>
          <w:tcPr>
            <w:tcW w:w="785" w:type="dxa"/>
            <w:noWrap/>
            <w:hideMark/>
          </w:tcPr>
          <w:p w:rsidR="00A47CFB" w:rsidRPr="00A47CFB" w:rsidRDefault="00A47CFB">
            <w:pPr>
              <w:rPr>
                <w:lang w:bidi="en-US"/>
              </w:rPr>
            </w:pPr>
            <w:r w:rsidRPr="00A47CFB">
              <w:rPr>
                <w:lang w:bidi="en-US"/>
              </w:rPr>
              <w:t xml:space="preserve">          0.11 </w:t>
            </w:r>
          </w:p>
        </w:tc>
      </w:tr>
      <w:tr w:rsidR="00A47CFB" w:rsidRPr="00A47CFB" w:rsidTr="00985A9E">
        <w:trPr>
          <w:trHeight w:val="293"/>
        </w:trPr>
        <w:tc>
          <w:tcPr>
            <w:tcW w:w="1548" w:type="dxa"/>
            <w:noWrap/>
            <w:hideMark/>
          </w:tcPr>
          <w:p w:rsidR="00A47CFB" w:rsidRPr="00A47CFB" w:rsidRDefault="00A47CFB">
            <w:pPr>
              <w:rPr>
                <w:lang w:bidi="en-US"/>
              </w:rPr>
            </w:pPr>
            <w:r w:rsidRPr="00A47CFB">
              <w:rPr>
                <w:lang w:bidi="en-US"/>
              </w:rPr>
              <w:t>Velocity, v</w:t>
            </w:r>
          </w:p>
        </w:tc>
        <w:tc>
          <w:tcPr>
            <w:tcW w:w="628" w:type="dxa"/>
            <w:noWrap/>
            <w:hideMark/>
          </w:tcPr>
          <w:p w:rsidR="00A47CFB" w:rsidRPr="00A47CFB" w:rsidRDefault="00A47CFB">
            <w:pPr>
              <w:rPr>
                <w:lang w:bidi="en-US"/>
              </w:rPr>
            </w:pPr>
            <w:r w:rsidRPr="00A47CFB">
              <w:rPr>
                <w:lang w:bidi="en-US"/>
              </w:rPr>
              <w:t xml:space="preserve">         0.61 </w:t>
            </w:r>
          </w:p>
        </w:tc>
        <w:tc>
          <w:tcPr>
            <w:tcW w:w="762" w:type="dxa"/>
            <w:noWrap/>
            <w:hideMark/>
          </w:tcPr>
          <w:p w:rsidR="00A47CFB" w:rsidRPr="00A47CFB" w:rsidRDefault="00A47CFB">
            <w:pPr>
              <w:rPr>
                <w:lang w:bidi="en-US"/>
              </w:rPr>
            </w:pPr>
            <w:r w:rsidRPr="00A47CFB">
              <w:rPr>
                <w:lang w:bidi="en-US"/>
              </w:rPr>
              <w:t xml:space="preserve">         0.47 </w:t>
            </w:r>
          </w:p>
        </w:tc>
        <w:tc>
          <w:tcPr>
            <w:tcW w:w="941" w:type="dxa"/>
            <w:noWrap/>
            <w:hideMark/>
          </w:tcPr>
          <w:p w:rsidR="00A47CFB" w:rsidRPr="00A47CFB" w:rsidRDefault="00A47CFB">
            <w:pPr>
              <w:rPr>
                <w:lang w:bidi="en-US"/>
              </w:rPr>
            </w:pPr>
            <w:r w:rsidRPr="00A47CFB">
              <w:rPr>
                <w:lang w:bidi="en-US"/>
              </w:rPr>
              <w:t xml:space="preserve">        2.17 </w:t>
            </w:r>
          </w:p>
        </w:tc>
        <w:tc>
          <w:tcPr>
            <w:tcW w:w="718" w:type="dxa"/>
            <w:noWrap/>
            <w:hideMark/>
          </w:tcPr>
          <w:p w:rsidR="00A47CFB" w:rsidRPr="00A47CFB" w:rsidRDefault="00A47CFB">
            <w:pPr>
              <w:rPr>
                <w:lang w:bidi="en-US"/>
              </w:rPr>
            </w:pPr>
            <w:r w:rsidRPr="00A47CFB">
              <w:rPr>
                <w:lang w:bidi="en-US"/>
              </w:rPr>
              <w:t xml:space="preserve">       1.45 </w:t>
            </w:r>
          </w:p>
        </w:tc>
        <w:tc>
          <w:tcPr>
            <w:tcW w:w="941" w:type="dxa"/>
            <w:noWrap/>
            <w:hideMark/>
          </w:tcPr>
          <w:p w:rsidR="00A47CFB" w:rsidRPr="00A47CFB" w:rsidRDefault="00A47CFB">
            <w:pPr>
              <w:rPr>
                <w:lang w:bidi="en-US"/>
              </w:rPr>
            </w:pPr>
            <w:r w:rsidRPr="00A47CFB">
              <w:rPr>
                <w:lang w:bidi="en-US"/>
              </w:rPr>
              <w:t xml:space="preserve">        2.40 </w:t>
            </w:r>
          </w:p>
        </w:tc>
        <w:tc>
          <w:tcPr>
            <w:tcW w:w="941" w:type="dxa"/>
            <w:noWrap/>
            <w:hideMark/>
          </w:tcPr>
          <w:p w:rsidR="00A47CFB" w:rsidRPr="00A47CFB" w:rsidRDefault="00A47CFB">
            <w:pPr>
              <w:rPr>
                <w:lang w:bidi="en-US"/>
              </w:rPr>
            </w:pPr>
            <w:r w:rsidRPr="00A47CFB">
              <w:rPr>
                <w:lang w:bidi="en-US"/>
              </w:rPr>
              <w:t xml:space="preserve">        1.90 </w:t>
            </w:r>
          </w:p>
        </w:tc>
        <w:tc>
          <w:tcPr>
            <w:tcW w:w="808" w:type="dxa"/>
            <w:noWrap/>
            <w:hideMark/>
          </w:tcPr>
          <w:p w:rsidR="00A47CFB" w:rsidRPr="00A47CFB" w:rsidRDefault="00A47CFB">
            <w:pPr>
              <w:rPr>
                <w:lang w:bidi="en-US"/>
              </w:rPr>
            </w:pPr>
            <w:r w:rsidRPr="00A47CFB">
              <w:rPr>
                <w:lang w:bidi="en-US"/>
              </w:rPr>
              <w:t xml:space="preserve">          1.87 </w:t>
            </w:r>
          </w:p>
        </w:tc>
        <w:tc>
          <w:tcPr>
            <w:tcW w:w="1053" w:type="dxa"/>
            <w:noWrap/>
            <w:hideMark/>
          </w:tcPr>
          <w:p w:rsidR="00A47CFB" w:rsidRPr="00A47CFB" w:rsidRDefault="00A47CFB">
            <w:pPr>
              <w:rPr>
                <w:lang w:bidi="en-US"/>
              </w:rPr>
            </w:pPr>
            <w:r w:rsidRPr="00A47CFB">
              <w:rPr>
                <w:lang w:bidi="en-US"/>
              </w:rPr>
              <w:t xml:space="preserve">          0.82 </w:t>
            </w:r>
          </w:p>
        </w:tc>
        <w:tc>
          <w:tcPr>
            <w:tcW w:w="1053" w:type="dxa"/>
            <w:noWrap/>
            <w:hideMark/>
          </w:tcPr>
          <w:p w:rsidR="00A47CFB" w:rsidRPr="00A47CFB" w:rsidRDefault="00A47CFB">
            <w:pPr>
              <w:rPr>
                <w:lang w:bidi="en-US"/>
              </w:rPr>
            </w:pPr>
            <w:r w:rsidRPr="00A47CFB">
              <w:rPr>
                <w:lang w:bidi="en-US"/>
              </w:rPr>
              <w:t xml:space="preserve">          1.27 </w:t>
            </w:r>
          </w:p>
        </w:tc>
        <w:tc>
          <w:tcPr>
            <w:tcW w:w="785" w:type="dxa"/>
            <w:noWrap/>
            <w:hideMark/>
          </w:tcPr>
          <w:p w:rsidR="00A47CFB" w:rsidRPr="00A47CFB" w:rsidRDefault="00A47CFB">
            <w:pPr>
              <w:rPr>
                <w:lang w:bidi="en-US"/>
              </w:rPr>
            </w:pPr>
            <w:r w:rsidRPr="00A47CFB">
              <w:rPr>
                <w:lang w:bidi="en-US"/>
              </w:rPr>
              <w:t xml:space="preserve">          0.79 </w:t>
            </w:r>
          </w:p>
        </w:tc>
      </w:tr>
      <w:tr w:rsidR="00A47CFB" w:rsidRPr="00A47CFB" w:rsidTr="00985A9E">
        <w:trPr>
          <w:trHeight w:val="293"/>
        </w:trPr>
        <w:tc>
          <w:tcPr>
            <w:tcW w:w="1548" w:type="dxa"/>
            <w:noWrap/>
            <w:hideMark/>
          </w:tcPr>
          <w:p w:rsidR="00A47CFB" w:rsidRPr="00A47CFB" w:rsidRDefault="00A47CFB">
            <w:pPr>
              <w:rPr>
                <w:lang w:bidi="en-US"/>
              </w:rPr>
            </w:pPr>
            <w:r w:rsidRPr="00A47CFB">
              <w:rPr>
                <w:lang w:bidi="en-US"/>
              </w:rPr>
              <w:t>Canal Discharge capacity</w:t>
            </w:r>
          </w:p>
        </w:tc>
        <w:tc>
          <w:tcPr>
            <w:tcW w:w="628" w:type="dxa"/>
            <w:noWrap/>
            <w:hideMark/>
          </w:tcPr>
          <w:p w:rsidR="00A47CFB" w:rsidRPr="00A47CFB" w:rsidRDefault="00A47CFB">
            <w:pPr>
              <w:rPr>
                <w:lang w:bidi="en-US"/>
              </w:rPr>
            </w:pPr>
            <w:r w:rsidRPr="00A47CFB">
              <w:rPr>
                <w:lang w:bidi="en-US"/>
              </w:rPr>
              <w:t xml:space="preserve">         0.08 </w:t>
            </w:r>
          </w:p>
        </w:tc>
        <w:tc>
          <w:tcPr>
            <w:tcW w:w="762" w:type="dxa"/>
            <w:noWrap/>
            <w:hideMark/>
          </w:tcPr>
          <w:p w:rsidR="00A47CFB" w:rsidRPr="00A47CFB" w:rsidRDefault="00A47CFB">
            <w:pPr>
              <w:rPr>
                <w:lang w:bidi="en-US"/>
              </w:rPr>
            </w:pPr>
            <w:r w:rsidRPr="00A47CFB">
              <w:rPr>
                <w:lang w:bidi="en-US"/>
              </w:rPr>
              <w:t xml:space="preserve">         0.08 </w:t>
            </w:r>
          </w:p>
        </w:tc>
        <w:tc>
          <w:tcPr>
            <w:tcW w:w="941" w:type="dxa"/>
            <w:noWrap/>
            <w:hideMark/>
          </w:tcPr>
          <w:p w:rsidR="00A47CFB" w:rsidRPr="00A47CFB" w:rsidRDefault="00A47CFB">
            <w:pPr>
              <w:rPr>
                <w:lang w:bidi="en-US"/>
              </w:rPr>
            </w:pPr>
            <w:r w:rsidRPr="00A47CFB">
              <w:rPr>
                <w:lang w:bidi="en-US"/>
              </w:rPr>
              <w:t xml:space="preserve">        0.08 </w:t>
            </w:r>
          </w:p>
        </w:tc>
        <w:tc>
          <w:tcPr>
            <w:tcW w:w="718" w:type="dxa"/>
            <w:noWrap/>
            <w:hideMark/>
          </w:tcPr>
          <w:p w:rsidR="00A47CFB" w:rsidRPr="00A47CFB" w:rsidRDefault="00A47CFB">
            <w:pPr>
              <w:rPr>
                <w:lang w:bidi="en-US"/>
              </w:rPr>
            </w:pPr>
            <w:r w:rsidRPr="00A47CFB">
              <w:rPr>
                <w:lang w:bidi="en-US"/>
              </w:rPr>
              <w:t xml:space="preserve">       0.08 </w:t>
            </w:r>
          </w:p>
        </w:tc>
        <w:tc>
          <w:tcPr>
            <w:tcW w:w="941" w:type="dxa"/>
            <w:noWrap/>
            <w:hideMark/>
          </w:tcPr>
          <w:p w:rsidR="00A47CFB" w:rsidRPr="00A47CFB" w:rsidRDefault="00A47CFB">
            <w:pPr>
              <w:rPr>
                <w:lang w:bidi="en-US"/>
              </w:rPr>
            </w:pPr>
            <w:r w:rsidRPr="00A47CFB">
              <w:rPr>
                <w:lang w:bidi="en-US"/>
              </w:rPr>
              <w:t xml:space="preserve">        0.08 </w:t>
            </w:r>
          </w:p>
        </w:tc>
        <w:tc>
          <w:tcPr>
            <w:tcW w:w="941" w:type="dxa"/>
            <w:noWrap/>
            <w:hideMark/>
          </w:tcPr>
          <w:p w:rsidR="00A47CFB" w:rsidRPr="00A47CFB" w:rsidRDefault="00A47CFB">
            <w:pPr>
              <w:rPr>
                <w:lang w:bidi="en-US"/>
              </w:rPr>
            </w:pPr>
            <w:r w:rsidRPr="00A47CFB">
              <w:rPr>
                <w:lang w:bidi="en-US"/>
              </w:rPr>
              <w:t xml:space="preserve">        0.08 </w:t>
            </w:r>
          </w:p>
        </w:tc>
        <w:tc>
          <w:tcPr>
            <w:tcW w:w="808" w:type="dxa"/>
            <w:noWrap/>
            <w:hideMark/>
          </w:tcPr>
          <w:p w:rsidR="00A47CFB" w:rsidRPr="00A47CFB" w:rsidRDefault="00A47CFB">
            <w:pPr>
              <w:rPr>
                <w:lang w:bidi="en-US"/>
              </w:rPr>
            </w:pPr>
            <w:r w:rsidRPr="00A47CFB">
              <w:rPr>
                <w:lang w:bidi="en-US"/>
              </w:rPr>
              <w:t xml:space="preserve">          0.08 </w:t>
            </w:r>
          </w:p>
        </w:tc>
        <w:tc>
          <w:tcPr>
            <w:tcW w:w="1053" w:type="dxa"/>
            <w:noWrap/>
            <w:hideMark/>
          </w:tcPr>
          <w:p w:rsidR="00A47CFB" w:rsidRPr="00A47CFB" w:rsidRDefault="00A47CFB">
            <w:pPr>
              <w:rPr>
                <w:lang w:bidi="en-US"/>
              </w:rPr>
            </w:pPr>
            <w:r w:rsidRPr="00A47CFB">
              <w:rPr>
                <w:lang w:bidi="en-US"/>
              </w:rPr>
              <w:t xml:space="preserve">          0.08 </w:t>
            </w:r>
          </w:p>
        </w:tc>
        <w:tc>
          <w:tcPr>
            <w:tcW w:w="1053" w:type="dxa"/>
            <w:noWrap/>
            <w:hideMark/>
          </w:tcPr>
          <w:p w:rsidR="00A47CFB" w:rsidRPr="00A47CFB" w:rsidRDefault="00A47CFB">
            <w:pPr>
              <w:rPr>
                <w:lang w:bidi="en-US"/>
              </w:rPr>
            </w:pPr>
            <w:r w:rsidRPr="00A47CFB">
              <w:rPr>
                <w:lang w:bidi="en-US"/>
              </w:rPr>
              <w:t xml:space="preserve">          0.08 </w:t>
            </w:r>
          </w:p>
        </w:tc>
        <w:tc>
          <w:tcPr>
            <w:tcW w:w="785" w:type="dxa"/>
            <w:noWrap/>
            <w:hideMark/>
          </w:tcPr>
          <w:p w:rsidR="00A47CFB" w:rsidRPr="00A47CFB" w:rsidRDefault="00A47CFB">
            <w:pPr>
              <w:rPr>
                <w:lang w:bidi="en-US"/>
              </w:rPr>
            </w:pPr>
            <w:r w:rsidRPr="00A47CFB">
              <w:rPr>
                <w:lang w:bidi="en-US"/>
              </w:rPr>
              <w:t xml:space="preserve">          0.08 </w:t>
            </w:r>
          </w:p>
        </w:tc>
      </w:tr>
      <w:tr w:rsidR="00A47CFB" w:rsidRPr="00A47CFB" w:rsidTr="00985A9E">
        <w:trPr>
          <w:trHeight w:val="293"/>
        </w:trPr>
        <w:tc>
          <w:tcPr>
            <w:tcW w:w="1548" w:type="dxa"/>
            <w:noWrap/>
            <w:hideMark/>
          </w:tcPr>
          <w:p w:rsidR="00A47CFB" w:rsidRPr="00A47CFB" w:rsidRDefault="00A47CFB">
            <w:pPr>
              <w:rPr>
                <w:lang w:bidi="en-US"/>
              </w:rPr>
            </w:pPr>
            <w:r w:rsidRPr="00A47CFB">
              <w:rPr>
                <w:lang w:bidi="en-US"/>
              </w:rPr>
              <w:t>Free board</w:t>
            </w:r>
          </w:p>
        </w:tc>
        <w:tc>
          <w:tcPr>
            <w:tcW w:w="628" w:type="dxa"/>
            <w:noWrap/>
            <w:hideMark/>
          </w:tcPr>
          <w:p w:rsidR="00A47CFB" w:rsidRPr="00A47CFB" w:rsidRDefault="00A47CFB">
            <w:pPr>
              <w:rPr>
                <w:lang w:bidi="en-US"/>
              </w:rPr>
            </w:pPr>
            <w:r w:rsidRPr="00A47CFB">
              <w:rPr>
                <w:lang w:bidi="en-US"/>
              </w:rPr>
              <w:t xml:space="preserve">         0.30 </w:t>
            </w:r>
          </w:p>
        </w:tc>
        <w:tc>
          <w:tcPr>
            <w:tcW w:w="762" w:type="dxa"/>
            <w:noWrap/>
            <w:hideMark/>
          </w:tcPr>
          <w:p w:rsidR="00A47CFB" w:rsidRPr="00A47CFB" w:rsidRDefault="00A47CFB">
            <w:pPr>
              <w:rPr>
                <w:lang w:bidi="en-US"/>
              </w:rPr>
            </w:pPr>
            <w:r w:rsidRPr="00A47CFB">
              <w:rPr>
                <w:lang w:bidi="en-US"/>
              </w:rPr>
              <w:t xml:space="preserve">         0.30 </w:t>
            </w:r>
          </w:p>
        </w:tc>
        <w:tc>
          <w:tcPr>
            <w:tcW w:w="941" w:type="dxa"/>
            <w:noWrap/>
            <w:hideMark/>
          </w:tcPr>
          <w:p w:rsidR="00A47CFB" w:rsidRPr="00A47CFB" w:rsidRDefault="00A47CFB">
            <w:pPr>
              <w:rPr>
                <w:lang w:bidi="en-US"/>
              </w:rPr>
            </w:pPr>
            <w:r w:rsidRPr="00A47CFB">
              <w:rPr>
                <w:lang w:bidi="en-US"/>
              </w:rPr>
              <w:t xml:space="preserve">        0.30 </w:t>
            </w:r>
          </w:p>
        </w:tc>
        <w:tc>
          <w:tcPr>
            <w:tcW w:w="718" w:type="dxa"/>
            <w:noWrap/>
            <w:hideMark/>
          </w:tcPr>
          <w:p w:rsidR="00A47CFB" w:rsidRPr="00A47CFB" w:rsidRDefault="00A47CFB">
            <w:pPr>
              <w:rPr>
                <w:lang w:bidi="en-US"/>
              </w:rPr>
            </w:pPr>
            <w:r w:rsidRPr="00A47CFB">
              <w:rPr>
                <w:lang w:bidi="en-US"/>
              </w:rPr>
              <w:t xml:space="preserve">       0.30 </w:t>
            </w:r>
          </w:p>
        </w:tc>
        <w:tc>
          <w:tcPr>
            <w:tcW w:w="941" w:type="dxa"/>
            <w:noWrap/>
            <w:hideMark/>
          </w:tcPr>
          <w:p w:rsidR="00A47CFB" w:rsidRPr="00A47CFB" w:rsidRDefault="00A47CFB">
            <w:pPr>
              <w:rPr>
                <w:lang w:bidi="en-US"/>
              </w:rPr>
            </w:pPr>
            <w:r w:rsidRPr="00A47CFB">
              <w:rPr>
                <w:lang w:bidi="en-US"/>
              </w:rPr>
              <w:t xml:space="preserve">        0.30 </w:t>
            </w:r>
          </w:p>
        </w:tc>
        <w:tc>
          <w:tcPr>
            <w:tcW w:w="941" w:type="dxa"/>
            <w:noWrap/>
            <w:hideMark/>
          </w:tcPr>
          <w:p w:rsidR="00A47CFB" w:rsidRPr="00A47CFB" w:rsidRDefault="00A47CFB">
            <w:pPr>
              <w:rPr>
                <w:lang w:bidi="en-US"/>
              </w:rPr>
            </w:pPr>
            <w:r w:rsidRPr="00A47CFB">
              <w:rPr>
                <w:lang w:bidi="en-US"/>
              </w:rPr>
              <w:t xml:space="preserve">        0.30 </w:t>
            </w:r>
          </w:p>
        </w:tc>
        <w:tc>
          <w:tcPr>
            <w:tcW w:w="808" w:type="dxa"/>
            <w:noWrap/>
            <w:hideMark/>
          </w:tcPr>
          <w:p w:rsidR="00A47CFB" w:rsidRPr="00A47CFB" w:rsidRDefault="00A47CFB">
            <w:pPr>
              <w:rPr>
                <w:lang w:bidi="en-US"/>
              </w:rPr>
            </w:pPr>
            <w:r w:rsidRPr="00A47CFB">
              <w:rPr>
                <w:lang w:bidi="en-US"/>
              </w:rPr>
              <w:t xml:space="preserve">          0.30 </w:t>
            </w:r>
          </w:p>
        </w:tc>
        <w:tc>
          <w:tcPr>
            <w:tcW w:w="1053" w:type="dxa"/>
            <w:noWrap/>
            <w:hideMark/>
          </w:tcPr>
          <w:p w:rsidR="00A47CFB" w:rsidRPr="00A47CFB" w:rsidRDefault="00A47CFB">
            <w:pPr>
              <w:rPr>
                <w:lang w:bidi="en-US"/>
              </w:rPr>
            </w:pPr>
            <w:r w:rsidRPr="00A47CFB">
              <w:rPr>
                <w:lang w:bidi="en-US"/>
              </w:rPr>
              <w:t xml:space="preserve">          0.30 </w:t>
            </w:r>
          </w:p>
        </w:tc>
        <w:tc>
          <w:tcPr>
            <w:tcW w:w="1053" w:type="dxa"/>
            <w:noWrap/>
            <w:hideMark/>
          </w:tcPr>
          <w:p w:rsidR="00A47CFB" w:rsidRPr="00A47CFB" w:rsidRDefault="00A47CFB">
            <w:pPr>
              <w:rPr>
                <w:lang w:bidi="en-US"/>
              </w:rPr>
            </w:pPr>
            <w:r w:rsidRPr="00A47CFB">
              <w:rPr>
                <w:lang w:bidi="en-US"/>
              </w:rPr>
              <w:t xml:space="preserve">          0.30 </w:t>
            </w:r>
          </w:p>
        </w:tc>
        <w:tc>
          <w:tcPr>
            <w:tcW w:w="785" w:type="dxa"/>
            <w:noWrap/>
            <w:hideMark/>
          </w:tcPr>
          <w:p w:rsidR="00A47CFB" w:rsidRPr="00A47CFB" w:rsidRDefault="00A47CFB">
            <w:pPr>
              <w:rPr>
                <w:lang w:bidi="en-US"/>
              </w:rPr>
            </w:pPr>
            <w:r w:rsidRPr="00A47CFB">
              <w:rPr>
                <w:lang w:bidi="en-US"/>
              </w:rPr>
              <w:t xml:space="preserve">          0.30 </w:t>
            </w:r>
          </w:p>
        </w:tc>
      </w:tr>
      <w:tr w:rsidR="00A47CFB" w:rsidRPr="00A47CFB" w:rsidTr="00985A9E">
        <w:trPr>
          <w:trHeight w:val="293"/>
        </w:trPr>
        <w:tc>
          <w:tcPr>
            <w:tcW w:w="1548" w:type="dxa"/>
            <w:noWrap/>
            <w:hideMark/>
          </w:tcPr>
          <w:p w:rsidR="00A47CFB" w:rsidRPr="00A47CFB" w:rsidRDefault="00A47CFB">
            <w:pPr>
              <w:rPr>
                <w:lang w:bidi="en-US"/>
              </w:rPr>
            </w:pPr>
            <w:r w:rsidRPr="00A47CFB">
              <w:rPr>
                <w:lang w:bidi="en-US"/>
              </w:rPr>
              <w:t>Total depth</w:t>
            </w:r>
          </w:p>
        </w:tc>
        <w:tc>
          <w:tcPr>
            <w:tcW w:w="628" w:type="dxa"/>
            <w:noWrap/>
            <w:hideMark/>
          </w:tcPr>
          <w:p w:rsidR="00A47CFB" w:rsidRPr="00A47CFB" w:rsidRDefault="00A47CFB">
            <w:pPr>
              <w:rPr>
                <w:lang w:bidi="en-US"/>
              </w:rPr>
            </w:pPr>
            <w:r w:rsidRPr="00A47CFB">
              <w:rPr>
                <w:lang w:bidi="en-US"/>
              </w:rPr>
              <w:t xml:space="preserve">         0.66 </w:t>
            </w:r>
          </w:p>
        </w:tc>
        <w:tc>
          <w:tcPr>
            <w:tcW w:w="762" w:type="dxa"/>
            <w:noWrap/>
            <w:hideMark/>
          </w:tcPr>
          <w:p w:rsidR="00A47CFB" w:rsidRPr="00A47CFB" w:rsidRDefault="00A47CFB">
            <w:pPr>
              <w:rPr>
                <w:lang w:bidi="en-US"/>
              </w:rPr>
            </w:pPr>
            <w:r w:rsidRPr="00A47CFB">
              <w:rPr>
                <w:lang w:bidi="en-US"/>
              </w:rPr>
              <w:t xml:space="preserve">         0.72 </w:t>
            </w:r>
          </w:p>
        </w:tc>
        <w:tc>
          <w:tcPr>
            <w:tcW w:w="941" w:type="dxa"/>
            <w:noWrap/>
            <w:hideMark/>
          </w:tcPr>
          <w:p w:rsidR="00A47CFB" w:rsidRPr="00A47CFB" w:rsidRDefault="00A47CFB">
            <w:pPr>
              <w:rPr>
                <w:lang w:bidi="en-US"/>
              </w:rPr>
            </w:pPr>
            <w:r w:rsidRPr="00A47CFB">
              <w:rPr>
                <w:lang w:bidi="en-US"/>
              </w:rPr>
              <w:t xml:space="preserve">        0.49 </w:t>
            </w:r>
          </w:p>
        </w:tc>
        <w:tc>
          <w:tcPr>
            <w:tcW w:w="718" w:type="dxa"/>
            <w:noWrap/>
            <w:hideMark/>
          </w:tcPr>
          <w:p w:rsidR="00A47CFB" w:rsidRPr="00A47CFB" w:rsidRDefault="00A47CFB">
            <w:pPr>
              <w:rPr>
                <w:lang w:bidi="en-US"/>
              </w:rPr>
            </w:pPr>
            <w:r w:rsidRPr="00A47CFB">
              <w:rPr>
                <w:lang w:bidi="en-US"/>
              </w:rPr>
              <w:t xml:space="preserve">       0.54 </w:t>
            </w:r>
          </w:p>
        </w:tc>
        <w:tc>
          <w:tcPr>
            <w:tcW w:w="941" w:type="dxa"/>
            <w:noWrap/>
            <w:hideMark/>
          </w:tcPr>
          <w:p w:rsidR="00A47CFB" w:rsidRPr="00A47CFB" w:rsidRDefault="00A47CFB">
            <w:pPr>
              <w:rPr>
                <w:lang w:bidi="en-US"/>
              </w:rPr>
            </w:pPr>
            <w:r w:rsidRPr="00A47CFB">
              <w:rPr>
                <w:lang w:bidi="en-US"/>
              </w:rPr>
              <w:t xml:space="preserve">        0.48 </w:t>
            </w:r>
          </w:p>
        </w:tc>
        <w:tc>
          <w:tcPr>
            <w:tcW w:w="941" w:type="dxa"/>
            <w:noWrap/>
            <w:hideMark/>
          </w:tcPr>
          <w:p w:rsidR="00A47CFB" w:rsidRPr="00A47CFB" w:rsidRDefault="00A47CFB">
            <w:pPr>
              <w:rPr>
                <w:lang w:bidi="en-US"/>
              </w:rPr>
            </w:pPr>
            <w:r w:rsidRPr="00A47CFB">
              <w:rPr>
                <w:lang w:bidi="en-US"/>
              </w:rPr>
              <w:t xml:space="preserve">        0.51 </w:t>
            </w:r>
          </w:p>
        </w:tc>
        <w:tc>
          <w:tcPr>
            <w:tcW w:w="808" w:type="dxa"/>
            <w:noWrap/>
            <w:hideMark/>
          </w:tcPr>
          <w:p w:rsidR="00A47CFB" w:rsidRPr="00A47CFB" w:rsidRDefault="00A47CFB">
            <w:pPr>
              <w:rPr>
                <w:lang w:bidi="en-US"/>
              </w:rPr>
            </w:pPr>
            <w:r w:rsidRPr="00A47CFB">
              <w:rPr>
                <w:lang w:bidi="en-US"/>
              </w:rPr>
              <w:t xml:space="preserve">          0.51 </w:t>
            </w:r>
          </w:p>
        </w:tc>
        <w:tc>
          <w:tcPr>
            <w:tcW w:w="1053" w:type="dxa"/>
            <w:noWrap/>
            <w:hideMark/>
          </w:tcPr>
          <w:p w:rsidR="00A47CFB" w:rsidRPr="00A47CFB" w:rsidRDefault="00A47CFB">
            <w:pPr>
              <w:rPr>
                <w:lang w:bidi="en-US"/>
              </w:rPr>
            </w:pPr>
            <w:r w:rsidRPr="00A47CFB">
              <w:rPr>
                <w:lang w:bidi="en-US"/>
              </w:rPr>
              <w:t xml:space="preserve">          0.61 </w:t>
            </w:r>
          </w:p>
        </w:tc>
        <w:tc>
          <w:tcPr>
            <w:tcW w:w="1053" w:type="dxa"/>
            <w:noWrap/>
            <w:hideMark/>
          </w:tcPr>
          <w:p w:rsidR="00A47CFB" w:rsidRPr="00A47CFB" w:rsidRDefault="00A47CFB">
            <w:pPr>
              <w:rPr>
                <w:lang w:bidi="en-US"/>
              </w:rPr>
            </w:pPr>
            <w:r w:rsidRPr="00A47CFB">
              <w:rPr>
                <w:lang w:bidi="en-US"/>
              </w:rPr>
              <w:t xml:space="preserve">          0.55 </w:t>
            </w:r>
          </w:p>
        </w:tc>
        <w:tc>
          <w:tcPr>
            <w:tcW w:w="785" w:type="dxa"/>
            <w:noWrap/>
            <w:hideMark/>
          </w:tcPr>
          <w:p w:rsidR="00A47CFB" w:rsidRPr="00A47CFB" w:rsidRDefault="00A47CFB">
            <w:pPr>
              <w:rPr>
                <w:lang w:bidi="en-US"/>
              </w:rPr>
            </w:pPr>
            <w:r w:rsidRPr="00A47CFB">
              <w:rPr>
                <w:lang w:bidi="en-US"/>
              </w:rPr>
              <w:t xml:space="preserve">          0.62 </w:t>
            </w:r>
          </w:p>
        </w:tc>
      </w:tr>
      <w:tr w:rsidR="00A47CFB" w:rsidRPr="00A47CFB" w:rsidTr="00985A9E">
        <w:trPr>
          <w:trHeight w:val="293"/>
        </w:trPr>
        <w:tc>
          <w:tcPr>
            <w:tcW w:w="1548" w:type="dxa"/>
            <w:noWrap/>
            <w:hideMark/>
          </w:tcPr>
          <w:p w:rsidR="00A47CFB" w:rsidRPr="00A47CFB" w:rsidRDefault="00A47CFB">
            <w:pPr>
              <w:rPr>
                <w:lang w:bidi="en-US"/>
              </w:rPr>
            </w:pPr>
            <w:r w:rsidRPr="00A47CFB">
              <w:rPr>
                <w:lang w:bidi="en-US"/>
              </w:rPr>
              <w:t xml:space="preserve">Adopted, </w:t>
            </w:r>
            <w:r w:rsidRPr="00A47CFB">
              <w:rPr>
                <w:lang w:bidi="en-US"/>
              </w:rPr>
              <w:lastRenderedPageBreak/>
              <w:t>depth, d</w:t>
            </w:r>
          </w:p>
        </w:tc>
        <w:tc>
          <w:tcPr>
            <w:tcW w:w="628" w:type="dxa"/>
            <w:noWrap/>
            <w:hideMark/>
          </w:tcPr>
          <w:p w:rsidR="00A47CFB" w:rsidRPr="00A47CFB" w:rsidRDefault="00A47CFB">
            <w:pPr>
              <w:rPr>
                <w:lang w:bidi="en-US"/>
              </w:rPr>
            </w:pPr>
            <w:r w:rsidRPr="00A47CFB">
              <w:rPr>
                <w:lang w:bidi="en-US"/>
              </w:rPr>
              <w:lastRenderedPageBreak/>
              <w:t xml:space="preserve">           </w:t>
            </w:r>
            <w:r w:rsidRPr="00A47CFB">
              <w:rPr>
                <w:lang w:bidi="en-US"/>
              </w:rPr>
              <w:lastRenderedPageBreak/>
              <w:t xml:space="preserve">0.7 </w:t>
            </w:r>
          </w:p>
        </w:tc>
        <w:tc>
          <w:tcPr>
            <w:tcW w:w="762" w:type="dxa"/>
            <w:noWrap/>
            <w:hideMark/>
          </w:tcPr>
          <w:p w:rsidR="00A47CFB" w:rsidRPr="00A47CFB" w:rsidRDefault="00A47CFB">
            <w:pPr>
              <w:rPr>
                <w:lang w:bidi="en-US"/>
              </w:rPr>
            </w:pPr>
            <w:r w:rsidRPr="00A47CFB">
              <w:rPr>
                <w:lang w:bidi="en-US"/>
              </w:rPr>
              <w:lastRenderedPageBreak/>
              <w:t xml:space="preserve">           </w:t>
            </w:r>
            <w:r w:rsidRPr="00A47CFB">
              <w:rPr>
                <w:lang w:bidi="en-US"/>
              </w:rPr>
              <w:lastRenderedPageBreak/>
              <w:t xml:space="preserve">0.7 </w:t>
            </w:r>
          </w:p>
        </w:tc>
        <w:tc>
          <w:tcPr>
            <w:tcW w:w="941" w:type="dxa"/>
            <w:noWrap/>
            <w:hideMark/>
          </w:tcPr>
          <w:p w:rsidR="00A47CFB" w:rsidRPr="00A47CFB" w:rsidRDefault="00A47CFB">
            <w:pPr>
              <w:rPr>
                <w:lang w:bidi="en-US"/>
              </w:rPr>
            </w:pPr>
            <w:r w:rsidRPr="00A47CFB">
              <w:rPr>
                <w:lang w:bidi="en-US"/>
              </w:rPr>
              <w:lastRenderedPageBreak/>
              <w:t xml:space="preserve">           </w:t>
            </w:r>
            <w:r w:rsidRPr="00A47CFB">
              <w:rPr>
                <w:lang w:bidi="en-US"/>
              </w:rPr>
              <w:lastRenderedPageBreak/>
              <w:t xml:space="preserve">0.5 </w:t>
            </w:r>
          </w:p>
        </w:tc>
        <w:tc>
          <w:tcPr>
            <w:tcW w:w="718" w:type="dxa"/>
            <w:noWrap/>
            <w:hideMark/>
          </w:tcPr>
          <w:p w:rsidR="00A47CFB" w:rsidRPr="00A47CFB" w:rsidRDefault="00A47CFB">
            <w:pPr>
              <w:rPr>
                <w:lang w:bidi="en-US"/>
              </w:rPr>
            </w:pPr>
            <w:r w:rsidRPr="00A47CFB">
              <w:rPr>
                <w:lang w:bidi="en-US"/>
              </w:rPr>
              <w:lastRenderedPageBreak/>
              <w:t xml:space="preserve">          </w:t>
            </w:r>
            <w:r w:rsidRPr="00A47CFB">
              <w:rPr>
                <w:lang w:bidi="en-US"/>
              </w:rPr>
              <w:lastRenderedPageBreak/>
              <w:t xml:space="preserve">0.5 </w:t>
            </w:r>
          </w:p>
        </w:tc>
        <w:tc>
          <w:tcPr>
            <w:tcW w:w="941" w:type="dxa"/>
            <w:noWrap/>
            <w:hideMark/>
          </w:tcPr>
          <w:p w:rsidR="00A47CFB" w:rsidRPr="00A47CFB" w:rsidRDefault="00A47CFB">
            <w:pPr>
              <w:rPr>
                <w:lang w:bidi="en-US"/>
              </w:rPr>
            </w:pPr>
            <w:r w:rsidRPr="00A47CFB">
              <w:rPr>
                <w:lang w:bidi="en-US"/>
              </w:rPr>
              <w:lastRenderedPageBreak/>
              <w:t xml:space="preserve">          </w:t>
            </w:r>
            <w:r w:rsidRPr="00A47CFB">
              <w:rPr>
                <w:lang w:bidi="en-US"/>
              </w:rPr>
              <w:lastRenderedPageBreak/>
              <w:t xml:space="preserve">0.5 </w:t>
            </w:r>
          </w:p>
        </w:tc>
        <w:tc>
          <w:tcPr>
            <w:tcW w:w="941" w:type="dxa"/>
            <w:noWrap/>
            <w:hideMark/>
          </w:tcPr>
          <w:p w:rsidR="00A47CFB" w:rsidRPr="00A47CFB" w:rsidRDefault="00A47CFB">
            <w:pPr>
              <w:rPr>
                <w:lang w:bidi="en-US"/>
              </w:rPr>
            </w:pPr>
            <w:r w:rsidRPr="00A47CFB">
              <w:rPr>
                <w:lang w:bidi="en-US"/>
              </w:rPr>
              <w:lastRenderedPageBreak/>
              <w:t xml:space="preserve">          </w:t>
            </w:r>
            <w:r w:rsidRPr="00A47CFB">
              <w:rPr>
                <w:lang w:bidi="en-US"/>
              </w:rPr>
              <w:lastRenderedPageBreak/>
              <w:t xml:space="preserve">0.5 </w:t>
            </w:r>
          </w:p>
        </w:tc>
        <w:tc>
          <w:tcPr>
            <w:tcW w:w="808" w:type="dxa"/>
            <w:noWrap/>
            <w:hideMark/>
          </w:tcPr>
          <w:p w:rsidR="00A47CFB" w:rsidRPr="00A47CFB" w:rsidRDefault="00A47CFB">
            <w:pPr>
              <w:rPr>
                <w:lang w:bidi="en-US"/>
              </w:rPr>
            </w:pPr>
            <w:r w:rsidRPr="00A47CFB">
              <w:rPr>
                <w:lang w:bidi="en-US"/>
              </w:rPr>
              <w:lastRenderedPageBreak/>
              <w:t xml:space="preserve">            </w:t>
            </w:r>
            <w:r w:rsidRPr="00A47CFB">
              <w:rPr>
                <w:lang w:bidi="en-US"/>
              </w:rPr>
              <w:lastRenderedPageBreak/>
              <w:t xml:space="preserve">0.5 </w:t>
            </w:r>
          </w:p>
        </w:tc>
        <w:tc>
          <w:tcPr>
            <w:tcW w:w="1053" w:type="dxa"/>
            <w:noWrap/>
            <w:hideMark/>
          </w:tcPr>
          <w:p w:rsidR="00A47CFB" w:rsidRPr="00A47CFB" w:rsidRDefault="00A47CFB">
            <w:pPr>
              <w:rPr>
                <w:lang w:bidi="en-US"/>
              </w:rPr>
            </w:pPr>
            <w:r w:rsidRPr="00A47CFB">
              <w:rPr>
                <w:lang w:bidi="en-US"/>
              </w:rPr>
              <w:lastRenderedPageBreak/>
              <w:t xml:space="preserve">            </w:t>
            </w:r>
            <w:r w:rsidRPr="00A47CFB">
              <w:rPr>
                <w:lang w:bidi="en-US"/>
              </w:rPr>
              <w:lastRenderedPageBreak/>
              <w:t xml:space="preserve">0.6 </w:t>
            </w:r>
          </w:p>
        </w:tc>
        <w:tc>
          <w:tcPr>
            <w:tcW w:w="1053" w:type="dxa"/>
            <w:noWrap/>
            <w:hideMark/>
          </w:tcPr>
          <w:p w:rsidR="00A47CFB" w:rsidRPr="00A47CFB" w:rsidRDefault="00A47CFB">
            <w:pPr>
              <w:rPr>
                <w:lang w:bidi="en-US"/>
              </w:rPr>
            </w:pPr>
            <w:r w:rsidRPr="00A47CFB">
              <w:rPr>
                <w:lang w:bidi="en-US"/>
              </w:rPr>
              <w:lastRenderedPageBreak/>
              <w:t xml:space="preserve">            </w:t>
            </w:r>
            <w:r w:rsidRPr="00A47CFB">
              <w:rPr>
                <w:lang w:bidi="en-US"/>
              </w:rPr>
              <w:lastRenderedPageBreak/>
              <w:t xml:space="preserve">0.6 </w:t>
            </w:r>
          </w:p>
        </w:tc>
        <w:tc>
          <w:tcPr>
            <w:tcW w:w="785" w:type="dxa"/>
            <w:noWrap/>
            <w:hideMark/>
          </w:tcPr>
          <w:p w:rsidR="00A47CFB" w:rsidRPr="00A47CFB" w:rsidRDefault="00A47CFB">
            <w:pPr>
              <w:rPr>
                <w:lang w:bidi="en-US"/>
              </w:rPr>
            </w:pPr>
            <w:r w:rsidRPr="00A47CFB">
              <w:rPr>
                <w:lang w:bidi="en-US"/>
              </w:rPr>
              <w:lastRenderedPageBreak/>
              <w:t xml:space="preserve">            </w:t>
            </w:r>
            <w:r w:rsidRPr="00A47CFB">
              <w:rPr>
                <w:lang w:bidi="en-US"/>
              </w:rPr>
              <w:lastRenderedPageBreak/>
              <w:t xml:space="preserve">0.6 </w:t>
            </w:r>
          </w:p>
        </w:tc>
      </w:tr>
      <w:tr w:rsidR="00A47CFB" w:rsidRPr="00A47CFB" w:rsidTr="00985A9E">
        <w:trPr>
          <w:trHeight w:val="293"/>
        </w:trPr>
        <w:tc>
          <w:tcPr>
            <w:tcW w:w="1548" w:type="dxa"/>
            <w:noWrap/>
            <w:hideMark/>
          </w:tcPr>
          <w:p w:rsidR="00A47CFB" w:rsidRPr="00A47CFB" w:rsidRDefault="00A47CFB">
            <w:pPr>
              <w:rPr>
                <w:lang w:bidi="en-US"/>
              </w:rPr>
            </w:pPr>
            <w:r w:rsidRPr="00A47CFB">
              <w:rPr>
                <w:lang w:bidi="en-US"/>
              </w:rPr>
              <w:lastRenderedPageBreak/>
              <w:t>Adopted, Bed width b</w:t>
            </w:r>
          </w:p>
        </w:tc>
        <w:tc>
          <w:tcPr>
            <w:tcW w:w="628" w:type="dxa"/>
            <w:noWrap/>
            <w:hideMark/>
          </w:tcPr>
          <w:p w:rsidR="00A47CFB" w:rsidRPr="00A47CFB" w:rsidRDefault="00A47CFB">
            <w:pPr>
              <w:rPr>
                <w:lang w:bidi="en-US"/>
              </w:rPr>
            </w:pPr>
            <w:r w:rsidRPr="00A47CFB">
              <w:rPr>
                <w:lang w:bidi="en-US"/>
              </w:rPr>
              <w:t xml:space="preserve">         0.45 </w:t>
            </w:r>
          </w:p>
        </w:tc>
        <w:tc>
          <w:tcPr>
            <w:tcW w:w="762" w:type="dxa"/>
            <w:noWrap/>
            <w:hideMark/>
          </w:tcPr>
          <w:p w:rsidR="00A47CFB" w:rsidRPr="00A47CFB" w:rsidRDefault="00A47CFB">
            <w:pPr>
              <w:rPr>
                <w:lang w:bidi="en-US"/>
              </w:rPr>
            </w:pPr>
            <w:r w:rsidRPr="00A47CFB">
              <w:rPr>
                <w:lang w:bidi="en-US"/>
              </w:rPr>
              <w:t xml:space="preserve">         0.45 </w:t>
            </w:r>
          </w:p>
        </w:tc>
        <w:tc>
          <w:tcPr>
            <w:tcW w:w="941" w:type="dxa"/>
            <w:noWrap/>
            <w:hideMark/>
          </w:tcPr>
          <w:p w:rsidR="00A47CFB" w:rsidRPr="00A47CFB" w:rsidRDefault="00A47CFB">
            <w:pPr>
              <w:rPr>
                <w:lang w:bidi="en-US"/>
              </w:rPr>
            </w:pPr>
            <w:r w:rsidRPr="00A47CFB">
              <w:rPr>
                <w:lang w:bidi="en-US"/>
              </w:rPr>
              <w:t xml:space="preserve">        0.30 </w:t>
            </w:r>
          </w:p>
        </w:tc>
        <w:tc>
          <w:tcPr>
            <w:tcW w:w="718" w:type="dxa"/>
            <w:noWrap/>
            <w:hideMark/>
          </w:tcPr>
          <w:p w:rsidR="00A47CFB" w:rsidRPr="00A47CFB" w:rsidRDefault="00A47CFB">
            <w:pPr>
              <w:rPr>
                <w:lang w:bidi="en-US"/>
              </w:rPr>
            </w:pPr>
            <w:r w:rsidRPr="00A47CFB">
              <w:rPr>
                <w:lang w:bidi="en-US"/>
              </w:rPr>
              <w:t xml:space="preserve">       0.22 </w:t>
            </w:r>
          </w:p>
        </w:tc>
        <w:tc>
          <w:tcPr>
            <w:tcW w:w="941" w:type="dxa"/>
            <w:noWrap/>
            <w:hideMark/>
          </w:tcPr>
          <w:p w:rsidR="00A47CFB" w:rsidRPr="00A47CFB" w:rsidRDefault="00A47CFB">
            <w:pPr>
              <w:rPr>
                <w:lang w:bidi="en-US"/>
              </w:rPr>
            </w:pPr>
            <w:r w:rsidRPr="00A47CFB">
              <w:rPr>
                <w:lang w:bidi="en-US"/>
              </w:rPr>
              <w:t xml:space="preserve">        0.21 </w:t>
            </w:r>
          </w:p>
        </w:tc>
        <w:tc>
          <w:tcPr>
            <w:tcW w:w="941" w:type="dxa"/>
            <w:noWrap/>
            <w:hideMark/>
          </w:tcPr>
          <w:p w:rsidR="00A47CFB" w:rsidRPr="00A47CFB" w:rsidRDefault="00A47CFB">
            <w:pPr>
              <w:rPr>
                <w:lang w:bidi="en-US"/>
              </w:rPr>
            </w:pPr>
            <w:r w:rsidRPr="00A47CFB">
              <w:rPr>
                <w:lang w:bidi="en-US"/>
              </w:rPr>
              <w:t xml:space="preserve">        0.19 </w:t>
            </w:r>
          </w:p>
        </w:tc>
        <w:tc>
          <w:tcPr>
            <w:tcW w:w="808" w:type="dxa"/>
            <w:noWrap/>
            <w:hideMark/>
          </w:tcPr>
          <w:p w:rsidR="00A47CFB" w:rsidRPr="00A47CFB" w:rsidRDefault="00A47CFB">
            <w:pPr>
              <w:rPr>
                <w:lang w:bidi="en-US"/>
              </w:rPr>
            </w:pPr>
            <w:r w:rsidRPr="00A47CFB">
              <w:rPr>
                <w:lang w:bidi="en-US"/>
              </w:rPr>
              <w:t xml:space="preserve">          0.20 </w:t>
            </w:r>
          </w:p>
        </w:tc>
        <w:tc>
          <w:tcPr>
            <w:tcW w:w="1053" w:type="dxa"/>
            <w:noWrap/>
            <w:hideMark/>
          </w:tcPr>
          <w:p w:rsidR="00A47CFB" w:rsidRPr="00A47CFB" w:rsidRDefault="00A47CFB">
            <w:pPr>
              <w:rPr>
                <w:lang w:bidi="en-US"/>
              </w:rPr>
            </w:pPr>
            <w:r w:rsidRPr="00A47CFB">
              <w:rPr>
                <w:lang w:bidi="en-US"/>
              </w:rPr>
              <w:t xml:space="preserve">          0.18 </w:t>
            </w:r>
          </w:p>
        </w:tc>
        <w:tc>
          <w:tcPr>
            <w:tcW w:w="1053" w:type="dxa"/>
            <w:noWrap/>
            <w:hideMark/>
          </w:tcPr>
          <w:p w:rsidR="00A47CFB" w:rsidRPr="00A47CFB" w:rsidRDefault="00A47CFB">
            <w:pPr>
              <w:rPr>
                <w:lang w:bidi="en-US"/>
              </w:rPr>
            </w:pPr>
            <w:r w:rsidRPr="00A47CFB">
              <w:rPr>
                <w:lang w:bidi="en-US"/>
              </w:rPr>
              <w:t xml:space="preserve">          0.20 </w:t>
            </w:r>
          </w:p>
        </w:tc>
        <w:tc>
          <w:tcPr>
            <w:tcW w:w="785" w:type="dxa"/>
            <w:noWrap/>
            <w:hideMark/>
          </w:tcPr>
          <w:p w:rsidR="00A47CFB" w:rsidRPr="00A47CFB" w:rsidRDefault="00A47CFB">
            <w:pPr>
              <w:rPr>
                <w:lang w:bidi="en-US"/>
              </w:rPr>
            </w:pPr>
            <w:r w:rsidRPr="00A47CFB">
              <w:rPr>
                <w:lang w:bidi="en-US"/>
              </w:rPr>
              <w:t xml:space="preserve">          0.23 </w:t>
            </w:r>
          </w:p>
        </w:tc>
      </w:tr>
      <w:tr w:rsidR="00A47CFB" w:rsidRPr="00A47CFB" w:rsidTr="00985A9E">
        <w:trPr>
          <w:trHeight w:val="293"/>
        </w:trPr>
        <w:tc>
          <w:tcPr>
            <w:tcW w:w="1548" w:type="dxa"/>
            <w:noWrap/>
            <w:hideMark/>
          </w:tcPr>
          <w:p w:rsidR="00A47CFB" w:rsidRPr="00A47CFB" w:rsidRDefault="00A47CFB">
            <w:pPr>
              <w:rPr>
                <w:lang w:bidi="en-US"/>
              </w:rPr>
            </w:pPr>
            <w:r w:rsidRPr="00A47CFB">
              <w:rPr>
                <w:lang w:bidi="en-US"/>
              </w:rPr>
              <w:t>FOR CLEAR</w:t>
            </w:r>
          </w:p>
        </w:tc>
        <w:tc>
          <w:tcPr>
            <w:tcW w:w="628" w:type="dxa"/>
            <w:noWrap/>
            <w:hideMark/>
          </w:tcPr>
          <w:p w:rsidR="00A47CFB" w:rsidRPr="00A47CFB" w:rsidRDefault="00A47CFB" w:rsidP="00A47CFB">
            <w:pPr>
              <w:rPr>
                <w:lang w:bidi="en-US"/>
              </w:rPr>
            </w:pPr>
            <w:r w:rsidRPr="00A47CFB">
              <w:rPr>
                <w:lang w:bidi="en-US"/>
              </w:rPr>
              <w:t>0.5</w:t>
            </w:r>
          </w:p>
        </w:tc>
        <w:tc>
          <w:tcPr>
            <w:tcW w:w="762" w:type="dxa"/>
            <w:noWrap/>
            <w:hideMark/>
          </w:tcPr>
          <w:p w:rsidR="00A47CFB" w:rsidRPr="00A47CFB" w:rsidRDefault="00A47CFB" w:rsidP="00A47CFB">
            <w:pPr>
              <w:rPr>
                <w:lang w:bidi="en-US"/>
              </w:rPr>
            </w:pPr>
            <w:r w:rsidRPr="00A47CFB">
              <w:rPr>
                <w:lang w:bidi="en-US"/>
              </w:rPr>
              <w:t>0.5</w:t>
            </w:r>
          </w:p>
        </w:tc>
        <w:tc>
          <w:tcPr>
            <w:tcW w:w="941" w:type="dxa"/>
            <w:noWrap/>
            <w:hideMark/>
          </w:tcPr>
          <w:p w:rsidR="00A47CFB" w:rsidRPr="00A47CFB" w:rsidRDefault="00A47CFB" w:rsidP="00A47CFB">
            <w:pPr>
              <w:rPr>
                <w:lang w:bidi="en-US"/>
              </w:rPr>
            </w:pPr>
            <w:r w:rsidRPr="00A47CFB">
              <w:rPr>
                <w:lang w:bidi="en-US"/>
              </w:rPr>
              <w:t>0.5</w:t>
            </w:r>
          </w:p>
        </w:tc>
        <w:tc>
          <w:tcPr>
            <w:tcW w:w="718" w:type="dxa"/>
            <w:noWrap/>
            <w:hideMark/>
          </w:tcPr>
          <w:p w:rsidR="00A47CFB" w:rsidRPr="00A47CFB" w:rsidRDefault="00A47CFB" w:rsidP="00A47CFB">
            <w:pPr>
              <w:rPr>
                <w:lang w:bidi="en-US"/>
              </w:rPr>
            </w:pPr>
            <w:r w:rsidRPr="00A47CFB">
              <w:rPr>
                <w:lang w:bidi="en-US"/>
              </w:rPr>
              <w:t>0.5</w:t>
            </w:r>
          </w:p>
        </w:tc>
        <w:tc>
          <w:tcPr>
            <w:tcW w:w="941" w:type="dxa"/>
            <w:noWrap/>
            <w:hideMark/>
          </w:tcPr>
          <w:p w:rsidR="00A47CFB" w:rsidRPr="00A47CFB" w:rsidRDefault="00A47CFB" w:rsidP="00A47CFB">
            <w:pPr>
              <w:rPr>
                <w:lang w:bidi="en-US"/>
              </w:rPr>
            </w:pPr>
            <w:r w:rsidRPr="00A47CFB">
              <w:rPr>
                <w:lang w:bidi="en-US"/>
              </w:rPr>
              <w:t>0.5</w:t>
            </w:r>
          </w:p>
        </w:tc>
        <w:tc>
          <w:tcPr>
            <w:tcW w:w="941" w:type="dxa"/>
            <w:noWrap/>
            <w:hideMark/>
          </w:tcPr>
          <w:p w:rsidR="00A47CFB" w:rsidRPr="00A47CFB" w:rsidRDefault="00A47CFB" w:rsidP="00A47CFB">
            <w:pPr>
              <w:rPr>
                <w:lang w:bidi="en-US"/>
              </w:rPr>
            </w:pPr>
            <w:r w:rsidRPr="00A47CFB">
              <w:rPr>
                <w:lang w:bidi="en-US"/>
              </w:rPr>
              <w:t>0.5</w:t>
            </w:r>
          </w:p>
        </w:tc>
        <w:tc>
          <w:tcPr>
            <w:tcW w:w="808" w:type="dxa"/>
            <w:noWrap/>
            <w:hideMark/>
          </w:tcPr>
          <w:p w:rsidR="00A47CFB" w:rsidRPr="00A47CFB" w:rsidRDefault="00A47CFB" w:rsidP="00A47CFB">
            <w:pPr>
              <w:rPr>
                <w:lang w:bidi="en-US"/>
              </w:rPr>
            </w:pPr>
            <w:r w:rsidRPr="00A47CFB">
              <w:rPr>
                <w:lang w:bidi="en-US"/>
              </w:rPr>
              <w:t>0.5</w:t>
            </w:r>
          </w:p>
        </w:tc>
        <w:tc>
          <w:tcPr>
            <w:tcW w:w="1053" w:type="dxa"/>
            <w:noWrap/>
            <w:hideMark/>
          </w:tcPr>
          <w:p w:rsidR="00A47CFB" w:rsidRPr="00A47CFB" w:rsidRDefault="00A47CFB" w:rsidP="00A47CFB">
            <w:pPr>
              <w:rPr>
                <w:lang w:bidi="en-US"/>
              </w:rPr>
            </w:pPr>
            <w:r w:rsidRPr="00A47CFB">
              <w:rPr>
                <w:lang w:bidi="en-US"/>
              </w:rPr>
              <w:t>0.5</w:t>
            </w:r>
          </w:p>
        </w:tc>
        <w:tc>
          <w:tcPr>
            <w:tcW w:w="1053" w:type="dxa"/>
            <w:noWrap/>
            <w:hideMark/>
          </w:tcPr>
          <w:p w:rsidR="00A47CFB" w:rsidRPr="00A47CFB" w:rsidRDefault="00A47CFB" w:rsidP="00A47CFB">
            <w:pPr>
              <w:rPr>
                <w:lang w:bidi="en-US"/>
              </w:rPr>
            </w:pPr>
            <w:r w:rsidRPr="00A47CFB">
              <w:rPr>
                <w:lang w:bidi="en-US"/>
              </w:rPr>
              <w:t>0.5</w:t>
            </w:r>
          </w:p>
        </w:tc>
        <w:tc>
          <w:tcPr>
            <w:tcW w:w="785" w:type="dxa"/>
            <w:noWrap/>
            <w:hideMark/>
          </w:tcPr>
          <w:p w:rsidR="00A47CFB" w:rsidRPr="00A47CFB" w:rsidRDefault="00A47CFB" w:rsidP="00A47CFB">
            <w:pPr>
              <w:rPr>
                <w:lang w:bidi="en-US"/>
              </w:rPr>
            </w:pPr>
            <w:r w:rsidRPr="00A47CFB">
              <w:rPr>
                <w:lang w:bidi="en-US"/>
              </w:rPr>
              <w:t>0.5</w:t>
            </w:r>
          </w:p>
        </w:tc>
      </w:tr>
    </w:tbl>
    <w:p w:rsidR="007C70D9" w:rsidRPr="001A3C03" w:rsidRDefault="007C70D9" w:rsidP="007C70D9">
      <w:pPr>
        <w:rPr>
          <w:rFonts w:ascii="Californian FB" w:hAnsi="Californian FB"/>
        </w:rPr>
      </w:pPr>
    </w:p>
    <w:p w:rsidR="007C70D9" w:rsidRPr="007717C5" w:rsidRDefault="007C70D9" w:rsidP="00775565">
      <w:pPr>
        <w:pStyle w:val="Heading3"/>
      </w:pPr>
      <w:bookmarkStart w:id="400" w:name="_Toc131539914"/>
      <w:bookmarkStart w:id="401" w:name="_Toc131540390"/>
      <w:bookmarkStart w:id="402" w:name="_Toc131541573"/>
      <w:bookmarkStart w:id="403" w:name="_Toc380319577"/>
      <w:bookmarkStart w:id="404" w:name="_Toc381007883"/>
      <w:bookmarkStart w:id="405" w:name="_Toc394817575"/>
      <w:r w:rsidRPr="007717C5">
        <w:t>Terti</w:t>
      </w:r>
      <w:r w:rsidRPr="007717C5">
        <w:rPr>
          <w:rFonts w:eastAsia="Calibri"/>
        </w:rPr>
        <w:t>a</w:t>
      </w:r>
      <w:r w:rsidRPr="007717C5">
        <w:t>ry Canal</w:t>
      </w:r>
      <w:bookmarkEnd w:id="400"/>
      <w:bookmarkEnd w:id="401"/>
      <w:bookmarkEnd w:id="402"/>
      <w:bookmarkEnd w:id="403"/>
      <w:bookmarkEnd w:id="404"/>
      <w:bookmarkEnd w:id="405"/>
    </w:p>
    <w:p w:rsidR="007C70D9" w:rsidRPr="001A3C03" w:rsidRDefault="007C70D9" w:rsidP="007C70D9">
      <w:pPr>
        <w:pStyle w:val="BodyTextIndent2"/>
        <w:tabs>
          <w:tab w:val="left" w:pos="1200"/>
          <w:tab w:val="left" w:pos="1540"/>
        </w:tabs>
        <w:ind w:left="0"/>
        <w:jc w:val="both"/>
        <w:rPr>
          <w:rFonts w:ascii="Californian FB" w:hAnsi="Californian FB"/>
        </w:rPr>
      </w:pPr>
      <w:r w:rsidRPr="001A3C03">
        <w:rPr>
          <w:rFonts w:ascii="Californian FB" w:hAnsi="Californian FB"/>
        </w:rPr>
        <w:t xml:space="preserve">There are </w:t>
      </w:r>
      <w:r w:rsidR="00AE2557">
        <w:rPr>
          <w:rFonts w:ascii="Californian FB" w:hAnsi="Californian FB"/>
        </w:rPr>
        <w:t>6</w:t>
      </w:r>
      <w:r w:rsidRPr="001A3C03">
        <w:rPr>
          <w:rFonts w:ascii="Californian FB" w:hAnsi="Californian FB"/>
        </w:rPr>
        <w:t xml:space="preserve"> tertiary canals running </w:t>
      </w:r>
      <w:r w:rsidR="00CC1E95" w:rsidRPr="001A3C03">
        <w:rPr>
          <w:rFonts w:ascii="Californian FB" w:hAnsi="Californian FB"/>
        </w:rPr>
        <w:t>across</w:t>
      </w:r>
      <w:r w:rsidRPr="001A3C03">
        <w:rPr>
          <w:rFonts w:ascii="Californian FB" w:hAnsi="Californian FB"/>
        </w:rPr>
        <w:t xml:space="preserve"> the main canal</w:t>
      </w:r>
      <w:r w:rsidR="00CC1E95" w:rsidRPr="001A3C03">
        <w:rPr>
          <w:rFonts w:ascii="Californian FB" w:hAnsi="Californian FB"/>
        </w:rPr>
        <w:t>s</w:t>
      </w:r>
      <w:r w:rsidRPr="001A3C03">
        <w:rPr>
          <w:rFonts w:ascii="Californian FB" w:hAnsi="Californian FB"/>
        </w:rPr>
        <w:t xml:space="preserve"> and the length of the tertiary canal varies from place to place in the command area. Considering the capacity of an irrigator to handle the discharge</w:t>
      </w:r>
      <w:r w:rsidR="00CC1E95" w:rsidRPr="001A3C03">
        <w:rPr>
          <w:rFonts w:ascii="Californian FB" w:hAnsi="Californian FB"/>
        </w:rPr>
        <w:t xml:space="preserve"> and the existing natural land block</w:t>
      </w:r>
      <w:r w:rsidRPr="001A3C03">
        <w:rPr>
          <w:rFonts w:ascii="Californian FB" w:hAnsi="Californian FB"/>
        </w:rPr>
        <w:t xml:space="preserve">, the </w:t>
      </w:r>
      <w:r w:rsidR="00CC1E95" w:rsidRPr="001A3C03">
        <w:rPr>
          <w:rFonts w:ascii="Californian FB" w:hAnsi="Californian FB"/>
        </w:rPr>
        <w:t xml:space="preserve">design discharge of the </w:t>
      </w:r>
      <w:r w:rsidR="00AE2557" w:rsidRPr="001A3C03">
        <w:rPr>
          <w:rFonts w:ascii="Californian FB" w:hAnsi="Californian FB"/>
        </w:rPr>
        <w:t>tertiary’s</w:t>
      </w:r>
      <w:r w:rsidR="00CC1E95" w:rsidRPr="001A3C03">
        <w:rPr>
          <w:rFonts w:ascii="Californian FB" w:hAnsi="Californian FB"/>
        </w:rPr>
        <w:t xml:space="preserve"> vary and the minimum discharge set </w:t>
      </w:r>
      <w:r w:rsidRPr="001A3C03">
        <w:rPr>
          <w:rFonts w:ascii="Californian FB" w:hAnsi="Californian FB"/>
        </w:rPr>
        <w:t xml:space="preserve">is limited to </w:t>
      </w:r>
      <w:r w:rsidR="006E3A18">
        <w:rPr>
          <w:rFonts w:ascii="Californian FB" w:hAnsi="Californian FB"/>
        </w:rPr>
        <w:t>7</w:t>
      </w:r>
      <w:r w:rsidRPr="001A3C03">
        <w:rPr>
          <w:rFonts w:ascii="Californian FB" w:hAnsi="Californian FB"/>
        </w:rPr>
        <w:t xml:space="preserve">l/s. And based on </w:t>
      </w:r>
      <w:r w:rsidR="00CC1E95" w:rsidRPr="001A3C03">
        <w:rPr>
          <w:rFonts w:ascii="Californian FB" w:hAnsi="Californian FB"/>
        </w:rPr>
        <w:t>such data</w:t>
      </w:r>
      <w:r w:rsidRPr="001A3C03">
        <w:rPr>
          <w:rFonts w:ascii="Californian FB" w:hAnsi="Californian FB"/>
        </w:rPr>
        <w:t xml:space="preserve"> the minimum canal section has been determined </w:t>
      </w:r>
    </w:p>
    <w:p w:rsidR="007C70D9" w:rsidRPr="001A3C03" w:rsidRDefault="007C70D9" w:rsidP="007C70D9">
      <w:pPr>
        <w:pStyle w:val="BodyTextIndent2"/>
        <w:tabs>
          <w:tab w:val="left" w:pos="1200"/>
          <w:tab w:val="left" w:pos="1540"/>
        </w:tabs>
        <w:ind w:left="0"/>
        <w:jc w:val="both"/>
        <w:rPr>
          <w:rFonts w:ascii="Californian FB" w:hAnsi="Californian FB"/>
        </w:rPr>
      </w:pPr>
      <w:r w:rsidRPr="001A3C03">
        <w:rPr>
          <w:rFonts w:ascii="Californian FB" w:hAnsi="Californian FB"/>
        </w:rPr>
        <w:t xml:space="preserve">All tertiary canals are </w:t>
      </w:r>
      <w:r w:rsidR="00CC1E95" w:rsidRPr="001A3C03">
        <w:rPr>
          <w:rFonts w:ascii="Californian FB" w:hAnsi="Californian FB"/>
        </w:rPr>
        <w:t xml:space="preserve">lined </w:t>
      </w:r>
      <w:r w:rsidRPr="001A3C03">
        <w:rPr>
          <w:rFonts w:ascii="Californian FB" w:hAnsi="Californian FB"/>
        </w:rPr>
        <w:t xml:space="preserve">and the section of the canals are determined using the manning’s formula. Considering the siltation problems of </w:t>
      </w:r>
      <w:r w:rsidR="006E3A18" w:rsidRPr="001A3C03">
        <w:rPr>
          <w:rFonts w:ascii="Californian FB" w:hAnsi="Californian FB"/>
        </w:rPr>
        <w:t>canals0.018 manning’s</w:t>
      </w:r>
      <w:r w:rsidRPr="001A3C03">
        <w:rPr>
          <w:rFonts w:ascii="Californian FB" w:hAnsi="Californian FB"/>
        </w:rPr>
        <w:t xml:space="preserve"> coefficient is adapted</w:t>
      </w:r>
      <w:r w:rsidR="00CC1E95" w:rsidRPr="001A3C03">
        <w:rPr>
          <w:rFonts w:ascii="Californian FB" w:hAnsi="Californian FB"/>
        </w:rPr>
        <w:t xml:space="preserve"> for masonry lined</w:t>
      </w:r>
      <w:r w:rsidRPr="001A3C03">
        <w:rPr>
          <w:rFonts w:ascii="Californian FB" w:hAnsi="Californian FB"/>
        </w:rPr>
        <w:t>. Detail hydraulic characteristics of the tertiary canals are shown below. In the table the computed values are inserted but for practical case take the bed width for all tertiary as b=0.3m</w:t>
      </w:r>
      <w:r w:rsidR="00CC1E95" w:rsidRPr="001A3C03">
        <w:rPr>
          <w:rFonts w:ascii="Californian FB" w:hAnsi="Californian FB"/>
        </w:rPr>
        <w:t xml:space="preserve"> when it is below 0.30m</w:t>
      </w:r>
      <w:r w:rsidRPr="001A3C03">
        <w:rPr>
          <w:rFonts w:ascii="Californian FB" w:hAnsi="Californian FB"/>
        </w:rPr>
        <w:t>.</w:t>
      </w:r>
    </w:p>
    <w:p w:rsidR="007C70D9" w:rsidRDefault="007C70D9" w:rsidP="007C70D9">
      <w:pPr>
        <w:pStyle w:val="Caption"/>
        <w:rPr>
          <w:rFonts w:ascii="Californian FB" w:hAnsi="Californian FB"/>
          <w:b w:val="0"/>
        </w:rPr>
      </w:pPr>
      <w:bookmarkStart w:id="406" w:name="_Toc380319616"/>
      <w:bookmarkStart w:id="407" w:name="_Toc381007903"/>
      <w:bookmarkStart w:id="408" w:name="_Toc394948502"/>
      <w:r w:rsidRPr="001A3C03">
        <w:rPr>
          <w:rFonts w:ascii="Californian FB" w:hAnsi="Californian FB"/>
        </w:rPr>
        <w:t xml:space="preserve">Table </w:t>
      </w:r>
      <w:r w:rsidR="004F23F6" w:rsidRPr="001A3C03">
        <w:rPr>
          <w:rFonts w:ascii="Californian FB" w:hAnsi="Californian FB"/>
        </w:rPr>
        <w:fldChar w:fldCharType="begin"/>
      </w:r>
      <w:r w:rsidRPr="001A3C03">
        <w:rPr>
          <w:rFonts w:ascii="Californian FB" w:hAnsi="Californian FB"/>
        </w:rPr>
        <w:instrText xml:space="preserve"> SEQ Table \* ARABIC </w:instrText>
      </w:r>
      <w:r w:rsidR="004F23F6" w:rsidRPr="001A3C03">
        <w:rPr>
          <w:rFonts w:ascii="Californian FB" w:hAnsi="Californian FB"/>
        </w:rPr>
        <w:fldChar w:fldCharType="separate"/>
      </w:r>
      <w:r w:rsidR="003D5997">
        <w:rPr>
          <w:rFonts w:ascii="Californian FB" w:hAnsi="Californian FB"/>
          <w:noProof/>
        </w:rPr>
        <w:t>18</w:t>
      </w:r>
      <w:r w:rsidR="004F23F6" w:rsidRPr="001A3C03">
        <w:rPr>
          <w:rFonts w:ascii="Californian FB" w:hAnsi="Californian FB"/>
        </w:rPr>
        <w:fldChar w:fldCharType="end"/>
      </w:r>
      <w:r w:rsidRPr="001A3C03">
        <w:rPr>
          <w:rFonts w:ascii="Californian FB" w:hAnsi="Californian FB"/>
          <w:b w:val="0"/>
        </w:rPr>
        <w:t xml:space="preserve">  Hydraulic characteristics of the tertiary canal</w:t>
      </w:r>
      <w:bookmarkEnd w:id="406"/>
      <w:bookmarkEnd w:id="407"/>
      <w:bookmarkEnd w:id="408"/>
    </w:p>
    <w:tbl>
      <w:tblPr>
        <w:tblW w:w="7954" w:type="dxa"/>
        <w:tblInd w:w="103" w:type="dxa"/>
        <w:tblLook w:val="04A0" w:firstRow="1" w:lastRow="0" w:firstColumn="1" w:lastColumn="0" w:noHBand="0" w:noVBand="1"/>
      </w:tblPr>
      <w:tblGrid>
        <w:gridCol w:w="2695"/>
        <w:gridCol w:w="899"/>
        <w:gridCol w:w="878"/>
        <w:gridCol w:w="859"/>
        <w:gridCol w:w="895"/>
        <w:gridCol w:w="764"/>
        <w:gridCol w:w="100"/>
        <w:gridCol w:w="759"/>
        <w:gridCol w:w="105"/>
      </w:tblGrid>
      <w:tr w:rsidR="00A47CFB" w:rsidRPr="00A47CFB" w:rsidTr="00A47CFB">
        <w:trPr>
          <w:trHeight w:val="293"/>
        </w:trPr>
        <w:tc>
          <w:tcPr>
            <w:tcW w:w="2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Prameters</w:t>
            </w:r>
          </w:p>
        </w:tc>
        <w:tc>
          <w:tcPr>
            <w:tcW w:w="899" w:type="dxa"/>
            <w:tcBorders>
              <w:top w:val="single" w:sz="4" w:space="0" w:color="auto"/>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TC-1-1</w:t>
            </w:r>
          </w:p>
        </w:tc>
        <w:tc>
          <w:tcPr>
            <w:tcW w:w="878" w:type="dxa"/>
            <w:tcBorders>
              <w:top w:val="single" w:sz="4" w:space="0" w:color="auto"/>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TC-1-2</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TC-1-3</w:t>
            </w:r>
          </w:p>
        </w:tc>
        <w:tc>
          <w:tcPr>
            <w:tcW w:w="895" w:type="dxa"/>
            <w:tcBorders>
              <w:top w:val="single" w:sz="4" w:space="0" w:color="auto"/>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TC-1-4</w:t>
            </w:r>
          </w:p>
        </w:tc>
        <w:tc>
          <w:tcPr>
            <w:tcW w:w="864" w:type="dxa"/>
            <w:gridSpan w:val="2"/>
            <w:tcBorders>
              <w:top w:val="single" w:sz="4" w:space="0" w:color="auto"/>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TC-1-5</w:t>
            </w:r>
          </w:p>
        </w:tc>
        <w:tc>
          <w:tcPr>
            <w:tcW w:w="864" w:type="dxa"/>
            <w:gridSpan w:val="2"/>
            <w:tcBorders>
              <w:top w:val="single" w:sz="4" w:space="0" w:color="auto"/>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TC-1-6</w:t>
            </w:r>
          </w:p>
        </w:tc>
      </w:tr>
      <w:tr w:rsidR="00A47CFB" w:rsidRPr="00A47CFB" w:rsidTr="00A47CFB">
        <w:trPr>
          <w:gridAfter w:val="1"/>
          <w:wAfter w:w="105" w:type="dxa"/>
          <w:trHeight w:val="293"/>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Design discharge ,Q</w:t>
            </w:r>
          </w:p>
        </w:tc>
        <w:tc>
          <w:tcPr>
            <w:tcW w:w="899"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0.017</w:t>
            </w:r>
          </w:p>
        </w:tc>
        <w:tc>
          <w:tcPr>
            <w:tcW w:w="878"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0.009</w:t>
            </w:r>
          </w:p>
        </w:tc>
        <w:tc>
          <w:tcPr>
            <w:tcW w:w="859"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0.021</w:t>
            </w:r>
          </w:p>
        </w:tc>
        <w:tc>
          <w:tcPr>
            <w:tcW w:w="895"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0.016</w:t>
            </w:r>
          </w:p>
        </w:tc>
        <w:tc>
          <w:tcPr>
            <w:tcW w:w="764"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0.007</w:t>
            </w:r>
          </w:p>
        </w:tc>
        <w:tc>
          <w:tcPr>
            <w:tcW w:w="859" w:type="dxa"/>
            <w:gridSpan w:val="2"/>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0.011</w:t>
            </w:r>
          </w:p>
        </w:tc>
      </w:tr>
      <w:tr w:rsidR="00A47CFB" w:rsidRPr="00A47CFB" w:rsidTr="00A47CFB">
        <w:trPr>
          <w:gridAfter w:val="1"/>
          <w:wAfter w:w="105" w:type="dxa"/>
          <w:trHeight w:val="293"/>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Bed width to depth ratio (b/d)</w:t>
            </w:r>
          </w:p>
        </w:tc>
        <w:tc>
          <w:tcPr>
            <w:tcW w:w="899"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1</w:t>
            </w:r>
          </w:p>
        </w:tc>
        <w:tc>
          <w:tcPr>
            <w:tcW w:w="878"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1</w:t>
            </w:r>
          </w:p>
        </w:tc>
        <w:tc>
          <w:tcPr>
            <w:tcW w:w="859"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1</w:t>
            </w:r>
          </w:p>
        </w:tc>
        <w:tc>
          <w:tcPr>
            <w:tcW w:w="895"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1</w:t>
            </w:r>
          </w:p>
        </w:tc>
        <w:tc>
          <w:tcPr>
            <w:tcW w:w="764"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1</w:t>
            </w:r>
          </w:p>
        </w:tc>
        <w:tc>
          <w:tcPr>
            <w:tcW w:w="859" w:type="dxa"/>
            <w:gridSpan w:val="2"/>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1</w:t>
            </w:r>
          </w:p>
        </w:tc>
      </w:tr>
      <w:tr w:rsidR="00A47CFB" w:rsidRPr="00A47CFB" w:rsidTr="00A47CFB">
        <w:trPr>
          <w:gridAfter w:val="1"/>
          <w:wAfter w:w="105" w:type="dxa"/>
          <w:trHeight w:val="293"/>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Side slope ,Z</w:t>
            </w:r>
          </w:p>
        </w:tc>
        <w:tc>
          <w:tcPr>
            <w:tcW w:w="899"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0</w:t>
            </w:r>
          </w:p>
        </w:tc>
        <w:tc>
          <w:tcPr>
            <w:tcW w:w="878"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0</w:t>
            </w:r>
          </w:p>
        </w:tc>
        <w:tc>
          <w:tcPr>
            <w:tcW w:w="859"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0</w:t>
            </w:r>
          </w:p>
        </w:tc>
        <w:tc>
          <w:tcPr>
            <w:tcW w:w="895"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0</w:t>
            </w:r>
          </w:p>
        </w:tc>
        <w:tc>
          <w:tcPr>
            <w:tcW w:w="764"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0</w:t>
            </w:r>
          </w:p>
        </w:tc>
        <w:tc>
          <w:tcPr>
            <w:tcW w:w="859" w:type="dxa"/>
            <w:gridSpan w:val="2"/>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0</w:t>
            </w:r>
          </w:p>
        </w:tc>
      </w:tr>
      <w:tr w:rsidR="00A47CFB" w:rsidRPr="00A47CFB" w:rsidTr="00A47CFB">
        <w:trPr>
          <w:gridAfter w:val="1"/>
          <w:wAfter w:w="105" w:type="dxa"/>
          <w:trHeight w:val="293"/>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Manning's roughness, n</w:t>
            </w:r>
          </w:p>
        </w:tc>
        <w:tc>
          <w:tcPr>
            <w:tcW w:w="899"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0.018</w:t>
            </w:r>
          </w:p>
        </w:tc>
        <w:tc>
          <w:tcPr>
            <w:tcW w:w="878"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0.018</w:t>
            </w:r>
          </w:p>
        </w:tc>
        <w:tc>
          <w:tcPr>
            <w:tcW w:w="859"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0.018</w:t>
            </w:r>
          </w:p>
        </w:tc>
        <w:tc>
          <w:tcPr>
            <w:tcW w:w="895"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0.018</w:t>
            </w:r>
          </w:p>
        </w:tc>
        <w:tc>
          <w:tcPr>
            <w:tcW w:w="764"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0.018</w:t>
            </w:r>
          </w:p>
        </w:tc>
        <w:tc>
          <w:tcPr>
            <w:tcW w:w="859" w:type="dxa"/>
            <w:gridSpan w:val="2"/>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0.018</w:t>
            </w:r>
          </w:p>
        </w:tc>
      </w:tr>
      <w:tr w:rsidR="00A47CFB" w:rsidRPr="00A47CFB" w:rsidTr="00A47CFB">
        <w:trPr>
          <w:gridAfter w:val="1"/>
          <w:wAfter w:w="105" w:type="dxa"/>
          <w:trHeight w:val="293"/>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AverageLongitudinal slope, S</w:t>
            </w:r>
          </w:p>
        </w:tc>
        <w:tc>
          <w:tcPr>
            <w:tcW w:w="899"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0.0014</w:t>
            </w:r>
          </w:p>
        </w:tc>
        <w:tc>
          <w:tcPr>
            <w:tcW w:w="878"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0.001</w:t>
            </w:r>
          </w:p>
        </w:tc>
        <w:tc>
          <w:tcPr>
            <w:tcW w:w="859"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0.02</w:t>
            </w:r>
          </w:p>
        </w:tc>
        <w:tc>
          <w:tcPr>
            <w:tcW w:w="895"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0.003</w:t>
            </w:r>
          </w:p>
        </w:tc>
        <w:tc>
          <w:tcPr>
            <w:tcW w:w="764"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0.02</w:t>
            </w:r>
          </w:p>
        </w:tc>
        <w:tc>
          <w:tcPr>
            <w:tcW w:w="859" w:type="dxa"/>
            <w:gridSpan w:val="2"/>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0.002</w:t>
            </w:r>
          </w:p>
        </w:tc>
      </w:tr>
      <w:tr w:rsidR="00A47CFB" w:rsidRPr="00A47CFB" w:rsidTr="00A47CFB">
        <w:trPr>
          <w:gridAfter w:val="1"/>
          <w:wAfter w:w="105" w:type="dxa"/>
          <w:trHeight w:val="293"/>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water depth, d</w:t>
            </w:r>
          </w:p>
        </w:tc>
        <w:tc>
          <w:tcPr>
            <w:tcW w:w="899"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 xml:space="preserve">         0.22 </w:t>
            </w:r>
          </w:p>
        </w:tc>
        <w:tc>
          <w:tcPr>
            <w:tcW w:w="878"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 xml:space="preserve">         0.18 </w:t>
            </w:r>
          </w:p>
        </w:tc>
        <w:tc>
          <w:tcPr>
            <w:tcW w:w="859"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 xml:space="preserve">        0.14 </w:t>
            </w:r>
          </w:p>
        </w:tc>
        <w:tc>
          <w:tcPr>
            <w:tcW w:w="895"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 xml:space="preserve">       0.18 </w:t>
            </w:r>
          </w:p>
        </w:tc>
        <w:tc>
          <w:tcPr>
            <w:tcW w:w="764"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 xml:space="preserve">        0.09 </w:t>
            </w:r>
          </w:p>
        </w:tc>
        <w:tc>
          <w:tcPr>
            <w:tcW w:w="859" w:type="dxa"/>
            <w:gridSpan w:val="2"/>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 xml:space="preserve">        0.17 </w:t>
            </w:r>
          </w:p>
        </w:tc>
      </w:tr>
      <w:tr w:rsidR="00A47CFB" w:rsidRPr="00A47CFB" w:rsidTr="00A47CFB">
        <w:trPr>
          <w:gridAfter w:val="1"/>
          <w:wAfter w:w="105" w:type="dxa"/>
          <w:trHeight w:val="293"/>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bed width, b</w:t>
            </w:r>
          </w:p>
        </w:tc>
        <w:tc>
          <w:tcPr>
            <w:tcW w:w="899"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 xml:space="preserve">         0.22 </w:t>
            </w:r>
          </w:p>
        </w:tc>
        <w:tc>
          <w:tcPr>
            <w:tcW w:w="878"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 xml:space="preserve">         0.18 </w:t>
            </w:r>
          </w:p>
        </w:tc>
        <w:tc>
          <w:tcPr>
            <w:tcW w:w="859"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 xml:space="preserve">        0.14 </w:t>
            </w:r>
          </w:p>
        </w:tc>
        <w:tc>
          <w:tcPr>
            <w:tcW w:w="895"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 xml:space="preserve">       0.18 </w:t>
            </w:r>
          </w:p>
        </w:tc>
        <w:tc>
          <w:tcPr>
            <w:tcW w:w="764"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 xml:space="preserve">        0.09 </w:t>
            </w:r>
          </w:p>
        </w:tc>
        <w:tc>
          <w:tcPr>
            <w:tcW w:w="859" w:type="dxa"/>
            <w:gridSpan w:val="2"/>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 xml:space="preserve">        0.17 </w:t>
            </w:r>
          </w:p>
        </w:tc>
      </w:tr>
      <w:tr w:rsidR="00A47CFB" w:rsidRPr="00A47CFB" w:rsidTr="00A47CFB">
        <w:trPr>
          <w:gridAfter w:val="1"/>
          <w:wAfter w:w="105" w:type="dxa"/>
          <w:trHeight w:val="293"/>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Area</w:t>
            </w:r>
          </w:p>
        </w:tc>
        <w:tc>
          <w:tcPr>
            <w:tcW w:w="899"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 xml:space="preserve">         0.05 </w:t>
            </w:r>
          </w:p>
        </w:tc>
        <w:tc>
          <w:tcPr>
            <w:tcW w:w="878"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 xml:space="preserve">         0.03 </w:t>
            </w:r>
          </w:p>
        </w:tc>
        <w:tc>
          <w:tcPr>
            <w:tcW w:w="859"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 xml:space="preserve">        0.02 </w:t>
            </w:r>
          </w:p>
        </w:tc>
        <w:tc>
          <w:tcPr>
            <w:tcW w:w="895"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 xml:space="preserve">       0.03 </w:t>
            </w:r>
          </w:p>
        </w:tc>
        <w:tc>
          <w:tcPr>
            <w:tcW w:w="764"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 xml:space="preserve">        0.01 </w:t>
            </w:r>
          </w:p>
        </w:tc>
        <w:tc>
          <w:tcPr>
            <w:tcW w:w="859" w:type="dxa"/>
            <w:gridSpan w:val="2"/>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 xml:space="preserve">        0.03 </w:t>
            </w:r>
          </w:p>
        </w:tc>
      </w:tr>
      <w:tr w:rsidR="00A47CFB" w:rsidRPr="00A47CFB" w:rsidTr="00A47CFB">
        <w:trPr>
          <w:gridAfter w:val="1"/>
          <w:wAfter w:w="105" w:type="dxa"/>
          <w:trHeight w:val="293"/>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Wetted perimeter</w:t>
            </w:r>
          </w:p>
        </w:tc>
        <w:tc>
          <w:tcPr>
            <w:tcW w:w="899"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 xml:space="preserve">         0.65 </w:t>
            </w:r>
          </w:p>
        </w:tc>
        <w:tc>
          <w:tcPr>
            <w:tcW w:w="878"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 xml:space="preserve">         0.55 </w:t>
            </w:r>
          </w:p>
        </w:tc>
        <w:tc>
          <w:tcPr>
            <w:tcW w:w="859"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 xml:space="preserve">        0.43 </w:t>
            </w:r>
          </w:p>
        </w:tc>
        <w:tc>
          <w:tcPr>
            <w:tcW w:w="895"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 xml:space="preserve">       0.55 </w:t>
            </w:r>
          </w:p>
        </w:tc>
        <w:tc>
          <w:tcPr>
            <w:tcW w:w="764"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 xml:space="preserve">        0.28 </w:t>
            </w:r>
          </w:p>
        </w:tc>
        <w:tc>
          <w:tcPr>
            <w:tcW w:w="859" w:type="dxa"/>
            <w:gridSpan w:val="2"/>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 xml:space="preserve">        0.52 </w:t>
            </w:r>
          </w:p>
        </w:tc>
      </w:tr>
      <w:tr w:rsidR="00A47CFB" w:rsidRPr="00A47CFB" w:rsidTr="00A47CFB">
        <w:trPr>
          <w:gridAfter w:val="1"/>
          <w:wAfter w:w="105" w:type="dxa"/>
          <w:trHeight w:val="293"/>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Hydraulic radius</w:t>
            </w:r>
          </w:p>
        </w:tc>
        <w:tc>
          <w:tcPr>
            <w:tcW w:w="899"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 xml:space="preserve">         0.07 </w:t>
            </w:r>
          </w:p>
        </w:tc>
        <w:tc>
          <w:tcPr>
            <w:tcW w:w="878"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 xml:space="preserve">         0.06 </w:t>
            </w:r>
          </w:p>
        </w:tc>
        <w:tc>
          <w:tcPr>
            <w:tcW w:w="859"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 xml:space="preserve">        0.05 </w:t>
            </w:r>
          </w:p>
        </w:tc>
        <w:tc>
          <w:tcPr>
            <w:tcW w:w="895"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 xml:space="preserve">       0.06 </w:t>
            </w:r>
          </w:p>
        </w:tc>
        <w:tc>
          <w:tcPr>
            <w:tcW w:w="764"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 xml:space="preserve">        0.03 </w:t>
            </w:r>
          </w:p>
        </w:tc>
        <w:tc>
          <w:tcPr>
            <w:tcW w:w="859" w:type="dxa"/>
            <w:gridSpan w:val="2"/>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 xml:space="preserve">        0.06 </w:t>
            </w:r>
          </w:p>
        </w:tc>
      </w:tr>
      <w:tr w:rsidR="00A47CFB" w:rsidRPr="00A47CFB" w:rsidTr="00A47CFB">
        <w:trPr>
          <w:gridAfter w:val="1"/>
          <w:wAfter w:w="105" w:type="dxa"/>
          <w:trHeight w:val="293"/>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Velocity, v</w:t>
            </w:r>
          </w:p>
        </w:tc>
        <w:tc>
          <w:tcPr>
            <w:tcW w:w="899"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 xml:space="preserve">         </w:t>
            </w:r>
            <w:r w:rsidRPr="00A47CFB">
              <w:rPr>
                <w:rFonts w:ascii="Times New Roman" w:eastAsia="Times New Roman" w:hAnsi="Times New Roman"/>
                <w:color w:val="000000"/>
              </w:rPr>
              <w:lastRenderedPageBreak/>
              <w:t xml:space="preserve">0.36 </w:t>
            </w:r>
          </w:p>
        </w:tc>
        <w:tc>
          <w:tcPr>
            <w:tcW w:w="878"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lastRenderedPageBreak/>
              <w:t xml:space="preserve">         </w:t>
            </w:r>
            <w:r w:rsidRPr="00A47CFB">
              <w:rPr>
                <w:rFonts w:ascii="Times New Roman" w:eastAsia="Times New Roman" w:hAnsi="Times New Roman"/>
                <w:color w:val="000000"/>
              </w:rPr>
              <w:lastRenderedPageBreak/>
              <w:t xml:space="preserve">0.27 </w:t>
            </w:r>
          </w:p>
        </w:tc>
        <w:tc>
          <w:tcPr>
            <w:tcW w:w="859"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lastRenderedPageBreak/>
              <w:t xml:space="preserve">        </w:t>
            </w:r>
            <w:r w:rsidRPr="00A47CFB">
              <w:rPr>
                <w:rFonts w:ascii="Times New Roman" w:eastAsia="Times New Roman" w:hAnsi="Times New Roman"/>
                <w:color w:val="000000"/>
              </w:rPr>
              <w:lastRenderedPageBreak/>
              <w:t xml:space="preserve">1.03 </w:t>
            </w:r>
          </w:p>
        </w:tc>
        <w:tc>
          <w:tcPr>
            <w:tcW w:w="895"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lastRenderedPageBreak/>
              <w:t xml:space="preserve">       </w:t>
            </w:r>
            <w:r w:rsidRPr="00A47CFB">
              <w:rPr>
                <w:rFonts w:ascii="Times New Roman" w:eastAsia="Times New Roman" w:hAnsi="Times New Roman"/>
                <w:color w:val="000000"/>
              </w:rPr>
              <w:lastRenderedPageBreak/>
              <w:t xml:space="preserve">0.47 </w:t>
            </w:r>
          </w:p>
        </w:tc>
        <w:tc>
          <w:tcPr>
            <w:tcW w:w="764"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lastRenderedPageBreak/>
              <w:t xml:space="preserve">        </w:t>
            </w:r>
            <w:r w:rsidRPr="00A47CFB">
              <w:rPr>
                <w:rFonts w:ascii="Times New Roman" w:eastAsia="Times New Roman" w:hAnsi="Times New Roman"/>
                <w:color w:val="000000"/>
              </w:rPr>
              <w:lastRenderedPageBreak/>
              <w:t xml:space="preserve">0.78 </w:t>
            </w:r>
          </w:p>
        </w:tc>
        <w:tc>
          <w:tcPr>
            <w:tcW w:w="859" w:type="dxa"/>
            <w:gridSpan w:val="2"/>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lastRenderedPageBreak/>
              <w:t xml:space="preserve">        </w:t>
            </w:r>
            <w:r w:rsidRPr="00A47CFB">
              <w:rPr>
                <w:rFonts w:ascii="Times New Roman" w:eastAsia="Times New Roman" w:hAnsi="Times New Roman"/>
                <w:color w:val="000000"/>
              </w:rPr>
              <w:lastRenderedPageBreak/>
              <w:t xml:space="preserve">0.37 </w:t>
            </w:r>
          </w:p>
        </w:tc>
      </w:tr>
      <w:tr w:rsidR="00A47CFB" w:rsidRPr="00A47CFB" w:rsidTr="00A47CFB">
        <w:trPr>
          <w:gridAfter w:val="1"/>
          <w:wAfter w:w="105" w:type="dxa"/>
          <w:trHeight w:val="293"/>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lastRenderedPageBreak/>
              <w:t>Canal Discharge capacity</w:t>
            </w:r>
          </w:p>
        </w:tc>
        <w:tc>
          <w:tcPr>
            <w:tcW w:w="899"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0.017</w:t>
            </w:r>
          </w:p>
        </w:tc>
        <w:tc>
          <w:tcPr>
            <w:tcW w:w="878"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0.009</w:t>
            </w:r>
          </w:p>
        </w:tc>
        <w:tc>
          <w:tcPr>
            <w:tcW w:w="859"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0.021</w:t>
            </w:r>
          </w:p>
        </w:tc>
        <w:tc>
          <w:tcPr>
            <w:tcW w:w="895"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0.016</w:t>
            </w:r>
          </w:p>
        </w:tc>
        <w:tc>
          <w:tcPr>
            <w:tcW w:w="764"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0.007</w:t>
            </w:r>
          </w:p>
        </w:tc>
        <w:tc>
          <w:tcPr>
            <w:tcW w:w="859" w:type="dxa"/>
            <w:gridSpan w:val="2"/>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0.011</w:t>
            </w:r>
          </w:p>
        </w:tc>
      </w:tr>
      <w:tr w:rsidR="00A47CFB" w:rsidRPr="00A47CFB" w:rsidTr="00A47CFB">
        <w:trPr>
          <w:gridAfter w:val="1"/>
          <w:wAfter w:w="105" w:type="dxa"/>
          <w:trHeight w:val="293"/>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Free board</w:t>
            </w:r>
          </w:p>
        </w:tc>
        <w:tc>
          <w:tcPr>
            <w:tcW w:w="899"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0.3</w:t>
            </w:r>
          </w:p>
        </w:tc>
        <w:tc>
          <w:tcPr>
            <w:tcW w:w="878"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0.3</w:t>
            </w:r>
          </w:p>
        </w:tc>
        <w:tc>
          <w:tcPr>
            <w:tcW w:w="859"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0.3</w:t>
            </w:r>
          </w:p>
        </w:tc>
        <w:tc>
          <w:tcPr>
            <w:tcW w:w="895"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0.3</w:t>
            </w:r>
          </w:p>
        </w:tc>
        <w:tc>
          <w:tcPr>
            <w:tcW w:w="764"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0.3</w:t>
            </w:r>
          </w:p>
        </w:tc>
        <w:tc>
          <w:tcPr>
            <w:tcW w:w="859" w:type="dxa"/>
            <w:gridSpan w:val="2"/>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0.3</w:t>
            </w:r>
          </w:p>
        </w:tc>
      </w:tr>
      <w:tr w:rsidR="00A47CFB" w:rsidRPr="00A47CFB" w:rsidTr="00A47CFB">
        <w:trPr>
          <w:gridAfter w:val="1"/>
          <w:wAfter w:w="105" w:type="dxa"/>
          <w:trHeight w:val="293"/>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Total depth</w:t>
            </w:r>
          </w:p>
        </w:tc>
        <w:tc>
          <w:tcPr>
            <w:tcW w:w="899"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0.52</w:t>
            </w:r>
          </w:p>
        </w:tc>
        <w:tc>
          <w:tcPr>
            <w:tcW w:w="878"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0.48</w:t>
            </w:r>
          </w:p>
        </w:tc>
        <w:tc>
          <w:tcPr>
            <w:tcW w:w="859"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0.44</w:t>
            </w:r>
          </w:p>
        </w:tc>
        <w:tc>
          <w:tcPr>
            <w:tcW w:w="895"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0.48</w:t>
            </w:r>
          </w:p>
        </w:tc>
        <w:tc>
          <w:tcPr>
            <w:tcW w:w="764"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0.39</w:t>
            </w:r>
          </w:p>
        </w:tc>
        <w:tc>
          <w:tcPr>
            <w:tcW w:w="859" w:type="dxa"/>
            <w:gridSpan w:val="2"/>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0.47</w:t>
            </w:r>
          </w:p>
        </w:tc>
      </w:tr>
      <w:tr w:rsidR="00A47CFB" w:rsidRPr="00A47CFB" w:rsidTr="00A47CFB">
        <w:trPr>
          <w:gridAfter w:val="1"/>
          <w:wAfter w:w="105" w:type="dxa"/>
          <w:trHeight w:val="293"/>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Adopted, depth, d</w:t>
            </w:r>
          </w:p>
        </w:tc>
        <w:tc>
          <w:tcPr>
            <w:tcW w:w="899"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 xml:space="preserve">           0.5 </w:t>
            </w:r>
          </w:p>
        </w:tc>
        <w:tc>
          <w:tcPr>
            <w:tcW w:w="878"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 xml:space="preserve">           0.5 </w:t>
            </w:r>
          </w:p>
        </w:tc>
        <w:tc>
          <w:tcPr>
            <w:tcW w:w="859"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 xml:space="preserve">           0.4 </w:t>
            </w:r>
          </w:p>
        </w:tc>
        <w:tc>
          <w:tcPr>
            <w:tcW w:w="895"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 xml:space="preserve">          0.5 </w:t>
            </w:r>
          </w:p>
        </w:tc>
        <w:tc>
          <w:tcPr>
            <w:tcW w:w="764"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 xml:space="preserve">          0.4 </w:t>
            </w:r>
          </w:p>
        </w:tc>
        <w:tc>
          <w:tcPr>
            <w:tcW w:w="859" w:type="dxa"/>
            <w:gridSpan w:val="2"/>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 xml:space="preserve">          0.5 </w:t>
            </w:r>
          </w:p>
        </w:tc>
      </w:tr>
      <w:tr w:rsidR="00A47CFB" w:rsidRPr="00A47CFB" w:rsidTr="00A47CFB">
        <w:trPr>
          <w:gridAfter w:val="1"/>
          <w:wAfter w:w="105" w:type="dxa"/>
          <w:trHeight w:val="293"/>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Adopted, Bed width b</w:t>
            </w:r>
          </w:p>
        </w:tc>
        <w:tc>
          <w:tcPr>
            <w:tcW w:w="899"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 xml:space="preserve">         0.22 </w:t>
            </w:r>
          </w:p>
        </w:tc>
        <w:tc>
          <w:tcPr>
            <w:tcW w:w="878"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0.2</w:t>
            </w:r>
          </w:p>
        </w:tc>
        <w:tc>
          <w:tcPr>
            <w:tcW w:w="859"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0.12</w:t>
            </w:r>
          </w:p>
        </w:tc>
        <w:tc>
          <w:tcPr>
            <w:tcW w:w="895"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0.14</w:t>
            </w:r>
          </w:p>
        </w:tc>
        <w:tc>
          <w:tcPr>
            <w:tcW w:w="764"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0.14</w:t>
            </w:r>
          </w:p>
        </w:tc>
        <w:tc>
          <w:tcPr>
            <w:tcW w:w="859" w:type="dxa"/>
            <w:gridSpan w:val="2"/>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0.1</w:t>
            </w:r>
          </w:p>
        </w:tc>
      </w:tr>
      <w:tr w:rsidR="00A47CFB" w:rsidRPr="00A47CFB" w:rsidTr="00A47CFB">
        <w:trPr>
          <w:gridAfter w:val="1"/>
          <w:wAfter w:w="105" w:type="dxa"/>
          <w:trHeight w:val="293"/>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rPr>
                <w:rFonts w:ascii="Times New Roman" w:eastAsia="Times New Roman" w:hAnsi="Times New Roman"/>
                <w:color w:val="000000"/>
              </w:rPr>
            </w:pPr>
            <w:r w:rsidRPr="00A47CFB">
              <w:rPr>
                <w:rFonts w:ascii="Times New Roman" w:eastAsia="Times New Roman" w:hAnsi="Times New Roman"/>
                <w:color w:val="000000"/>
              </w:rPr>
              <w:t>FOR CLEAR</w:t>
            </w:r>
          </w:p>
        </w:tc>
        <w:tc>
          <w:tcPr>
            <w:tcW w:w="899"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0.3</w:t>
            </w:r>
          </w:p>
        </w:tc>
        <w:tc>
          <w:tcPr>
            <w:tcW w:w="878"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0.3</w:t>
            </w:r>
          </w:p>
        </w:tc>
        <w:tc>
          <w:tcPr>
            <w:tcW w:w="859"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0.3</w:t>
            </w:r>
          </w:p>
        </w:tc>
        <w:tc>
          <w:tcPr>
            <w:tcW w:w="895"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0.3</w:t>
            </w:r>
          </w:p>
        </w:tc>
        <w:tc>
          <w:tcPr>
            <w:tcW w:w="764" w:type="dxa"/>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0.3</w:t>
            </w:r>
          </w:p>
        </w:tc>
        <w:tc>
          <w:tcPr>
            <w:tcW w:w="859" w:type="dxa"/>
            <w:gridSpan w:val="2"/>
            <w:tcBorders>
              <w:top w:val="nil"/>
              <w:left w:val="nil"/>
              <w:bottom w:val="single" w:sz="4" w:space="0" w:color="auto"/>
              <w:right w:val="single" w:sz="4" w:space="0" w:color="auto"/>
            </w:tcBorders>
            <w:shd w:val="clear" w:color="auto" w:fill="auto"/>
            <w:noWrap/>
            <w:vAlign w:val="bottom"/>
            <w:hideMark/>
          </w:tcPr>
          <w:p w:rsidR="00A47CFB" w:rsidRPr="00A47CFB" w:rsidRDefault="00A47CFB" w:rsidP="00A47CFB">
            <w:pPr>
              <w:spacing w:after="0" w:line="240" w:lineRule="auto"/>
              <w:jc w:val="right"/>
              <w:rPr>
                <w:rFonts w:ascii="Times New Roman" w:eastAsia="Times New Roman" w:hAnsi="Times New Roman"/>
                <w:color w:val="000000"/>
              </w:rPr>
            </w:pPr>
            <w:r w:rsidRPr="00A47CFB">
              <w:rPr>
                <w:rFonts w:ascii="Times New Roman" w:eastAsia="Times New Roman" w:hAnsi="Times New Roman"/>
                <w:color w:val="000000"/>
              </w:rPr>
              <w:t>0.3</w:t>
            </w:r>
          </w:p>
        </w:tc>
      </w:tr>
    </w:tbl>
    <w:p w:rsidR="00A47CFB" w:rsidRPr="00A47CFB" w:rsidRDefault="00A47CFB" w:rsidP="00A47CFB">
      <w:pPr>
        <w:rPr>
          <w:lang w:bidi="en-US"/>
        </w:rPr>
      </w:pPr>
    </w:p>
    <w:p w:rsidR="007C70D9" w:rsidRPr="001A3C03" w:rsidRDefault="007C70D9" w:rsidP="00775565">
      <w:pPr>
        <w:pStyle w:val="Heading3"/>
      </w:pPr>
      <w:bookmarkStart w:id="409" w:name="_Toc380319578"/>
      <w:bookmarkStart w:id="410" w:name="_Toc381007884"/>
      <w:bookmarkStart w:id="411" w:name="_Toc394817576"/>
      <w:r w:rsidRPr="001A3C03">
        <w:t>Field Canals</w:t>
      </w:r>
      <w:bookmarkEnd w:id="409"/>
      <w:bookmarkEnd w:id="410"/>
      <w:bookmarkEnd w:id="411"/>
    </w:p>
    <w:p w:rsidR="007C70D9" w:rsidRPr="001A3C03" w:rsidRDefault="007C70D9" w:rsidP="007C70D9">
      <w:pPr>
        <w:pStyle w:val="BodyTextIndent2"/>
        <w:tabs>
          <w:tab w:val="left" w:pos="1200"/>
          <w:tab w:val="left" w:pos="1540"/>
        </w:tabs>
        <w:ind w:left="0"/>
        <w:jc w:val="both"/>
        <w:rPr>
          <w:rFonts w:ascii="Californian FB" w:hAnsi="Californian FB"/>
        </w:rPr>
      </w:pPr>
      <w:r w:rsidRPr="001A3C03">
        <w:rPr>
          <w:rFonts w:ascii="Californian FB" w:hAnsi="Californian FB"/>
        </w:rPr>
        <w:t>Field canals are supplied water from tertiary canals through turnout structures. The field canals will be constructed by the farmers and remove while they plough the irrigation field.</w:t>
      </w:r>
    </w:p>
    <w:p w:rsidR="007C70D9" w:rsidRPr="001A3C03" w:rsidRDefault="007C70D9" w:rsidP="007C70D9">
      <w:pPr>
        <w:pStyle w:val="BodyTextIndent2"/>
        <w:tabs>
          <w:tab w:val="left" w:pos="1200"/>
          <w:tab w:val="left" w:pos="1540"/>
        </w:tabs>
        <w:ind w:left="0"/>
        <w:jc w:val="both"/>
        <w:rPr>
          <w:rFonts w:ascii="Californian FB" w:hAnsi="Californian FB"/>
        </w:rPr>
      </w:pPr>
      <w:r w:rsidRPr="001A3C03">
        <w:rPr>
          <w:rFonts w:ascii="Californian FB" w:hAnsi="Californian FB"/>
        </w:rPr>
        <w:t xml:space="preserve"> For the next irrigation, they can easily construct again. Field canals are constructed with the same sections of the respective tertiary canals. There are </w:t>
      </w:r>
      <w:r w:rsidR="00632EFB" w:rsidRPr="001A3C03">
        <w:rPr>
          <w:rFonts w:ascii="Californian FB" w:hAnsi="Californian FB"/>
        </w:rPr>
        <w:t>20</w:t>
      </w:r>
      <w:r w:rsidRPr="001A3C03">
        <w:rPr>
          <w:rFonts w:ascii="Californian FB" w:hAnsi="Californian FB"/>
        </w:rPr>
        <w:t xml:space="preserve"> field canals diverted from the </w:t>
      </w:r>
      <w:r w:rsidR="00632EFB" w:rsidRPr="001A3C03">
        <w:rPr>
          <w:rFonts w:ascii="Californian FB" w:hAnsi="Californian FB"/>
        </w:rPr>
        <w:t>5</w:t>
      </w:r>
      <w:r w:rsidRPr="001A3C03">
        <w:rPr>
          <w:rFonts w:ascii="Californian FB" w:hAnsi="Californian FB"/>
        </w:rPr>
        <w:t xml:space="preserve"> tertiary canals in the whole system. Field canals are designed </w:t>
      </w:r>
      <w:r w:rsidR="00632EFB" w:rsidRPr="001A3C03">
        <w:rPr>
          <w:rFonts w:ascii="Californian FB" w:hAnsi="Californian FB"/>
        </w:rPr>
        <w:t>based on the existing canal system and footpath system alignment and hence t</w:t>
      </w:r>
      <w:r w:rsidRPr="001A3C03">
        <w:rPr>
          <w:rFonts w:ascii="Californian FB" w:hAnsi="Californian FB"/>
        </w:rPr>
        <w:t xml:space="preserve">he </w:t>
      </w:r>
      <w:r w:rsidR="00632EFB" w:rsidRPr="001A3C03">
        <w:rPr>
          <w:rFonts w:ascii="Californian FB" w:hAnsi="Californian FB"/>
        </w:rPr>
        <w:t>length of field canals varies for ease of</w:t>
      </w:r>
      <w:r w:rsidRPr="001A3C03">
        <w:rPr>
          <w:rFonts w:ascii="Californian FB" w:hAnsi="Californian FB"/>
        </w:rPr>
        <w:t xml:space="preserve"> operation. </w:t>
      </w:r>
    </w:p>
    <w:p w:rsidR="00111795" w:rsidRDefault="003D5997" w:rsidP="003D5997">
      <w:pPr>
        <w:pStyle w:val="Caption"/>
        <w:rPr>
          <w:rFonts w:ascii="Californian FB" w:hAnsi="Californian FB"/>
        </w:rPr>
      </w:pPr>
      <w:bookmarkStart w:id="412" w:name="_Toc394948503"/>
      <w:r>
        <w:t xml:space="preserve">Table </w:t>
      </w:r>
      <w:r w:rsidR="00936FBB">
        <w:fldChar w:fldCharType="begin"/>
      </w:r>
      <w:r w:rsidR="00936FBB">
        <w:instrText xml:space="preserve"> SEQ Table \* ARABIC </w:instrText>
      </w:r>
      <w:r w:rsidR="00936FBB">
        <w:fldChar w:fldCharType="separate"/>
      </w:r>
      <w:r>
        <w:rPr>
          <w:noProof/>
        </w:rPr>
        <w:t>19</w:t>
      </w:r>
      <w:r w:rsidR="00936FBB">
        <w:rPr>
          <w:noProof/>
        </w:rPr>
        <w:fldChar w:fldCharType="end"/>
      </w:r>
      <w:r w:rsidR="00111795" w:rsidRPr="001A3C03">
        <w:rPr>
          <w:rFonts w:ascii="Californian FB" w:hAnsi="Californian FB"/>
        </w:rPr>
        <w:t xml:space="preserve"> :</w:t>
      </w:r>
      <w:r w:rsidR="007717C5">
        <w:rPr>
          <w:rFonts w:ascii="Californian FB" w:hAnsi="Californian FB"/>
        </w:rPr>
        <w:t xml:space="preserve"> </w:t>
      </w:r>
      <w:r w:rsidR="00111795" w:rsidRPr="001A3C03">
        <w:rPr>
          <w:rFonts w:ascii="Californian FB" w:hAnsi="Californian FB"/>
        </w:rPr>
        <w:t>Locations of field canal diversion/turnouts</w:t>
      </w:r>
      <w:bookmarkEnd w:id="412"/>
    </w:p>
    <w:tbl>
      <w:tblPr>
        <w:tblW w:w="9540" w:type="dxa"/>
        <w:tblInd w:w="103" w:type="dxa"/>
        <w:tblLook w:val="04A0" w:firstRow="1" w:lastRow="0" w:firstColumn="1" w:lastColumn="0" w:noHBand="0" w:noVBand="1"/>
      </w:tblPr>
      <w:tblGrid>
        <w:gridCol w:w="3460"/>
        <w:gridCol w:w="3000"/>
        <w:gridCol w:w="1662"/>
        <w:gridCol w:w="1418"/>
      </w:tblGrid>
      <w:tr w:rsidR="00601D4E" w:rsidRPr="00601D4E" w:rsidTr="00601D4E">
        <w:trPr>
          <w:trHeight w:val="300"/>
        </w:trPr>
        <w:tc>
          <w:tcPr>
            <w:tcW w:w="34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1D4E" w:rsidRPr="00601D4E" w:rsidRDefault="00601D4E" w:rsidP="00601D4E">
            <w:pPr>
              <w:spacing w:after="0" w:line="240" w:lineRule="auto"/>
              <w:jc w:val="center"/>
              <w:rPr>
                <w:rFonts w:eastAsia="Times New Roman" w:cs="Calibri"/>
                <w:color w:val="000000"/>
              </w:rPr>
            </w:pPr>
            <w:r w:rsidRPr="00601D4E">
              <w:rPr>
                <w:rFonts w:eastAsia="Times New Roman" w:cs="Calibri"/>
                <w:color w:val="000000"/>
              </w:rPr>
              <w:t xml:space="preserve">Branching parent canal name </w:t>
            </w:r>
          </w:p>
        </w:tc>
        <w:tc>
          <w:tcPr>
            <w:tcW w:w="30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1D4E" w:rsidRPr="00601D4E" w:rsidRDefault="00601D4E" w:rsidP="00601D4E">
            <w:pPr>
              <w:spacing w:after="0" w:line="240" w:lineRule="auto"/>
              <w:jc w:val="center"/>
              <w:rPr>
                <w:rFonts w:eastAsia="Times New Roman" w:cs="Calibri"/>
                <w:color w:val="000000"/>
              </w:rPr>
            </w:pPr>
            <w:r w:rsidRPr="00601D4E">
              <w:rPr>
                <w:rFonts w:eastAsia="Times New Roman" w:cs="Calibri"/>
                <w:color w:val="000000"/>
              </w:rPr>
              <w:t>Chain age (0+…….)</w:t>
            </w:r>
          </w:p>
        </w:tc>
        <w:tc>
          <w:tcPr>
            <w:tcW w:w="3080" w:type="dxa"/>
            <w:gridSpan w:val="2"/>
            <w:tcBorders>
              <w:top w:val="single" w:sz="4" w:space="0" w:color="auto"/>
              <w:left w:val="nil"/>
              <w:bottom w:val="single" w:sz="4" w:space="0" w:color="auto"/>
              <w:right w:val="single" w:sz="4" w:space="0" w:color="auto"/>
            </w:tcBorders>
            <w:shd w:val="clear" w:color="auto" w:fill="auto"/>
            <w:noWrap/>
            <w:vAlign w:val="bottom"/>
            <w:hideMark/>
          </w:tcPr>
          <w:p w:rsidR="00601D4E" w:rsidRPr="00601D4E" w:rsidRDefault="00601D4E" w:rsidP="00601D4E">
            <w:pPr>
              <w:spacing w:after="0" w:line="240" w:lineRule="auto"/>
              <w:jc w:val="center"/>
              <w:rPr>
                <w:rFonts w:eastAsia="Times New Roman" w:cs="Calibri"/>
                <w:color w:val="000000"/>
              </w:rPr>
            </w:pPr>
            <w:r w:rsidRPr="00601D4E">
              <w:rPr>
                <w:rFonts w:eastAsia="Times New Roman" w:cs="Calibri"/>
                <w:color w:val="000000"/>
              </w:rPr>
              <w:t>turnout dimensions</w:t>
            </w:r>
          </w:p>
        </w:tc>
      </w:tr>
      <w:tr w:rsidR="00601D4E" w:rsidRPr="00601D4E" w:rsidTr="00601D4E">
        <w:trPr>
          <w:trHeight w:val="300"/>
        </w:trPr>
        <w:tc>
          <w:tcPr>
            <w:tcW w:w="3460" w:type="dxa"/>
            <w:vMerge/>
            <w:tcBorders>
              <w:top w:val="single" w:sz="4" w:space="0" w:color="auto"/>
              <w:left w:val="single" w:sz="4" w:space="0" w:color="auto"/>
              <w:bottom w:val="single" w:sz="4" w:space="0" w:color="auto"/>
              <w:right w:val="single" w:sz="4" w:space="0" w:color="auto"/>
            </w:tcBorders>
            <w:vAlign w:val="center"/>
            <w:hideMark/>
          </w:tcPr>
          <w:p w:rsidR="00601D4E" w:rsidRPr="00601D4E" w:rsidRDefault="00601D4E" w:rsidP="00601D4E">
            <w:pPr>
              <w:spacing w:after="0" w:line="240" w:lineRule="auto"/>
              <w:rPr>
                <w:rFonts w:eastAsia="Times New Roman" w:cs="Calibri"/>
                <w:color w:val="000000"/>
              </w:rPr>
            </w:pPr>
          </w:p>
        </w:tc>
        <w:tc>
          <w:tcPr>
            <w:tcW w:w="3000" w:type="dxa"/>
            <w:vMerge/>
            <w:tcBorders>
              <w:top w:val="single" w:sz="4" w:space="0" w:color="auto"/>
              <w:left w:val="single" w:sz="4" w:space="0" w:color="auto"/>
              <w:bottom w:val="single" w:sz="4" w:space="0" w:color="auto"/>
              <w:right w:val="single" w:sz="4" w:space="0" w:color="auto"/>
            </w:tcBorders>
            <w:vAlign w:val="center"/>
            <w:hideMark/>
          </w:tcPr>
          <w:p w:rsidR="00601D4E" w:rsidRPr="00601D4E" w:rsidRDefault="00601D4E" w:rsidP="00601D4E">
            <w:pPr>
              <w:spacing w:after="0" w:line="240" w:lineRule="auto"/>
              <w:rPr>
                <w:rFonts w:eastAsia="Times New Roman" w:cs="Calibri"/>
                <w:color w:val="000000"/>
              </w:rPr>
            </w:pPr>
          </w:p>
        </w:tc>
        <w:tc>
          <w:tcPr>
            <w:tcW w:w="1662" w:type="dxa"/>
            <w:tcBorders>
              <w:top w:val="nil"/>
              <w:left w:val="nil"/>
              <w:bottom w:val="single" w:sz="4" w:space="0" w:color="auto"/>
              <w:right w:val="single" w:sz="4" w:space="0" w:color="auto"/>
            </w:tcBorders>
            <w:shd w:val="clear" w:color="auto" w:fill="auto"/>
            <w:noWrap/>
            <w:vAlign w:val="bottom"/>
            <w:hideMark/>
          </w:tcPr>
          <w:p w:rsidR="00601D4E" w:rsidRPr="00601D4E" w:rsidRDefault="00601D4E" w:rsidP="00601D4E">
            <w:pPr>
              <w:spacing w:after="0" w:line="240" w:lineRule="auto"/>
              <w:rPr>
                <w:rFonts w:eastAsia="Times New Roman" w:cs="Calibri"/>
                <w:color w:val="000000"/>
              </w:rPr>
            </w:pPr>
            <w:r w:rsidRPr="00601D4E">
              <w:rPr>
                <w:rFonts w:eastAsia="Times New Roman" w:cs="Calibri"/>
                <w:color w:val="000000"/>
              </w:rPr>
              <w:t xml:space="preserve">bed width </w:t>
            </w:r>
          </w:p>
        </w:tc>
        <w:tc>
          <w:tcPr>
            <w:tcW w:w="1418" w:type="dxa"/>
            <w:tcBorders>
              <w:top w:val="nil"/>
              <w:left w:val="nil"/>
              <w:bottom w:val="single" w:sz="4" w:space="0" w:color="auto"/>
              <w:right w:val="single" w:sz="4" w:space="0" w:color="auto"/>
            </w:tcBorders>
            <w:shd w:val="clear" w:color="auto" w:fill="auto"/>
            <w:noWrap/>
            <w:vAlign w:val="bottom"/>
            <w:hideMark/>
          </w:tcPr>
          <w:p w:rsidR="00601D4E" w:rsidRPr="00601D4E" w:rsidRDefault="00601D4E" w:rsidP="00601D4E">
            <w:pPr>
              <w:spacing w:after="0" w:line="240" w:lineRule="auto"/>
              <w:rPr>
                <w:rFonts w:eastAsia="Times New Roman" w:cs="Calibri"/>
                <w:color w:val="000000"/>
              </w:rPr>
            </w:pPr>
            <w:r w:rsidRPr="00601D4E">
              <w:rPr>
                <w:rFonts w:eastAsia="Times New Roman" w:cs="Calibri"/>
                <w:color w:val="000000"/>
              </w:rPr>
              <w:t xml:space="preserve">depth </w:t>
            </w:r>
          </w:p>
        </w:tc>
      </w:tr>
      <w:tr w:rsidR="00601D4E" w:rsidRPr="00601D4E" w:rsidTr="00601D4E">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rsidR="00601D4E" w:rsidRPr="00601D4E" w:rsidRDefault="00601D4E" w:rsidP="00601D4E">
            <w:pPr>
              <w:spacing w:after="0" w:line="240" w:lineRule="auto"/>
              <w:rPr>
                <w:rFonts w:eastAsia="Times New Roman" w:cs="Calibri"/>
                <w:color w:val="000000"/>
              </w:rPr>
            </w:pPr>
            <w:r w:rsidRPr="00601D4E">
              <w:rPr>
                <w:rFonts w:eastAsia="Times New Roman" w:cs="Calibri"/>
                <w:color w:val="000000"/>
              </w:rPr>
              <w:t>TC- 1-1</w:t>
            </w:r>
          </w:p>
        </w:tc>
        <w:tc>
          <w:tcPr>
            <w:tcW w:w="3000" w:type="dxa"/>
            <w:tcBorders>
              <w:top w:val="nil"/>
              <w:left w:val="nil"/>
              <w:bottom w:val="single" w:sz="4" w:space="0" w:color="auto"/>
              <w:right w:val="single" w:sz="4" w:space="0" w:color="auto"/>
            </w:tcBorders>
            <w:shd w:val="clear" w:color="auto" w:fill="auto"/>
            <w:noWrap/>
            <w:vAlign w:val="bottom"/>
            <w:hideMark/>
          </w:tcPr>
          <w:p w:rsidR="00601D4E" w:rsidRPr="00601D4E" w:rsidRDefault="002935B1" w:rsidP="00601D4E">
            <w:pPr>
              <w:spacing w:after="0" w:line="240" w:lineRule="auto"/>
              <w:jc w:val="right"/>
              <w:rPr>
                <w:rFonts w:eastAsia="Times New Roman" w:cs="Calibri"/>
                <w:color w:val="000000"/>
              </w:rPr>
            </w:pPr>
            <w:r>
              <w:rPr>
                <w:rFonts w:eastAsia="Times New Roman" w:cs="Calibri"/>
                <w:color w:val="000000"/>
              </w:rPr>
              <w:t>102</w:t>
            </w:r>
            <w:r w:rsidR="00601D4E" w:rsidRPr="00601D4E">
              <w:rPr>
                <w:rFonts w:eastAsia="Times New Roman" w:cs="Calibri"/>
                <w:color w:val="000000"/>
              </w:rPr>
              <w:t>,220,340,500,6</w:t>
            </w:r>
            <w:r w:rsidR="005F7A4B">
              <w:rPr>
                <w:rFonts w:eastAsia="Times New Roman" w:cs="Calibri"/>
                <w:color w:val="000000"/>
              </w:rPr>
              <w:t>102</w:t>
            </w:r>
          </w:p>
        </w:tc>
        <w:tc>
          <w:tcPr>
            <w:tcW w:w="1662" w:type="dxa"/>
            <w:tcBorders>
              <w:top w:val="nil"/>
              <w:left w:val="nil"/>
              <w:bottom w:val="single" w:sz="4" w:space="0" w:color="auto"/>
              <w:right w:val="single" w:sz="4" w:space="0" w:color="auto"/>
            </w:tcBorders>
            <w:shd w:val="clear" w:color="auto" w:fill="auto"/>
            <w:noWrap/>
            <w:vAlign w:val="bottom"/>
            <w:hideMark/>
          </w:tcPr>
          <w:p w:rsidR="00601D4E" w:rsidRPr="00601D4E" w:rsidRDefault="00601D4E" w:rsidP="00601D4E">
            <w:pPr>
              <w:spacing w:after="0" w:line="240" w:lineRule="auto"/>
              <w:rPr>
                <w:rFonts w:eastAsia="Times New Roman" w:cs="Calibri"/>
                <w:color w:val="000000"/>
              </w:rPr>
            </w:pPr>
            <w:r w:rsidRPr="00601D4E">
              <w:rPr>
                <w:rFonts w:eastAsia="Times New Roman" w:cs="Calibri"/>
                <w:color w:val="000000"/>
              </w:rPr>
              <w:t>Equal TC</w:t>
            </w:r>
          </w:p>
        </w:tc>
        <w:tc>
          <w:tcPr>
            <w:tcW w:w="1418" w:type="dxa"/>
            <w:tcBorders>
              <w:top w:val="nil"/>
              <w:left w:val="nil"/>
              <w:bottom w:val="single" w:sz="4" w:space="0" w:color="auto"/>
              <w:right w:val="single" w:sz="4" w:space="0" w:color="auto"/>
            </w:tcBorders>
            <w:shd w:val="clear" w:color="auto" w:fill="auto"/>
            <w:noWrap/>
            <w:vAlign w:val="bottom"/>
            <w:hideMark/>
          </w:tcPr>
          <w:p w:rsidR="00601D4E" w:rsidRPr="00601D4E" w:rsidRDefault="00601D4E" w:rsidP="00601D4E">
            <w:pPr>
              <w:spacing w:after="0" w:line="240" w:lineRule="auto"/>
              <w:rPr>
                <w:rFonts w:eastAsia="Times New Roman" w:cs="Calibri"/>
                <w:color w:val="000000"/>
              </w:rPr>
            </w:pPr>
            <w:r w:rsidRPr="00601D4E">
              <w:rPr>
                <w:rFonts w:eastAsia="Times New Roman" w:cs="Calibri"/>
                <w:color w:val="000000"/>
              </w:rPr>
              <w:t>Equal TC</w:t>
            </w:r>
          </w:p>
        </w:tc>
      </w:tr>
      <w:tr w:rsidR="00601D4E" w:rsidRPr="00601D4E" w:rsidTr="00601D4E">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rsidR="00601D4E" w:rsidRPr="00601D4E" w:rsidRDefault="00601D4E" w:rsidP="00601D4E">
            <w:pPr>
              <w:spacing w:after="0" w:line="240" w:lineRule="auto"/>
              <w:rPr>
                <w:rFonts w:eastAsia="Times New Roman" w:cs="Calibri"/>
                <w:color w:val="000000"/>
              </w:rPr>
            </w:pPr>
            <w:r w:rsidRPr="00601D4E">
              <w:rPr>
                <w:rFonts w:eastAsia="Times New Roman" w:cs="Calibri"/>
                <w:color w:val="000000"/>
              </w:rPr>
              <w:t>TC- 1-2</w:t>
            </w:r>
          </w:p>
        </w:tc>
        <w:tc>
          <w:tcPr>
            <w:tcW w:w="3000" w:type="dxa"/>
            <w:tcBorders>
              <w:top w:val="nil"/>
              <w:left w:val="nil"/>
              <w:bottom w:val="single" w:sz="4" w:space="0" w:color="auto"/>
              <w:right w:val="single" w:sz="4" w:space="0" w:color="auto"/>
            </w:tcBorders>
            <w:shd w:val="clear" w:color="auto" w:fill="auto"/>
            <w:noWrap/>
            <w:vAlign w:val="bottom"/>
            <w:hideMark/>
          </w:tcPr>
          <w:p w:rsidR="00601D4E" w:rsidRPr="00601D4E" w:rsidRDefault="00601D4E" w:rsidP="00601D4E">
            <w:pPr>
              <w:spacing w:after="0" w:line="240" w:lineRule="auto"/>
              <w:jc w:val="right"/>
              <w:rPr>
                <w:rFonts w:eastAsia="Times New Roman" w:cs="Calibri"/>
                <w:color w:val="000000"/>
              </w:rPr>
            </w:pPr>
            <w:r w:rsidRPr="00601D4E">
              <w:rPr>
                <w:rFonts w:eastAsia="Times New Roman" w:cs="Calibri"/>
                <w:color w:val="000000"/>
              </w:rPr>
              <w:t>10,1</w:t>
            </w:r>
            <w:r w:rsidR="005F7A4B">
              <w:rPr>
                <w:rFonts w:eastAsia="Times New Roman" w:cs="Calibri"/>
                <w:color w:val="000000"/>
              </w:rPr>
              <w:t>102</w:t>
            </w:r>
            <w:r w:rsidRPr="00601D4E">
              <w:rPr>
                <w:rFonts w:eastAsia="Times New Roman" w:cs="Calibri"/>
                <w:color w:val="000000"/>
              </w:rPr>
              <w:t>,300,4</w:t>
            </w:r>
            <w:r w:rsidR="005F7A4B">
              <w:rPr>
                <w:rFonts w:eastAsia="Times New Roman" w:cs="Calibri"/>
                <w:color w:val="000000"/>
              </w:rPr>
              <w:t>102</w:t>
            </w:r>
          </w:p>
        </w:tc>
        <w:tc>
          <w:tcPr>
            <w:tcW w:w="1662" w:type="dxa"/>
            <w:tcBorders>
              <w:top w:val="nil"/>
              <w:left w:val="nil"/>
              <w:bottom w:val="single" w:sz="4" w:space="0" w:color="auto"/>
              <w:right w:val="single" w:sz="4" w:space="0" w:color="auto"/>
            </w:tcBorders>
            <w:shd w:val="clear" w:color="auto" w:fill="auto"/>
            <w:noWrap/>
            <w:vAlign w:val="bottom"/>
            <w:hideMark/>
          </w:tcPr>
          <w:p w:rsidR="00601D4E" w:rsidRPr="00601D4E" w:rsidRDefault="00601D4E" w:rsidP="00601D4E">
            <w:pPr>
              <w:spacing w:after="0" w:line="240" w:lineRule="auto"/>
              <w:rPr>
                <w:rFonts w:eastAsia="Times New Roman" w:cs="Calibri"/>
                <w:color w:val="000000"/>
              </w:rPr>
            </w:pPr>
            <w:r w:rsidRPr="00601D4E">
              <w:rPr>
                <w:rFonts w:eastAsia="Times New Roman" w:cs="Calibri"/>
                <w:color w:val="000000"/>
              </w:rPr>
              <w:t>Equal TC</w:t>
            </w:r>
          </w:p>
        </w:tc>
        <w:tc>
          <w:tcPr>
            <w:tcW w:w="1418" w:type="dxa"/>
            <w:tcBorders>
              <w:top w:val="nil"/>
              <w:left w:val="nil"/>
              <w:bottom w:val="single" w:sz="4" w:space="0" w:color="auto"/>
              <w:right w:val="single" w:sz="4" w:space="0" w:color="auto"/>
            </w:tcBorders>
            <w:shd w:val="clear" w:color="auto" w:fill="auto"/>
            <w:noWrap/>
            <w:vAlign w:val="bottom"/>
            <w:hideMark/>
          </w:tcPr>
          <w:p w:rsidR="00601D4E" w:rsidRPr="00601D4E" w:rsidRDefault="00601D4E" w:rsidP="00601D4E">
            <w:pPr>
              <w:spacing w:after="0" w:line="240" w:lineRule="auto"/>
              <w:rPr>
                <w:rFonts w:eastAsia="Times New Roman" w:cs="Calibri"/>
                <w:color w:val="000000"/>
              </w:rPr>
            </w:pPr>
            <w:r w:rsidRPr="00601D4E">
              <w:rPr>
                <w:rFonts w:eastAsia="Times New Roman" w:cs="Calibri"/>
                <w:color w:val="000000"/>
              </w:rPr>
              <w:t>Equal TC</w:t>
            </w:r>
          </w:p>
        </w:tc>
      </w:tr>
      <w:tr w:rsidR="00601D4E" w:rsidRPr="00601D4E" w:rsidTr="00601D4E">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rsidR="00601D4E" w:rsidRPr="00601D4E" w:rsidRDefault="00601D4E" w:rsidP="00601D4E">
            <w:pPr>
              <w:spacing w:after="0" w:line="240" w:lineRule="auto"/>
              <w:rPr>
                <w:rFonts w:eastAsia="Times New Roman" w:cs="Calibri"/>
                <w:color w:val="000000"/>
              </w:rPr>
            </w:pPr>
            <w:r w:rsidRPr="00601D4E">
              <w:rPr>
                <w:rFonts w:eastAsia="Times New Roman" w:cs="Calibri"/>
                <w:color w:val="000000"/>
              </w:rPr>
              <w:t>TC- 1-3</w:t>
            </w:r>
          </w:p>
        </w:tc>
        <w:tc>
          <w:tcPr>
            <w:tcW w:w="3000" w:type="dxa"/>
            <w:tcBorders>
              <w:top w:val="nil"/>
              <w:left w:val="nil"/>
              <w:bottom w:val="single" w:sz="4" w:space="0" w:color="auto"/>
              <w:right w:val="single" w:sz="4" w:space="0" w:color="auto"/>
            </w:tcBorders>
            <w:shd w:val="clear" w:color="auto" w:fill="auto"/>
            <w:noWrap/>
            <w:vAlign w:val="bottom"/>
            <w:hideMark/>
          </w:tcPr>
          <w:p w:rsidR="00601D4E" w:rsidRPr="00601D4E" w:rsidRDefault="005F7A4B" w:rsidP="00601D4E">
            <w:pPr>
              <w:spacing w:after="0" w:line="240" w:lineRule="auto"/>
              <w:jc w:val="right"/>
              <w:rPr>
                <w:rFonts w:eastAsia="Times New Roman" w:cs="Calibri"/>
                <w:color w:val="000000"/>
              </w:rPr>
            </w:pPr>
            <w:r>
              <w:rPr>
                <w:rFonts w:eastAsia="Times New Roman" w:cs="Calibri"/>
                <w:color w:val="000000"/>
              </w:rPr>
              <w:t>102</w:t>
            </w:r>
            <w:r w:rsidR="00601D4E" w:rsidRPr="00601D4E">
              <w:rPr>
                <w:rFonts w:eastAsia="Times New Roman" w:cs="Calibri"/>
                <w:color w:val="000000"/>
              </w:rPr>
              <w:t>,210,350,500,640,800,000</w:t>
            </w:r>
          </w:p>
        </w:tc>
        <w:tc>
          <w:tcPr>
            <w:tcW w:w="1662" w:type="dxa"/>
            <w:tcBorders>
              <w:top w:val="nil"/>
              <w:left w:val="nil"/>
              <w:bottom w:val="single" w:sz="4" w:space="0" w:color="auto"/>
              <w:right w:val="single" w:sz="4" w:space="0" w:color="auto"/>
            </w:tcBorders>
            <w:shd w:val="clear" w:color="auto" w:fill="auto"/>
            <w:noWrap/>
            <w:vAlign w:val="bottom"/>
            <w:hideMark/>
          </w:tcPr>
          <w:p w:rsidR="00601D4E" w:rsidRPr="00601D4E" w:rsidRDefault="00601D4E" w:rsidP="00601D4E">
            <w:pPr>
              <w:spacing w:after="0" w:line="240" w:lineRule="auto"/>
              <w:rPr>
                <w:rFonts w:eastAsia="Times New Roman" w:cs="Calibri"/>
                <w:color w:val="000000"/>
              </w:rPr>
            </w:pPr>
            <w:r w:rsidRPr="00601D4E">
              <w:rPr>
                <w:rFonts w:eastAsia="Times New Roman" w:cs="Calibri"/>
                <w:color w:val="000000"/>
              </w:rPr>
              <w:t>Equal TC</w:t>
            </w:r>
          </w:p>
        </w:tc>
        <w:tc>
          <w:tcPr>
            <w:tcW w:w="1418" w:type="dxa"/>
            <w:tcBorders>
              <w:top w:val="nil"/>
              <w:left w:val="nil"/>
              <w:bottom w:val="single" w:sz="4" w:space="0" w:color="auto"/>
              <w:right w:val="single" w:sz="4" w:space="0" w:color="auto"/>
            </w:tcBorders>
            <w:shd w:val="clear" w:color="auto" w:fill="auto"/>
            <w:noWrap/>
            <w:vAlign w:val="bottom"/>
            <w:hideMark/>
          </w:tcPr>
          <w:p w:rsidR="00601D4E" w:rsidRPr="00601D4E" w:rsidRDefault="00601D4E" w:rsidP="00601D4E">
            <w:pPr>
              <w:spacing w:after="0" w:line="240" w:lineRule="auto"/>
              <w:rPr>
                <w:rFonts w:eastAsia="Times New Roman" w:cs="Calibri"/>
                <w:color w:val="000000"/>
              </w:rPr>
            </w:pPr>
            <w:r w:rsidRPr="00601D4E">
              <w:rPr>
                <w:rFonts w:eastAsia="Times New Roman" w:cs="Calibri"/>
                <w:color w:val="000000"/>
              </w:rPr>
              <w:t>Equal TC</w:t>
            </w:r>
          </w:p>
        </w:tc>
      </w:tr>
      <w:tr w:rsidR="00601D4E" w:rsidRPr="00601D4E" w:rsidTr="00601D4E">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rsidR="00601D4E" w:rsidRPr="00601D4E" w:rsidRDefault="00601D4E" w:rsidP="00601D4E">
            <w:pPr>
              <w:spacing w:after="0" w:line="240" w:lineRule="auto"/>
              <w:rPr>
                <w:rFonts w:eastAsia="Times New Roman" w:cs="Calibri"/>
                <w:color w:val="000000"/>
              </w:rPr>
            </w:pPr>
            <w:r w:rsidRPr="00601D4E">
              <w:rPr>
                <w:rFonts w:eastAsia="Times New Roman" w:cs="Calibri"/>
                <w:color w:val="000000"/>
              </w:rPr>
              <w:t>TC- 1-4</w:t>
            </w:r>
          </w:p>
        </w:tc>
        <w:tc>
          <w:tcPr>
            <w:tcW w:w="3000" w:type="dxa"/>
            <w:tcBorders>
              <w:top w:val="nil"/>
              <w:left w:val="nil"/>
              <w:bottom w:val="single" w:sz="4" w:space="0" w:color="auto"/>
              <w:right w:val="single" w:sz="4" w:space="0" w:color="auto"/>
            </w:tcBorders>
            <w:shd w:val="clear" w:color="auto" w:fill="auto"/>
            <w:noWrap/>
            <w:vAlign w:val="bottom"/>
            <w:hideMark/>
          </w:tcPr>
          <w:p w:rsidR="00601D4E" w:rsidRPr="00601D4E" w:rsidRDefault="00601D4E" w:rsidP="00601D4E">
            <w:pPr>
              <w:spacing w:after="0" w:line="240" w:lineRule="auto"/>
              <w:jc w:val="right"/>
              <w:rPr>
                <w:rFonts w:eastAsia="Times New Roman" w:cs="Calibri"/>
                <w:color w:val="000000"/>
              </w:rPr>
            </w:pPr>
            <w:r w:rsidRPr="00601D4E">
              <w:rPr>
                <w:rFonts w:eastAsia="Times New Roman" w:cs="Calibri"/>
                <w:color w:val="000000"/>
              </w:rPr>
              <w:t>20,1</w:t>
            </w:r>
            <w:r w:rsidR="005F7A4B">
              <w:rPr>
                <w:rFonts w:eastAsia="Times New Roman" w:cs="Calibri"/>
                <w:color w:val="000000"/>
              </w:rPr>
              <w:t>102</w:t>
            </w:r>
            <w:r w:rsidRPr="00601D4E">
              <w:rPr>
                <w:rFonts w:eastAsia="Times New Roman" w:cs="Calibri"/>
                <w:color w:val="000000"/>
              </w:rPr>
              <w:t>,300,4</w:t>
            </w:r>
            <w:r w:rsidR="005F7A4B">
              <w:rPr>
                <w:rFonts w:eastAsia="Times New Roman" w:cs="Calibri"/>
                <w:color w:val="000000"/>
              </w:rPr>
              <w:t>102</w:t>
            </w:r>
            <w:r w:rsidRPr="00601D4E">
              <w:rPr>
                <w:rFonts w:eastAsia="Times New Roman" w:cs="Calibri"/>
                <w:color w:val="000000"/>
              </w:rPr>
              <w:t>,680</w:t>
            </w:r>
          </w:p>
        </w:tc>
        <w:tc>
          <w:tcPr>
            <w:tcW w:w="1662" w:type="dxa"/>
            <w:tcBorders>
              <w:top w:val="nil"/>
              <w:left w:val="nil"/>
              <w:bottom w:val="single" w:sz="4" w:space="0" w:color="auto"/>
              <w:right w:val="single" w:sz="4" w:space="0" w:color="auto"/>
            </w:tcBorders>
            <w:shd w:val="clear" w:color="auto" w:fill="auto"/>
            <w:noWrap/>
            <w:vAlign w:val="bottom"/>
            <w:hideMark/>
          </w:tcPr>
          <w:p w:rsidR="00601D4E" w:rsidRPr="00601D4E" w:rsidRDefault="00601D4E" w:rsidP="00601D4E">
            <w:pPr>
              <w:spacing w:after="0" w:line="240" w:lineRule="auto"/>
              <w:rPr>
                <w:rFonts w:eastAsia="Times New Roman" w:cs="Calibri"/>
                <w:color w:val="000000"/>
              </w:rPr>
            </w:pPr>
            <w:r w:rsidRPr="00601D4E">
              <w:rPr>
                <w:rFonts w:eastAsia="Times New Roman" w:cs="Calibri"/>
                <w:color w:val="000000"/>
              </w:rPr>
              <w:t>Equal TC</w:t>
            </w:r>
          </w:p>
        </w:tc>
        <w:tc>
          <w:tcPr>
            <w:tcW w:w="1418" w:type="dxa"/>
            <w:tcBorders>
              <w:top w:val="nil"/>
              <w:left w:val="nil"/>
              <w:bottom w:val="single" w:sz="4" w:space="0" w:color="auto"/>
              <w:right w:val="single" w:sz="4" w:space="0" w:color="auto"/>
            </w:tcBorders>
            <w:shd w:val="clear" w:color="auto" w:fill="auto"/>
            <w:noWrap/>
            <w:vAlign w:val="bottom"/>
            <w:hideMark/>
          </w:tcPr>
          <w:p w:rsidR="00601D4E" w:rsidRPr="00601D4E" w:rsidRDefault="00601D4E" w:rsidP="00601D4E">
            <w:pPr>
              <w:spacing w:after="0" w:line="240" w:lineRule="auto"/>
              <w:rPr>
                <w:rFonts w:eastAsia="Times New Roman" w:cs="Calibri"/>
                <w:color w:val="000000"/>
              </w:rPr>
            </w:pPr>
            <w:r w:rsidRPr="00601D4E">
              <w:rPr>
                <w:rFonts w:eastAsia="Times New Roman" w:cs="Calibri"/>
                <w:color w:val="000000"/>
              </w:rPr>
              <w:t>Equal TC</w:t>
            </w:r>
          </w:p>
        </w:tc>
      </w:tr>
      <w:tr w:rsidR="00601D4E" w:rsidRPr="00601D4E" w:rsidTr="00601D4E">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rsidR="00601D4E" w:rsidRPr="00601D4E" w:rsidRDefault="00601D4E" w:rsidP="00601D4E">
            <w:pPr>
              <w:spacing w:after="0" w:line="240" w:lineRule="auto"/>
              <w:rPr>
                <w:rFonts w:eastAsia="Times New Roman" w:cs="Calibri"/>
                <w:color w:val="000000"/>
              </w:rPr>
            </w:pPr>
            <w:r w:rsidRPr="00601D4E">
              <w:rPr>
                <w:rFonts w:eastAsia="Times New Roman" w:cs="Calibri"/>
                <w:color w:val="000000"/>
              </w:rPr>
              <w:t>TC- 1-5</w:t>
            </w:r>
          </w:p>
        </w:tc>
        <w:tc>
          <w:tcPr>
            <w:tcW w:w="3000" w:type="dxa"/>
            <w:tcBorders>
              <w:top w:val="nil"/>
              <w:left w:val="nil"/>
              <w:bottom w:val="single" w:sz="4" w:space="0" w:color="auto"/>
              <w:right w:val="single" w:sz="4" w:space="0" w:color="auto"/>
            </w:tcBorders>
            <w:shd w:val="clear" w:color="auto" w:fill="auto"/>
            <w:noWrap/>
            <w:vAlign w:val="bottom"/>
            <w:hideMark/>
          </w:tcPr>
          <w:p w:rsidR="00601D4E" w:rsidRPr="00601D4E" w:rsidRDefault="00601D4E" w:rsidP="00601D4E">
            <w:pPr>
              <w:spacing w:after="0" w:line="240" w:lineRule="auto"/>
              <w:jc w:val="right"/>
              <w:rPr>
                <w:rFonts w:eastAsia="Times New Roman" w:cs="Calibri"/>
                <w:color w:val="000000"/>
              </w:rPr>
            </w:pPr>
            <w:r w:rsidRPr="00601D4E">
              <w:rPr>
                <w:rFonts w:eastAsia="Times New Roman" w:cs="Calibri"/>
                <w:color w:val="000000"/>
              </w:rPr>
              <w:t>10,1</w:t>
            </w:r>
            <w:r w:rsidR="005F7A4B">
              <w:rPr>
                <w:rFonts w:eastAsia="Times New Roman" w:cs="Calibri"/>
                <w:color w:val="000000"/>
              </w:rPr>
              <w:t>102</w:t>
            </w:r>
            <w:r w:rsidRPr="00601D4E">
              <w:rPr>
                <w:rFonts w:eastAsia="Times New Roman" w:cs="Calibri"/>
                <w:color w:val="000000"/>
              </w:rPr>
              <w:t>,300,4</w:t>
            </w:r>
            <w:r w:rsidR="005F7A4B">
              <w:rPr>
                <w:rFonts w:eastAsia="Times New Roman" w:cs="Calibri"/>
                <w:color w:val="000000"/>
              </w:rPr>
              <w:t>102</w:t>
            </w:r>
            <w:r w:rsidRPr="00601D4E">
              <w:rPr>
                <w:rFonts w:eastAsia="Times New Roman" w:cs="Calibri"/>
                <w:color w:val="000000"/>
              </w:rPr>
              <w:t>,620</w:t>
            </w:r>
          </w:p>
        </w:tc>
        <w:tc>
          <w:tcPr>
            <w:tcW w:w="1662" w:type="dxa"/>
            <w:tcBorders>
              <w:top w:val="nil"/>
              <w:left w:val="nil"/>
              <w:bottom w:val="single" w:sz="4" w:space="0" w:color="auto"/>
              <w:right w:val="single" w:sz="4" w:space="0" w:color="auto"/>
            </w:tcBorders>
            <w:shd w:val="clear" w:color="auto" w:fill="auto"/>
            <w:noWrap/>
            <w:vAlign w:val="bottom"/>
            <w:hideMark/>
          </w:tcPr>
          <w:p w:rsidR="00601D4E" w:rsidRPr="00601D4E" w:rsidRDefault="00601D4E" w:rsidP="00601D4E">
            <w:pPr>
              <w:spacing w:after="0" w:line="240" w:lineRule="auto"/>
              <w:rPr>
                <w:rFonts w:eastAsia="Times New Roman" w:cs="Calibri"/>
                <w:color w:val="000000"/>
              </w:rPr>
            </w:pPr>
            <w:r w:rsidRPr="00601D4E">
              <w:rPr>
                <w:rFonts w:eastAsia="Times New Roman" w:cs="Calibri"/>
                <w:color w:val="000000"/>
              </w:rPr>
              <w:t>Equal TC</w:t>
            </w:r>
          </w:p>
        </w:tc>
        <w:tc>
          <w:tcPr>
            <w:tcW w:w="1418" w:type="dxa"/>
            <w:tcBorders>
              <w:top w:val="nil"/>
              <w:left w:val="nil"/>
              <w:bottom w:val="single" w:sz="4" w:space="0" w:color="auto"/>
              <w:right w:val="single" w:sz="4" w:space="0" w:color="auto"/>
            </w:tcBorders>
            <w:shd w:val="clear" w:color="auto" w:fill="auto"/>
            <w:noWrap/>
            <w:vAlign w:val="bottom"/>
            <w:hideMark/>
          </w:tcPr>
          <w:p w:rsidR="00601D4E" w:rsidRPr="00601D4E" w:rsidRDefault="00601D4E" w:rsidP="00601D4E">
            <w:pPr>
              <w:spacing w:after="0" w:line="240" w:lineRule="auto"/>
              <w:rPr>
                <w:rFonts w:eastAsia="Times New Roman" w:cs="Calibri"/>
                <w:color w:val="000000"/>
              </w:rPr>
            </w:pPr>
            <w:r w:rsidRPr="00601D4E">
              <w:rPr>
                <w:rFonts w:eastAsia="Times New Roman" w:cs="Calibri"/>
                <w:color w:val="000000"/>
              </w:rPr>
              <w:t>Equal TC</w:t>
            </w:r>
          </w:p>
        </w:tc>
      </w:tr>
      <w:tr w:rsidR="00601D4E" w:rsidRPr="00601D4E" w:rsidTr="00601D4E">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rsidR="00601D4E" w:rsidRPr="00601D4E" w:rsidRDefault="00601D4E" w:rsidP="00601D4E">
            <w:pPr>
              <w:spacing w:after="0" w:line="240" w:lineRule="auto"/>
              <w:rPr>
                <w:rFonts w:eastAsia="Times New Roman" w:cs="Calibri"/>
                <w:color w:val="000000"/>
              </w:rPr>
            </w:pPr>
            <w:r w:rsidRPr="00601D4E">
              <w:rPr>
                <w:rFonts w:eastAsia="Times New Roman" w:cs="Calibri"/>
                <w:color w:val="000000"/>
              </w:rPr>
              <w:t>TC- 1-6</w:t>
            </w:r>
          </w:p>
        </w:tc>
        <w:tc>
          <w:tcPr>
            <w:tcW w:w="3000" w:type="dxa"/>
            <w:tcBorders>
              <w:top w:val="nil"/>
              <w:left w:val="nil"/>
              <w:bottom w:val="single" w:sz="4" w:space="0" w:color="auto"/>
              <w:right w:val="single" w:sz="4" w:space="0" w:color="auto"/>
            </w:tcBorders>
            <w:shd w:val="clear" w:color="auto" w:fill="auto"/>
            <w:noWrap/>
            <w:vAlign w:val="bottom"/>
            <w:hideMark/>
          </w:tcPr>
          <w:p w:rsidR="00601D4E" w:rsidRPr="00601D4E" w:rsidRDefault="00601D4E" w:rsidP="00601D4E">
            <w:pPr>
              <w:spacing w:after="0" w:line="240" w:lineRule="auto"/>
              <w:jc w:val="right"/>
              <w:rPr>
                <w:rFonts w:eastAsia="Times New Roman" w:cs="Calibri"/>
                <w:color w:val="000000"/>
              </w:rPr>
            </w:pPr>
            <w:r w:rsidRPr="00601D4E">
              <w:rPr>
                <w:rFonts w:eastAsia="Times New Roman" w:cs="Calibri"/>
                <w:color w:val="000000"/>
              </w:rPr>
              <w:t>5,130</w:t>
            </w:r>
          </w:p>
        </w:tc>
        <w:tc>
          <w:tcPr>
            <w:tcW w:w="1662" w:type="dxa"/>
            <w:tcBorders>
              <w:top w:val="nil"/>
              <w:left w:val="nil"/>
              <w:bottom w:val="single" w:sz="4" w:space="0" w:color="auto"/>
              <w:right w:val="single" w:sz="4" w:space="0" w:color="auto"/>
            </w:tcBorders>
            <w:shd w:val="clear" w:color="auto" w:fill="auto"/>
            <w:noWrap/>
            <w:vAlign w:val="bottom"/>
            <w:hideMark/>
          </w:tcPr>
          <w:p w:rsidR="00601D4E" w:rsidRPr="00601D4E" w:rsidRDefault="00601D4E" w:rsidP="00601D4E">
            <w:pPr>
              <w:spacing w:after="0" w:line="240" w:lineRule="auto"/>
              <w:rPr>
                <w:rFonts w:eastAsia="Times New Roman" w:cs="Calibri"/>
                <w:color w:val="000000"/>
              </w:rPr>
            </w:pPr>
            <w:r w:rsidRPr="00601D4E">
              <w:rPr>
                <w:rFonts w:eastAsia="Times New Roman" w:cs="Calibri"/>
                <w:color w:val="000000"/>
              </w:rPr>
              <w:t>Equal TC</w:t>
            </w:r>
          </w:p>
        </w:tc>
        <w:tc>
          <w:tcPr>
            <w:tcW w:w="1418" w:type="dxa"/>
            <w:tcBorders>
              <w:top w:val="nil"/>
              <w:left w:val="nil"/>
              <w:bottom w:val="single" w:sz="4" w:space="0" w:color="auto"/>
              <w:right w:val="single" w:sz="4" w:space="0" w:color="auto"/>
            </w:tcBorders>
            <w:shd w:val="clear" w:color="auto" w:fill="auto"/>
            <w:noWrap/>
            <w:vAlign w:val="bottom"/>
            <w:hideMark/>
          </w:tcPr>
          <w:p w:rsidR="00601D4E" w:rsidRPr="00601D4E" w:rsidRDefault="00601D4E" w:rsidP="00601D4E">
            <w:pPr>
              <w:spacing w:after="0" w:line="240" w:lineRule="auto"/>
              <w:rPr>
                <w:rFonts w:eastAsia="Times New Roman" w:cs="Calibri"/>
                <w:color w:val="000000"/>
              </w:rPr>
            </w:pPr>
            <w:r w:rsidRPr="00601D4E">
              <w:rPr>
                <w:rFonts w:eastAsia="Times New Roman" w:cs="Calibri"/>
                <w:color w:val="000000"/>
              </w:rPr>
              <w:t>Equal TC</w:t>
            </w:r>
          </w:p>
        </w:tc>
      </w:tr>
    </w:tbl>
    <w:p w:rsidR="00632EFB" w:rsidRPr="001A3C03" w:rsidRDefault="00632EFB" w:rsidP="007C70D9">
      <w:pPr>
        <w:pStyle w:val="BodyTextIndent2"/>
        <w:tabs>
          <w:tab w:val="left" w:pos="1200"/>
          <w:tab w:val="left" w:pos="1540"/>
        </w:tabs>
        <w:ind w:left="0"/>
        <w:jc w:val="both"/>
        <w:rPr>
          <w:rFonts w:ascii="Californian FB" w:hAnsi="Californian FB"/>
        </w:rPr>
      </w:pPr>
    </w:p>
    <w:p w:rsidR="007C70D9" w:rsidRPr="001A3C03" w:rsidRDefault="007C70D9" w:rsidP="00775565">
      <w:pPr>
        <w:pStyle w:val="Heading2"/>
      </w:pPr>
      <w:bookmarkStart w:id="413" w:name="_Toc131539916"/>
      <w:bookmarkStart w:id="414" w:name="_Toc131540392"/>
      <w:bookmarkStart w:id="415" w:name="_Toc131541575"/>
      <w:bookmarkStart w:id="416" w:name="_Toc380319579"/>
      <w:bookmarkStart w:id="417" w:name="_Toc381007885"/>
      <w:bookmarkStart w:id="418" w:name="_Toc394817577"/>
      <w:r w:rsidRPr="00775565">
        <w:t>Design</w:t>
      </w:r>
      <w:r w:rsidRPr="001A3C03">
        <w:t xml:space="preserve"> of Drainage System</w:t>
      </w:r>
      <w:bookmarkEnd w:id="413"/>
      <w:bookmarkEnd w:id="414"/>
      <w:bookmarkEnd w:id="415"/>
      <w:bookmarkEnd w:id="416"/>
      <w:bookmarkEnd w:id="417"/>
      <w:bookmarkEnd w:id="418"/>
    </w:p>
    <w:p w:rsidR="007C70D9" w:rsidRPr="00775565" w:rsidRDefault="007C70D9" w:rsidP="007C70D9">
      <w:pPr>
        <w:pStyle w:val="BodyTextIndent2"/>
        <w:tabs>
          <w:tab w:val="left" w:pos="1200"/>
          <w:tab w:val="left" w:pos="1540"/>
        </w:tabs>
        <w:ind w:left="0"/>
        <w:jc w:val="both"/>
        <w:rPr>
          <w:rFonts w:ascii="Californian FB" w:hAnsi="Californian FB"/>
        </w:rPr>
      </w:pPr>
      <w:r w:rsidRPr="00775565">
        <w:rPr>
          <w:rFonts w:ascii="Californian FB" w:hAnsi="Californian FB"/>
        </w:rPr>
        <w:t xml:space="preserve">The main purpose of the drainage system in the command area is to remove the flood during rain </w:t>
      </w:r>
    </w:p>
    <w:p w:rsidR="007C70D9" w:rsidRPr="00775565" w:rsidRDefault="007C70D9" w:rsidP="007C70D9">
      <w:pPr>
        <w:spacing w:line="360" w:lineRule="auto"/>
        <w:jc w:val="both"/>
        <w:rPr>
          <w:rFonts w:ascii="Californian FB" w:hAnsi="Californian FB"/>
          <w:sz w:val="24"/>
          <w:szCs w:val="24"/>
        </w:rPr>
      </w:pPr>
      <w:r w:rsidRPr="00775565">
        <w:rPr>
          <w:rFonts w:ascii="Californian FB" w:hAnsi="Californian FB"/>
          <w:sz w:val="24"/>
          <w:szCs w:val="24"/>
        </w:rPr>
        <w:t xml:space="preserve">Season and surplus irrigation water from the entire </w:t>
      </w:r>
      <w:bookmarkStart w:id="419" w:name="_Toc310927059"/>
      <w:bookmarkStart w:id="420" w:name="_Toc310927687"/>
      <w:bookmarkStart w:id="421" w:name="_Toc310928340"/>
      <w:bookmarkStart w:id="422" w:name="_Toc315937839"/>
      <w:r w:rsidR="00A47CFB" w:rsidRPr="00775565">
        <w:rPr>
          <w:rFonts w:ascii="Californian FB" w:hAnsi="Californian FB"/>
          <w:sz w:val="24"/>
          <w:szCs w:val="24"/>
        </w:rPr>
        <w:t xml:space="preserve">system. </w:t>
      </w:r>
      <w:r w:rsidRPr="00775565">
        <w:rPr>
          <w:rFonts w:ascii="Californian FB" w:hAnsi="Californian FB"/>
          <w:sz w:val="24"/>
          <w:szCs w:val="24"/>
        </w:rPr>
        <w:t xml:space="preserve">As discussed earlier, all the drains are natural ones. </w:t>
      </w:r>
      <w:bookmarkEnd w:id="419"/>
      <w:bookmarkEnd w:id="420"/>
      <w:bookmarkEnd w:id="421"/>
      <w:bookmarkEnd w:id="422"/>
      <w:r w:rsidRPr="00775565">
        <w:rPr>
          <w:rFonts w:ascii="Californian FB" w:hAnsi="Californian FB"/>
          <w:sz w:val="24"/>
          <w:szCs w:val="24"/>
        </w:rPr>
        <w:t>Collector drains takes from each field drains and empties to the natural waterways.  The field drains will be constructed by the farmers and remove while they plough the irrigation field. For the next irrigation, they can easily construct again. Field canals are constructed with the same sections of the respective field canals.</w:t>
      </w:r>
    </w:p>
    <w:p w:rsidR="007C70D9" w:rsidRPr="001A3C03" w:rsidRDefault="007C70D9" w:rsidP="00775565">
      <w:pPr>
        <w:pStyle w:val="Heading1"/>
      </w:pPr>
      <w:bookmarkStart w:id="423" w:name="_Toc131539919"/>
      <w:bookmarkStart w:id="424" w:name="_Toc131540395"/>
      <w:bookmarkStart w:id="425" w:name="_Toc131541578"/>
      <w:r w:rsidRPr="001A3C03">
        <w:lastRenderedPageBreak/>
        <w:t xml:space="preserve">    </w:t>
      </w:r>
      <w:bookmarkStart w:id="426" w:name="_Toc380319580"/>
      <w:bookmarkStart w:id="427" w:name="_Toc381007886"/>
      <w:bookmarkStart w:id="428" w:name="_Toc394817578"/>
      <w:r w:rsidRPr="001A3C03">
        <w:t>Irrigation Structures</w:t>
      </w:r>
      <w:bookmarkEnd w:id="423"/>
      <w:bookmarkEnd w:id="424"/>
      <w:bookmarkEnd w:id="425"/>
      <w:bookmarkEnd w:id="426"/>
      <w:bookmarkEnd w:id="427"/>
      <w:bookmarkEnd w:id="428"/>
    </w:p>
    <w:p w:rsidR="007C70D9" w:rsidRPr="001A3C03" w:rsidRDefault="007C70D9" w:rsidP="00775565">
      <w:pPr>
        <w:pStyle w:val="Heading2"/>
      </w:pPr>
      <w:bookmarkStart w:id="429" w:name="_Toc131539920"/>
      <w:bookmarkStart w:id="430" w:name="_Toc131540396"/>
      <w:bookmarkStart w:id="431" w:name="_Toc131541579"/>
      <w:bookmarkStart w:id="432" w:name="_Toc380319581"/>
      <w:bookmarkStart w:id="433" w:name="_Toc381007887"/>
      <w:bookmarkStart w:id="434" w:name="_Toc394817579"/>
      <w:r w:rsidRPr="001A3C03">
        <w:t xml:space="preserve">Design of Division </w:t>
      </w:r>
      <w:bookmarkEnd w:id="429"/>
      <w:bookmarkEnd w:id="430"/>
      <w:bookmarkEnd w:id="431"/>
      <w:r w:rsidRPr="001A3C03">
        <w:t>boxes and turnouts</w:t>
      </w:r>
      <w:bookmarkEnd w:id="432"/>
      <w:bookmarkEnd w:id="433"/>
      <w:bookmarkEnd w:id="434"/>
      <w:r w:rsidRPr="001A3C03">
        <w:t xml:space="preserve">   </w:t>
      </w:r>
    </w:p>
    <w:p w:rsidR="007C70D9" w:rsidRPr="00775565" w:rsidRDefault="007C70D9" w:rsidP="00775565">
      <w:pPr>
        <w:spacing w:line="360" w:lineRule="auto"/>
        <w:jc w:val="both"/>
        <w:rPr>
          <w:rFonts w:ascii="Californian FB" w:hAnsi="Californian FB"/>
          <w:sz w:val="24"/>
          <w:szCs w:val="24"/>
        </w:rPr>
      </w:pPr>
      <w:r w:rsidRPr="00775565">
        <w:rPr>
          <w:rFonts w:ascii="Californian FB" w:hAnsi="Californian FB"/>
          <w:sz w:val="24"/>
          <w:szCs w:val="24"/>
        </w:rPr>
        <w:t xml:space="preserve">The proportional division of water among receiver canal and delivery canal is effected by providing division box. There are </w:t>
      </w:r>
      <w:r w:rsidR="00601D4E">
        <w:rPr>
          <w:rFonts w:ascii="Californian FB" w:hAnsi="Californian FB"/>
          <w:sz w:val="24"/>
          <w:szCs w:val="24"/>
        </w:rPr>
        <w:t>6</w:t>
      </w:r>
      <w:r w:rsidRPr="00775565">
        <w:rPr>
          <w:rFonts w:ascii="Californian FB" w:hAnsi="Californian FB"/>
          <w:sz w:val="24"/>
          <w:szCs w:val="24"/>
        </w:rPr>
        <w:t xml:space="preserve"> tertiary division structures to be developed from the main canal</w:t>
      </w:r>
      <w:r w:rsidR="00111795" w:rsidRPr="00775565">
        <w:rPr>
          <w:rFonts w:ascii="Californian FB" w:hAnsi="Californian FB"/>
          <w:sz w:val="24"/>
          <w:szCs w:val="24"/>
        </w:rPr>
        <w:t>s</w:t>
      </w:r>
      <w:r w:rsidRPr="00775565">
        <w:rPr>
          <w:rFonts w:ascii="Californian FB" w:hAnsi="Californian FB"/>
          <w:sz w:val="24"/>
          <w:szCs w:val="24"/>
        </w:rPr>
        <w:t xml:space="preserve">. Since all the </w:t>
      </w:r>
      <w:r w:rsidR="00111795" w:rsidRPr="00775565">
        <w:rPr>
          <w:rFonts w:ascii="Californian FB" w:hAnsi="Californian FB"/>
          <w:sz w:val="24"/>
          <w:szCs w:val="24"/>
        </w:rPr>
        <w:t xml:space="preserve">TC </w:t>
      </w:r>
      <w:r w:rsidRPr="00775565">
        <w:rPr>
          <w:rFonts w:ascii="Californian FB" w:hAnsi="Californian FB"/>
          <w:sz w:val="24"/>
          <w:szCs w:val="24"/>
        </w:rPr>
        <w:t xml:space="preserve">division structures </w:t>
      </w:r>
      <w:r w:rsidR="00111795" w:rsidRPr="00775565">
        <w:rPr>
          <w:rFonts w:ascii="Californian FB" w:hAnsi="Californian FB"/>
          <w:sz w:val="24"/>
          <w:szCs w:val="24"/>
        </w:rPr>
        <w:t xml:space="preserve">/division boxes </w:t>
      </w:r>
      <w:r w:rsidRPr="00775565">
        <w:rPr>
          <w:rFonts w:ascii="Californian FB" w:hAnsi="Californian FB"/>
          <w:sz w:val="24"/>
          <w:szCs w:val="24"/>
        </w:rPr>
        <w:t xml:space="preserve">are one sided boxes, </w:t>
      </w:r>
      <w:r w:rsidR="00111795" w:rsidRPr="00775565">
        <w:rPr>
          <w:rFonts w:ascii="Californian FB" w:hAnsi="Californian FB"/>
          <w:sz w:val="24"/>
          <w:szCs w:val="24"/>
        </w:rPr>
        <w:t>design of one sided division box is shown. Turnouts</w:t>
      </w:r>
      <w:r w:rsidRPr="00775565">
        <w:rPr>
          <w:rFonts w:ascii="Californian FB" w:hAnsi="Californian FB"/>
          <w:sz w:val="24"/>
          <w:szCs w:val="24"/>
        </w:rPr>
        <w:t xml:space="preserve"> are recommended for </w:t>
      </w:r>
      <w:r w:rsidR="00111795" w:rsidRPr="00775565">
        <w:rPr>
          <w:rFonts w:ascii="Californian FB" w:hAnsi="Californian FB"/>
          <w:sz w:val="24"/>
          <w:szCs w:val="24"/>
        </w:rPr>
        <w:t>diverting flows from TCs to FCs (field canals).</w:t>
      </w:r>
      <w:r w:rsidRPr="00775565">
        <w:rPr>
          <w:rFonts w:ascii="Californian FB" w:hAnsi="Californian FB"/>
          <w:sz w:val="24"/>
          <w:szCs w:val="24"/>
        </w:rPr>
        <w:t xml:space="preserve"> The principle of designing of the </w:t>
      </w:r>
      <w:r w:rsidR="00111795" w:rsidRPr="00775565">
        <w:rPr>
          <w:rFonts w:ascii="Californian FB" w:hAnsi="Californian FB"/>
          <w:sz w:val="24"/>
          <w:szCs w:val="24"/>
        </w:rPr>
        <w:t xml:space="preserve">division box </w:t>
      </w:r>
      <w:r w:rsidR="00EE0424" w:rsidRPr="00775565">
        <w:rPr>
          <w:rFonts w:ascii="Californian FB" w:hAnsi="Californian FB"/>
          <w:sz w:val="24"/>
          <w:szCs w:val="24"/>
        </w:rPr>
        <w:t>an</w:t>
      </w:r>
      <w:r w:rsidRPr="00775565">
        <w:rPr>
          <w:rFonts w:ascii="Californian FB" w:hAnsi="Californian FB"/>
          <w:sz w:val="24"/>
          <w:szCs w:val="24"/>
        </w:rPr>
        <w:t xml:space="preserve"> opening width is computed based on the rectangular notch weir formula as follow.</w:t>
      </w:r>
    </w:p>
    <w:p w:rsidR="007C70D9" w:rsidRPr="00775565" w:rsidRDefault="007C70D9" w:rsidP="00775565">
      <w:pPr>
        <w:spacing w:line="360" w:lineRule="auto"/>
        <w:jc w:val="both"/>
        <w:rPr>
          <w:rFonts w:ascii="Californian FB" w:hAnsi="Californian FB"/>
          <w:position w:val="-12"/>
          <w:sz w:val="24"/>
          <w:szCs w:val="24"/>
        </w:rPr>
      </w:pPr>
      <w:r w:rsidRPr="00775565">
        <w:rPr>
          <w:rFonts w:ascii="Californian FB" w:hAnsi="Californian FB"/>
          <w:position w:val="-12"/>
          <w:sz w:val="24"/>
          <w:szCs w:val="24"/>
        </w:rPr>
        <w:object w:dxaOrig="1700" w:dyaOrig="499">
          <v:shape id="_x0000_i1048" type="#_x0000_t75" style="width:83.85pt;height:25.3pt" o:ole="">
            <v:imagedata r:id="rId67" o:title=""/>
          </v:shape>
          <o:OLEObject Type="Embed" ProgID="Equation.3" ShapeID="_x0000_i1048" DrawAspect="Content" ObjectID="_1544426433" r:id="rId68"/>
        </w:object>
      </w:r>
    </w:p>
    <w:p w:rsidR="00111795" w:rsidRPr="001A3C03" w:rsidRDefault="00111795" w:rsidP="00775565">
      <w:pPr>
        <w:pStyle w:val="BodyTextIndent2"/>
        <w:tabs>
          <w:tab w:val="left" w:pos="1200"/>
          <w:tab w:val="left" w:pos="1540"/>
        </w:tabs>
        <w:spacing w:line="360" w:lineRule="auto"/>
        <w:ind w:left="0"/>
        <w:jc w:val="both"/>
        <w:rPr>
          <w:rFonts w:ascii="Californian FB" w:hAnsi="Californian FB"/>
        </w:rPr>
      </w:pPr>
      <w:r w:rsidRPr="00775565">
        <w:rPr>
          <w:rFonts w:ascii="Californian FB" w:hAnsi="Californian FB"/>
        </w:rPr>
        <w:t xml:space="preserve">The proportionality of the division boxs is adjusted with the width of the outlet and   the head over the sill which can be the same </w:t>
      </w:r>
      <w:r w:rsidR="00EE0424">
        <w:rPr>
          <w:rFonts w:ascii="Californian FB" w:hAnsi="Californian FB"/>
        </w:rPr>
        <w:t>of main</w:t>
      </w:r>
      <w:r w:rsidR="00EE0424" w:rsidRPr="00775565">
        <w:rPr>
          <w:rFonts w:ascii="Californian FB" w:hAnsi="Californian FB"/>
        </w:rPr>
        <w:t xml:space="preserve"> canals. </w:t>
      </w:r>
      <w:r w:rsidRPr="00775565">
        <w:rPr>
          <w:rFonts w:ascii="Californian FB" w:hAnsi="Californian FB"/>
        </w:rPr>
        <w:t>At each division boxes, control gates are</w:t>
      </w:r>
      <w:r w:rsidRPr="001A3C03">
        <w:rPr>
          <w:rFonts w:ascii="Californian FB" w:hAnsi="Californian FB"/>
        </w:rPr>
        <w:t xml:space="preserve"> provided. </w:t>
      </w:r>
      <w:r w:rsidR="000A0713" w:rsidRPr="001A3C03">
        <w:rPr>
          <w:rFonts w:ascii="Californian FB" w:hAnsi="Californian FB"/>
        </w:rPr>
        <w:t xml:space="preserve">When the computed division box crust width is too small, </w:t>
      </w:r>
      <w:r w:rsidRPr="001A3C03">
        <w:rPr>
          <w:rFonts w:ascii="Californian FB" w:hAnsi="Californian FB"/>
        </w:rPr>
        <w:t xml:space="preserve">for simplicity for small design flows as </w:t>
      </w:r>
      <w:r w:rsidR="00EE0424">
        <w:rPr>
          <w:rFonts w:ascii="Californian FB" w:hAnsi="Californian FB"/>
        </w:rPr>
        <w:t>gobera</w:t>
      </w:r>
      <w:r w:rsidR="00EE0424" w:rsidRPr="001A3C03">
        <w:rPr>
          <w:rFonts w:ascii="Californian FB" w:hAnsi="Californian FB"/>
        </w:rPr>
        <w:t>, basin</w:t>
      </w:r>
      <w:r w:rsidRPr="001A3C03">
        <w:rPr>
          <w:rFonts w:ascii="Californian FB" w:hAnsi="Californian FB"/>
        </w:rPr>
        <w:t xml:space="preserve"> width of the turnout is equal to the bed width of the main canal</w:t>
      </w:r>
    </w:p>
    <w:p w:rsidR="00111795" w:rsidRPr="001A3C03" w:rsidRDefault="00111795" w:rsidP="00111795">
      <w:pPr>
        <w:pStyle w:val="BodyTextIndent2"/>
        <w:tabs>
          <w:tab w:val="left" w:pos="5220"/>
        </w:tabs>
        <w:jc w:val="both"/>
        <w:rPr>
          <w:rFonts w:ascii="Californian FB" w:hAnsi="Californian FB"/>
          <w:vertAlign w:val="subscript"/>
        </w:rPr>
      </w:pPr>
      <w:r w:rsidRPr="001A3C03">
        <w:rPr>
          <w:rFonts w:ascii="Californian FB" w:hAnsi="Californian FB"/>
        </w:rPr>
        <w:sym w:font="Symbol" w:char="F0DE"/>
      </w:r>
      <w:r w:rsidRPr="001A3C03">
        <w:rPr>
          <w:rFonts w:ascii="Californian FB" w:hAnsi="Californian FB"/>
        </w:rPr>
        <w:t xml:space="preserve"> Width of tertiary canal /outlet = ( Q</w:t>
      </w:r>
      <w:r w:rsidRPr="001A3C03">
        <w:rPr>
          <w:rFonts w:ascii="Californian FB" w:hAnsi="Californian FB"/>
          <w:vertAlign w:val="subscript"/>
        </w:rPr>
        <w:t>TC</w:t>
      </w:r>
      <w:r w:rsidRPr="001A3C03">
        <w:rPr>
          <w:rFonts w:ascii="Californian FB" w:hAnsi="Californian FB"/>
        </w:rPr>
        <w:t xml:space="preserve"> /Q</w:t>
      </w:r>
      <w:r w:rsidRPr="001A3C03">
        <w:rPr>
          <w:rFonts w:ascii="Californian FB" w:hAnsi="Californian FB"/>
          <w:vertAlign w:val="subscript"/>
        </w:rPr>
        <w:t>O</w:t>
      </w:r>
      <w:r w:rsidRPr="001A3C03">
        <w:rPr>
          <w:rFonts w:ascii="Californian FB" w:hAnsi="Californian FB"/>
        </w:rPr>
        <w:t>) x b</w:t>
      </w:r>
      <w:r w:rsidRPr="001A3C03">
        <w:rPr>
          <w:rFonts w:ascii="Californian FB" w:hAnsi="Californian FB"/>
          <w:vertAlign w:val="subscript"/>
        </w:rPr>
        <w:t>o</w:t>
      </w:r>
    </w:p>
    <w:p w:rsidR="00111795" w:rsidRPr="001A3C03" w:rsidRDefault="00111795" w:rsidP="00111795">
      <w:pPr>
        <w:pStyle w:val="BodyTextIndent2"/>
        <w:tabs>
          <w:tab w:val="left" w:pos="5220"/>
        </w:tabs>
        <w:jc w:val="both"/>
        <w:rPr>
          <w:rFonts w:ascii="Californian FB" w:hAnsi="Californian FB"/>
        </w:rPr>
      </w:pPr>
      <w:r w:rsidRPr="001A3C03">
        <w:rPr>
          <w:rFonts w:ascii="Californian FB" w:hAnsi="Californian FB"/>
        </w:rPr>
        <w:t>Where Q</w:t>
      </w:r>
      <w:r w:rsidRPr="001A3C03">
        <w:rPr>
          <w:rFonts w:ascii="Californian FB" w:hAnsi="Californian FB"/>
          <w:vertAlign w:val="subscript"/>
        </w:rPr>
        <w:t>TC</w:t>
      </w:r>
      <w:r w:rsidRPr="001A3C03">
        <w:rPr>
          <w:rFonts w:ascii="Californian FB" w:hAnsi="Californian FB"/>
        </w:rPr>
        <w:t xml:space="preserve"> = Design discharge to tertiary canal </w:t>
      </w:r>
    </w:p>
    <w:p w:rsidR="00111795" w:rsidRPr="001A3C03" w:rsidRDefault="00111795" w:rsidP="00111795">
      <w:pPr>
        <w:pStyle w:val="BodyTextIndent2"/>
        <w:tabs>
          <w:tab w:val="left" w:pos="5220"/>
        </w:tabs>
        <w:ind w:left="2640" w:hanging="1920"/>
        <w:jc w:val="both"/>
        <w:rPr>
          <w:rFonts w:ascii="Californian FB" w:hAnsi="Californian FB"/>
        </w:rPr>
      </w:pPr>
      <w:r w:rsidRPr="001A3C03">
        <w:rPr>
          <w:rFonts w:ascii="Californian FB" w:hAnsi="Californian FB"/>
        </w:rPr>
        <w:t>Q</w:t>
      </w:r>
      <w:r w:rsidRPr="001A3C03">
        <w:rPr>
          <w:rFonts w:ascii="Californian FB" w:hAnsi="Californian FB"/>
          <w:vertAlign w:val="subscript"/>
        </w:rPr>
        <w:t>o</w:t>
      </w:r>
      <w:r w:rsidRPr="001A3C03">
        <w:rPr>
          <w:rFonts w:ascii="Californian FB" w:hAnsi="Californian FB"/>
        </w:rPr>
        <w:t xml:space="preserve"> = Design </w:t>
      </w:r>
      <w:r w:rsidR="007717C5" w:rsidRPr="001A3C03">
        <w:rPr>
          <w:rFonts w:ascii="Californian FB" w:hAnsi="Californian FB"/>
        </w:rPr>
        <w:t>ongoing</w:t>
      </w:r>
      <w:r w:rsidRPr="001A3C03">
        <w:rPr>
          <w:rFonts w:ascii="Californian FB" w:hAnsi="Californian FB"/>
        </w:rPr>
        <w:t xml:space="preserve"> discharge in the main canal </w:t>
      </w:r>
    </w:p>
    <w:p w:rsidR="00111795" w:rsidRPr="001A3C03" w:rsidRDefault="00111795" w:rsidP="00111795">
      <w:pPr>
        <w:pStyle w:val="BodyTextIndent2"/>
        <w:tabs>
          <w:tab w:val="left" w:pos="5220"/>
        </w:tabs>
        <w:jc w:val="both"/>
        <w:rPr>
          <w:rFonts w:ascii="Californian FB" w:hAnsi="Californian FB"/>
        </w:rPr>
      </w:pPr>
      <w:r w:rsidRPr="001A3C03">
        <w:rPr>
          <w:rFonts w:ascii="Californian FB" w:hAnsi="Californian FB"/>
        </w:rPr>
        <w:t xml:space="preserve">            b</w:t>
      </w:r>
      <w:r w:rsidRPr="001A3C03">
        <w:rPr>
          <w:rFonts w:ascii="Californian FB" w:hAnsi="Californian FB"/>
          <w:vertAlign w:val="subscript"/>
        </w:rPr>
        <w:t>o</w:t>
      </w:r>
      <w:r w:rsidRPr="001A3C03">
        <w:rPr>
          <w:rFonts w:ascii="Californian FB" w:hAnsi="Californian FB"/>
        </w:rPr>
        <w:t xml:space="preserve"> = Main canal bed width for </w:t>
      </w:r>
      <w:r w:rsidR="00EE0424" w:rsidRPr="001A3C03">
        <w:rPr>
          <w:rFonts w:ascii="Californian FB" w:hAnsi="Californian FB"/>
        </w:rPr>
        <w:t>ongoing</w:t>
      </w:r>
      <w:r w:rsidRPr="001A3C03">
        <w:rPr>
          <w:rFonts w:ascii="Californian FB" w:hAnsi="Californian FB"/>
        </w:rPr>
        <w:t xml:space="preserve"> discharge</w:t>
      </w:r>
    </w:p>
    <w:p w:rsidR="00111795" w:rsidRPr="001A3C03" w:rsidRDefault="00111795" w:rsidP="00111795">
      <w:pPr>
        <w:pStyle w:val="BodyTextIndent2"/>
        <w:tabs>
          <w:tab w:val="left" w:pos="5220"/>
        </w:tabs>
        <w:ind w:left="0"/>
        <w:jc w:val="both"/>
        <w:rPr>
          <w:rFonts w:ascii="Californian FB" w:hAnsi="Californian FB"/>
        </w:rPr>
      </w:pPr>
      <w:r w:rsidRPr="001A3C03">
        <w:rPr>
          <w:rFonts w:ascii="Californian FB" w:hAnsi="Californian FB"/>
        </w:rPr>
        <w:t xml:space="preserve">Using the above relations the hydraulic characteristics of the turnouts are determined as shown below in the table. </w:t>
      </w:r>
    </w:p>
    <w:p w:rsidR="00BF5ECF" w:rsidRDefault="00BF5ECF" w:rsidP="00BF5ECF">
      <w:pPr>
        <w:pStyle w:val="Caption"/>
        <w:rPr>
          <w:rFonts w:ascii="Californian FB" w:hAnsi="Californian FB"/>
          <w:b w:val="0"/>
        </w:rPr>
      </w:pPr>
      <w:bookmarkStart w:id="435" w:name="_Toc380319617"/>
      <w:bookmarkStart w:id="436" w:name="_Toc381007904"/>
      <w:bookmarkStart w:id="437" w:name="_Toc394948504"/>
      <w:r w:rsidRPr="001A3C03">
        <w:rPr>
          <w:rFonts w:ascii="Californian FB" w:hAnsi="Californian FB"/>
        </w:rPr>
        <w:t xml:space="preserve">Table </w:t>
      </w:r>
      <w:r w:rsidR="004F23F6" w:rsidRPr="001A3C03">
        <w:rPr>
          <w:rFonts w:ascii="Californian FB" w:hAnsi="Californian FB"/>
        </w:rPr>
        <w:fldChar w:fldCharType="begin"/>
      </w:r>
      <w:r w:rsidRPr="001A3C03">
        <w:rPr>
          <w:rFonts w:ascii="Californian FB" w:hAnsi="Californian FB"/>
        </w:rPr>
        <w:instrText xml:space="preserve"> SEQ Table \* ARABIC </w:instrText>
      </w:r>
      <w:r w:rsidR="004F23F6" w:rsidRPr="001A3C03">
        <w:rPr>
          <w:rFonts w:ascii="Californian FB" w:hAnsi="Californian FB"/>
        </w:rPr>
        <w:fldChar w:fldCharType="separate"/>
      </w:r>
      <w:r w:rsidR="003D5997">
        <w:rPr>
          <w:rFonts w:ascii="Californian FB" w:hAnsi="Californian FB"/>
          <w:noProof/>
        </w:rPr>
        <w:t>20</w:t>
      </w:r>
      <w:r w:rsidR="004F23F6" w:rsidRPr="001A3C03">
        <w:rPr>
          <w:rFonts w:ascii="Californian FB" w:hAnsi="Californian FB"/>
        </w:rPr>
        <w:fldChar w:fldCharType="end"/>
      </w:r>
      <w:r w:rsidRPr="001A3C03">
        <w:rPr>
          <w:rFonts w:ascii="Californian FB" w:hAnsi="Californian FB"/>
          <w:b w:val="0"/>
        </w:rPr>
        <w:t xml:space="preserve"> Hydraulic characteristics of the Division </w:t>
      </w:r>
      <w:bookmarkEnd w:id="435"/>
      <w:bookmarkEnd w:id="436"/>
      <w:r w:rsidRPr="001A3C03">
        <w:rPr>
          <w:rFonts w:ascii="Californian FB" w:hAnsi="Californian FB"/>
          <w:b w:val="0"/>
        </w:rPr>
        <w:t>boxes</w:t>
      </w:r>
      <w:bookmarkEnd w:id="437"/>
    </w:p>
    <w:tbl>
      <w:tblPr>
        <w:tblW w:w="10369" w:type="dxa"/>
        <w:tblInd w:w="103" w:type="dxa"/>
        <w:tblLook w:val="04A0" w:firstRow="1" w:lastRow="0" w:firstColumn="1" w:lastColumn="0" w:noHBand="0" w:noVBand="1"/>
      </w:tblPr>
      <w:tblGrid>
        <w:gridCol w:w="1158"/>
        <w:gridCol w:w="821"/>
        <w:gridCol w:w="941"/>
        <w:gridCol w:w="772"/>
        <w:gridCol w:w="1101"/>
        <w:gridCol w:w="710"/>
        <w:gridCol w:w="636"/>
        <w:gridCol w:w="808"/>
        <w:gridCol w:w="710"/>
        <w:gridCol w:w="1010"/>
        <w:gridCol w:w="992"/>
        <w:gridCol w:w="710"/>
      </w:tblGrid>
      <w:tr w:rsidR="00EE0424" w:rsidRPr="00EE0424" w:rsidTr="00EE0424">
        <w:trPr>
          <w:trHeight w:val="307"/>
        </w:trPr>
        <w:tc>
          <w:tcPr>
            <w:tcW w:w="2407" w:type="dxa"/>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rsidR="00EE0424" w:rsidRPr="00EE0424" w:rsidRDefault="00EE0424" w:rsidP="00EE0424">
            <w:pPr>
              <w:spacing w:after="0" w:line="240" w:lineRule="auto"/>
              <w:jc w:val="center"/>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Dividing Canal Name</w:t>
            </w:r>
          </w:p>
        </w:tc>
        <w:tc>
          <w:tcPr>
            <w:tcW w:w="710"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jc w:val="center"/>
              <w:rPr>
                <w:rFonts w:ascii="Times New Roman" w:eastAsia="Times New Roman" w:hAnsi="Times New Roman"/>
                <w:color w:val="000000"/>
                <w:sz w:val="16"/>
                <w:szCs w:val="16"/>
              </w:rPr>
            </w:pPr>
            <w:r w:rsidRPr="00EE0424">
              <w:rPr>
                <w:rFonts w:ascii="Times New Roman" w:eastAsia="Times New Roman" w:hAnsi="Times New Roman"/>
                <w:color w:val="000000"/>
                <w:sz w:val="16"/>
                <w:szCs w:val="16"/>
              </w:rPr>
              <w:t>Chainage</w:t>
            </w:r>
          </w:p>
        </w:tc>
        <w:tc>
          <w:tcPr>
            <w:tcW w:w="710" w:type="dxa"/>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rsidR="00EE0424" w:rsidRPr="00EE0424" w:rsidRDefault="00EE0424" w:rsidP="00EE0424">
            <w:pPr>
              <w:spacing w:after="0" w:line="240" w:lineRule="auto"/>
              <w:jc w:val="center"/>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CBL</w:t>
            </w:r>
          </w:p>
        </w:tc>
        <w:tc>
          <w:tcPr>
            <w:tcW w:w="710" w:type="dxa"/>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rsidR="00EE0424" w:rsidRPr="00EE0424" w:rsidRDefault="00EE0424" w:rsidP="00EE0424">
            <w:pPr>
              <w:spacing w:after="0" w:line="240" w:lineRule="auto"/>
              <w:jc w:val="center"/>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ON GOING, Q</w:t>
            </w:r>
            <w:r w:rsidRPr="00EE0424">
              <w:rPr>
                <w:rFonts w:ascii="Times New Roman" w:eastAsia="Times New Roman" w:hAnsi="Times New Roman"/>
                <w:shadow/>
                <w:color w:val="000000"/>
                <w:sz w:val="16"/>
                <w:szCs w:val="16"/>
                <w:vertAlign w:val="subscript"/>
              </w:rPr>
              <w:t>0</w:t>
            </w:r>
            <w:r w:rsidRPr="00EE0424">
              <w:rPr>
                <w:rFonts w:ascii="Times New Roman" w:eastAsia="Times New Roman" w:hAnsi="Times New Roman"/>
                <w:shadow/>
                <w:color w:val="000000"/>
                <w:sz w:val="16"/>
                <w:szCs w:val="16"/>
              </w:rPr>
              <w:t xml:space="preserve"> (lit/sec)</w:t>
            </w:r>
          </w:p>
        </w:tc>
        <w:tc>
          <w:tcPr>
            <w:tcW w:w="814"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jc w:val="center"/>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OUTGOING, Q</w:t>
            </w:r>
            <w:r w:rsidRPr="00EE0424">
              <w:rPr>
                <w:rFonts w:ascii="Times New Roman" w:eastAsia="Times New Roman" w:hAnsi="Times New Roman"/>
                <w:shadow/>
                <w:color w:val="000000"/>
                <w:sz w:val="16"/>
                <w:szCs w:val="16"/>
                <w:vertAlign w:val="subscript"/>
              </w:rPr>
              <w:t xml:space="preserve">1  </w:t>
            </w:r>
            <w:r w:rsidRPr="00EE0424">
              <w:rPr>
                <w:rFonts w:ascii="Times New Roman" w:eastAsia="Times New Roman" w:hAnsi="Times New Roman"/>
                <w:shadow/>
                <w:color w:val="000000"/>
                <w:sz w:val="16"/>
                <w:szCs w:val="16"/>
              </w:rPr>
              <w:t>(lit/sec)</w:t>
            </w:r>
            <w:r w:rsidRPr="00EE0424">
              <w:rPr>
                <w:rFonts w:ascii="Times New Roman" w:eastAsia="Times New Roman" w:hAnsi="Times New Roman"/>
                <w:shadow/>
                <w:color w:val="000000"/>
                <w:sz w:val="16"/>
                <w:szCs w:val="16"/>
                <w:vertAlign w:val="subscript"/>
              </w:rPr>
              <w:t xml:space="preserve">       </w:t>
            </w:r>
          </w:p>
        </w:tc>
        <w:tc>
          <w:tcPr>
            <w:tcW w:w="710"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jc w:val="center"/>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TC FLOW, Q</w:t>
            </w:r>
            <w:r w:rsidRPr="00EE0424">
              <w:rPr>
                <w:rFonts w:ascii="Times New Roman" w:eastAsia="Times New Roman" w:hAnsi="Times New Roman"/>
                <w:shadow/>
                <w:color w:val="000000"/>
                <w:sz w:val="16"/>
                <w:szCs w:val="16"/>
                <w:vertAlign w:val="subscript"/>
              </w:rPr>
              <w:t xml:space="preserve">2  </w:t>
            </w:r>
            <w:r w:rsidRPr="00EE0424">
              <w:rPr>
                <w:rFonts w:ascii="Times New Roman" w:eastAsia="Times New Roman" w:hAnsi="Times New Roman"/>
                <w:shadow/>
                <w:color w:val="000000"/>
                <w:sz w:val="16"/>
                <w:szCs w:val="16"/>
              </w:rPr>
              <w:t>(lit/sec)</w:t>
            </w:r>
            <w:r w:rsidRPr="00EE0424">
              <w:rPr>
                <w:rFonts w:ascii="Times New Roman" w:eastAsia="Times New Roman" w:hAnsi="Times New Roman"/>
                <w:shadow/>
                <w:color w:val="000000"/>
                <w:sz w:val="16"/>
                <w:szCs w:val="16"/>
                <w:vertAlign w:val="subscript"/>
              </w:rPr>
              <w:t xml:space="preserve">       </w:t>
            </w:r>
          </w:p>
        </w:tc>
        <w:tc>
          <w:tcPr>
            <w:tcW w:w="701"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jc w:val="center"/>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parent canal bed width Bo</w:t>
            </w:r>
          </w:p>
        </w:tc>
        <w:tc>
          <w:tcPr>
            <w:tcW w:w="706"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jc w:val="center"/>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parent canal depth,Do</w:t>
            </w:r>
          </w:p>
        </w:tc>
        <w:tc>
          <w:tcPr>
            <w:tcW w:w="710"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jc w:val="center"/>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TCs bed width Bc</w:t>
            </w:r>
          </w:p>
        </w:tc>
        <w:tc>
          <w:tcPr>
            <w:tcW w:w="747"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jc w:val="center"/>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width of the basin ,B=Bo+0.40</w:t>
            </w:r>
          </w:p>
        </w:tc>
        <w:tc>
          <w:tcPr>
            <w:tcW w:w="734"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jc w:val="center"/>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Length of the basin ,L=Bc+0.41</w:t>
            </w:r>
          </w:p>
        </w:tc>
        <w:tc>
          <w:tcPr>
            <w:tcW w:w="710" w:type="dxa"/>
            <w:vMerge w:val="restart"/>
            <w:tcBorders>
              <w:top w:val="single" w:sz="4" w:space="0" w:color="auto"/>
              <w:left w:val="single" w:sz="4" w:space="0" w:color="auto"/>
              <w:bottom w:val="single" w:sz="4" w:space="0" w:color="auto"/>
              <w:right w:val="single" w:sz="4" w:space="0" w:color="auto"/>
            </w:tcBorders>
            <w:shd w:val="clear" w:color="000000" w:fill="95B3D7"/>
            <w:vAlign w:val="bottom"/>
            <w:hideMark/>
          </w:tcPr>
          <w:p w:rsidR="00EE0424" w:rsidRPr="00EE0424" w:rsidRDefault="00EE0424" w:rsidP="00EE0424">
            <w:pPr>
              <w:spacing w:after="0" w:line="240" w:lineRule="auto"/>
              <w:jc w:val="center"/>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depth  of the basin ,D=Do</w:t>
            </w:r>
          </w:p>
        </w:tc>
      </w:tr>
      <w:tr w:rsidR="00EE0424" w:rsidRPr="00EE0424" w:rsidTr="00EE0424">
        <w:trPr>
          <w:trHeight w:val="307"/>
        </w:trPr>
        <w:tc>
          <w:tcPr>
            <w:tcW w:w="2407" w:type="dxa"/>
            <w:vMerge/>
            <w:tcBorders>
              <w:top w:val="single" w:sz="4" w:space="0" w:color="auto"/>
              <w:left w:val="single" w:sz="4" w:space="0" w:color="auto"/>
              <w:bottom w:val="single" w:sz="4" w:space="0" w:color="000000"/>
              <w:right w:val="single" w:sz="4" w:space="0" w:color="auto"/>
            </w:tcBorders>
            <w:vAlign w:val="center"/>
            <w:hideMark/>
          </w:tcPr>
          <w:p w:rsidR="00EE0424" w:rsidRPr="00EE0424" w:rsidRDefault="00EE0424" w:rsidP="00EE0424">
            <w:pPr>
              <w:spacing w:after="0" w:line="240" w:lineRule="auto"/>
              <w:rPr>
                <w:rFonts w:ascii="Times New Roman" w:eastAsia="Times New Roman" w:hAnsi="Times New Roman"/>
                <w:shadow/>
                <w:color w:val="000000"/>
                <w:sz w:val="16"/>
                <w:szCs w:val="16"/>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EE0424" w:rsidRPr="00EE0424" w:rsidRDefault="00EE0424" w:rsidP="00EE0424">
            <w:pPr>
              <w:spacing w:after="0" w:line="240" w:lineRule="auto"/>
              <w:rPr>
                <w:rFonts w:ascii="Times New Roman" w:eastAsia="Times New Roman" w:hAnsi="Times New Roman"/>
                <w:color w:val="000000"/>
                <w:sz w:val="16"/>
                <w:szCs w:val="16"/>
              </w:rPr>
            </w:pPr>
          </w:p>
        </w:tc>
        <w:tc>
          <w:tcPr>
            <w:tcW w:w="710" w:type="dxa"/>
            <w:vMerge/>
            <w:tcBorders>
              <w:top w:val="single" w:sz="4" w:space="0" w:color="auto"/>
              <w:left w:val="single" w:sz="4" w:space="0" w:color="auto"/>
              <w:bottom w:val="single" w:sz="4" w:space="0" w:color="000000"/>
              <w:right w:val="single" w:sz="4" w:space="0" w:color="auto"/>
            </w:tcBorders>
            <w:vAlign w:val="center"/>
            <w:hideMark/>
          </w:tcPr>
          <w:p w:rsidR="00EE0424" w:rsidRPr="00EE0424" w:rsidRDefault="00EE0424" w:rsidP="00EE0424">
            <w:pPr>
              <w:spacing w:after="0" w:line="240" w:lineRule="auto"/>
              <w:rPr>
                <w:rFonts w:ascii="Times New Roman" w:eastAsia="Times New Roman" w:hAnsi="Times New Roman"/>
                <w:shadow/>
                <w:color w:val="000000"/>
                <w:sz w:val="16"/>
                <w:szCs w:val="16"/>
              </w:rPr>
            </w:pPr>
          </w:p>
        </w:tc>
        <w:tc>
          <w:tcPr>
            <w:tcW w:w="710" w:type="dxa"/>
            <w:vMerge/>
            <w:tcBorders>
              <w:top w:val="single" w:sz="4" w:space="0" w:color="auto"/>
              <w:left w:val="single" w:sz="4" w:space="0" w:color="auto"/>
              <w:bottom w:val="single" w:sz="4" w:space="0" w:color="000000"/>
              <w:right w:val="single" w:sz="4" w:space="0" w:color="auto"/>
            </w:tcBorders>
            <w:vAlign w:val="center"/>
            <w:hideMark/>
          </w:tcPr>
          <w:p w:rsidR="00EE0424" w:rsidRPr="00EE0424" w:rsidRDefault="00EE0424" w:rsidP="00EE0424">
            <w:pPr>
              <w:spacing w:after="0" w:line="240" w:lineRule="auto"/>
              <w:rPr>
                <w:rFonts w:ascii="Times New Roman" w:eastAsia="Times New Roman" w:hAnsi="Times New Roman"/>
                <w:shadow/>
                <w:color w:val="000000"/>
                <w:sz w:val="16"/>
                <w:szCs w:val="16"/>
              </w:rPr>
            </w:pPr>
          </w:p>
        </w:tc>
        <w:tc>
          <w:tcPr>
            <w:tcW w:w="814" w:type="dxa"/>
            <w:vMerge/>
            <w:tcBorders>
              <w:top w:val="single" w:sz="4" w:space="0" w:color="auto"/>
              <w:left w:val="single" w:sz="4" w:space="0" w:color="auto"/>
              <w:bottom w:val="single" w:sz="4" w:space="0" w:color="auto"/>
              <w:right w:val="single" w:sz="4" w:space="0" w:color="auto"/>
            </w:tcBorders>
            <w:vAlign w:val="center"/>
            <w:hideMark/>
          </w:tcPr>
          <w:p w:rsidR="00EE0424" w:rsidRPr="00EE0424" w:rsidRDefault="00EE0424" w:rsidP="00EE0424">
            <w:pPr>
              <w:spacing w:after="0" w:line="240" w:lineRule="auto"/>
              <w:rPr>
                <w:rFonts w:ascii="Times New Roman" w:eastAsia="Times New Roman" w:hAnsi="Times New Roman"/>
                <w:shadow/>
                <w:color w:val="000000"/>
                <w:sz w:val="16"/>
                <w:szCs w:val="16"/>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EE0424" w:rsidRPr="00EE0424" w:rsidRDefault="00EE0424" w:rsidP="00EE0424">
            <w:pPr>
              <w:spacing w:after="0" w:line="240" w:lineRule="auto"/>
              <w:rPr>
                <w:rFonts w:ascii="Times New Roman" w:eastAsia="Times New Roman" w:hAnsi="Times New Roman"/>
                <w:shadow/>
                <w:color w:val="000000"/>
                <w:sz w:val="16"/>
                <w:szCs w:val="16"/>
              </w:rPr>
            </w:pPr>
          </w:p>
        </w:tc>
        <w:tc>
          <w:tcPr>
            <w:tcW w:w="701" w:type="dxa"/>
            <w:vMerge/>
            <w:tcBorders>
              <w:top w:val="single" w:sz="4" w:space="0" w:color="auto"/>
              <w:left w:val="single" w:sz="4" w:space="0" w:color="auto"/>
              <w:bottom w:val="single" w:sz="4" w:space="0" w:color="auto"/>
              <w:right w:val="single" w:sz="4" w:space="0" w:color="auto"/>
            </w:tcBorders>
            <w:vAlign w:val="center"/>
            <w:hideMark/>
          </w:tcPr>
          <w:p w:rsidR="00EE0424" w:rsidRPr="00EE0424" w:rsidRDefault="00EE0424" w:rsidP="00EE0424">
            <w:pPr>
              <w:spacing w:after="0" w:line="240" w:lineRule="auto"/>
              <w:rPr>
                <w:rFonts w:ascii="Times New Roman" w:eastAsia="Times New Roman" w:hAnsi="Times New Roman"/>
                <w:shadow/>
                <w:color w:val="000000"/>
                <w:sz w:val="16"/>
                <w:szCs w:val="16"/>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rsidR="00EE0424" w:rsidRPr="00EE0424" w:rsidRDefault="00EE0424" w:rsidP="00EE0424">
            <w:pPr>
              <w:spacing w:after="0" w:line="240" w:lineRule="auto"/>
              <w:rPr>
                <w:rFonts w:ascii="Times New Roman" w:eastAsia="Times New Roman" w:hAnsi="Times New Roman"/>
                <w:shadow/>
                <w:color w:val="000000"/>
                <w:sz w:val="16"/>
                <w:szCs w:val="16"/>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EE0424" w:rsidRPr="00EE0424" w:rsidRDefault="00EE0424" w:rsidP="00EE0424">
            <w:pPr>
              <w:spacing w:after="0" w:line="240" w:lineRule="auto"/>
              <w:rPr>
                <w:rFonts w:ascii="Times New Roman" w:eastAsia="Times New Roman" w:hAnsi="Times New Roman"/>
                <w:shadow/>
                <w:color w:val="000000"/>
                <w:sz w:val="16"/>
                <w:szCs w:val="16"/>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rsidR="00EE0424" w:rsidRPr="00EE0424" w:rsidRDefault="00EE0424" w:rsidP="00EE0424">
            <w:pPr>
              <w:spacing w:after="0" w:line="240" w:lineRule="auto"/>
              <w:rPr>
                <w:rFonts w:ascii="Times New Roman" w:eastAsia="Times New Roman" w:hAnsi="Times New Roman"/>
                <w:shadow/>
                <w:color w:val="000000"/>
                <w:sz w:val="16"/>
                <w:szCs w:val="16"/>
              </w:rPr>
            </w:pPr>
          </w:p>
        </w:tc>
        <w:tc>
          <w:tcPr>
            <w:tcW w:w="734" w:type="dxa"/>
            <w:vMerge/>
            <w:tcBorders>
              <w:top w:val="single" w:sz="4" w:space="0" w:color="auto"/>
              <w:left w:val="single" w:sz="4" w:space="0" w:color="auto"/>
              <w:bottom w:val="single" w:sz="4" w:space="0" w:color="auto"/>
              <w:right w:val="single" w:sz="4" w:space="0" w:color="auto"/>
            </w:tcBorders>
            <w:vAlign w:val="center"/>
            <w:hideMark/>
          </w:tcPr>
          <w:p w:rsidR="00EE0424" w:rsidRPr="00EE0424" w:rsidRDefault="00EE0424" w:rsidP="00EE0424">
            <w:pPr>
              <w:spacing w:after="0" w:line="240" w:lineRule="auto"/>
              <w:rPr>
                <w:rFonts w:ascii="Times New Roman" w:eastAsia="Times New Roman" w:hAnsi="Times New Roman"/>
                <w:shadow/>
                <w:color w:val="000000"/>
                <w:sz w:val="16"/>
                <w:szCs w:val="16"/>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EE0424" w:rsidRPr="00EE0424" w:rsidRDefault="00EE0424" w:rsidP="00EE0424">
            <w:pPr>
              <w:spacing w:after="0" w:line="240" w:lineRule="auto"/>
              <w:rPr>
                <w:rFonts w:ascii="Times New Roman" w:eastAsia="Times New Roman" w:hAnsi="Times New Roman"/>
                <w:shadow/>
                <w:color w:val="000000"/>
                <w:sz w:val="16"/>
                <w:szCs w:val="16"/>
              </w:rPr>
            </w:pPr>
          </w:p>
        </w:tc>
      </w:tr>
      <w:tr w:rsidR="00EE0424" w:rsidRPr="00EE0424" w:rsidTr="00EE0424">
        <w:trPr>
          <w:trHeight w:val="307"/>
        </w:trPr>
        <w:tc>
          <w:tcPr>
            <w:tcW w:w="2407" w:type="dxa"/>
            <w:vMerge/>
            <w:tcBorders>
              <w:top w:val="single" w:sz="4" w:space="0" w:color="auto"/>
              <w:left w:val="single" w:sz="4" w:space="0" w:color="auto"/>
              <w:bottom w:val="single" w:sz="4" w:space="0" w:color="000000"/>
              <w:right w:val="single" w:sz="4" w:space="0" w:color="auto"/>
            </w:tcBorders>
            <w:vAlign w:val="center"/>
            <w:hideMark/>
          </w:tcPr>
          <w:p w:rsidR="00EE0424" w:rsidRPr="00EE0424" w:rsidRDefault="00EE0424" w:rsidP="00EE0424">
            <w:pPr>
              <w:spacing w:after="0" w:line="240" w:lineRule="auto"/>
              <w:rPr>
                <w:rFonts w:ascii="Times New Roman" w:eastAsia="Times New Roman" w:hAnsi="Times New Roman"/>
                <w:shadow/>
                <w:color w:val="000000"/>
                <w:sz w:val="16"/>
                <w:szCs w:val="16"/>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EE0424" w:rsidRPr="00EE0424" w:rsidRDefault="00EE0424" w:rsidP="00EE0424">
            <w:pPr>
              <w:spacing w:after="0" w:line="240" w:lineRule="auto"/>
              <w:rPr>
                <w:rFonts w:ascii="Times New Roman" w:eastAsia="Times New Roman" w:hAnsi="Times New Roman"/>
                <w:color w:val="000000"/>
                <w:sz w:val="16"/>
                <w:szCs w:val="16"/>
              </w:rPr>
            </w:pPr>
          </w:p>
        </w:tc>
        <w:tc>
          <w:tcPr>
            <w:tcW w:w="710" w:type="dxa"/>
            <w:vMerge/>
            <w:tcBorders>
              <w:top w:val="single" w:sz="4" w:space="0" w:color="auto"/>
              <w:left w:val="single" w:sz="4" w:space="0" w:color="auto"/>
              <w:bottom w:val="single" w:sz="4" w:space="0" w:color="000000"/>
              <w:right w:val="single" w:sz="4" w:space="0" w:color="auto"/>
            </w:tcBorders>
            <w:vAlign w:val="center"/>
            <w:hideMark/>
          </w:tcPr>
          <w:p w:rsidR="00EE0424" w:rsidRPr="00EE0424" w:rsidRDefault="00EE0424" w:rsidP="00EE0424">
            <w:pPr>
              <w:spacing w:after="0" w:line="240" w:lineRule="auto"/>
              <w:rPr>
                <w:rFonts w:ascii="Times New Roman" w:eastAsia="Times New Roman" w:hAnsi="Times New Roman"/>
                <w:shadow/>
                <w:color w:val="000000"/>
                <w:sz w:val="16"/>
                <w:szCs w:val="16"/>
              </w:rPr>
            </w:pPr>
          </w:p>
        </w:tc>
        <w:tc>
          <w:tcPr>
            <w:tcW w:w="710" w:type="dxa"/>
            <w:vMerge/>
            <w:tcBorders>
              <w:top w:val="single" w:sz="4" w:space="0" w:color="auto"/>
              <w:left w:val="single" w:sz="4" w:space="0" w:color="auto"/>
              <w:bottom w:val="single" w:sz="4" w:space="0" w:color="000000"/>
              <w:right w:val="single" w:sz="4" w:space="0" w:color="auto"/>
            </w:tcBorders>
            <w:vAlign w:val="center"/>
            <w:hideMark/>
          </w:tcPr>
          <w:p w:rsidR="00EE0424" w:rsidRPr="00EE0424" w:rsidRDefault="00EE0424" w:rsidP="00EE0424">
            <w:pPr>
              <w:spacing w:after="0" w:line="240" w:lineRule="auto"/>
              <w:rPr>
                <w:rFonts w:ascii="Times New Roman" w:eastAsia="Times New Roman" w:hAnsi="Times New Roman"/>
                <w:shadow/>
                <w:color w:val="000000"/>
                <w:sz w:val="16"/>
                <w:szCs w:val="16"/>
              </w:rPr>
            </w:pPr>
          </w:p>
        </w:tc>
        <w:tc>
          <w:tcPr>
            <w:tcW w:w="814" w:type="dxa"/>
            <w:vMerge/>
            <w:tcBorders>
              <w:top w:val="single" w:sz="4" w:space="0" w:color="auto"/>
              <w:left w:val="single" w:sz="4" w:space="0" w:color="auto"/>
              <w:bottom w:val="single" w:sz="4" w:space="0" w:color="auto"/>
              <w:right w:val="single" w:sz="4" w:space="0" w:color="auto"/>
            </w:tcBorders>
            <w:vAlign w:val="center"/>
            <w:hideMark/>
          </w:tcPr>
          <w:p w:rsidR="00EE0424" w:rsidRPr="00EE0424" w:rsidRDefault="00EE0424" w:rsidP="00EE0424">
            <w:pPr>
              <w:spacing w:after="0" w:line="240" w:lineRule="auto"/>
              <w:rPr>
                <w:rFonts w:ascii="Times New Roman" w:eastAsia="Times New Roman" w:hAnsi="Times New Roman"/>
                <w:shadow/>
                <w:color w:val="000000"/>
                <w:sz w:val="16"/>
                <w:szCs w:val="16"/>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EE0424" w:rsidRPr="00EE0424" w:rsidRDefault="00EE0424" w:rsidP="00EE0424">
            <w:pPr>
              <w:spacing w:after="0" w:line="240" w:lineRule="auto"/>
              <w:rPr>
                <w:rFonts w:ascii="Times New Roman" w:eastAsia="Times New Roman" w:hAnsi="Times New Roman"/>
                <w:shadow/>
                <w:color w:val="000000"/>
                <w:sz w:val="16"/>
                <w:szCs w:val="16"/>
              </w:rPr>
            </w:pPr>
          </w:p>
        </w:tc>
        <w:tc>
          <w:tcPr>
            <w:tcW w:w="701" w:type="dxa"/>
            <w:vMerge/>
            <w:tcBorders>
              <w:top w:val="single" w:sz="4" w:space="0" w:color="auto"/>
              <w:left w:val="single" w:sz="4" w:space="0" w:color="auto"/>
              <w:bottom w:val="single" w:sz="4" w:space="0" w:color="auto"/>
              <w:right w:val="single" w:sz="4" w:space="0" w:color="auto"/>
            </w:tcBorders>
            <w:vAlign w:val="center"/>
            <w:hideMark/>
          </w:tcPr>
          <w:p w:rsidR="00EE0424" w:rsidRPr="00EE0424" w:rsidRDefault="00EE0424" w:rsidP="00EE0424">
            <w:pPr>
              <w:spacing w:after="0" w:line="240" w:lineRule="auto"/>
              <w:rPr>
                <w:rFonts w:ascii="Times New Roman" w:eastAsia="Times New Roman" w:hAnsi="Times New Roman"/>
                <w:shadow/>
                <w:color w:val="000000"/>
                <w:sz w:val="16"/>
                <w:szCs w:val="16"/>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rsidR="00EE0424" w:rsidRPr="00EE0424" w:rsidRDefault="00EE0424" w:rsidP="00EE0424">
            <w:pPr>
              <w:spacing w:after="0" w:line="240" w:lineRule="auto"/>
              <w:rPr>
                <w:rFonts w:ascii="Times New Roman" w:eastAsia="Times New Roman" w:hAnsi="Times New Roman"/>
                <w:shadow/>
                <w:color w:val="000000"/>
                <w:sz w:val="16"/>
                <w:szCs w:val="16"/>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EE0424" w:rsidRPr="00EE0424" w:rsidRDefault="00EE0424" w:rsidP="00EE0424">
            <w:pPr>
              <w:spacing w:after="0" w:line="240" w:lineRule="auto"/>
              <w:rPr>
                <w:rFonts w:ascii="Times New Roman" w:eastAsia="Times New Roman" w:hAnsi="Times New Roman"/>
                <w:shadow/>
                <w:color w:val="000000"/>
                <w:sz w:val="16"/>
                <w:szCs w:val="16"/>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rsidR="00EE0424" w:rsidRPr="00EE0424" w:rsidRDefault="00EE0424" w:rsidP="00EE0424">
            <w:pPr>
              <w:spacing w:after="0" w:line="240" w:lineRule="auto"/>
              <w:rPr>
                <w:rFonts w:ascii="Times New Roman" w:eastAsia="Times New Roman" w:hAnsi="Times New Roman"/>
                <w:shadow/>
                <w:color w:val="000000"/>
                <w:sz w:val="16"/>
                <w:szCs w:val="16"/>
              </w:rPr>
            </w:pPr>
          </w:p>
        </w:tc>
        <w:tc>
          <w:tcPr>
            <w:tcW w:w="734" w:type="dxa"/>
            <w:vMerge/>
            <w:tcBorders>
              <w:top w:val="single" w:sz="4" w:space="0" w:color="auto"/>
              <w:left w:val="single" w:sz="4" w:space="0" w:color="auto"/>
              <w:bottom w:val="single" w:sz="4" w:space="0" w:color="auto"/>
              <w:right w:val="single" w:sz="4" w:space="0" w:color="auto"/>
            </w:tcBorders>
            <w:vAlign w:val="center"/>
            <w:hideMark/>
          </w:tcPr>
          <w:p w:rsidR="00EE0424" w:rsidRPr="00EE0424" w:rsidRDefault="00EE0424" w:rsidP="00EE0424">
            <w:pPr>
              <w:spacing w:after="0" w:line="240" w:lineRule="auto"/>
              <w:rPr>
                <w:rFonts w:ascii="Times New Roman" w:eastAsia="Times New Roman" w:hAnsi="Times New Roman"/>
                <w:shadow/>
                <w:color w:val="000000"/>
                <w:sz w:val="16"/>
                <w:szCs w:val="16"/>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EE0424" w:rsidRPr="00EE0424" w:rsidRDefault="00EE0424" w:rsidP="00EE0424">
            <w:pPr>
              <w:spacing w:after="0" w:line="240" w:lineRule="auto"/>
              <w:rPr>
                <w:rFonts w:ascii="Times New Roman" w:eastAsia="Times New Roman" w:hAnsi="Times New Roman"/>
                <w:shadow/>
                <w:color w:val="000000"/>
                <w:sz w:val="16"/>
                <w:szCs w:val="16"/>
              </w:rPr>
            </w:pPr>
          </w:p>
        </w:tc>
      </w:tr>
      <w:tr w:rsidR="00EE0424" w:rsidRPr="00EE0424" w:rsidTr="00EE0424">
        <w:trPr>
          <w:trHeight w:val="307"/>
        </w:trPr>
        <w:tc>
          <w:tcPr>
            <w:tcW w:w="10369" w:type="dxa"/>
            <w:gridSpan w:val="12"/>
            <w:tcBorders>
              <w:top w:val="single" w:sz="4" w:space="0" w:color="auto"/>
              <w:left w:val="single" w:sz="4" w:space="0" w:color="auto"/>
              <w:bottom w:val="single" w:sz="4" w:space="0" w:color="auto"/>
              <w:right w:val="single" w:sz="4" w:space="0" w:color="000000"/>
            </w:tcBorders>
            <w:shd w:val="clear" w:color="000000" w:fill="FFFFFF"/>
            <w:vAlign w:val="bottom"/>
            <w:hideMark/>
          </w:tcPr>
          <w:p w:rsidR="00EE0424" w:rsidRPr="00EE0424" w:rsidRDefault="00EE0424" w:rsidP="00EE0424">
            <w:pPr>
              <w:spacing w:after="0" w:line="240" w:lineRule="auto"/>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MC-1</w:t>
            </w:r>
          </w:p>
        </w:tc>
      </w:tr>
      <w:tr w:rsidR="00EE0424" w:rsidRPr="00EE0424" w:rsidTr="00EE0424">
        <w:trPr>
          <w:trHeight w:val="307"/>
        </w:trPr>
        <w:tc>
          <w:tcPr>
            <w:tcW w:w="2407" w:type="dxa"/>
            <w:tcBorders>
              <w:top w:val="nil"/>
              <w:left w:val="single" w:sz="4" w:space="0" w:color="auto"/>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TC-1-1</w:t>
            </w:r>
          </w:p>
        </w:tc>
        <w:tc>
          <w:tcPr>
            <w:tcW w:w="710" w:type="dxa"/>
            <w:tcBorders>
              <w:top w:val="nil"/>
              <w:left w:val="nil"/>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jc w:val="center"/>
              <w:rPr>
                <w:rFonts w:ascii="Times New Roman" w:eastAsia="Times New Roman" w:hAnsi="Times New Roman"/>
                <w:color w:val="000000"/>
                <w:sz w:val="16"/>
                <w:szCs w:val="16"/>
              </w:rPr>
            </w:pPr>
            <w:r w:rsidRPr="00EE0424">
              <w:rPr>
                <w:rFonts w:ascii="Times New Roman" w:eastAsia="Times New Roman" w:hAnsi="Times New Roman"/>
                <w:color w:val="000000"/>
                <w:sz w:val="16"/>
                <w:szCs w:val="16"/>
              </w:rPr>
              <w:t>0+680</w:t>
            </w:r>
          </w:p>
        </w:tc>
        <w:tc>
          <w:tcPr>
            <w:tcW w:w="710" w:type="dxa"/>
            <w:tcBorders>
              <w:top w:val="nil"/>
              <w:left w:val="nil"/>
              <w:bottom w:val="nil"/>
              <w:right w:val="nil"/>
            </w:tcBorders>
            <w:shd w:val="clear" w:color="auto" w:fill="auto"/>
            <w:noWrap/>
            <w:vAlign w:val="bottom"/>
            <w:hideMark/>
          </w:tcPr>
          <w:p w:rsidR="00EE0424" w:rsidRPr="00EE0424" w:rsidRDefault="00EE0424" w:rsidP="00EE0424">
            <w:pPr>
              <w:spacing w:after="0" w:line="240" w:lineRule="auto"/>
              <w:jc w:val="right"/>
              <w:rPr>
                <w:rFonts w:eastAsia="Times New Roman" w:cs="Calibri"/>
                <w:color w:val="000000"/>
              </w:rPr>
            </w:pPr>
            <w:r w:rsidRPr="00EE0424">
              <w:rPr>
                <w:rFonts w:eastAsia="Times New Roman" w:cs="Calibri"/>
                <w:color w:val="000000"/>
              </w:rPr>
              <w:t>1178.53</w:t>
            </w:r>
          </w:p>
        </w:tc>
        <w:tc>
          <w:tcPr>
            <w:tcW w:w="710" w:type="dxa"/>
            <w:tcBorders>
              <w:top w:val="nil"/>
              <w:left w:val="single" w:sz="4" w:space="0" w:color="auto"/>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jc w:val="center"/>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81</w:t>
            </w:r>
          </w:p>
        </w:tc>
        <w:tc>
          <w:tcPr>
            <w:tcW w:w="814" w:type="dxa"/>
            <w:tcBorders>
              <w:top w:val="nil"/>
              <w:left w:val="nil"/>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jc w:val="center"/>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64.0</w:t>
            </w:r>
          </w:p>
        </w:tc>
        <w:tc>
          <w:tcPr>
            <w:tcW w:w="710" w:type="dxa"/>
            <w:tcBorders>
              <w:top w:val="nil"/>
              <w:left w:val="nil"/>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jc w:val="center"/>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17.00</w:t>
            </w:r>
          </w:p>
        </w:tc>
        <w:tc>
          <w:tcPr>
            <w:tcW w:w="701" w:type="dxa"/>
            <w:tcBorders>
              <w:top w:val="nil"/>
              <w:left w:val="nil"/>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jc w:val="center"/>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0.50</w:t>
            </w:r>
          </w:p>
        </w:tc>
        <w:tc>
          <w:tcPr>
            <w:tcW w:w="706" w:type="dxa"/>
            <w:tcBorders>
              <w:top w:val="nil"/>
              <w:left w:val="nil"/>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jc w:val="center"/>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0.50</w:t>
            </w:r>
          </w:p>
        </w:tc>
        <w:tc>
          <w:tcPr>
            <w:tcW w:w="710" w:type="dxa"/>
            <w:tcBorders>
              <w:top w:val="nil"/>
              <w:left w:val="nil"/>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jc w:val="center"/>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0.30</w:t>
            </w:r>
          </w:p>
        </w:tc>
        <w:tc>
          <w:tcPr>
            <w:tcW w:w="747" w:type="dxa"/>
            <w:tcBorders>
              <w:top w:val="nil"/>
              <w:left w:val="nil"/>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jc w:val="center"/>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0.90</w:t>
            </w:r>
          </w:p>
        </w:tc>
        <w:tc>
          <w:tcPr>
            <w:tcW w:w="734" w:type="dxa"/>
            <w:tcBorders>
              <w:top w:val="nil"/>
              <w:left w:val="nil"/>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jc w:val="center"/>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0.70</w:t>
            </w:r>
          </w:p>
        </w:tc>
        <w:tc>
          <w:tcPr>
            <w:tcW w:w="710" w:type="dxa"/>
            <w:tcBorders>
              <w:top w:val="nil"/>
              <w:left w:val="nil"/>
              <w:bottom w:val="single" w:sz="4" w:space="0" w:color="auto"/>
              <w:right w:val="single" w:sz="4" w:space="0" w:color="auto"/>
            </w:tcBorders>
            <w:shd w:val="clear" w:color="000000" w:fill="95B3D7"/>
            <w:noWrap/>
            <w:vAlign w:val="bottom"/>
            <w:hideMark/>
          </w:tcPr>
          <w:p w:rsidR="00EE0424" w:rsidRPr="00EE0424" w:rsidRDefault="00EE0424" w:rsidP="00EE0424">
            <w:pPr>
              <w:spacing w:after="0" w:line="240" w:lineRule="auto"/>
              <w:jc w:val="center"/>
              <w:rPr>
                <w:rFonts w:ascii="Times New Roman" w:eastAsia="Times New Roman" w:hAnsi="Times New Roman"/>
                <w:color w:val="000000"/>
                <w:sz w:val="16"/>
                <w:szCs w:val="16"/>
              </w:rPr>
            </w:pPr>
            <w:r w:rsidRPr="00EE0424">
              <w:rPr>
                <w:rFonts w:ascii="Times New Roman" w:eastAsia="Times New Roman" w:hAnsi="Times New Roman"/>
                <w:color w:val="000000"/>
                <w:sz w:val="16"/>
                <w:szCs w:val="16"/>
              </w:rPr>
              <w:t>0.50</w:t>
            </w:r>
          </w:p>
        </w:tc>
      </w:tr>
      <w:tr w:rsidR="00EE0424" w:rsidRPr="00EE0424" w:rsidTr="00EE0424">
        <w:trPr>
          <w:trHeight w:val="307"/>
        </w:trPr>
        <w:tc>
          <w:tcPr>
            <w:tcW w:w="2407" w:type="dxa"/>
            <w:tcBorders>
              <w:top w:val="nil"/>
              <w:left w:val="single" w:sz="4" w:space="0" w:color="auto"/>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TC-1-2</w:t>
            </w:r>
          </w:p>
        </w:tc>
        <w:tc>
          <w:tcPr>
            <w:tcW w:w="710" w:type="dxa"/>
            <w:tcBorders>
              <w:top w:val="nil"/>
              <w:left w:val="nil"/>
              <w:bottom w:val="single" w:sz="4" w:space="0" w:color="auto"/>
              <w:right w:val="single" w:sz="4" w:space="0" w:color="auto"/>
            </w:tcBorders>
            <w:shd w:val="clear" w:color="000000" w:fill="FFFFFF"/>
            <w:noWrap/>
            <w:vAlign w:val="bottom"/>
            <w:hideMark/>
          </w:tcPr>
          <w:p w:rsidR="00EE0424" w:rsidRPr="00EE0424" w:rsidRDefault="00EE0424" w:rsidP="00EE0424">
            <w:pPr>
              <w:spacing w:after="0" w:line="240" w:lineRule="auto"/>
              <w:jc w:val="center"/>
              <w:rPr>
                <w:rFonts w:ascii="Times New Roman" w:eastAsia="Times New Roman" w:hAnsi="Times New Roman"/>
                <w:color w:val="000000"/>
                <w:sz w:val="16"/>
                <w:szCs w:val="16"/>
              </w:rPr>
            </w:pPr>
            <w:r w:rsidRPr="00EE0424">
              <w:rPr>
                <w:rFonts w:ascii="Times New Roman" w:eastAsia="Times New Roman" w:hAnsi="Times New Roman"/>
                <w:color w:val="000000"/>
                <w:sz w:val="16"/>
                <w:szCs w:val="16"/>
              </w:rPr>
              <w:t>1+450</w:t>
            </w:r>
          </w:p>
        </w:tc>
        <w:tc>
          <w:tcPr>
            <w:tcW w:w="710" w:type="dxa"/>
            <w:tcBorders>
              <w:top w:val="nil"/>
              <w:left w:val="nil"/>
              <w:bottom w:val="nil"/>
              <w:right w:val="nil"/>
            </w:tcBorders>
            <w:shd w:val="clear" w:color="auto" w:fill="auto"/>
            <w:noWrap/>
            <w:vAlign w:val="bottom"/>
            <w:hideMark/>
          </w:tcPr>
          <w:p w:rsidR="00EE0424" w:rsidRPr="00EE0424" w:rsidRDefault="00EE0424" w:rsidP="00EE0424">
            <w:pPr>
              <w:spacing w:after="0" w:line="240" w:lineRule="auto"/>
              <w:jc w:val="right"/>
              <w:rPr>
                <w:rFonts w:eastAsia="Times New Roman" w:cs="Calibri"/>
                <w:color w:val="000000"/>
              </w:rPr>
            </w:pPr>
            <w:r w:rsidRPr="00EE0424">
              <w:rPr>
                <w:rFonts w:eastAsia="Times New Roman" w:cs="Calibri"/>
                <w:color w:val="000000"/>
              </w:rPr>
              <w:t>1178.09</w:t>
            </w:r>
          </w:p>
        </w:tc>
        <w:tc>
          <w:tcPr>
            <w:tcW w:w="710" w:type="dxa"/>
            <w:tcBorders>
              <w:top w:val="nil"/>
              <w:left w:val="single" w:sz="4" w:space="0" w:color="auto"/>
              <w:bottom w:val="single" w:sz="4" w:space="0" w:color="auto"/>
              <w:right w:val="single" w:sz="4" w:space="0" w:color="auto"/>
            </w:tcBorders>
            <w:shd w:val="clear" w:color="000000" w:fill="FFFFFF"/>
            <w:noWrap/>
            <w:vAlign w:val="bottom"/>
            <w:hideMark/>
          </w:tcPr>
          <w:p w:rsidR="00EE0424" w:rsidRPr="00EE0424" w:rsidRDefault="00EE0424" w:rsidP="00EE0424">
            <w:pPr>
              <w:spacing w:after="0" w:line="240" w:lineRule="auto"/>
              <w:jc w:val="center"/>
              <w:rPr>
                <w:rFonts w:ascii="Times New Roman" w:eastAsia="Times New Roman" w:hAnsi="Times New Roman"/>
                <w:color w:val="000000"/>
                <w:sz w:val="16"/>
                <w:szCs w:val="16"/>
              </w:rPr>
            </w:pPr>
            <w:r w:rsidRPr="00EE0424">
              <w:rPr>
                <w:rFonts w:ascii="Times New Roman" w:eastAsia="Times New Roman" w:hAnsi="Times New Roman"/>
                <w:color w:val="000000"/>
                <w:sz w:val="16"/>
                <w:szCs w:val="16"/>
              </w:rPr>
              <w:t>64</w:t>
            </w:r>
          </w:p>
        </w:tc>
        <w:tc>
          <w:tcPr>
            <w:tcW w:w="814" w:type="dxa"/>
            <w:tcBorders>
              <w:top w:val="nil"/>
              <w:left w:val="nil"/>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jc w:val="center"/>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55.0</w:t>
            </w:r>
          </w:p>
        </w:tc>
        <w:tc>
          <w:tcPr>
            <w:tcW w:w="710" w:type="dxa"/>
            <w:tcBorders>
              <w:top w:val="nil"/>
              <w:left w:val="nil"/>
              <w:bottom w:val="single" w:sz="4" w:space="0" w:color="auto"/>
              <w:right w:val="single" w:sz="4" w:space="0" w:color="auto"/>
            </w:tcBorders>
            <w:shd w:val="clear" w:color="000000" w:fill="FFFFFF"/>
            <w:noWrap/>
            <w:vAlign w:val="bottom"/>
            <w:hideMark/>
          </w:tcPr>
          <w:p w:rsidR="00EE0424" w:rsidRPr="00EE0424" w:rsidRDefault="00EE0424" w:rsidP="00EE0424">
            <w:pPr>
              <w:spacing w:after="0" w:line="240" w:lineRule="auto"/>
              <w:jc w:val="center"/>
              <w:rPr>
                <w:rFonts w:ascii="Times New Roman" w:eastAsia="Times New Roman" w:hAnsi="Times New Roman"/>
                <w:color w:val="000000"/>
                <w:sz w:val="16"/>
                <w:szCs w:val="16"/>
              </w:rPr>
            </w:pPr>
            <w:r w:rsidRPr="00EE0424">
              <w:rPr>
                <w:rFonts w:ascii="Times New Roman" w:eastAsia="Times New Roman" w:hAnsi="Times New Roman"/>
                <w:color w:val="000000"/>
                <w:sz w:val="16"/>
                <w:szCs w:val="16"/>
              </w:rPr>
              <w:t>9.00</w:t>
            </w:r>
          </w:p>
        </w:tc>
        <w:tc>
          <w:tcPr>
            <w:tcW w:w="701" w:type="dxa"/>
            <w:tcBorders>
              <w:top w:val="nil"/>
              <w:left w:val="nil"/>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jc w:val="center"/>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0.50</w:t>
            </w:r>
          </w:p>
        </w:tc>
        <w:tc>
          <w:tcPr>
            <w:tcW w:w="706" w:type="dxa"/>
            <w:tcBorders>
              <w:top w:val="nil"/>
              <w:left w:val="nil"/>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jc w:val="center"/>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0.50</w:t>
            </w:r>
          </w:p>
        </w:tc>
        <w:tc>
          <w:tcPr>
            <w:tcW w:w="710" w:type="dxa"/>
            <w:tcBorders>
              <w:top w:val="nil"/>
              <w:left w:val="nil"/>
              <w:bottom w:val="single" w:sz="4" w:space="0" w:color="auto"/>
              <w:right w:val="single" w:sz="4" w:space="0" w:color="auto"/>
            </w:tcBorders>
            <w:shd w:val="clear" w:color="000000" w:fill="FFFFFF"/>
            <w:noWrap/>
            <w:vAlign w:val="bottom"/>
            <w:hideMark/>
          </w:tcPr>
          <w:p w:rsidR="00EE0424" w:rsidRPr="00EE0424" w:rsidRDefault="00EE0424" w:rsidP="00EE0424">
            <w:pPr>
              <w:spacing w:after="0" w:line="240" w:lineRule="auto"/>
              <w:jc w:val="center"/>
              <w:rPr>
                <w:rFonts w:ascii="Times New Roman" w:eastAsia="Times New Roman" w:hAnsi="Times New Roman"/>
                <w:color w:val="000000"/>
                <w:sz w:val="16"/>
                <w:szCs w:val="16"/>
              </w:rPr>
            </w:pPr>
            <w:r w:rsidRPr="00EE0424">
              <w:rPr>
                <w:rFonts w:ascii="Times New Roman" w:eastAsia="Times New Roman" w:hAnsi="Times New Roman"/>
                <w:color w:val="000000"/>
                <w:sz w:val="16"/>
                <w:szCs w:val="16"/>
              </w:rPr>
              <w:t>0.30</w:t>
            </w:r>
          </w:p>
        </w:tc>
        <w:tc>
          <w:tcPr>
            <w:tcW w:w="747" w:type="dxa"/>
            <w:tcBorders>
              <w:top w:val="nil"/>
              <w:left w:val="nil"/>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jc w:val="center"/>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0.90</w:t>
            </w:r>
          </w:p>
        </w:tc>
        <w:tc>
          <w:tcPr>
            <w:tcW w:w="734" w:type="dxa"/>
            <w:tcBorders>
              <w:top w:val="nil"/>
              <w:left w:val="nil"/>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jc w:val="center"/>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0.70</w:t>
            </w:r>
          </w:p>
        </w:tc>
        <w:tc>
          <w:tcPr>
            <w:tcW w:w="710" w:type="dxa"/>
            <w:tcBorders>
              <w:top w:val="nil"/>
              <w:left w:val="nil"/>
              <w:bottom w:val="single" w:sz="4" w:space="0" w:color="auto"/>
              <w:right w:val="single" w:sz="4" w:space="0" w:color="auto"/>
            </w:tcBorders>
            <w:shd w:val="clear" w:color="000000" w:fill="95B3D7"/>
            <w:noWrap/>
            <w:vAlign w:val="bottom"/>
            <w:hideMark/>
          </w:tcPr>
          <w:p w:rsidR="00EE0424" w:rsidRPr="00EE0424" w:rsidRDefault="00EE0424" w:rsidP="00EE0424">
            <w:pPr>
              <w:spacing w:after="0" w:line="240" w:lineRule="auto"/>
              <w:jc w:val="center"/>
              <w:rPr>
                <w:rFonts w:ascii="Times New Roman" w:eastAsia="Times New Roman" w:hAnsi="Times New Roman"/>
                <w:color w:val="000000"/>
                <w:sz w:val="16"/>
                <w:szCs w:val="16"/>
              </w:rPr>
            </w:pPr>
            <w:r w:rsidRPr="00EE0424">
              <w:rPr>
                <w:rFonts w:ascii="Times New Roman" w:eastAsia="Times New Roman" w:hAnsi="Times New Roman"/>
                <w:color w:val="000000"/>
                <w:sz w:val="16"/>
                <w:szCs w:val="16"/>
              </w:rPr>
              <w:t>0.50</w:t>
            </w:r>
          </w:p>
        </w:tc>
      </w:tr>
      <w:tr w:rsidR="00EE0424" w:rsidRPr="00EE0424" w:rsidTr="00EE0424">
        <w:trPr>
          <w:trHeight w:val="307"/>
        </w:trPr>
        <w:tc>
          <w:tcPr>
            <w:tcW w:w="2407" w:type="dxa"/>
            <w:tcBorders>
              <w:top w:val="nil"/>
              <w:left w:val="single" w:sz="4" w:space="0" w:color="auto"/>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TC-1-3</w:t>
            </w:r>
          </w:p>
        </w:tc>
        <w:tc>
          <w:tcPr>
            <w:tcW w:w="710" w:type="dxa"/>
            <w:tcBorders>
              <w:top w:val="nil"/>
              <w:left w:val="nil"/>
              <w:bottom w:val="single" w:sz="4" w:space="0" w:color="auto"/>
              <w:right w:val="single" w:sz="4" w:space="0" w:color="auto"/>
            </w:tcBorders>
            <w:shd w:val="clear" w:color="000000" w:fill="FFFFFF"/>
            <w:noWrap/>
            <w:vAlign w:val="bottom"/>
            <w:hideMark/>
          </w:tcPr>
          <w:p w:rsidR="00EE0424" w:rsidRPr="00EE0424" w:rsidRDefault="00EE0424" w:rsidP="00EE0424">
            <w:pPr>
              <w:spacing w:after="0" w:line="240" w:lineRule="auto"/>
              <w:jc w:val="center"/>
              <w:rPr>
                <w:rFonts w:ascii="Times New Roman" w:eastAsia="Times New Roman" w:hAnsi="Times New Roman"/>
                <w:color w:val="000000"/>
                <w:sz w:val="16"/>
                <w:szCs w:val="16"/>
              </w:rPr>
            </w:pPr>
            <w:r w:rsidRPr="00EE0424">
              <w:rPr>
                <w:rFonts w:ascii="Times New Roman" w:eastAsia="Times New Roman" w:hAnsi="Times New Roman"/>
                <w:color w:val="000000"/>
                <w:sz w:val="16"/>
                <w:szCs w:val="16"/>
              </w:rPr>
              <w:t>2+210</w:t>
            </w:r>
          </w:p>
        </w:tc>
        <w:tc>
          <w:tcPr>
            <w:tcW w:w="710" w:type="dxa"/>
            <w:tcBorders>
              <w:top w:val="nil"/>
              <w:left w:val="nil"/>
              <w:bottom w:val="nil"/>
              <w:right w:val="nil"/>
            </w:tcBorders>
            <w:shd w:val="clear" w:color="auto" w:fill="auto"/>
            <w:noWrap/>
            <w:vAlign w:val="bottom"/>
            <w:hideMark/>
          </w:tcPr>
          <w:p w:rsidR="00EE0424" w:rsidRPr="00EE0424" w:rsidRDefault="00EE0424" w:rsidP="00EE0424">
            <w:pPr>
              <w:spacing w:after="0" w:line="240" w:lineRule="auto"/>
              <w:jc w:val="right"/>
              <w:rPr>
                <w:rFonts w:eastAsia="Times New Roman" w:cs="Calibri"/>
                <w:color w:val="000000"/>
              </w:rPr>
            </w:pPr>
            <w:r w:rsidRPr="00EE0424">
              <w:rPr>
                <w:rFonts w:eastAsia="Times New Roman" w:cs="Calibri"/>
                <w:color w:val="000000"/>
              </w:rPr>
              <w:t>1175.93</w:t>
            </w:r>
          </w:p>
        </w:tc>
        <w:tc>
          <w:tcPr>
            <w:tcW w:w="710" w:type="dxa"/>
            <w:tcBorders>
              <w:top w:val="nil"/>
              <w:left w:val="single" w:sz="4" w:space="0" w:color="auto"/>
              <w:bottom w:val="single" w:sz="4" w:space="0" w:color="auto"/>
              <w:right w:val="single" w:sz="4" w:space="0" w:color="auto"/>
            </w:tcBorders>
            <w:shd w:val="clear" w:color="000000" w:fill="FFFFFF"/>
            <w:noWrap/>
            <w:vAlign w:val="bottom"/>
            <w:hideMark/>
          </w:tcPr>
          <w:p w:rsidR="00EE0424" w:rsidRPr="00EE0424" w:rsidRDefault="00EE0424" w:rsidP="00EE0424">
            <w:pPr>
              <w:spacing w:after="0" w:line="240" w:lineRule="auto"/>
              <w:jc w:val="center"/>
              <w:rPr>
                <w:rFonts w:ascii="Times New Roman" w:eastAsia="Times New Roman" w:hAnsi="Times New Roman"/>
                <w:color w:val="000000"/>
                <w:sz w:val="16"/>
                <w:szCs w:val="16"/>
              </w:rPr>
            </w:pPr>
            <w:r w:rsidRPr="00EE0424">
              <w:rPr>
                <w:rFonts w:ascii="Times New Roman" w:eastAsia="Times New Roman" w:hAnsi="Times New Roman"/>
                <w:color w:val="000000"/>
                <w:sz w:val="16"/>
                <w:szCs w:val="16"/>
              </w:rPr>
              <w:t>55</w:t>
            </w:r>
          </w:p>
        </w:tc>
        <w:tc>
          <w:tcPr>
            <w:tcW w:w="814" w:type="dxa"/>
            <w:tcBorders>
              <w:top w:val="nil"/>
              <w:left w:val="nil"/>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jc w:val="center"/>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34.0</w:t>
            </w:r>
          </w:p>
        </w:tc>
        <w:tc>
          <w:tcPr>
            <w:tcW w:w="710" w:type="dxa"/>
            <w:tcBorders>
              <w:top w:val="nil"/>
              <w:left w:val="nil"/>
              <w:bottom w:val="single" w:sz="4" w:space="0" w:color="auto"/>
              <w:right w:val="single" w:sz="4" w:space="0" w:color="auto"/>
            </w:tcBorders>
            <w:shd w:val="clear" w:color="000000" w:fill="FFFFFF"/>
            <w:noWrap/>
            <w:vAlign w:val="bottom"/>
            <w:hideMark/>
          </w:tcPr>
          <w:p w:rsidR="00EE0424" w:rsidRPr="00EE0424" w:rsidRDefault="00EE0424" w:rsidP="00EE0424">
            <w:pPr>
              <w:spacing w:after="0" w:line="240" w:lineRule="auto"/>
              <w:jc w:val="center"/>
              <w:rPr>
                <w:rFonts w:ascii="Times New Roman" w:eastAsia="Times New Roman" w:hAnsi="Times New Roman"/>
                <w:color w:val="000000"/>
                <w:sz w:val="16"/>
                <w:szCs w:val="16"/>
              </w:rPr>
            </w:pPr>
            <w:r w:rsidRPr="00EE0424">
              <w:rPr>
                <w:rFonts w:ascii="Times New Roman" w:eastAsia="Times New Roman" w:hAnsi="Times New Roman"/>
                <w:color w:val="000000"/>
                <w:sz w:val="16"/>
                <w:szCs w:val="16"/>
              </w:rPr>
              <w:t>21.00</w:t>
            </w:r>
          </w:p>
        </w:tc>
        <w:tc>
          <w:tcPr>
            <w:tcW w:w="701" w:type="dxa"/>
            <w:tcBorders>
              <w:top w:val="nil"/>
              <w:left w:val="nil"/>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jc w:val="center"/>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0.50</w:t>
            </w:r>
          </w:p>
        </w:tc>
        <w:tc>
          <w:tcPr>
            <w:tcW w:w="706" w:type="dxa"/>
            <w:tcBorders>
              <w:top w:val="nil"/>
              <w:left w:val="nil"/>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jc w:val="center"/>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0.50</w:t>
            </w:r>
          </w:p>
        </w:tc>
        <w:tc>
          <w:tcPr>
            <w:tcW w:w="710" w:type="dxa"/>
            <w:tcBorders>
              <w:top w:val="nil"/>
              <w:left w:val="nil"/>
              <w:bottom w:val="single" w:sz="4" w:space="0" w:color="auto"/>
              <w:right w:val="single" w:sz="4" w:space="0" w:color="auto"/>
            </w:tcBorders>
            <w:shd w:val="clear" w:color="000000" w:fill="FFFFFF"/>
            <w:noWrap/>
            <w:vAlign w:val="bottom"/>
            <w:hideMark/>
          </w:tcPr>
          <w:p w:rsidR="00EE0424" w:rsidRPr="00EE0424" w:rsidRDefault="00EE0424" w:rsidP="00EE0424">
            <w:pPr>
              <w:spacing w:after="0" w:line="240" w:lineRule="auto"/>
              <w:jc w:val="center"/>
              <w:rPr>
                <w:rFonts w:ascii="Times New Roman" w:eastAsia="Times New Roman" w:hAnsi="Times New Roman"/>
                <w:color w:val="000000"/>
                <w:sz w:val="16"/>
                <w:szCs w:val="16"/>
              </w:rPr>
            </w:pPr>
            <w:r w:rsidRPr="00EE0424">
              <w:rPr>
                <w:rFonts w:ascii="Times New Roman" w:eastAsia="Times New Roman" w:hAnsi="Times New Roman"/>
                <w:color w:val="000000"/>
                <w:sz w:val="16"/>
                <w:szCs w:val="16"/>
              </w:rPr>
              <w:t>0.30</w:t>
            </w:r>
          </w:p>
        </w:tc>
        <w:tc>
          <w:tcPr>
            <w:tcW w:w="747" w:type="dxa"/>
            <w:tcBorders>
              <w:top w:val="nil"/>
              <w:left w:val="nil"/>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jc w:val="center"/>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0.90</w:t>
            </w:r>
          </w:p>
        </w:tc>
        <w:tc>
          <w:tcPr>
            <w:tcW w:w="734" w:type="dxa"/>
            <w:tcBorders>
              <w:top w:val="nil"/>
              <w:left w:val="nil"/>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jc w:val="center"/>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0.70</w:t>
            </w:r>
          </w:p>
        </w:tc>
        <w:tc>
          <w:tcPr>
            <w:tcW w:w="710" w:type="dxa"/>
            <w:tcBorders>
              <w:top w:val="nil"/>
              <w:left w:val="nil"/>
              <w:bottom w:val="single" w:sz="4" w:space="0" w:color="auto"/>
              <w:right w:val="single" w:sz="4" w:space="0" w:color="auto"/>
            </w:tcBorders>
            <w:shd w:val="clear" w:color="000000" w:fill="95B3D7"/>
            <w:noWrap/>
            <w:vAlign w:val="bottom"/>
            <w:hideMark/>
          </w:tcPr>
          <w:p w:rsidR="00EE0424" w:rsidRPr="00EE0424" w:rsidRDefault="00EE0424" w:rsidP="00EE0424">
            <w:pPr>
              <w:spacing w:after="0" w:line="240" w:lineRule="auto"/>
              <w:jc w:val="center"/>
              <w:rPr>
                <w:rFonts w:ascii="Times New Roman" w:eastAsia="Times New Roman" w:hAnsi="Times New Roman"/>
                <w:color w:val="000000"/>
                <w:sz w:val="16"/>
                <w:szCs w:val="16"/>
              </w:rPr>
            </w:pPr>
            <w:r w:rsidRPr="00EE0424">
              <w:rPr>
                <w:rFonts w:ascii="Times New Roman" w:eastAsia="Times New Roman" w:hAnsi="Times New Roman"/>
                <w:color w:val="000000"/>
                <w:sz w:val="16"/>
                <w:szCs w:val="16"/>
              </w:rPr>
              <w:t>0.50</w:t>
            </w:r>
          </w:p>
        </w:tc>
      </w:tr>
      <w:tr w:rsidR="00EE0424" w:rsidRPr="00EE0424" w:rsidTr="00EE0424">
        <w:trPr>
          <w:trHeight w:val="307"/>
        </w:trPr>
        <w:tc>
          <w:tcPr>
            <w:tcW w:w="2407" w:type="dxa"/>
            <w:tcBorders>
              <w:top w:val="nil"/>
              <w:left w:val="single" w:sz="4" w:space="0" w:color="auto"/>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TC-1-4</w:t>
            </w:r>
          </w:p>
        </w:tc>
        <w:tc>
          <w:tcPr>
            <w:tcW w:w="710" w:type="dxa"/>
            <w:tcBorders>
              <w:top w:val="nil"/>
              <w:left w:val="nil"/>
              <w:bottom w:val="single" w:sz="4" w:space="0" w:color="auto"/>
              <w:right w:val="single" w:sz="4" w:space="0" w:color="auto"/>
            </w:tcBorders>
            <w:shd w:val="clear" w:color="auto" w:fill="auto"/>
            <w:noWrap/>
            <w:vAlign w:val="bottom"/>
            <w:hideMark/>
          </w:tcPr>
          <w:p w:rsidR="00EE0424" w:rsidRPr="00EE0424" w:rsidRDefault="00EE0424" w:rsidP="00EE0424">
            <w:pPr>
              <w:spacing w:after="0" w:line="240" w:lineRule="auto"/>
              <w:rPr>
                <w:rFonts w:eastAsia="Times New Roman" w:cs="Calibri"/>
                <w:color w:val="000000"/>
              </w:rPr>
            </w:pPr>
            <w:r w:rsidRPr="00EE0424">
              <w:rPr>
                <w:rFonts w:eastAsia="Times New Roman" w:cs="Calibri"/>
                <w:color w:val="000000"/>
              </w:rPr>
              <w:t>2+740</w:t>
            </w:r>
          </w:p>
        </w:tc>
        <w:tc>
          <w:tcPr>
            <w:tcW w:w="710" w:type="dxa"/>
            <w:tcBorders>
              <w:top w:val="nil"/>
              <w:left w:val="nil"/>
              <w:bottom w:val="nil"/>
              <w:right w:val="nil"/>
            </w:tcBorders>
            <w:shd w:val="clear" w:color="auto" w:fill="auto"/>
            <w:noWrap/>
            <w:vAlign w:val="bottom"/>
            <w:hideMark/>
          </w:tcPr>
          <w:p w:rsidR="00EE0424" w:rsidRPr="00EE0424" w:rsidRDefault="00EE0424" w:rsidP="00EE0424">
            <w:pPr>
              <w:spacing w:after="0" w:line="240" w:lineRule="auto"/>
              <w:jc w:val="right"/>
              <w:rPr>
                <w:rFonts w:eastAsia="Times New Roman" w:cs="Calibri"/>
                <w:color w:val="000000"/>
              </w:rPr>
            </w:pPr>
            <w:r w:rsidRPr="00EE0424">
              <w:rPr>
                <w:rFonts w:eastAsia="Times New Roman" w:cs="Calibri"/>
                <w:color w:val="000000"/>
              </w:rPr>
              <w:t>1149.37</w:t>
            </w:r>
          </w:p>
        </w:tc>
        <w:tc>
          <w:tcPr>
            <w:tcW w:w="710" w:type="dxa"/>
            <w:tcBorders>
              <w:top w:val="nil"/>
              <w:left w:val="single" w:sz="4" w:space="0" w:color="auto"/>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jc w:val="center"/>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34.00</w:t>
            </w:r>
          </w:p>
        </w:tc>
        <w:tc>
          <w:tcPr>
            <w:tcW w:w="814" w:type="dxa"/>
            <w:tcBorders>
              <w:top w:val="nil"/>
              <w:left w:val="nil"/>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jc w:val="center"/>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18.00</w:t>
            </w:r>
          </w:p>
        </w:tc>
        <w:tc>
          <w:tcPr>
            <w:tcW w:w="710" w:type="dxa"/>
            <w:tcBorders>
              <w:top w:val="nil"/>
              <w:left w:val="nil"/>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jc w:val="center"/>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16.00</w:t>
            </w:r>
          </w:p>
        </w:tc>
        <w:tc>
          <w:tcPr>
            <w:tcW w:w="701" w:type="dxa"/>
            <w:tcBorders>
              <w:top w:val="nil"/>
              <w:left w:val="nil"/>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jc w:val="center"/>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0.50</w:t>
            </w:r>
          </w:p>
        </w:tc>
        <w:tc>
          <w:tcPr>
            <w:tcW w:w="706" w:type="dxa"/>
            <w:tcBorders>
              <w:top w:val="nil"/>
              <w:left w:val="nil"/>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jc w:val="center"/>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0.50</w:t>
            </w:r>
          </w:p>
        </w:tc>
        <w:tc>
          <w:tcPr>
            <w:tcW w:w="710" w:type="dxa"/>
            <w:tcBorders>
              <w:top w:val="nil"/>
              <w:left w:val="nil"/>
              <w:bottom w:val="single" w:sz="4" w:space="0" w:color="auto"/>
              <w:right w:val="single" w:sz="4" w:space="0" w:color="auto"/>
            </w:tcBorders>
            <w:shd w:val="clear" w:color="000000" w:fill="FFFFFF"/>
            <w:noWrap/>
            <w:vAlign w:val="bottom"/>
            <w:hideMark/>
          </w:tcPr>
          <w:p w:rsidR="00EE0424" w:rsidRPr="00EE0424" w:rsidRDefault="00EE0424" w:rsidP="00EE0424">
            <w:pPr>
              <w:spacing w:after="0" w:line="240" w:lineRule="auto"/>
              <w:jc w:val="center"/>
              <w:rPr>
                <w:rFonts w:ascii="Times New Roman" w:eastAsia="Times New Roman" w:hAnsi="Times New Roman"/>
                <w:color w:val="000000"/>
                <w:sz w:val="16"/>
                <w:szCs w:val="16"/>
              </w:rPr>
            </w:pPr>
            <w:r w:rsidRPr="00EE0424">
              <w:rPr>
                <w:rFonts w:ascii="Times New Roman" w:eastAsia="Times New Roman" w:hAnsi="Times New Roman"/>
                <w:color w:val="000000"/>
                <w:sz w:val="16"/>
                <w:szCs w:val="16"/>
              </w:rPr>
              <w:t>0.30</w:t>
            </w:r>
          </w:p>
        </w:tc>
        <w:tc>
          <w:tcPr>
            <w:tcW w:w="747" w:type="dxa"/>
            <w:tcBorders>
              <w:top w:val="nil"/>
              <w:left w:val="nil"/>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jc w:val="center"/>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0.90</w:t>
            </w:r>
          </w:p>
        </w:tc>
        <w:tc>
          <w:tcPr>
            <w:tcW w:w="734" w:type="dxa"/>
            <w:tcBorders>
              <w:top w:val="nil"/>
              <w:left w:val="nil"/>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jc w:val="center"/>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0.70</w:t>
            </w:r>
          </w:p>
        </w:tc>
        <w:tc>
          <w:tcPr>
            <w:tcW w:w="710" w:type="dxa"/>
            <w:tcBorders>
              <w:top w:val="nil"/>
              <w:left w:val="nil"/>
              <w:bottom w:val="single" w:sz="4" w:space="0" w:color="auto"/>
              <w:right w:val="single" w:sz="4" w:space="0" w:color="auto"/>
            </w:tcBorders>
            <w:shd w:val="clear" w:color="000000" w:fill="95B3D7"/>
            <w:noWrap/>
            <w:vAlign w:val="bottom"/>
            <w:hideMark/>
          </w:tcPr>
          <w:p w:rsidR="00EE0424" w:rsidRPr="00EE0424" w:rsidRDefault="00EE0424" w:rsidP="00EE0424">
            <w:pPr>
              <w:spacing w:after="0" w:line="240" w:lineRule="auto"/>
              <w:jc w:val="center"/>
              <w:rPr>
                <w:rFonts w:ascii="Times New Roman" w:eastAsia="Times New Roman" w:hAnsi="Times New Roman"/>
                <w:color w:val="000000"/>
                <w:sz w:val="16"/>
                <w:szCs w:val="16"/>
              </w:rPr>
            </w:pPr>
            <w:r w:rsidRPr="00EE0424">
              <w:rPr>
                <w:rFonts w:ascii="Times New Roman" w:eastAsia="Times New Roman" w:hAnsi="Times New Roman"/>
                <w:color w:val="000000"/>
                <w:sz w:val="16"/>
                <w:szCs w:val="16"/>
              </w:rPr>
              <w:t>0.50</w:t>
            </w:r>
          </w:p>
        </w:tc>
      </w:tr>
      <w:tr w:rsidR="00EE0424" w:rsidRPr="00EE0424" w:rsidTr="00EE0424">
        <w:trPr>
          <w:trHeight w:val="307"/>
        </w:trPr>
        <w:tc>
          <w:tcPr>
            <w:tcW w:w="2407" w:type="dxa"/>
            <w:tcBorders>
              <w:top w:val="nil"/>
              <w:left w:val="single" w:sz="4" w:space="0" w:color="auto"/>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TC-1-5</w:t>
            </w:r>
          </w:p>
        </w:tc>
        <w:tc>
          <w:tcPr>
            <w:tcW w:w="710" w:type="dxa"/>
            <w:tcBorders>
              <w:top w:val="nil"/>
              <w:left w:val="nil"/>
              <w:bottom w:val="single" w:sz="4" w:space="0" w:color="auto"/>
              <w:right w:val="single" w:sz="4" w:space="0" w:color="auto"/>
            </w:tcBorders>
            <w:shd w:val="clear" w:color="auto" w:fill="auto"/>
            <w:noWrap/>
            <w:vAlign w:val="bottom"/>
            <w:hideMark/>
          </w:tcPr>
          <w:p w:rsidR="00EE0424" w:rsidRPr="00EE0424" w:rsidRDefault="00EE0424" w:rsidP="00EE0424">
            <w:pPr>
              <w:spacing w:after="0" w:line="240" w:lineRule="auto"/>
              <w:rPr>
                <w:rFonts w:eastAsia="Times New Roman" w:cs="Calibri"/>
                <w:color w:val="000000"/>
              </w:rPr>
            </w:pPr>
            <w:r w:rsidRPr="00EE0424">
              <w:rPr>
                <w:rFonts w:eastAsia="Times New Roman" w:cs="Calibri"/>
                <w:color w:val="000000"/>
              </w:rPr>
              <w:t>3+290</w:t>
            </w:r>
          </w:p>
        </w:tc>
        <w:tc>
          <w:tcPr>
            <w:tcW w:w="710" w:type="dxa"/>
            <w:tcBorders>
              <w:top w:val="nil"/>
              <w:left w:val="nil"/>
              <w:bottom w:val="nil"/>
              <w:right w:val="nil"/>
            </w:tcBorders>
            <w:shd w:val="clear" w:color="auto" w:fill="auto"/>
            <w:noWrap/>
            <w:vAlign w:val="bottom"/>
            <w:hideMark/>
          </w:tcPr>
          <w:p w:rsidR="00EE0424" w:rsidRPr="00EE0424" w:rsidRDefault="00EE0424" w:rsidP="00EE0424">
            <w:pPr>
              <w:spacing w:after="0" w:line="240" w:lineRule="auto"/>
              <w:jc w:val="right"/>
              <w:rPr>
                <w:rFonts w:eastAsia="Times New Roman" w:cs="Calibri"/>
                <w:color w:val="000000"/>
              </w:rPr>
            </w:pPr>
            <w:r w:rsidRPr="00EE0424">
              <w:rPr>
                <w:rFonts w:eastAsia="Times New Roman" w:cs="Calibri"/>
                <w:color w:val="000000"/>
              </w:rPr>
              <w:t>1127.49</w:t>
            </w:r>
          </w:p>
        </w:tc>
        <w:tc>
          <w:tcPr>
            <w:tcW w:w="710" w:type="dxa"/>
            <w:tcBorders>
              <w:top w:val="nil"/>
              <w:left w:val="single" w:sz="4" w:space="0" w:color="auto"/>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jc w:val="center"/>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18.00</w:t>
            </w:r>
          </w:p>
        </w:tc>
        <w:tc>
          <w:tcPr>
            <w:tcW w:w="814" w:type="dxa"/>
            <w:tcBorders>
              <w:top w:val="nil"/>
              <w:left w:val="nil"/>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jc w:val="center"/>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11.00</w:t>
            </w:r>
          </w:p>
        </w:tc>
        <w:tc>
          <w:tcPr>
            <w:tcW w:w="710" w:type="dxa"/>
            <w:tcBorders>
              <w:top w:val="nil"/>
              <w:left w:val="nil"/>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jc w:val="center"/>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7.00</w:t>
            </w:r>
          </w:p>
        </w:tc>
        <w:tc>
          <w:tcPr>
            <w:tcW w:w="701" w:type="dxa"/>
            <w:tcBorders>
              <w:top w:val="nil"/>
              <w:left w:val="nil"/>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jc w:val="center"/>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0.50</w:t>
            </w:r>
          </w:p>
        </w:tc>
        <w:tc>
          <w:tcPr>
            <w:tcW w:w="706" w:type="dxa"/>
            <w:tcBorders>
              <w:top w:val="nil"/>
              <w:left w:val="nil"/>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jc w:val="center"/>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0.50</w:t>
            </w:r>
          </w:p>
        </w:tc>
        <w:tc>
          <w:tcPr>
            <w:tcW w:w="710" w:type="dxa"/>
            <w:tcBorders>
              <w:top w:val="nil"/>
              <w:left w:val="nil"/>
              <w:bottom w:val="single" w:sz="4" w:space="0" w:color="auto"/>
              <w:right w:val="single" w:sz="4" w:space="0" w:color="auto"/>
            </w:tcBorders>
            <w:shd w:val="clear" w:color="000000" w:fill="FFFFFF"/>
            <w:noWrap/>
            <w:vAlign w:val="bottom"/>
            <w:hideMark/>
          </w:tcPr>
          <w:p w:rsidR="00EE0424" w:rsidRPr="00EE0424" w:rsidRDefault="00EE0424" w:rsidP="00EE0424">
            <w:pPr>
              <w:spacing w:after="0" w:line="240" w:lineRule="auto"/>
              <w:jc w:val="center"/>
              <w:rPr>
                <w:rFonts w:ascii="Times New Roman" w:eastAsia="Times New Roman" w:hAnsi="Times New Roman"/>
                <w:color w:val="000000"/>
                <w:sz w:val="16"/>
                <w:szCs w:val="16"/>
              </w:rPr>
            </w:pPr>
            <w:r w:rsidRPr="00EE0424">
              <w:rPr>
                <w:rFonts w:ascii="Times New Roman" w:eastAsia="Times New Roman" w:hAnsi="Times New Roman"/>
                <w:color w:val="000000"/>
                <w:sz w:val="16"/>
                <w:szCs w:val="16"/>
              </w:rPr>
              <w:t>0.30</w:t>
            </w:r>
          </w:p>
        </w:tc>
        <w:tc>
          <w:tcPr>
            <w:tcW w:w="747" w:type="dxa"/>
            <w:tcBorders>
              <w:top w:val="nil"/>
              <w:left w:val="nil"/>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jc w:val="center"/>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0.90</w:t>
            </w:r>
          </w:p>
        </w:tc>
        <w:tc>
          <w:tcPr>
            <w:tcW w:w="734" w:type="dxa"/>
            <w:tcBorders>
              <w:top w:val="nil"/>
              <w:left w:val="nil"/>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jc w:val="center"/>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0.70</w:t>
            </w:r>
          </w:p>
        </w:tc>
        <w:tc>
          <w:tcPr>
            <w:tcW w:w="710" w:type="dxa"/>
            <w:tcBorders>
              <w:top w:val="nil"/>
              <w:left w:val="nil"/>
              <w:bottom w:val="single" w:sz="4" w:space="0" w:color="auto"/>
              <w:right w:val="single" w:sz="4" w:space="0" w:color="auto"/>
            </w:tcBorders>
            <w:shd w:val="clear" w:color="000000" w:fill="95B3D7"/>
            <w:noWrap/>
            <w:vAlign w:val="bottom"/>
            <w:hideMark/>
          </w:tcPr>
          <w:p w:rsidR="00EE0424" w:rsidRPr="00EE0424" w:rsidRDefault="00EE0424" w:rsidP="00EE0424">
            <w:pPr>
              <w:spacing w:after="0" w:line="240" w:lineRule="auto"/>
              <w:jc w:val="center"/>
              <w:rPr>
                <w:rFonts w:ascii="Times New Roman" w:eastAsia="Times New Roman" w:hAnsi="Times New Roman"/>
                <w:color w:val="000000"/>
                <w:sz w:val="16"/>
                <w:szCs w:val="16"/>
              </w:rPr>
            </w:pPr>
            <w:r w:rsidRPr="00EE0424">
              <w:rPr>
                <w:rFonts w:ascii="Times New Roman" w:eastAsia="Times New Roman" w:hAnsi="Times New Roman"/>
                <w:color w:val="000000"/>
                <w:sz w:val="16"/>
                <w:szCs w:val="16"/>
              </w:rPr>
              <w:t>0.50</w:t>
            </w:r>
          </w:p>
        </w:tc>
      </w:tr>
      <w:tr w:rsidR="00EE0424" w:rsidRPr="00EE0424" w:rsidTr="00EE0424">
        <w:trPr>
          <w:trHeight w:val="307"/>
        </w:trPr>
        <w:tc>
          <w:tcPr>
            <w:tcW w:w="2407" w:type="dxa"/>
            <w:tcBorders>
              <w:top w:val="nil"/>
              <w:left w:val="single" w:sz="4" w:space="0" w:color="auto"/>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TC-1-6</w:t>
            </w:r>
          </w:p>
        </w:tc>
        <w:tc>
          <w:tcPr>
            <w:tcW w:w="710" w:type="dxa"/>
            <w:tcBorders>
              <w:top w:val="nil"/>
              <w:left w:val="nil"/>
              <w:bottom w:val="single" w:sz="4" w:space="0" w:color="auto"/>
              <w:right w:val="single" w:sz="4" w:space="0" w:color="auto"/>
            </w:tcBorders>
            <w:shd w:val="clear" w:color="auto" w:fill="auto"/>
            <w:noWrap/>
            <w:vAlign w:val="bottom"/>
            <w:hideMark/>
          </w:tcPr>
          <w:p w:rsidR="00EE0424" w:rsidRPr="00EE0424" w:rsidRDefault="00EE0424" w:rsidP="00EE0424">
            <w:pPr>
              <w:spacing w:after="0" w:line="240" w:lineRule="auto"/>
              <w:rPr>
                <w:rFonts w:eastAsia="Times New Roman" w:cs="Calibri"/>
                <w:color w:val="000000"/>
              </w:rPr>
            </w:pPr>
            <w:r w:rsidRPr="00EE0424">
              <w:rPr>
                <w:rFonts w:eastAsia="Times New Roman" w:cs="Calibri"/>
                <w:color w:val="000000"/>
              </w:rPr>
              <w:t>4+110</w:t>
            </w:r>
          </w:p>
        </w:tc>
        <w:tc>
          <w:tcPr>
            <w:tcW w:w="710" w:type="dxa"/>
            <w:tcBorders>
              <w:top w:val="single" w:sz="4" w:space="0" w:color="auto"/>
              <w:left w:val="nil"/>
              <w:bottom w:val="single" w:sz="4" w:space="0" w:color="auto"/>
              <w:right w:val="single" w:sz="4" w:space="0" w:color="auto"/>
            </w:tcBorders>
            <w:shd w:val="clear" w:color="auto" w:fill="auto"/>
            <w:noWrap/>
            <w:vAlign w:val="bottom"/>
            <w:hideMark/>
          </w:tcPr>
          <w:p w:rsidR="00EE0424" w:rsidRPr="00EE0424" w:rsidRDefault="00EE0424" w:rsidP="00EE0424">
            <w:pPr>
              <w:spacing w:after="0" w:line="240" w:lineRule="auto"/>
              <w:jc w:val="center"/>
              <w:rPr>
                <w:rFonts w:ascii="Arial" w:eastAsia="Times New Roman" w:hAnsi="Arial" w:cs="Arial"/>
                <w:color w:val="000000"/>
                <w:sz w:val="20"/>
                <w:szCs w:val="20"/>
              </w:rPr>
            </w:pPr>
            <w:r w:rsidRPr="00EE0424">
              <w:rPr>
                <w:rFonts w:ascii="Arial" w:eastAsia="Times New Roman" w:hAnsi="Arial" w:cs="Arial"/>
                <w:color w:val="000000"/>
                <w:sz w:val="20"/>
                <w:szCs w:val="20"/>
              </w:rPr>
              <w:t>1124.25</w:t>
            </w:r>
          </w:p>
        </w:tc>
        <w:tc>
          <w:tcPr>
            <w:tcW w:w="710" w:type="dxa"/>
            <w:tcBorders>
              <w:top w:val="nil"/>
              <w:left w:val="nil"/>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jc w:val="center"/>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11.00</w:t>
            </w:r>
          </w:p>
        </w:tc>
        <w:tc>
          <w:tcPr>
            <w:tcW w:w="814" w:type="dxa"/>
            <w:tcBorders>
              <w:top w:val="nil"/>
              <w:left w:val="nil"/>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jc w:val="center"/>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0.00</w:t>
            </w:r>
          </w:p>
        </w:tc>
        <w:tc>
          <w:tcPr>
            <w:tcW w:w="710" w:type="dxa"/>
            <w:tcBorders>
              <w:top w:val="nil"/>
              <w:left w:val="nil"/>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jc w:val="center"/>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11.00</w:t>
            </w:r>
          </w:p>
        </w:tc>
        <w:tc>
          <w:tcPr>
            <w:tcW w:w="701" w:type="dxa"/>
            <w:tcBorders>
              <w:top w:val="nil"/>
              <w:left w:val="nil"/>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jc w:val="center"/>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0.50</w:t>
            </w:r>
          </w:p>
        </w:tc>
        <w:tc>
          <w:tcPr>
            <w:tcW w:w="706" w:type="dxa"/>
            <w:tcBorders>
              <w:top w:val="nil"/>
              <w:left w:val="nil"/>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jc w:val="center"/>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0.50</w:t>
            </w:r>
          </w:p>
        </w:tc>
        <w:tc>
          <w:tcPr>
            <w:tcW w:w="710" w:type="dxa"/>
            <w:tcBorders>
              <w:top w:val="nil"/>
              <w:left w:val="nil"/>
              <w:bottom w:val="single" w:sz="4" w:space="0" w:color="auto"/>
              <w:right w:val="single" w:sz="4" w:space="0" w:color="auto"/>
            </w:tcBorders>
            <w:shd w:val="clear" w:color="000000" w:fill="FFFFFF"/>
            <w:noWrap/>
            <w:vAlign w:val="bottom"/>
            <w:hideMark/>
          </w:tcPr>
          <w:p w:rsidR="00EE0424" w:rsidRPr="00EE0424" w:rsidRDefault="00EE0424" w:rsidP="00EE0424">
            <w:pPr>
              <w:spacing w:after="0" w:line="240" w:lineRule="auto"/>
              <w:jc w:val="center"/>
              <w:rPr>
                <w:rFonts w:ascii="Times New Roman" w:eastAsia="Times New Roman" w:hAnsi="Times New Roman"/>
                <w:color w:val="000000"/>
                <w:sz w:val="16"/>
                <w:szCs w:val="16"/>
              </w:rPr>
            </w:pPr>
            <w:r w:rsidRPr="00EE0424">
              <w:rPr>
                <w:rFonts w:ascii="Times New Roman" w:eastAsia="Times New Roman" w:hAnsi="Times New Roman"/>
                <w:color w:val="000000"/>
                <w:sz w:val="16"/>
                <w:szCs w:val="16"/>
              </w:rPr>
              <w:t>0.30</w:t>
            </w:r>
          </w:p>
        </w:tc>
        <w:tc>
          <w:tcPr>
            <w:tcW w:w="747" w:type="dxa"/>
            <w:tcBorders>
              <w:top w:val="nil"/>
              <w:left w:val="nil"/>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jc w:val="center"/>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0.90</w:t>
            </w:r>
          </w:p>
        </w:tc>
        <w:tc>
          <w:tcPr>
            <w:tcW w:w="734" w:type="dxa"/>
            <w:tcBorders>
              <w:top w:val="nil"/>
              <w:left w:val="nil"/>
              <w:bottom w:val="single" w:sz="4" w:space="0" w:color="auto"/>
              <w:right w:val="single" w:sz="4" w:space="0" w:color="auto"/>
            </w:tcBorders>
            <w:shd w:val="clear" w:color="000000" w:fill="FFFFFF"/>
            <w:vAlign w:val="bottom"/>
            <w:hideMark/>
          </w:tcPr>
          <w:p w:rsidR="00EE0424" w:rsidRPr="00EE0424" w:rsidRDefault="00EE0424" w:rsidP="00EE0424">
            <w:pPr>
              <w:spacing w:after="0" w:line="240" w:lineRule="auto"/>
              <w:jc w:val="center"/>
              <w:rPr>
                <w:rFonts w:ascii="Times New Roman" w:eastAsia="Times New Roman" w:hAnsi="Times New Roman"/>
                <w:shadow/>
                <w:color w:val="000000"/>
                <w:sz w:val="16"/>
                <w:szCs w:val="16"/>
              </w:rPr>
            </w:pPr>
            <w:r w:rsidRPr="00EE0424">
              <w:rPr>
                <w:rFonts w:ascii="Times New Roman" w:eastAsia="Times New Roman" w:hAnsi="Times New Roman"/>
                <w:shadow/>
                <w:color w:val="000000"/>
                <w:sz w:val="16"/>
                <w:szCs w:val="16"/>
              </w:rPr>
              <w:t>0.70</w:t>
            </w:r>
          </w:p>
        </w:tc>
        <w:tc>
          <w:tcPr>
            <w:tcW w:w="710" w:type="dxa"/>
            <w:tcBorders>
              <w:top w:val="nil"/>
              <w:left w:val="nil"/>
              <w:bottom w:val="single" w:sz="4" w:space="0" w:color="auto"/>
              <w:right w:val="single" w:sz="4" w:space="0" w:color="auto"/>
            </w:tcBorders>
            <w:shd w:val="clear" w:color="000000" w:fill="95B3D7"/>
            <w:noWrap/>
            <w:vAlign w:val="bottom"/>
            <w:hideMark/>
          </w:tcPr>
          <w:p w:rsidR="00EE0424" w:rsidRPr="00EE0424" w:rsidRDefault="00EE0424" w:rsidP="00EE0424">
            <w:pPr>
              <w:spacing w:after="0" w:line="240" w:lineRule="auto"/>
              <w:jc w:val="center"/>
              <w:rPr>
                <w:rFonts w:ascii="Times New Roman" w:eastAsia="Times New Roman" w:hAnsi="Times New Roman"/>
                <w:color w:val="000000"/>
                <w:sz w:val="16"/>
                <w:szCs w:val="16"/>
              </w:rPr>
            </w:pPr>
            <w:r w:rsidRPr="00EE0424">
              <w:rPr>
                <w:rFonts w:ascii="Times New Roman" w:eastAsia="Times New Roman" w:hAnsi="Times New Roman"/>
                <w:color w:val="000000"/>
                <w:sz w:val="16"/>
                <w:szCs w:val="16"/>
              </w:rPr>
              <w:t>0.50</w:t>
            </w:r>
          </w:p>
        </w:tc>
      </w:tr>
    </w:tbl>
    <w:p w:rsidR="007C70D9" w:rsidRPr="001A3C03" w:rsidRDefault="007C70D9" w:rsidP="00EE0424">
      <w:pPr>
        <w:pStyle w:val="Caption"/>
        <w:rPr>
          <w:rFonts w:ascii="Californian FB" w:hAnsi="Californian FB"/>
        </w:rPr>
      </w:pPr>
    </w:p>
    <w:p w:rsidR="007C70D9" w:rsidRPr="00EE0424" w:rsidRDefault="007C70D9" w:rsidP="007C70D9">
      <w:pPr>
        <w:pStyle w:val="Heading2"/>
      </w:pPr>
      <w:bookmarkStart w:id="438" w:name="_Toc131539921"/>
      <w:bookmarkStart w:id="439" w:name="_Toc131540397"/>
      <w:bookmarkStart w:id="440" w:name="_Toc131541580"/>
      <w:bookmarkStart w:id="441" w:name="_Toc380319582"/>
      <w:bookmarkStart w:id="442" w:name="_Toc381007888"/>
      <w:bookmarkStart w:id="443" w:name="_Toc394817580"/>
      <w:r w:rsidRPr="001A3C03">
        <w:lastRenderedPageBreak/>
        <w:t>Design of field canal turnouts</w:t>
      </w:r>
      <w:bookmarkEnd w:id="438"/>
      <w:bookmarkEnd w:id="439"/>
      <w:bookmarkEnd w:id="440"/>
      <w:bookmarkEnd w:id="441"/>
      <w:bookmarkEnd w:id="442"/>
      <w:bookmarkEnd w:id="443"/>
      <w:r w:rsidRPr="001A3C03">
        <w:tab/>
      </w:r>
    </w:p>
    <w:p w:rsidR="007C70D9" w:rsidRPr="001A3C03" w:rsidRDefault="007C70D9" w:rsidP="007C70D9">
      <w:pPr>
        <w:pStyle w:val="BodyTextIndent2"/>
        <w:tabs>
          <w:tab w:val="left" w:pos="2680"/>
          <w:tab w:val="left" w:pos="2860"/>
        </w:tabs>
        <w:jc w:val="both"/>
        <w:rPr>
          <w:rFonts w:ascii="Californian FB" w:hAnsi="Californian FB"/>
        </w:rPr>
      </w:pPr>
      <w:r w:rsidRPr="001A3C03">
        <w:rPr>
          <w:rFonts w:ascii="Californian FB" w:hAnsi="Californian FB"/>
        </w:rPr>
        <w:t xml:space="preserve">Turnouts are provided at the tertiary canals to divert or to release the flow into the field canals. The width of the turnouts </w:t>
      </w:r>
      <w:r w:rsidR="000C3D18" w:rsidRPr="001A3C03">
        <w:rPr>
          <w:rFonts w:ascii="Californian FB" w:hAnsi="Californian FB"/>
        </w:rPr>
        <w:t>has been decided to take as</w:t>
      </w:r>
      <w:r w:rsidRPr="001A3C03">
        <w:rPr>
          <w:rFonts w:ascii="Californian FB" w:hAnsi="Californian FB"/>
        </w:rPr>
        <w:t xml:space="preserve"> the same as </w:t>
      </w:r>
      <w:r w:rsidR="000C3D18" w:rsidRPr="001A3C03">
        <w:rPr>
          <w:rFonts w:ascii="Californian FB" w:hAnsi="Californian FB"/>
        </w:rPr>
        <w:t xml:space="preserve">the bed width of tertiary canal since the computed value for such small flows is minimum. </w:t>
      </w:r>
      <w:r w:rsidRPr="001A3C03">
        <w:rPr>
          <w:rFonts w:ascii="Californian FB" w:hAnsi="Californian FB"/>
        </w:rPr>
        <w:t xml:space="preserve"> On both side of the Tertiary and field canals control gates are provided.</w:t>
      </w:r>
    </w:p>
    <w:p w:rsidR="000C3D18" w:rsidRPr="001A3C03" w:rsidRDefault="000C3D18" w:rsidP="007C70D9">
      <w:pPr>
        <w:pStyle w:val="BodyTextIndent2"/>
        <w:tabs>
          <w:tab w:val="left" w:pos="2680"/>
          <w:tab w:val="left" w:pos="2860"/>
        </w:tabs>
        <w:jc w:val="both"/>
        <w:rPr>
          <w:rFonts w:ascii="Californian FB" w:hAnsi="Californian FB"/>
        </w:rPr>
      </w:pPr>
      <w:r w:rsidRPr="001A3C03">
        <w:rPr>
          <w:rFonts w:ascii="Californian FB" w:hAnsi="Californian FB"/>
        </w:rPr>
        <w:t xml:space="preserve">Based on the system alignment and the nature of topography, a turnout can supply for two field canals. </w:t>
      </w:r>
    </w:p>
    <w:p w:rsidR="000C3D18" w:rsidRDefault="000C3D18" w:rsidP="003D5997">
      <w:pPr>
        <w:pStyle w:val="Caption"/>
        <w:rPr>
          <w:rFonts w:ascii="Californian FB" w:hAnsi="Californian FB"/>
        </w:rPr>
      </w:pPr>
      <w:r w:rsidRPr="001A3C03">
        <w:rPr>
          <w:rFonts w:ascii="Californian FB" w:hAnsi="Californian FB"/>
        </w:rPr>
        <w:tab/>
      </w:r>
      <w:bookmarkStart w:id="444" w:name="_Toc394948505"/>
      <w:r w:rsidR="003D5997">
        <w:t xml:space="preserve">Table </w:t>
      </w:r>
      <w:r w:rsidR="00936FBB">
        <w:fldChar w:fldCharType="begin"/>
      </w:r>
      <w:r w:rsidR="00936FBB">
        <w:instrText xml:space="preserve"> SEQ Table \* ARABIC </w:instrText>
      </w:r>
      <w:r w:rsidR="00936FBB">
        <w:fldChar w:fldCharType="separate"/>
      </w:r>
      <w:r w:rsidR="003D5997">
        <w:rPr>
          <w:noProof/>
        </w:rPr>
        <w:t>21</w:t>
      </w:r>
      <w:r w:rsidR="00936FBB">
        <w:rPr>
          <w:noProof/>
        </w:rPr>
        <w:fldChar w:fldCharType="end"/>
      </w:r>
      <w:r w:rsidR="003D5997">
        <w:t xml:space="preserve">: </w:t>
      </w:r>
      <w:r w:rsidR="00DB42CC" w:rsidRPr="001A3C03">
        <w:rPr>
          <w:rFonts w:ascii="Californian FB" w:hAnsi="Californian FB"/>
        </w:rPr>
        <w:t>Fixing the</w:t>
      </w:r>
      <w:r w:rsidR="006E13F7" w:rsidRPr="001A3C03">
        <w:rPr>
          <w:rFonts w:ascii="Californian FB" w:hAnsi="Californian FB"/>
        </w:rPr>
        <w:t xml:space="preserve"> field canal capacity</w:t>
      </w:r>
      <w:bookmarkEnd w:id="444"/>
    </w:p>
    <w:tbl>
      <w:tblPr>
        <w:tblStyle w:val="TableGrid"/>
        <w:tblW w:w="10008" w:type="dxa"/>
        <w:tblLayout w:type="fixed"/>
        <w:tblLook w:val="04A0" w:firstRow="1" w:lastRow="0" w:firstColumn="1" w:lastColumn="0" w:noHBand="0" w:noVBand="1"/>
      </w:tblPr>
      <w:tblGrid>
        <w:gridCol w:w="948"/>
        <w:gridCol w:w="938"/>
        <w:gridCol w:w="949"/>
        <w:gridCol w:w="1143"/>
        <w:gridCol w:w="1350"/>
        <w:gridCol w:w="1350"/>
        <w:gridCol w:w="1440"/>
        <w:gridCol w:w="1890"/>
      </w:tblGrid>
      <w:tr w:rsidR="006F578F" w:rsidRPr="006F578F" w:rsidTr="006F578F">
        <w:trPr>
          <w:trHeight w:val="900"/>
        </w:trPr>
        <w:tc>
          <w:tcPr>
            <w:tcW w:w="948" w:type="dxa"/>
            <w:hideMark/>
          </w:tcPr>
          <w:p w:rsidR="006F578F" w:rsidRPr="006F578F" w:rsidRDefault="006F578F">
            <w:pPr>
              <w:rPr>
                <w:rFonts w:ascii="Californian FB" w:hAnsi="Californian FB"/>
                <w:lang w:bidi="en-US"/>
              </w:rPr>
            </w:pPr>
            <w:r w:rsidRPr="006F578F">
              <w:rPr>
                <w:rFonts w:ascii="Californian FB" w:hAnsi="Californian FB"/>
                <w:lang w:bidi="en-US"/>
              </w:rPr>
              <w:t>Canal Type</w:t>
            </w:r>
          </w:p>
        </w:tc>
        <w:tc>
          <w:tcPr>
            <w:tcW w:w="938" w:type="dxa"/>
            <w:hideMark/>
          </w:tcPr>
          <w:p w:rsidR="006F578F" w:rsidRPr="006F578F" w:rsidRDefault="006F578F">
            <w:pPr>
              <w:rPr>
                <w:rFonts w:ascii="Californian FB" w:hAnsi="Californian FB"/>
                <w:lang w:bidi="en-US"/>
              </w:rPr>
            </w:pPr>
            <w:r w:rsidRPr="006F578F">
              <w:rPr>
                <w:rFonts w:ascii="Californian FB" w:hAnsi="Californian FB"/>
                <w:lang w:bidi="en-US"/>
              </w:rPr>
              <w:t xml:space="preserve">No of FC </w:t>
            </w:r>
          </w:p>
        </w:tc>
        <w:tc>
          <w:tcPr>
            <w:tcW w:w="949" w:type="dxa"/>
            <w:hideMark/>
          </w:tcPr>
          <w:p w:rsidR="006F578F" w:rsidRPr="006F578F" w:rsidRDefault="006F578F">
            <w:pPr>
              <w:rPr>
                <w:rFonts w:ascii="Californian FB" w:hAnsi="Californian FB"/>
                <w:lang w:bidi="en-US"/>
              </w:rPr>
            </w:pPr>
            <w:r w:rsidRPr="006F578F">
              <w:rPr>
                <w:rFonts w:ascii="Californian FB" w:hAnsi="Californian FB"/>
                <w:lang w:bidi="en-US"/>
              </w:rPr>
              <w:t xml:space="preserve">Length of canal </w:t>
            </w:r>
          </w:p>
        </w:tc>
        <w:tc>
          <w:tcPr>
            <w:tcW w:w="1143" w:type="dxa"/>
            <w:hideMark/>
          </w:tcPr>
          <w:p w:rsidR="006F578F" w:rsidRPr="006F578F" w:rsidRDefault="006F578F">
            <w:pPr>
              <w:rPr>
                <w:rFonts w:ascii="Californian FB" w:hAnsi="Californian FB"/>
                <w:lang w:bidi="en-US"/>
              </w:rPr>
            </w:pPr>
            <w:r w:rsidRPr="006F578F">
              <w:rPr>
                <w:rFonts w:ascii="Californian FB" w:hAnsi="Californian FB"/>
                <w:lang w:bidi="en-US"/>
              </w:rPr>
              <w:t xml:space="preserve">net comand are (ha) </w:t>
            </w:r>
          </w:p>
        </w:tc>
        <w:tc>
          <w:tcPr>
            <w:tcW w:w="1350" w:type="dxa"/>
            <w:hideMark/>
          </w:tcPr>
          <w:p w:rsidR="006F578F" w:rsidRPr="006F578F" w:rsidRDefault="006F578F">
            <w:pPr>
              <w:rPr>
                <w:rFonts w:ascii="Californian FB" w:hAnsi="Californian FB"/>
                <w:lang w:bidi="en-US"/>
              </w:rPr>
            </w:pPr>
            <w:r w:rsidRPr="006F578F">
              <w:rPr>
                <w:rFonts w:ascii="Californian FB" w:hAnsi="Californian FB"/>
                <w:lang w:bidi="en-US"/>
              </w:rPr>
              <w:t>comand/FC ratio</w:t>
            </w:r>
          </w:p>
        </w:tc>
        <w:tc>
          <w:tcPr>
            <w:tcW w:w="1350" w:type="dxa"/>
            <w:hideMark/>
          </w:tcPr>
          <w:p w:rsidR="006F578F" w:rsidRPr="006F578F" w:rsidRDefault="006F578F">
            <w:pPr>
              <w:rPr>
                <w:rFonts w:ascii="Californian FB" w:hAnsi="Californian FB"/>
                <w:lang w:bidi="en-US"/>
              </w:rPr>
            </w:pPr>
            <w:r w:rsidRPr="006F578F">
              <w:rPr>
                <w:rFonts w:ascii="Californian FB" w:hAnsi="Californian FB"/>
                <w:lang w:bidi="en-US"/>
              </w:rPr>
              <w:t>adopted Q, l/s</w:t>
            </w:r>
          </w:p>
        </w:tc>
        <w:tc>
          <w:tcPr>
            <w:tcW w:w="1440" w:type="dxa"/>
            <w:hideMark/>
          </w:tcPr>
          <w:p w:rsidR="006F578F" w:rsidRPr="006F578F" w:rsidRDefault="006F578F">
            <w:pPr>
              <w:rPr>
                <w:rFonts w:ascii="Californian FB" w:hAnsi="Californian FB"/>
                <w:lang w:bidi="en-US"/>
              </w:rPr>
            </w:pPr>
            <w:r w:rsidRPr="006F578F">
              <w:rPr>
                <w:rFonts w:ascii="Californian FB" w:hAnsi="Californian FB"/>
                <w:lang w:bidi="en-US"/>
              </w:rPr>
              <w:t>Q/FC ratio</w:t>
            </w:r>
          </w:p>
        </w:tc>
        <w:tc>
          <w:tcPr>
            <w:tcW w:w="1890" w:type="dxa"/>
            <w:hideMark/>
          </w:tcPr>
          <w:p w:rsidR="006F578F" w:rsidRPr="006F578F" w:rsidRDefault="006F578F">
            <w:pPr>
              <w:rPr>
                <w:rFonts w:ascii="Californian FB" w:hAnsi="Californian FB"/>
                <w:lang w:bidi="en-US"/>
              </w:rPr>
            </w:pPr>
            <w:r w:rsidRPr="006F578F">
              <w:rPr>
                <w:rFonts w:ascii="Californian FB" w:hAnsi="Californian FB"/>
                <w:lang w:bidi="en-US"/>
              </w:rPr>
              <w:t>FC capacity selected</w:t>
            </w:r>
          </w:p>
        </w:tc>
      </w:tr>
      <w:tr w:rsidR="006F578F" w:rsidRPr="006F578F" w:rsidTr="006F578F">
        <w:trPr>
          <w:trHeight w:val="300"/>
        </w:trPr>
        <w:tc>
          <w:tcPr>
            <w:tcW w:w="948" w:type="dxa"/>
            <w:noWrap/>
            <w:hideMark/>
          </w:tcPr>
          <w:p w:rsidR="006F578F" w:rsidRPr="006F578F" w:rsidRDefault="006F578F" w:rsidP="006F578F">
            <w:pPr>
              <w:rPr>
                <w:rFonts w:ascii="Californian FB" w:hAnsi="Californian FB"/>
                <w:lang w:bidi="en-US"/>
              </w:rPr>
            </w:pPr>
            <w:r w:rsidRPr="006F578F">
              <w:rPr>
                <w:rFonts w:ascii="Californian FB" w:hAnsi="Californian FB"/>
                <w:lang w:bidi="en-US"/>
              </w:rPr>
              <w:t>TC-1-1</w:t>
            </w:r>
          </w:p>
        </w:tc>
        <w:tc>
          <w:tcPr>
            <w:tcW w:w="938" w:type="dxa"/>
            <w:noWrap/>
            <w:hideMark/>
          </w:tcPr>
          <w:p w:rsidR="006F578F" w:rsidRPr="006F578F" w:rsidRDefault="006F578F" w:rsidP="006F578F">
            <w:pPr>
              <w:rPr>
                <w:rFonts w:ascii="Californian FB" w:hAnsi="Californian FB"/>
                <w:lang w:bidi="en-US"/>
              </w:rPr>
            </w:pPr>
            <w:r w:rsidRPr="006F578F">
              <w:rPr>
                <w:rFonts w:ascii="Californian FB" w:hAnsi="Californian FB"/>
                <w:lang w:bidi="en-US"/>
              </w:rPr>
              <w:t>5</w:t>
            </w:r>
          </w:p>
        </w:tc>
        <w:tc>
          <w:tcPr>
            <w:tcW w:w="949" w:type="dxa"/>
            <w:noWrap/>
            <w:hideMark/>
          </w:tcPr>
          <w:p w:rsidR="006F578F" w:rsidRPr="006F578F" w:rsidRDefault="006F578F" w:rsidP="006F578F">
            <w:pPr>
              <w:rPr>
                <w:rFonts w:ascii="Californian FB" w:hAnsi="Californian FB"/>
                <w:lang w:bidi="en-US"/>
              </w:rPr>
            </w:pPr>
            <w:r w:rsidRPr="006F578F">
              <w:rPr>
                <w:rFonts w:ascii="Californian FB" w:hAnsi="Californian FB"/>
                <w:lang w:bidi="en-US"/>
              </w:rPr>
              <w:t>790</w:t>
            </w:r>
          </w:p>
        </w:tc>
        <w:tc>
          <w:tcPr>
            <w:tcW w:w="1143" w:type="dxa"/>
            <w:noWrap/>
            <w:hideMark/>
          </w:tcPr>
          <w:p w:rsidR="006F578F" w:rsidRPr="006F578F" w:rsidRDefault="006F578F" w:rsidP="006F578F">
            <w:pPr>
              <w:rPr>
                <w:rFonts w:ascii="Californian FB" w:hAnsi="Californian FB"/>
                <w:lang w:bidi="en-US"/>
              </w:rPr>
            </w:pPr>
            <w:r w:rsidRPr="006F578F">
              <w:rPr>
                <w:rFonts w:ascii="Californian FB" w:hAnsi="Californian FB"/>
                <w:lang w:bidi="en-US"/>
              </w:rPr>
              <w:t>12</w:t>
            </w:r>
          </w:p>
        </w:tc>
        <w:tc>
          <w:tcPr>
            <w:tcW w:w="1350" w:type="dxa"/>
            <w:noWrap/>
            <w:hideMark/>
          </w:tcPr>
          <w:p w:rsidR="006F578F" w:rsidRPr="006F578F" w:rsidRDefault="006F578F" w:rsidP="006F578F">
            <w:pPr>
              <w:rPr>
                <w:rFonts w:ascii="Californian FB" w:hAnsi="Californian FB"/>
                <w:lang w:bidi="en-US"/>
              </w:rPr>
            </w:pPr>
            <w:r w:rsidRPr="006F578F">
              <w:rPr>
                <w:rFonts w:ascii="Californian FB" w:hAnsi="Californian FB"/>
                <w:lang w:bidi="en-US"/>
              </w:rPr>
              <w:t>2.40</w:t>
            </w:r>
          </w:p>
        </w:tc>
        <w:tc>
          <w:tcPr>
            <w:tcW w:w="1350" w:type="dxa"/>
            <w:noWrap/>
            <w:hideMark/>
          </w:tcPr>
          <w:p w:rsidR="006F578F" w:rsidRPr="006F578F" w:rsidRDefault="006F578F" w:rsidP="006F578F">
            <w:pPr>
              <w:rPr>
                <w:rFonts w:ascii="Californian FB" w:hAnsi="Californian FB"/>
                <w:lang w:bidi="en-US"/>
              </w:rPr>
            </w:pPr>
            <w:r w:rsidRPr="006F578F">
              <w:rPr>
                <w:rFonts w:ascii="Californian FB" w:hAnsi="Californian FB"/>
                <w:lang w:bidi="en-US"/>
              </w:rPr>
              <w:t>17</w:t>
            </w:r>
          </w:p>
        </w:tc>
        <w:tc>
          <w:tcPr>
            <w:tcW w:w="1440" w:type="dxa"/>
            <w:noWrap/>
            <w:hideMark/>
          </w:tcPr>
          <w:p w:rsidR="006F578F" w:rsidRPr="006F578F" w:rsidRDefault="006F578F">
            <w:pPr>
              <w:rPr>
                <w:rFonts w:ascii="Californian FB" w:hAnsi="Californian FB"/>
                <w:lang w:bidi="en-US"/>
              </w:rPr>
            </w:pPr>
            <w:r w:rsidRPr="006F578F">
              <w:rPr>
                <w:rFonts w:ascii="Californian FB" w:hAnsi="Californian FB"/>
                <w:lang w:bidi="en-US"/>
              </w:rPr>
              <w:t xml:space="preserve">             3.4 </w:t>
            </w:r>
          </w:p>
        </w:tc>
        <w:tc>
          <w:tcPr>
            <w:tcW w:w="1890" w:type="dxa"/>
            <w:noWrap/>
            <w:hideMark/>
          </w:tcPr>
          <w:p w:rsidR="006F578F" w:rsidRPr="006F578F" w:rsidRDefault="006F578F" w:rsidP="006F578F">
            <w:pPr>
              <w:rPr>
                <w:rFonts w:ascii="Californian FB" w:hAnsi="Californian FB"/>
                <w:lang w:bidi="en-US"/>
              </w:rPr>
            </w:pPr>
            <w:r w:rsidRPr="006F578F">
              <w:rPr>
                <w:rFonts w:ascii="Californian FB" w:hAnsi="Californian FB"/>
                <w:lang w:bidi="en-US"/>
              </w:rPr>
              <w:t>6</w:t>
            </w:r>
          </w:p>
        </w:tc>
      </w:tr>
      <w:tr w:rsidR="006F578F" w:rsidRPr="006F578F" w:rsidTr="006F578F">
        <w:trPr>
          <w:trHeight w:val="300"/>
        </w:trPr>
        <w:tc>
          <w:tcPr>
            <w:tcW w:w="948" w:type="dxa"/>
            <w:noWrap/>
            <w:hideMark/>
          </w:tcPr>
          <w:p w:rsidR="006F578F" w:rsidRPr="006F578F" w:rsidRDefault="006F578F" w:rsidP="006F578F">
            <w:pPr>
              <w:rPr>
                <w:rFonts w:ascii="Californian FB" w:hAnsi="Californian FB"/>
                <w:lang w:bidi="en-US"/>
              </w:rPr>
            </w:pPr>
            <w:r w:rsidRPr="006F578F">
              <w:rPr>
                <w:rFonts w:ascii="Californian FB" w:hAnsi="Californian FB"/>
                <w:lang w:bidi="en-US"/>
              </w:rPr>
              <w:t>TC-1-2</w:t>
            </w:r>
          </w:p>
        </w:tc>
        <w:tc>
          <w:tcPr>
            <w:tcW w:w="938" w:type="dxa"/>
            <w:noWrap/>
            <w:hideMark/>
          </w:tcPr>
          <w:p w:rsidR="006F578F" w:rsidRPr="006F578F" w:rsidRDefault="006F578F" w:rsidP="006F578F">
            <w:pPr>
              <w:rPr>
                <w:rFonts w:ascii="Californian FB" w:hAnsi="Californian FB"/>
                <w:lang w:bidi="en-US"/>
              </w:rPr>
            </w:pPr>
            <w:r w:rsidRPr="006F578F">
              <w:rPr>
                <w:rFonts w:ascii="Californian FB" w:hAnsi="Californian FB"/>
                <w:lang w:bidi="en-US"/>
              </w:rPr>
              <w:t>4</w:t>
            </w:r>
          </w:p>
        </w:tc>
        <w:tc>
          <w:tcPr>
            <w:tcW w:w="949" w:type="dxa"/>
            <w:noWrap/>
            <w:hideMark/>
          </w:tcPr>
          <w:p w:rsidR="006F578F" w:rsidRPr="006F578F" w:rsidRDefault="006F578F" w:rsidP="006F578F">
            <w:pPr>
              <w:rPr>
                <w:rFonts w:ascii="Californian FB" w:hAnsi="Californian FB"/>
                <w:lang w:bidi="en-US"/>
              </w:rPr>
            </w:pPr>
            <w:r w:rsidRPr="006F578F">
              <w:rPr>
                <w:rFonts w:ascii="Californian FB" w:hAnsi="Californian FB"/>
                <w:lang w:bidi="en-US"/>
              </w:rPr>
              <w:t>680</w:t>
            </w:r>
          </w:p>
        </w:tc>
        <w:tc>
          <w:tcPr>
            <w:tcW w:w="1143" w:type="dxa"/>
            <w:noWrap/>
            <w:hideMark/>
          </w:tcPr>
          <w:p w:rsidR="006F578F" w:rsidRPr="006F578F" w:rsidRDefault="006F578F" w:rsidP="006F578F">
            <w:pPr>
              <w:rPr>
                <w:rFonts w:ascii="Californian FB" w:hAnsi="Californian FB"/>
                <w:lang w:bidi="en-US"/>
              </w:rPr>
            </w:pPr>
            <w:r w:rsidRPr="006F578F">
              <w:rPr>
                <w:rFonts w:ascii="Californian FB" w:hAnsi="Californian FB"/>
                <w:lang w:bidi="en-US"/>
              </w:rPr>
              <w:t>5.9</w:t>
            </w:r>
          </w:p>
        </w:tc>
        <w:tc>
          <w:tcPr>
            <w:tcW w:w="1350" w:type="dxa"/>
            <w:noWrap/>
            <w:hideMark/>
          </w:tcPr>
          <w:p w:rsidR="006F578F" w:rsidRPr="006F578F" w:rsidRDefault="006F578F" w:rsidP="006F578F">
            <w:pPr>
              <w:rPr>
                <w:rFonts w:ascii="Californian FB" w:hAnsi="Californian FB"/>
                <w:lang w:bidi="en-US"/>
              </w:rPr>
            </w:pPr>
            <w:r w:rsidRPr="006F578F">
              <w:rPr>
                <w:rFonts w:ascii="Californian FB" w:hAnsi="Californian FB"/>
                <w:lang w:bidi="en-US"/>
              </w:rPr>
              <w:t>1.48</w:t>
            </w:r>
          </w:p>
        </w:tc>
        <w:tc>
          <w:tcPr>
            <w:tcW w:w="1350" w:type="dxa"/>
            <w:noWrap/>
            <w:hideMark/>
          </w:tcPr>
          <w:p w:rsidR="006F578F" w:rsidRPr="006F578F" w:rsidRDefault="006F578F" w:rsidP="006F578F">
            <w:pPr>
              <w:rPr>
                <w:rFonts w:ascii="Californian FB" w:hAnsi="Californian FB"/>
                <w:lang w:bidi="en-US"/>
              </w:rPr>
            </w:pPr>
            <w:r w:rsidRPr="006F578F">
              <w:rPr>
                <w:rFonts w:ascii="Californian FB" w:hAnsi="Californian FB"/>
                <w:lang w:bidi="en-US"/>
              </w:rPr>
              <w:t>9</w:t>
            </w:r>
          </w:p>
        </w:tc>
        <w:tc>
          <w:tcPr>
            <w:tcW w:w="1440" w:type="dxa"/>
            <w:noWrap/>
            <w:hideMark/>
          </w:tcPr>
          <w:p w:rsidR="006F578F" w:rsidRPr="006F578F" w:rsidRDefault="006F578F">
            <w:pPr>
              <w:rPr>
                <w:rFonts w:ascii="Californian FB" w:hAnsi="Californian FB"/>
                <w:lang w:bidi="en-US"/>
              </w:rPr>
            </w:pPr>
            <w:r w:rsidRPr="006F578F">
              <w:rPr>
                <w:rFonts w:ascii="Californian FB" w:hAnsi="Californian FB"/>
                <w:lang w:bidi="en-US"/>
              </w:rPr>
              <w:t xml:space="preserve">             2.3 </w:t>
            </w:r>
          </w:p>
        </w:tc>
        <w:tc>
          <w:tcPr>
            <w:tcW w:w="1890" w:type="dxa"/>
            <w:noWrap/>
            <w:hideMark/>
          </w:tcPr>
          <w:p w:rsidR="006F578F" w:rsidRPr="006F578F" w:rsidRDefault="006F578F" w:rsidP="006F578F">
            <w:pPr>
              <w:rPr>
                <w:rFonts w:ascii="Californian FB" w:hAnsi="Californian FB"/>
                <w:lang w:bidi="en-US"/>
              </w:rPr>
            </w:pPr>
            <w:r w:rsidRPr="006F578F">
              <w:rPr>
                <w:rFonts w:ascii="Californian FB" w:hAnsi="Californian FB"/>
                <w:lang w:bidi="en-US"/>
              </w:rPr>
              <w:t>6</w:t>
            </w:r>
          </w:p>
        </w:tc>
      </w:tr>
      <w:tr w:rsidR="006F578F" w:rsidRPr="006F578F" w:rsidTr="006F578F">
        <w:trPr>
          <w:trHeight w:val="300"/>
        </w:trPr>
        <w:tc>
          <w:tcPr>
            <w:tcW w:w="948" w:type="dxa"/>
            <w:noWrap/>
            <w:hideMark/>
          </w:tcPr>
          <w:p w:rsidR="006F578F" w:rsidRPr="006F578F" w:rsidRDefault="006F578F" w:rsidP="006F578F">
            <w:pPr>
              <w:rPr>
                <w:rFonts w:ascii="Californian FB" w:hAnsi="Californian FB"/>
                <w:lang w:bidi="en-US"/>
              </w:rPr>
            </w:pPr>
            <w:r w:rsidRPr="006F578F">
              <w:rPr>
                <w:rFonts w:ascii="Californian FB" w:hAnsi="Californian FB"/>
                <w:lang w:bidi="en-US"/>
              </w:rPr>
              <w:t>TC-1-3</w:t>
            </w:r>
          </w:p>
        </w:tc>
        <w:tc>
          <w:tcPr>
            <w:tcW w:w="938" w:type="dxa"/>
            <w:noWrap/>
            <w:hideMark/>
          </w:tcPr>
          <w:p w:rsidR="006F578F" w:rsidRPr="006F578F" w:rsidRDefault="006F578F" w:rsidP="006F578F">
            <w:pPr>
              <w:rPr>
                <w:rFonts w:ascii="Californian FB" w:hAnsi="Californian FB"/>
                <w:lang w:bidi="en-US"/>
              </w:rPr>
            </w:pPr>
            <w:r w:rsidRPr="006F578F">
              <w:rPr>
                <w:rFonts w:ascii="Californian FB" w:hAnsi="Californian FB"/>
                <w:lang w:bidi="en-US"/>
              </w:rPr>
              <w:t>6</w:t>
            </w:r>
          </w:p>
        </w:tc>
        <w:tc>
          <w:tcPr>
            <w:tcW w:w="949" w:type="dxa"/>
            <w:noWrap/>
            <w:hideMark/>
          </w:tcPr>
          <w:p w:rsidR="006F578F" w:rsidRPr="006F578F" w:rsidRDefault="006F578F" w:rsidP="006F578F">
            <w:pPr>
              <w:rPr>
                <w:rFonts w:ascii="Californian FB" w:hAnsi="Californian FB"/>
                <w:lang w:bidi="en-US"/>
              </w:rPr>
            </w:pPr>
            <w:r w:rsidRPr="006F578F">
              <w:rPr>
                <w:rFonts w:ascii="Californian FB" w:hAnsi="Californian FB"/>
                <w:lang w:bidi="en-US"/>
              </w:rPr>
              <w:t>9</w:t>
            </w:r>
            <w:r w:rsidR="005F7A4B">
              <w:rPr>
                <w:rFonts w:ascii="Californian FB" w:hAnsi="Californian FB"/>
                <w:lang w:bidi="en-US"/>
              </w:rPr>
              <w:t>102</w:t>
            </w:r>
          </w:p>
        </w:tc>
        <w:tc>
          <w:tcPr>
            <w:tcW w:w="1143" w:type="dxa"/>
            <w:noWrap/>
            <w:hideMark/>
          </w:tcPr>
          <w:p w:rsidR="006F578F" w:rsidRPr="006F578F" w:rsidRDefault="006F578F" w:rsidP="006F578F">
            <w:pPr>
              <w:rPr>
                <w:rFonts w:ascii="Californian FB" w:hAnsi="Californian FB"/>
                <w:lang w:bidi="en-US"/>
              </w:rPr>
            </w:pPr>
            <w:r w:rsidRPr="006F578F">
              <w:rPr>
                <w:rFonts w:ascii="Californian FB" w:hAnsi="Californian FB"/>
                <w:lang w:bidi="en-US"/>
              </w:rPr>
              <w:t>14.4</w:t>
            </w:r>
          </w:p>
        </w:tc>
        <w:tc>
          <w:tcPr>
            <w:tcW w:w="1350" w:type="dxa"/>
            <w:noWrap/>
            <w:hideMark/>
          </w:tcPr>
          <w:p w:rsidR="006F578F" w:rsidRPr="006F578F" w:rsidRDefault="006F578F" w:rsidP="006F578F">
            <w:pPr>
              <w:rPr>
                <w:rFonts w:ascii="Californian FB" w:hAnsi="Californian FB"/>
                <w:lang w:bidi="en-US"/>
              </w:rPr>
            </w:pPr>
            <w:r w:rsidRPr="006F578F">
              <w:rPr>
                <w:rFonts w:ascii="Californian FB" w:hAnsi="Californian FB"/>
                <w:lang w:bidi="en-US"/>
              </w:rPr>
              <w:t>2.40</w:t>
            </w:r>
          </w:p>
        </w:tc>
        <w:tc>
          <w:tcPr>
            <w:tcW w:w="1350" w:type="dxa"/>
            <w:noWrap/>
            <w:hideMark/>
          </w:tcPr>
          <w:p w:rsidR="006F578F" w:rsidRPr="006F578F" w:rsidRDefault="006F578F" w:rsidP="006F578F">
            <w:pPr>
              <w:rPr>
                <w:rFonts w:ascii="Californian FB" w:hAnsi="Californian FB"/>
                <w:lang w:bidi="en-US"/>
              </w:rPr>
            </w:pPr>
            <w:r w:rsidRPr="006F578F">
              <w:rPr>
                <w:rFonts w:ascii="Californian FB" w:hAnsi="Californian FB"/>
                <w:lang w:bidi="en-US"/>
              </w:rPr>
              <w:t>21</w:t>
            </w:r>
          </w:p>
        </w:tc>
        <w:tc>
          <w:tcPr>
            <w:tcW w:w="1440" w:type="dxa"/>
            <w:noWrap/>
            <w:hideMark/>
          </w:tcPr>
          <w:p w:rsidR="006F578F" w:rsidRPr="006F578F" w:rsidRDefault="006F578F">
            <w:pPr>
              <w:rPr>
                <w:rFonts w:ascii="Californian FB" w:hAnsi="Californian FB"/>
                <w:lang w:bidi="en-US"/>
              </w:rPr>
            </w:pPr>
            <w:r w:rsidRPr="006F578F">
              <w:rPr>
                <w:rFonts w:ascii="Californian FB" w:hAnsi="Californian FB"/>
                <w:lang w:bidi="en-US"/>
              </w:rPr>
              <w:t xml:space="preserve">             3.5 </w:t>
            </w:r>
          </w:p>
        </w:tc>
        <w:tc>
          <w:tcPr>
            <w:tcW w:w="1890" w:type="dxa"/>
            <w:noWrap/>
            <w:hideMark/>
          </w:tcPr>
          <w:p w:rsidR="006F578F" w:rsidRPr="006F578F" w:rsidRDefault="006F578F" w:rsidP="006F578F">
            <w:pPr>
              <w:rPr>
                <w:rFonts w:ascii="Californian FB" w:hAnsi="Californian FB"/>
                <w:lang w:bidi="en-US"/>
              </w:rPr>
            </w:pPr>
            <w:r w:rsidRPr="006F578F">
              <w:rPr>
                <w:rFonts w:ascii="Californian FB" w:hAnsi="Californian FB"/>
                <w:lang w:bidi="en-US"/>
              </w:rPr>
              <w:t>6</w:t>
            </w:r>
          </w:p>
        </w:tc>
      </w:tr>
      <w:tr w:rsidR="006F578F" w:rsidRPr="006F578F" w:rsidTr="006F578F">
        <w:trPr>
          <w:trHeight w:val="300"/>
        </w:trPr>
        <w:tc>
          <w:tcPr>
            <w:tcW w:w="948" w:type="dxa"/>
            <w:noWrap/>
            <w:hideMark/>
          </w:tcPr>
          <w:p w:rsidR="006F578F" w:rsidRPr="006F578F" w:rsidRDefault="006F578F" w:rsidP="006F578F">
            <w:pPr>
              <w:rPr>
                <w:rFonts w:ascii="Californian FB" w:hAnsi="Californian FB"/>
                <w:lang w:bidi="en-US"/>
              </w:rPr>
            </w:pPr>
            <w:r w:rsidRPr="006F578F">
              <w:rPr>
                <w:rFonts w:ascii="Californian FB" w:hAnsi="Californian FB"/>
                <w:lang w:bidi="en-US"/>
              </w:rPr>
              <w:t>TC-1-4</w:t>
            </w:r>
          </w:p>
        </w:tc>
        <w:tc>
          <w:tcPr>
            <w:tcW w:w="938" w:type="dxa"/>
            <w:noWrap/>
            <w:hideMark/>
          </w:tcPr>
          <w:p w:rsidR="006F578F" w:rsidRPr="006F578F" w:rsidRDefault="006F578F" w:rsidP="006F578F">
            <w:pPr>
              <w:rPr>
                <w:rFonts w:ascii="Californian FB" w:hAnsi="Californian FB"/>
                <w:lang w:bidi="en-US"/>
              </w:rPr>
            </w:pPr>
            <w:r w:rsidRPr="006F578F">
              <w:rPr>
                <w:rFonts w:ascii="Californian FB" w:hAnsi="Californian FB"/>
                <w:lang w:bidi="en-US"/>
              </w:rPr>
              <w:t>4</w:t>
            </w:r>
          </w:p>
        </w:tc>
        <w:tc>
          <w:tcPr>
            <w:tcW w:w="949" w:type="dxa"/>
            <w:noWrap/>
            <w:hideMark/>
          </w:tcPr>
          <w:p w:rsidR="006F578F" w:rsidRPr="006F578F" w:rsidRDefault="006F578F" w:rsidP="006F578F">
            <w:pPr>
              <w:rPr>
                <w:rFonts w:ascii="Californian FB" w:hAnsi="Californian FB"/>
                <w:lang w:bidi="en-US"/>
              </w:rPr>
            </w:pPr>
            <w:r w:rsidRPr="006F578F">
              <w:rPr>
                <w:rFonts w:ascii="Californian FB" w:hAnsi="Californian FB"/>
                <w:lang w:bidi="en-US"/>
              </w:rPr>
              <w:t>700</w:t>
            </w:r>
          </w:p>
        </w:tc>
        <w:tc>
          <w:tcPr>
            <w:tcW w:w="1143" w:type="dxa"/>
            <w:noWrap/>
            <w:hideMark/>
          </w:tcPr>
          <w:p w:rsidR="006F578F" w:rsidRPr="006F578F" w:rsidRDefault="006F578F" w:rsidP="006F578F">
            <w:pPr>
              <w:rPr>
                <w:rFonts w:ascii="Californian FB" w:hAnsi="Californian FB"/>
                <w:lang w:bidi="en-US"/>
              </w:rPr>
            </w:pPr>
            <w:r w:rsidRPr="006F578F">
              <w:rPr>
                <w:rFonts w:ascii="Californian FB" w:hAnsi="Californian FB"/>
                <w:lang w:bidi="en-US"/>
              </w:rPr>
              <w:t>11</w:t>
            </w:r>
          </w:p>
        </w:tc>
        <w:tc>
          <w:tcPr>
            <w:tcW w:w="1350" w:type="dxa"/>
            <w:noWrap/>
            <w:hideMark/>
          </w:tcPr>
          <w:p w:rsidR="006F578F" w:rsidRPr="006F578F" w:rsidRDefault="006F578F" w:rsidP="006F578F">
            <w:pPr>
              <w:rPr>
                <w:rFonts w:ascii="Californian FB" w:hAnsi="Californian FB"/>
                <w:lang w:bidi="en-US"/>
              </w:rPr>
            </w:pPr>
            <w:r w:rsidRPr="006F578F">
              <w:rPr>
                <w:rFonts w:ascii="Californian FB" w:hAnsi="Californian FB"/>
                <w:lang w:bidi="en-US"/>
              </w:rPr>
              <w:t>2.75</w:t>
            </w:r>
          </w:p>
        </w:tc>
        <w:tc>
          <w:tcPr>
            <w:tcW w:w="1350" w:type="dxa"/>
            <w:noWrap/>
            <w:hideMark/>
          </w:tcPr>
          <w:p w:rsidR="006F578F" w:rsidRPr="006F578F" w:rsidRDefault="006F578F" w:rsidP="006F578F">
            <w:pPr>
              <w:rPr>
                <w:rFonts w:ascii="Californian FB" w:hAnsi="Californian FB"/>
                <w:lang w:bidi="en-US"/>
              </w:rPr>
            </w:pPr>
            <w:r w:rsidRPr="006F578F">
              <w:rPr>
                <w:rFonts w:ascii="Californian FB" w:hAnsi="Californian FB"/>
                <w:lang w:bidi="en-US"/>
              </w:rPr>
              <w:t>16</w:t>
            </w:r>
          </w:p>
        </w:tc>
        <w:tc>
          <w:tcPr>
            <w:tcW w:w="1440" w:type="dxa"/>
            <w:noWrap/>
            <w:hideMark/>
          </w:tcPr>
          <w:p w:rsidR="006F578F" w:rsidRPr="006F578F" w:rsidRDefault="006F578F">
            <w:pPr>
              <w:rPr>
                <w:rFonts w:ascii="Californian FB" w:hAnsi="Californian FB"/>
                <w:lang w:bidi="en-US"/>
              </w:rPr>
            </w:pPr>
            <w:r w:rsidRPr="006F578F">
              <w:rPr>
                <w:rFonts w:ascii="Californian FB" w:hAnsi="Californian FB"/>
                <w:lang w:bidi="en-US"/>
              </w:rPr>
              <w:t xml:space="preserve">             4.0 </w:t>
            </w:r>
          </w:p>
        </w:tc>
        <w:tc>
          <w:tcPr>
            <w:tcW w:w="1890" w:type="dxa"/>
            <w:noWrap/>
            <w:hideMark/>
          </w:tcPr>
          <w:p w:rsidR="006F578F" w:rsidRPr="006F578F" w:rsidRDefault="006F578F" w:rsidP="006F578F">
            <w:pPr>
              <w:rPr>
                <w:rFonts w:ascii="Californian FB" w:hAnsi="Californian FB"/>
                <w:lang w:bidi="en-US"/>
              </w:rPr>
            </w:pPr>
            <w:r w:rsidRPr="006F578F">
              <w:rPr>
                <w:rFonts w:ascii="Californian FB" w:hAnsi="Californian FB"/>
                <w:lang w:bidi="en-US"/>
              </w:rPr>
              <w:t>6</w:t>
            </w:r>
          </w:p>
        </w:tc>
      </w:tr>
      <w:tr w:rsidR="006F578F" w:rsidRPr="006F578F" w:rsidTr="006F578F">
        <w:trPr>
          <w:trHeight w:val="300"/>
        </w:trPr>
        <w:tc>
          <w:tcPr>
            <w:tcW w:w="948" w:type="dxa"/>
            <w:noWrap/>
            <w:hideMark/>
          </w:tcPr>
          <w:p w:rsidR="006F578F" w:rsidRPr="006F578F" w:rsidRDefault="006F578F" w:rsidP="006F578F">
            <w:pPr>
              <w:rPr>
                <w:rFonts w:ascii="Californian FB" w:hAnsi="Californian FB"/>
                <w:lang w:bidi="en-US"/>
              </w:rPr>
            </w:pPr>
            <w:r w:rsidRPr="006F578F">
              <w:rPr>
                <w:rFonts w:ascii="Californian FB" w:hAnsi="Californian FB"/>
                <w:lang w:bidi="en-US"/>
              </w:rPr>
              <w:t>TC-1-5</w:t>
            </w:r>
          </w:p>
        </w:tc>
        <w:tc>
          <w:tcPr>
            <w:tcW w:w="938" w:type="dxa"/>
            <w:noWrap/>
            <w:hideMark/>
          </w:tcPr>
          <w:p w:rsidR="006F578F" w:rsidRPr="006F578F" w:rsidRDefault="006F578F" w:rsidP="006F578F">
            <w:pPr>
              <w:rPr>
                <w:rFonts w:ascii="Californian FB" w:hAnsi="Californian FB"/>
                <w:lang w:bidi="en-US"/>
              </w:rPr>
            </w:pPr>
            <w:r w:rsidRPr="006F578F">
              <w:rPr>
                <w:rFonts w:ascii="Californian FB" w:hAnsi="Californian FB"/>
                <w:lang w:bidi="en-US"/>
              </w:rPr>
              <w:t>2</w:t>
            </w:r>
          </w:p>
        </w:tc>
        <w:tc>
          <w:tcPr>
            <w:tcW w:w="949" w:type="dxa"/>
            <w:noWrap/>
            <w:hideMark/>
          </w:tcPr>
          <w:p w:rsidR="006F578F" w:rsidRPr="006F578F" w:rsidRDefault="006F578F" w:rsidP="006F578F">
            <w:pPr>
              <w:rPr>
                <w:rFonts w:ascii="Californian FB" w:hAnsi="Californian FB"/>
                <w:lang w:bidi="en-US"/>
              </w:rPr>
            </w:pPr>
            <w:r w:rsidRPr="006F578F">
              <w:rPr>
                <w:rFonts w:ascii="Californian FB" w:hAnsi="Californian FB"/>
                <w:lang w:bidi="en-US"/>
              </w:rPr>
              <w:t>650</w:t>
            </w:r>
          </w:p>
        </w:tc>
        <w:tc>
          <w:tcPr>
            <w:tcW w:w="1143" w:type="dxa"/>
            <w:noWrap/>
            <w:hideMark/>
          </w:tcPr>
          <w:p w:rsidR="006F578F" w:rsidRPr="006F578F" w:rsidRDefault="006F578F" w:rsidP="006F578F">
            <w:pPr>
              <w:rPr>
                <w:rFonts w:ascii="Californian FB" w:hAnsi="Californian FB"/>
                <w:lang w:bidi="en-US"/>
              </w:rPr>
            </w:pPr>
            <w:r w:rsidRPr="006F578F">
              <w:rPr>
                <w:rFonts w:ascii="Californian FB" w:hAnsi="Californian FB"/>
                <w:lang w:bidi="en-US"/>
              </w:rPr>
              <w:t>5</w:t>
            </w:r>
          </w:p>
        </w:tc>
        <w:tc>
          <w:tcPr>
            <w:tcW w:w="1350" w:type="dxa"/>
            <w:noWrap/>
            <w:hideMark/>
          </w:tcPr>
          <w:p w:rsidR="006F578F" w:rsidRPr="006F578F" w:rsidRDefault="006F578F" w:rsidP="006F578F">
            <w:pPr>
              <w:rPr>
                <w:rFonts w:ascii="Californian FB" w:hAnsi="Californian FB"/>
                <w:lang w:bidi="en-US"/>
              </w:rPr>
            </w:pPr>
            <w:r w:rsidRPr="006F578F">
              <w:rPr>
                <w:rFonts w:ascii="Californian FB" w:hAnsi="Californian FB"/>
                <w:lang w:bidi="en-US"/>
              </w:rPr>
              <w:t>2.50</w:t>
            </w:r>
          </w:p>
        </w:tc>
        <w:tc>
          <w:tcPr>
            <w:tcW w:w="1350" w:type="dxa"/>
            <w:noWrap/>
            <w:hideMark/>
          </w:tcPr>
          <w:p w:rsidR="006F578F" w:rsidRPr="006F578F" w:rsidRDefault="006F578F" w:rsidP="006F578F">
            <w:pPr>
              <w:rPr>
                <w:rFonts w:ascii="Californian FB" w:hAnsi="Californian FB"/>
                <w:lang w:bidi="en-US"/>
              </w:rPr>
            </w:pPr>
            <w:r w:rsidRPr="006F578F">
              <w:rPr>
                <w:rFonts w:ascii="Californian FB" w:hAnsi="Californian FB"/>
                <w:lang w:bidi="en-US"/>
              </w:rPr>
              <w:t>7</w:t>
            </w:r>
          </w:p>
        </w:tc>
        <w:tc>
          <w:tcPr>
            <w:tcW w:w="1440" w:type="dxa"/>
            <w:noWrap/>
            <w:hideMark/>
          </w:tcPr>
          <w:p w:rsidR="006F578F" w:rsidRPr="006F578F" w:rsidRDefault="006F578F">
            <w:pPr>
              <w:rPr>
                <w:rFonts w:ascii="Californian FB" w:hAnsi="Californian FB"/>
                <w:lang w:bidi="en-US"/>
              </w:rPr>
            </w:pPr>
            <w:r w:rsidRPr="006F578F">
              <w:rPr>
                <w:rFonts w:ascii="Californian FB" w:hAnsi="Californian FB"/>
                <w:lang w:bidi="en-US"/>
              </w:rPr>
              <w:t xml:space="preserve">             3.5 </w:t>
            </w:r>
          </w:p>
        </w:tc>
        <w:tc>
          <w:tcPr>
            <w:tcW w:w="1890" w:type="dxa"/>
            <w:noWrap/>
            <w:hideMark/>
          </w:tcPr>
          <w:p w:rsidR="006F578F" w:rsidRPr="006F578F" w:rsidRDefault="006F578F" w:rsidP="006F578F">
            <w:pPr>
              <w:rPr>
                <w:rFonts w:ascii="Californian FB" w:hAnsi="Californian FB"/>
                <w:lang w:bidi="en-US"/>
              </w:rPr>
            </w:pPr>
            <w:r w:rsidRPr="006F578F">
              <w:rPr>
                <w:rFonts w:ascii="Californian FB" w:hAnsi="Californian FB"/>
                <w:lang w:bidi="en-US"/>
              </w:rPr>
              <w:t>6</w:t>
            </w:r>
          </w:p>
        </w:tc>
      </w:tr>
      <w:tr w:rsidR="006F578F" w:rsidRPr="006F578F" w:rsidTr="006F578F">
        <w:trPr>
          <w:trHeight w:val="300"/>
        </w:trPr>
        <w:tc>
          <w:tcPr>
            <w:tcW w:w="948" w:type="dxa"/>
            <w:noWrap/>
            <w:hideMark/>
          </w:tcPr>
          <w:p w:rsidR="006F578F" w:rsidRPr="006F578F" w:rsidRDefault="006F578F" w:rsidP="006F578F">
            <w:pPr>
              <w:rPr>
                <w:rFonts w:ascii="Californian FB" w:hAnsi="Californian FB"/>
                <w:lang w:bidi="en-US"/>
              </w:rPr>
            </w:pPr>
            <w:r w:rsidRPr="006F578F">
              <w:rPr>
                <w:rFonts w:ascii="Californian FB" w:hAnsi="Californian FB"/>
                <w:lang w:bidi="en-US"/>
              </w:rPr>
              <w:t>TC-1-6</w:t>
            </w:r>
          </w:p>
        </w:tc>
        <w:tc>
          <w:tcPr>
            <w:tcW w:w="938" w:type="dxa"/>
            <w:noWrap/>
            <w:hideMark/>
          </w:tcPr>
          <w:p w:rsidR="006F578F" w:rsidRPr="006F578F" w:rsidRDefault="006F578F" w:rsidP="006F578F">
            <w:pPr>
              <w:rPr>
                <w:rFonts w:ascii="Californian FB" w:hAnsi="Californian FB"/>
                <w:lang w:bidi="en-US"/>
              </w:rPr>
            </w:pPr>
            <w:r w:rsidRPr="006F578F">
              <w:rPr>
                <w:rFonts w:ascii="Californian FB" w:hAnsi="Californian FB"/>
                <w:lang w:bidi="en-US"/>
              </w:rPr>
              <w:t>2</w:t>
            </w:r>
          </w:p>
        </w:tc>
        <w:tc>
          <w:tcPr>
            <w:tcW w:w="949" w:type="dxa"/>
            <w:noWrap/>
            <w:hideMark/>
          </w:tcPr>
          <w:p w:rsidR="006F578F" w:rsidRPr="006F578F" w:rsidRDefault="006F578F" w:rsidP="006F578F">
            <w:pPr>
              <w:rPr>
                <w:rFonts w:ascii="Californian FB" w:hAnsi="Californian FB"/>
                <w:lang w:bidi="en-US"/>
              </w:rPr>
            </w:pPr>
            <w:r w:rsidRPr="006F578F">
              <w:rPr>
                <w:rFonts w:ascii="Californian FB" w:hAnsi="Californian FB"/>
                <w:lang w:bidi="en-US"/>
              </w:rPr>
              <w:t>150</w:t>
            </w:r>
          </w:p>
        </w:tc>
        <w:tc>
          <w:tcPr>
            <w:tcW w:w="1143" w:type="dxa"/>
            <w:noWrap/>
            <w:hideMark/>
          </w:tcPr>
          <w:p w:rsidR="006F578F" w:rsidRPr="006F578F" w:rsidRDefault="006F578F" w:rsidP="006F578F">
            <w:pPr>
              <w:rPr>
                <w:rFonts w:ascii="Californian FB" w:hAnsi="Californian FB"/>
                <w:lang w:bidi="en-US"/>
              </w:rPr>
            </w:pPr>
            <w:r w:rsidRPr="006F578F">
              <w:rPr>
                <w:rFonts w:ascii="Californian FB" w:hAnsi="Californian FB"/>
                <w:lang w:bidi="en-US"/>
              </w:rPr>
              <w:t>7.4</w:t>
            </w:r>
          </w:p>
        </w:tc>
        <w:tc>
          <w:tcPr>
            <w:tcW w:w="1350" w:type="dxa"/>
            <w:noWrap/>
            <w:hideMark/>
          </w:tcPr>
          <w:p w:rsidR="006F578F" w:rsidRPr="006F578F" w:rsidRDefault="006F578F" w:rsidP="006F578F">
            <w:pPr>
              <w:rPr>
                <w:rFonts w:ascii="Californian FB" w:hAnsi="Californian FB"/>
                <w:lang w:bidi="en-US"/>
              </w:rPr>
            </w:pPr>
            <w:r w:rsidRPr="006F578F">
              <w:rPr>
                <w:rFonts w:ascii="Californian FB" w:hAnsi="Californian FB"/>
                <w:lang w:bidi="en-US"/>
              </w:rPr>
              <w:t>3.70</w:t>
            </w:r>
          </w:p>
        </w:tc>
        <w:tc>
          <w:tcPr>
            <w:tcW w:w="1350" w:type="dxa"/>
            <w:noWrap/>
            <w:hideMark/>
          </w:tcPr>
          <w:p w:rsidR="006F578F" w:rsidRPr="006F578F" w:rsidRDefault="006F578F" w:rsidP="006F578F">
            <w:pPr>
              <w:rPr>
                <w:rFonts w:ascii="Californian FB" w:hAnsi="Californian FB"/>
                <w:lang w:bidi="en-US"/>
              </w:rPr>
            </w:pPr>
            <w:r w:rsidRPr="006F578F">
              <w:rPr>
                <w:rFonts w:ascii="Californian FB" w:hAnsi="Californian FB"/>
                <w:lang w:bidi="en-US"/>
              </w:rPr>
              <w:t>11</w:t>
            </w:r>
          </w:p>
        </w:tc>
        <w:tc>
          <w:tcPr>
            <w:tcW w:w="1440" w:type="dxa"/>
            <w:noWrap/>
            <w:hideMark/>
          </w:tcPr>
          <w:p w:rsidR="006F578F" w:rsidRPr="006F578F" w:rsidRDefault="006F578F">
            <w:pPr>
              <w:rPr>
                <w:rFonts w:ascii="Californian FB" w:hAnsi="Californian FB"/>
                <w:lang w:bidi="en-US"/>
              </w:rPr>
            </w:pPr>
            <w:r w:rsidRPr="006F578F">
              <w:rPr>
                <w:rFonts w:ascii="Californian FB" w:hAnsi="Californian FB"/>
                <w:lang w:bidi="en-US"/>
              </w:rPr>
              <w:t xml:space="preserve">             5.5 </w:t>
            </w:r>
          </w:p>
        </w:tc>
        <w:tc>
          <w:tcPr>
            <w:tcW w:w="1890" w:type="dxa"/>
            <w:noWrap/>
            <w:hideMark/>
          </w:tcPr>
          <w:p w:rsidR="006F578F" w:rsidRPr="006F578F" w:rsidRDefault="006F578F" w:rsidP="006F578F">
            <w:pPr>
              <w:rPr>
                <w:rFonts w:ascii="Californian FB" w:hAnsi="Californian FB"/>
                <w:lang w:bidi="en-US"/>
              </w:rPr>
            </w:pPr>
            <w:r w:rsidRPr="006F578F">
              <w:rPr>
                <w:rFonts w:ascii="Californian FB" w:hAnsi="Californian FB"/>
                <w:lang w:bidi="en-US"/>
              </w:rPr>
              <w:t>6</w:t>
            </w:r>
          </w:p>
        </w:tc>
      </w:tr>
    </w:tbl>
    <w:p w:rsidR="00EE0424" w:rsidRDefault="00EE0424" w:rsidP="00EE0424">
      <w:pPr>
        <w:rPr>
          <w:lang w:bidi="en-US"/>
        </w:rPr>
      </w:pPr>
    </w:p>
    <w:p w:rsidR="007C70D9" w:rsidRPr="001A3C03" w:rsidRDefault="007C70D9" w:rsidP="006F578F">
      <w:pPr>
        <w:pStyle w:val="BodyTextIndent2"/>
        <w:tabs>
          <w:tab w:val="left" w:pos="2680"/>
          <w:tab w:val="left" w:pos="2860"/>
        </w:tabs>
        <w:ind w:left="0"/>
        <w:jc w:val="both"/>
        <w:rPr>
          <w:rFonts w:ascii="Californian FB" w:hAnsi="Californian FB"/>
        </w:rPr>
      </w:pPr>
      <w:r w:rsidRPr="001A3C03">
        <w:rPr>
          <w:rFonts w:ascii="Californian FB" w:hAnsi="Californian FB"/>
        </w:rPr>
        <w:t>Use 0.3m bed width and 0.3</w:t>
      </w:r>
      <w:r w:rsidR="00EE0424">
        <w:rPr>
          <w:rFonts w:ascii="Californian FB" w:hAnsi="Californian FB"/>
        </w:rPr>
        <w:t>0</w:t>
      </w:r>
      <w:r w:rsidRPr="001A3C03">
        <w:rPr>
          <w:rFonts w:ascii="Californian FB" w:hAnsi="Californian FB"/>
        </w:rPr>
        <w:t xml:space="preserve">m height turnouts for all field canals </w:t>
      </w:r>
    </w:p>
    <w:p w:rsidR="007C70D9" w:rsidRPr="007717C5" w:rsidRDefault="007C70D9" w:rsidP="00775565">
      <w:pPr>
        <w:pStyle w:val="Heading2"/>
      </w:pPr>
      <w:bookmarkStart w:id="445" w:name="_Toc131539922"/>
      <w:bookmarkStart w:id="446" w:name="_Toc131540398"/>
      <w:bookmarkStart w:id="447" w:name="_Toc131541581"/>
      <w:bookmarkStart w:id="448" w:name="_Toc380319583"/>
      <w:bookmarkStart w:id="449" w:name="_Toc381007889"/>
      <w:bookmarkStart w:id="450" w:name="_Toc394817581"/>
      <w:r w:rsidRPr="007717C5">
        <w:t xml:space="preserve">Design </w:t>
      </w:r>
      <w:bookmarkEnd w:id="445"/>
      <w:bookmarkEnd w:id="446"/>
      <w:bookmarkEnd w:id="447"/>
      <w:r w:rsidRPr="007717C5">
        <w:t>of Drops</w:t>
      </w:r>
      <w:bookmarkEnd w:id="448"/>
      <w:bookmarkEnd w:id="449"/>
      <w:bookmarkEnd w:id="450"/>
    </w:p>
    <w:p w:rsidR="007C70D9" w:rsidRPr="001A3C03" w:rsidRDefault="007C70D9" w:rsidP="007C70D9">
      <w:pPr>
        <w:rPr>
          <w:rFonts w:ascii="Californian FB" w:hAnsi="Californian FB"/>
        </w:rPr>
      </w:pPr>
    </w:p>
    <w:p w:rsidR="007C70D9" w:rsidRDefault="007C70D9" w:rsidP="007C70D9">
      <w:pPr>
        <w:pStyle w:val="BodyTextIndent2"/>
        <w:tabs>
          <w:tab w:val="left" w:pos="2680"/>
          <w:tab w:val="left" w:pos="2860"/>
        </w:tabs>
        <w:ind w:left="0"/>
        <w:jc w:val="both"/>
        <w:rPr>
          <w:rFonts w:ascii="Californian FB" w:hAnsi="Californian FB"/>
        </w:rPr>
      </w:pPr>
      <w:r w:rsidRPr="001A3C03">
        <w:rPr>
          <w:rFonts w:ascii="Californian FB" w:hAnsi="Californian FB"/>
        </w:rPr>
        <w:t xml:space="preserve">Well, the design of drops may be necessary in steep slope commands like </w:t>
      </w:r>
      <w:r w:rsidR="006F578F">
        <w:rPr>
          <w:rFonts w:ascii="Californian FB" w:hAnsi="Californian FB"/>
        </w:rPr>
        <w:t>Gobera 2</w:t>
      </w:r>
      <w:r w:rsidRPr="001A3C03">
        <w:rPr>
          <w:rFonts w:ascii="Californian FB" w:hAnsi="Californian FB"/>
        </w:rPr>
        <w:t xml:space="preserve">. The length of </w:t>
      </w:r>
      <w:r w:rsidR="006F578F">
        <w:rPr>
          <w:rFonts w:ascii="Californian FB" w:hAnsi="Californian FB"/>
        </w:rPr>
        <w:t>gobera 2</w:t>
      </w:r>
      <w:r w:rsidRPr="001A3C03">
        <w:rPr>
          <w:rFonts w:ascii="Californian FB" w:hAnsi="Californian FB"/>
        </w:rPr>
        <w:t xml:space="preserve"> site, all the length the main canal is running </w:t>
      </w:r>
      <w:r w:rsidR="006F578F">
        <w:rPr>
          <w:rFonts w:ascii="Californian FB" w:hAnsi="Californian FB"/>
        </w:rPr>
        <w:t>without any</w:t>
      </w:r>
      <w:r w:rsidRPr="001A3C03">
        <w:rPr>
          <w:rFonts w:ascii="Californian FB" w:hAnsi="Californian FB"/>
        </w:rPr>
        <w:t xml:space="preserve"> drops in order to find an ideal command area which may save water and </w:t>
      </w:r>
      <w:r w:rsidR="006F578F">
        <w:rPr>
          <w:rFonts w:ascii="Californian FB" w:hAnsi="Californian FB"/>
        </w:rPr>
        <w:t>command</w:t>
      </w:r>
      <w:r w:rsidRPr="001A3C03">
        <w:rPr>
          <w:rFonts w:ascii="Californian FB" w:hAnsi="Californian FB"/>
        </w:rPr>
        <w:t xml:space="preserve">. This was due to limited discharge available in the basin. Therefore, </w:t>
      </w:r>
      <w:r w:rsidR="006F578F">
        <w:rPr>
          <w:rFonts w:ascii="Californian FB" w:hAnsi="Californian FB"/>
        </w:rPr>
        <w:t>tertiary</w:t>
      </w:r>
      <w:r w:rsidR="00694A98" w:rsidRPr="001A3C03">
        <w:rPr>
          <w:rFonts w:ascii="Californian FB" w:hAnsi="Californian FB"/>
        </w:rPr>
        <w:t xml:space="preserve"> 1 (</w:t>
      </w:r>
      <w:r w:rsidR="006F578F">
        <w:rPr>
          <w:rFonts w:ascii="Californian FB" w:hAnsi="Californian FB"/>
        </w:rPr>
        <w:t>T</w:t>
      </w:r>
      <w:r w:rsidR="00694A98" w:rsidRPr="001A3C03">
        <w:rPr>
          <w:rFonts w:ascii="Californian FB" w:hAnsi="Californian FB"/>
        </w:rPr>
        <w:t>C-1</w:t>
      </w:r>
      <w:r w:rsidR="006F578F">
        <w:rPr>
          <w:rFonts w:ascii="Californian FB" w:hAnsi="Californian FB"/>
        </w:rPr>
        <w:t>-1</w:t>
      </w:r>
      <w:r w:rsidR="00694A98" w:rsidRPr="001A3C03">
        <w:rPr>
          <w:rFonts w:ascii="Californian FB" w:hAnsi="Californian FB"/>
        </w:rPr>
        <w:t xml:space="preserve">) </w:t>
      </w:r>
      <w:r w:rsidR="006F578F">
        <w:rPr>
          <w:rFonts w:ascii="Californian FB" w:hAnsi="Californian FB"/>
        </w:rPr>
        <w:t>and tertiary 5 (TC-1-5)</w:t>
      </w:r>
      <w:r w:rsidRPr="001A3C03">
        <w:rPr>
          <w:rFonts w:ascii="Californian FB" w:hAnsi="Californian FB"/>
        </w:rPr>
        <w:t xml:space="preserve"> requires</w:t>
      </w:r>
      <w:r w:rsidR="00694A98" w:rsidRPr="001A3C03">
        <w:rPr>
          <w:rFonts w:ascii="Californian FB" w:hAnsi="Californian FB"/>
        </w:rPr>
        <w:t xml:space="preserve"> drop structures but </w:t>
      </w:r>
      <w:r w:rsidR="006F578F">
        <w:rPr>
          <w:rFonts w:ascii="Californian FB" w:hAnsi="Californian FB"/>
        </w:rPr>
        <w:t>others</w:t>
      </w:r>
      <w:r w:rsidR="00694A98" w:rsidRPr="001A3C03">
        <w:rPr>
          <w:rFonts w:ascii="Californian FB" w:hAnsi="Californian FB"/>
        </w:rPr>
        <w:t xml:space="preserve"> has no drops. </w:t>
      </w:r>
      <w:r w:rsidRPr="001A3C03">
        <w:rPr>
          <w:rFonts w:ascii="Californian FB" w:hAnsi="Californian FB"/>
        </w:rPr>
        <w:t xml:space="preserve"> Critical flow hydraulics has been made in excel spread sheet analysis and the result is attached here in the following table.  </w:t>
      </w:r>
    </w:p>
    <w:p w:rsidR="007717C5" w:rsidRDefault="007717C5" w:rsidP="007C70D9">
      <w:pPr>
        <w:pStyle w:val="BodyTextIndent2"/>
        <w:tabs>
          <w:tab w:val="left" w:pos="2680"/>
          <w:tab w:val="left" w:pos="2860"/>
        </w:tabs>
        <w:ind w:left="0"/>
        <w:jc w:val="both"/>
        <w:rPr>
          <w:rFonts w:ascii="Californian FB" w:hAnsi="Californian FB"/>
        </w:rPr>
      </w:pPr>
    </w:p>
    <w:p w:rsidR="007C70D9" w:rsidRPr="00000876" w:rsidRDefault="00000876" w:rsidP="007C70D9">
      <w:pPr>
        <w:pStyle w:val="BodyTextIndent2"/>
        <w:tabs>
          <w:tab w:val="left" w:pos="2680"/>
          <w:tab w:val="left" w:pos="2860"/>
        </w:tabs>
        <w:ind w:left="0"/>
        <w:jc w:val="both"/>
        <w:rPr>
          <w:rFonts w:ascii="Californian FB" w:hAnsi="Californian FB"/>
          <w:color w:val="548DD4" w:themeColor="text2" w:themeTint="99"/>
        </w:rPr>
      </w:pPr>
      <w:bookmarkStart w:id="451" w:name="_Toc394948506"/>
      <w:r w:rsidRPr="00000876">
        <w:rPr>
          <w:rFonts w:ascii="Californian FB" w:hAnsi="Californian FB"/>
          <w:color w:val="548DD4" w:themeColor="text2" w:themeTint="99"/>
        </w:rPr>
        <w:lastRenderedPageBreak/>
        <w:t xml:space="preserve">Table </w:t>
      </w:r>
      <w:r w:rsidR="004F23F6" w:rsidRPr="00000876">
        <w:rPr>
          <w:rFonts w:ascii="Californian FB" w:hAnsi="Californian FB"/>
          <w:color w:val="548DD4" w:themeColor="text2" w:themeTint="99"/>
        </w:rPr>
        <w:fldChar w:fldCharType="begin"/>
      </w:r>
      <w:r w:rsidRPr="00000876">
        <w:rPr>
          <w:rFonts w:ascii="Californian FB" w:hAnsi="Californian FB"/>
          <w:color w:val="548DD4" w:themeColor="text2" w:themeTint="99"/>
        </w:rPr>
        <w:instrText xml:space="preserve"> SEQ Table \* ARABIC </w:instrText>
      </w:r>
      <w:r w:rsidR="004F23F6" w:rsidRPr="00000876">
        <w:rPr>
          <w:rFonts w:ascii="Californian FB" w:hAnsi="Californian FB"/>
          <w:color w:val="548DD4" w:themeColor="text2" w:themeTint="99"/>
        </w:rPr>
        <w:fldChar w:fldCharType="separate"/>
      </w:r>
      <w:r w:rsidRPr="00000876">
        <w:rPr>
          <w:rFonts w:ascii="Californian FB" w:hAnsi="Californian FB"/>
          <w:noProof/>
          <w:color w:val="548DD4" w:themeColor="text2" w:themeTint="99"/>
        </w:rPr>
        <w:t>22</w:t>
      </w:r>
      <w:r w:rsidR="004F23F6" w:rsidRPr="00000876">
        <w:rPr>
          <w:rFonts w:ascii="Californian FB" w:hAnsi="Californian FB"/>
          <w:color w:val="548DD4" w:themeColor="text2" w:themeTint="99"/>
        </w:rPr>
        <w:fldChar w:fldCharType="end"/>
      </w:r>
      <w:r w:rsidRPr="00000876">
        <w:rPr>
          <w:rFonts w:ascii="Californian FB" w:hAnsi="Californian FB"/>
          <w:color w:val="548DD4" w:themeColor="text2" w:themeTint="99"/>
        </w:rPr>
        <w:t xml:space="preserve"> Hydraulic characteristics of drops</w:t>
      </w:r>
      <w:bookmarkEnd w:id="451"/>
    </w:p>
    <w:tbl>
      <w:tblPr>
        <w:tblW w:w="10085" w:type="dxa"/>
        <w:tblInd w:w="103" w:type="dxa"/>
        <w:tblLook w:val="04A0" w:firstRow="1" w:lastRow="0" w:firstColumn="1" w:lastColumn="0" w:noHBand="0" w:noVBand="1"/>
      </w:tblPr>
      <w:tblGrid>
        <w:gridCol w:w="4180"/>
        <w:gridCol w:w="1097"/>
        <w:gridCol w:w="1380"/>
        <w:gridCol w:w="2258"/>
        <w:gridCol w:w="1170"/>
      </w:tblGrid>
      <w:tr w:rsidR="00000876" w:rsidRPr="00000876" w:rsidTr="00352442">
        <w:trPr>
          <w:trHeight w:val="300"/>
        </w:trPr>
        <w:tc>
          <w:tcPr>
            <w:tcW w:w="4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rPr>
                <w:rFonts w:ascii="Arial" w:eastAsia="Times New Roman" w:hAnsi="Arial" w:cs="Arial"/>
                <w:color w:val="000000"/>
              </w:rPr>
            </w:pPr>
            <w:r w:rsidRPr="00000876">
              <w:rPr>
                <w:rFonts w:ascii="Arial" w:eastAsia="Times New Roman" w:hAnsi="Arial" w:cs="Arial"/>
                <w:color w:val="000000"/>
              </w:rPr>
              <w:t>PARAMETERS</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rPr>
                <w:rFonts w:ascii="Arial" w:eastAsia="Times New Roman" w:hAnsi="Arial" w:cs="Arial"/>
                <w:color w:val="000000"/>
              </w:rPr>
            </w:pPr>
            <w:r w:rsidRPr="00000876">
              <w:rPr>
                <w:rFonts w:ascii="Arial" w:eastAsia="Times New Roman" w:hAnsi="Arial" w:cs="Arial"/>
                <w:color w:val="000000"/>
              </w:rPr>
              <w:t>SYBOLS</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rPr>
                <w:rFonts w:ascii="Arial" w:eastAsia="Times New Roman" w:hAnsi="Arial" w:cs="Arial"/>
                <w:color w:val="000000"/>
              </w:rPr>
            </w:pPr>
            <w:r w:rsidRPr="00000876">
              <w:rPr>
                <w:rFonts w:ascii="Arial" w:eastAsia="Times New Roman" w:hAnsi="Arial" w:cs="Arial"/>
                <w:color w:val="000000"/>
              </w:rPr>
              <w:t>UNITS</w:t>
            </w:r>
          </w:p>
        </w:tc>
        <w:tc>
          <w:tcPr>
            <w:tcW w:w="3428" w:type="dxa"/>
            <w:gridSpan w:val="2"/>
            <w:tcBorders>
              <w:top w:val="single" w:sz="4" w:space="0" w:color="auto"/>
              <w:left w:val="nil"/>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jc w:val="center"/>
              <w:rPr>
                <w:rFonts w:ascii="Arial" w:eastAsia="Times New Roman" w:hAnsi="Arial" w:cs="Arial"/>
                <w:color w:val="000000"/>
              </w:rPr>
            </w:pPr>
            <w:r w:rsidRPr="00000876">
              <w:rPr>
                <w:rFonts w:ascii="Arial" w:eastAsia="Times New Roman" w:hAnsi="Arial" w:cs="Arial"/>
                <w:color w:val="000000"/>
              </w:rPr>
              <w:t>VALUES</w:t>
            </w:r>
          </w:p>
        </w:tc>
      </w:tr>
      <w:tr w:rsidR="00000876" w:rsidRPr="00000876" w:rsidTr="00352442">
        <w:trPr>
          <w:trHeight w:val="300"/>
        </w:trPr>
        <w:tc>
          <w:tcPr>
            <w:tcW w:w="4180" w:type="dxa"/>
            <w:tcBorders>
              <w:top w:val="nil"/>
              <w:left w:val="single" w:sz="4" w:space="0" w:color="auto"/>
              <w:bottom w:val="single" w:sz="4" w:space="0" w:color="auto"/>
              <w:right w:val="single" w:sz="4" w:space="0" w:color="auto"/>
            </w:tcBorders>
            <w:shd w:val="clear" w:color="auto" w:fill="auto"/>
            <w:vAlign w:val="bottom"/>
            <w:hideMark/>
          </w:tcPr>
          <w:p w:rsidR="00000876" w:rsidRPr="00000876" w:rsidRDefault="00000876" w:rsidP="00352442">
            <w:pPr>
              <w:spacing w:after="0" w:line="240" w:lineRule="auto"/>
              <w:rPr>
                <w:rFonts w:ascii="Arial" w:eastAsia="Times New Roman" w:hAnsi="Arial" w:cs="Arial"/>
                <w:b/>
                <w:bCs/>
                <w:color w:val="000000"/>
              </w:rPr>
            </w:pPr>
            <w:r w:rsidRPr="00000876">
              <w:rPr>
                <w:rFonts w:ascii="Arial" w:eastAsia="Times New Roman" w:hAnsi="Arial" w:cs="Arial"/>
                <w:b/>
                <w:bCs/>
                <w:color w:val="000000"/>
              </w:rPr>
              <w:t>CRITICAL FLOW HYDRAULICS</w:t>
            </w:r>
          </w:p>
        </w:tc>
        <w:tc>
          <w:tcPr>
            <w:tcW w:w="1097" w:type="dxa"/>
            <w:tcBorders>
              <w:top w:val="nil"/>
              <w:left w:val="nil"/>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rPr>
                <w:rFonts w:ascii="Arial" w:eastAsia="Times New Roman" w:hAnsi="Arial" w:cs="Arial"/>
                <w:color w:val="000000"/>
              </w:rPr>
            </w:pPr>
            <w:r w:rsidRPr="00000876">
              <w:rPr>
                <w:rFonts w:ascii="Arial" w:eastAsia="Times New Roman" w:hAnsi="Arial" w:cs="Arial"/>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rPr>
                <w:rFonts w:ascii="Arial" w:eastAsia="Times New Roman" w:hAnsi="Arial" w:cs="Arial"/>
                <w:color w:val="000000"/>
              </w:rPr>
            </w:pPr>
            <w:r w:rsidRPr="00000876">
              <w:rPr>
                <w:rFonts w:ascii="Arial" w:eastAsia="Times New Roman" w:hAnsi="Arial" w:cs="Arial"/>
                <w:color w:val="000000"/>
              </w:rPr>
              <w:t> </w:t>
            </w:r>
          </w:p>
        </w:tc>
        <w:tc>
          <w:tcPr>
            <w:tcW w:w="2258" w:type="dxa"/>
            <w:tcBorders>
              <w:top w:val="nil"/>
              <w:left w:val="single" w:sz="4" w:space="0" w:color="auto"/>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jc w:val="center"/>
              <w:rPr>
                <w:rFonts w:ascii="Arial" w:eastAsia="Times New Roman" w:hAnsi="Arial" w:cs="Arial"/>
                <w:color w:val="000000"/>
              </w:rPr>
            </w:pPr>
            <w:r w:rsidRPr="00000876">
              <w:rPr>
                <w:rFonts w:ascii="Arial" w:eastAsia="Times New Roman" w:hAnsi="Arial" w:cs="Arial"/>
                <w:color w:val="000000"/>
              </w:rPr>
              <w:t>TC-1-1</w:t>
            </w:r>
          </w:p>
        </w:tc>
        <w:tc>
          <w:tcPr>
            <w:tcW w:w="1170" w:type="dxa"/>
            <w:tcBorders>
              <w:top w:val="nil"/>
              <w:left w:val="nil"/>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rPr>
                <w:rFonts w:eastAsia="Times New Roman" w:cs="Calibri"/>
                <w:color w:val="000000"/>
              </w:rPr>
            </w:pPr>
            <w:r w:rsidRPr="00000876">
              <w:rPr>
                <w:rFonts w:eastAsia="Times New Roman" w:cs="Calibri"/>
                <w:color w:val="000000"/>
              </w:rPr>
              <w:t>TC- 1-5</w:t>
            </w:r>
          </w:p>
        </w:tc>
      </w:tr>
      <w:tr w:rsidR="00000876" w:rsidRPr="00000876" w:rsidTr="00352442">
        <w:trPr>
          <w:trHeight w:val="300"/>
        </w:trPr>
        <w:tc>
          <w:tcPr>
            <w:tcW w:w="4180" w:type="dxa"/>
            <w:tcBorders>
              <w:top w:val="nil"/>
              <w:left w:val="single" w:sz="4" w:space="0" w:color="auto"/>
              <w:bottom w:val="single" w:sz="4" w:space="0" w:color="auto"/>
              <w:right w:val="single" w:sz="4" w:space="0" w:color="auto"/>
            </w:tcBorders>
            <w:shd w:val="clear" w:color="auto" w:fill="auto"/>
            <w:vAlign w:val="bottom"/>
            <w:hideMark/>
          </w:tcPr>
          <w:p w:rsidR="00000876" w:rsidRPr="00000876" w:rsidRDefault="00000876" w:rsidP="00352442">
            <w:pPr>
              <w:spacing w:after="0" w:line="240" w:lineRule="auto"/>
              <w:rPr>
                <w:rFonts w:ascii="Arial" w:eastAsia="Times New Roman" w:hAnsi="Arial" w:cs="Arial"/>
                <w:color w:val="000000"/>
              </w:rPr>
            </w:pPr>
            <w:r w:rsidRPr="00000876">
              <w:rPr>
                <w:rFonts w:ascii="Arial" w:eastAsia="Times New Roman" w:hAnsi="Arial" w:cs="Arial"/>
                <w:color w:val="000000"/>
              </w:rPr>
              <w:t>Design  discharge</w:t>
            </w:r>
          </w:p>
        </w:tc>
        <w:tc>
          <w:tcPr>
            <w:tcW w:w="1097" w:type="dxa"/>
            <w:tcBorders>
              <w:top w:val="nil"/>
              <w:left w:val="nil"/>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rPr>
                <w:rFonts w:ascii="Arial" w:eastAsia="Times New Roman" w:hAnsi="Arial" w:cs="Arial"/>
                <w:color w:val="000000"/>
              </w:rPr>
            </w:pPr>
            <w:r w:rsidRPr="00000876">
              <w:rPr>
                <w:rFonts w:ascii="Arial" w:eastAsia="Times New Roman" w:hAnsi="Arial" w:cs="Arial"/>
                <w:color w:val="000000"/>
              </w:rPr>
              <w:t>Q</w:t>
            </w:r>
          </w:p>
        </w:tc>
        <w:tc>
          <w:tcPr>
            <w:tcW w:w="1380" w:type="dxa"/>
            <w:tcBorders>
              <w:top w:val="nil"/>
              <w:left w:val="nil"/>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rPr>
                <w:rFonts w:ascii="Arial" w:eastAsia="Times New Roman" w:hAnsi="Arial" w:cs="Arial"/>
                <w:color w:val="000000"/>
              </w:rPr>
            </w:pPr>
            <w:r w:rsidRPr="00000876">
              <w:rPr>
                <w:rFonts w:ascii="Arial" w:eastAsia="Times New Roman" w:hAnsi="Arial" w:cs="Arial"/>
                <w:color w:val="000000"/>
              </w:rPr>
              <w:t>m3/s</w:t>
            </w:r>
          </w:p>
        </w:tc>
        <w:tc>
          <w:tcPr>
            <w:tcW w:w="2258" w:type="dxa"/>
            <w:tcBorders>
              <w:top w:val="nil"/>
              <w:left w:val="single" w:sz="4" w:space="0" w:color="auto"/>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jc w:val="center"/>
              <w:rPr>
                <w:rFonts w:ascii="Arial" w:eastAsia="Times New Roman" w:hAnsi="Arial" w:cs="Arial"/>
                <w:color w:val="000000"/>
              </w:rPr>
            </w:pPr>
            <w:r w:rsidRPr="00000876">
              <w:rPr>
                <w:rFonts w:ascii="Arial" w:eastAsia="Times New Roman" w:hAnsi="Arial" w:cs="Arial"/>
                <w:color w:val="000000"/>
              </w:rPr>
              <w:t>0.017</w:t>
            </w:r>
          </w:p>
        </w:tc>
        <w:tc>
          <w:tcPr>
            <w:tcW w:w="1170" w:type="dxa"/>
            <w:tcBorders>
              <w:top w:val="nil"/>
              <w:left w:val="nil"/>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jc w:val="right"/>
              <w:rPr>
                <w:rFonts w:eastAsia="Times New Roman" w:cs="Calibri"/>
                <w:color w:val="000000"/>
              </w:rPr>
            </w:pPr>
            <w:r w:rsidRPr="00000876">
              <w:rPr>
                <w:rFonts w:eastAsia="Times New Roman" w:cs="Calibri"/>
                <w:color w:val="000000"/>
              </w:rPr>
              <w:t>0.009</w:t>
            </w:r>
          </w:p>
        </w:tc>
      </w:tr>
      <w:tr w:rsidR="00000876" w:rsidRPr="00000876" w:rsidTr="00352442">
        <w:trPr>
          <w:trHeight w:val="300"/>
        </w:trPr>
        <w:tc>
          <w:tcPr>
            <w:tcW w:w="4180" w:type="dxa"/>
            <w:tcBorders>
              <w:top w:val="nil"/>
              <w:left w:val="single" w:sz="4" w:space="0" w:color="auto"/>
              <w:bottom w:val="single" w:sz="4" w:space="0" w:color="auto"/>
              <w:right w:val="single" w:sz="4" w:space="0" w:color="auto"/>
            </w:tcBorders>
            <w:shd w:val="clear" w:color="auto" w:fill="auto"/>
            <w:vAlign w:val="bottom"/>
            <w:hideMark/>
          </w:tcPr>
          <w:p w:rsidR="00000876" w:rsidRPr="00000876" w:rsidRDefault="00000876" w:rsidP="00352442">
            <w:pPr>
              <w:spacing w:after="0" w:line="240" w:lineRule="auto"/>
              <w:rPr>
                <w:rFonts w:ascii="Arial" w:eastAsia="Times New Roman" w:hAnsi="Arial" w:cs="Arial"/>
                <w:color w:val="000000"/>
              </w:rPr>
            </w:pPr>
            <w:r w:rsidRPr="00000876">
              <w:rPr>
                <w:rFonts w:ascii="Arial" w:eastAsia="Times New Roman" w:hAnsi="Arial" w:cs="Arial"/>
                <w:color w:val="000000"/>
              </w:rPr>
              <w:t xml:space="preserve">incoming canal depth </w:t>
            </w:r>
          </w:p>
        </w:tc>
        <w:tc>
          <w:tcPr>
            <w:tcW w:w="1097" w:type="dxa"/>
            <w:tcBorders>
              <w:top w:val="nil"/>
              <w:left w:val="nil"/>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rPr>
                <w:rFonts w:ascii="Arial" w:eastAsia="Times New Roman" w:hAnsi="Arial" w:cs="Arial"/>
                <w:color w:val="000000"/>
              </w:rPr>
            </w:pPr>
            <w:r w:rsidRPr="00000876">
              <w:rPr>
                <w:rFonts w:ascii="Arial" w:eastAsia="Times New Roman" w:hAnsi="Arial" w:cs="Arial"/>
                <w:color w:val="000000"/>
              </w:rPr>
              <w:t>d1</w:t>
            </w:r>
          </w:p>
        </w:tc>
        <w:tc>
          <w:tcPr>
            <w:tcW w:w="1380" w:type="dxa"/>
            <w:tcBorders>
              <w:top w:val="nil"/>
              <w:left w:val="nil"/>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rPr>
                <w:rFonts w:ascii="Arial" w:eastAsia="Times New Roman" w:hAnsi="Arial" w:cs="Arial"/>
                <w:color w:val="000000"/>
              </w:rPr>
            </w:pPr>
            <w:r w:rsidRPr="00000876">
              <w:rPr>
                <w:rFonts w:ascii="Arial" w:eastAsia="Times New Roman" w:hAnsi="Arial" w:cs="Arial"/>
                <w:color w:val="000000"/>
              </w:rPr>
              <w:t>m</w:t>
            </w:r>
          </w:p>
        </w:tc>
        <w:tc>
          <w:tcPr>
            <w:tcW w:w="2258" w:type="dxa"/>
            <w:tcBorders>
              <w:top w:val="nil"/>
              <w:left w:val="single" w:sz="4" w:space="0" w:color="auto"/>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jc w:val="center"/>
              <w:rPr>
                <w:rFonts w:ascii="Arial" w:eastAsia="Times New Roman" w:hAnsi="Arial" w:cs="Arial"/>
                <w:color w:val="000000"/>
              </w:rPr>
            </w:pPr>
            <w:r w:rsidRPr="00000876">
              <w:rPr>
                <w:rFonts w:ascii="Arial" w:eastAsia="Times New Roman" w:hAnsi="Arial" w:cs="Arial"/>
                <w:color w:val="000000"/>
              </w:rPr>
              <w:t>0.30</w:t>
            </w:r>
          </w:p>
        </w:tc>
        <w:tc>
          <w:tcPr>
            <w:tcW w:w="1170" w:type="dxa"/>
            <w:tcBorders>
              <w:top w:val="nil"/>
              <w:left w:val="nil"/>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jc w:val="center"/>
              <w:rPr>
                <w:rFonts w:ascii="Arial" w:eastAsia="Times New Roman" w:hAnsi="Arial" w:cs="Arial"/>
                <w:color w:val="000000"/>
              </w:rPr>
            </w:pPr>
            <w:r w:rsidRPr="00000876">
              <w:rPr>
                <w:rFonts w:ascii="Arial" w:eastAsia="Times New Roman" w:hAnsi="Arial" w:cs="Arial"/>
                <w:color w:val="000000"/>
              </w:rPr>
              <w:t>0.30</w:t>
            </w:r>
          </w:p>
        </w:tc>
      </w:tr>
      <w:tr w:rsidR="00000876" w:rsidRPr="00000876" w:rsidTr="00352442">
        <w:trPr>
          <w:trHeight w:val="300"/>
        </w:trPr>
        <w:tc>
          <w:tcPr>
            <w:tcW w:w="4180" w:type="dxa"/>
            <w:tcBorders>
              <w:top w:val="nil"/>
              <w:left w:val="single" w:sz="4" w:space="0" w:color="auto"/>
              <w:bottom w:val="single" w:sz="4" w:space="0" w:color="auto"/>
              <w:right w:val="single" w:sz="4" w:space="0" w:color="auto"/>
            </w:tcBorders>
            <w:shd w:val="clear" w:color="auto" w:fill="auto"/>
            <w:vAlign w:val="bottom"/>
            <w:hideMark/>
          </w:tcPr>
          <w:p w:rsidR="00000876" w:rsidRPr="00000876" w:rsidRDefault="00000876" w:rsidP="00352442">
            <w:pPr>
              <w:spacing w:after="0" w:line="240" w:lineRule="auto"/>
              <w:rPr>
                <w:rFonts w:ascii="Arial" w:eastAsia="Times New Roman" w:hAnsi="Arial" w:cs="Arial"/>
                <w:color w:val="000000"/>
              </w:rPr>
            </w:pPr>
            <w:r w:rsidRPr="00000876">
              <w:rPr>
                <w:rFonts w:ascii="Arial" w:eastAsia="Times New Roman" w:hAnsi="Arial" w:cs="Arial"/>
                <w:color w:val="000000"/>
              </w:rPr>
              <w:t>drop top eleveatoin</w:t>
            </w:r>
          </w:p>
        </w:tc>
        <w:tc>
          <w:tcPr>
            <w:tcW w:w="1097" w:type="dxa"/>
            <w:tcBorders>
              <w:top w:val="nil"/>
              <w:left w:val="nil"/>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rPr>
                <w:rFonts w:ascii="Arial" w:eastAsia="Times New Roman" w:hAnsi="Arial" w:cs="Arial"/>
                <w:color w:val="000000"/>
              </w:rPr>
            </w:pPr>
            <w:r w:rsidRPr="00000876">
              <w:rPr>
                <w:rFonts w:ascii="Arial" w:eastAsia="Times New Roman" w:hAnsi="Arial" w:cs="Arial"/>
                <w:color w:val="000000"/>
              </w:rPr>
              <w:t>EL.A</w:t>
            </w:r>
          </w:p>
        </w:tc>
        <w:tc>
          <w:tcPr>
            <w:tcW w:w="1380" w:type="dxa"/>
            <w:tcBorders>
              <w:top w:val="nil"/>
              <w:left w:val="nil"/>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rPr>
                <w:rFonts w:ascii="Arial" w:eastAsia="Times New Roman" w:hAnsi="Arial" w:cs="Arial"/>
                <w:color w:val="000000"/>
              </w:rPr>
            </w:pPr>
            <w:r w:rsidRPr="00000876">
              <w:rPr>
                <w:rFonts w:ascii="Arial" w:eastAsia="Times New Roman" w:hAnsi="Arial" w:cs="Arial"/>
                <w:color w:val="000000"/>
              </w:rPr>
              <w:t xml:space="preserve">m </w:t>
            </w:r>
          </w:p>
        </w:tc>
        <w:tc>
          <w:tcPr>
            <w:tcW w:w="2258" w:type="dxa"/>
            <w:tcBorders>
              <w:top w:val="nil"/>
              <w:left w:val="single" w:sz="4" w:space="0" w:color="auto"/>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jc w:val="center"/>
              <w:rPr>
                <w:rFonts w:ascii="Arial" w:eastAsia="Times New Roman" w:hAnsi="Arial" w:cs="Arial"/>
                <w:color w:val="000000"/>
              </w:rPr>
            </w:pPr>
            <w:r w:rsidRPr="00000876">
              <w:rPr>
                <w:rFonts w:ascii="Arial" w:eastAsia="Times New Roman" w:hAnsi="Arial" w:cs="Arial"/>
                <w:color w:val="000000"/>
              </w:rPr>
              <w:t xml:space="preserve">                          -   </w:t>
            </w:r>
          </w:p>
        </w:tc>
        <w:tc>
          <w:tcPr>
            <w:tcW w:w="1170" w:type="dxa"/>
            <w:tcBorders>
              <w:top w:val="nil"/>
              <w:left w:val="nil"/>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rPr>
                <w:rFonts w:eastAsia="Times New Roman" w:cs="Calibri"/>
                <w:color w:val="000000"/>
              </w:rPr>
            </w:pPr>
            <w:r w:rsidRPr="00000876">
              <w:rPr>
                <w:rFonts w:eastAsia="Times New Roman" w:cs="Calibri"/>
                <w:color w:val="000000"/>
              </w:rPr>
              <w:t> </w:t>
            </w:r>
          </w:p>
        </w:tc>
      </w:tr>
      <w:tr w:rsidR="00000876" w:rsidRPr="00000876" w:rsidTr="00352442">
        <w:trPr>
          <w:trHeight w:val="585"/>
        </w:trPr>
        <w:tc>
          <w:tcPr>
            <w:tcW w:w="4180" w:type="dxa"/>
            <w:tcBorders>
              <w:top w:val="nil"/>
              <w:left w:val="single" w:sz="4" w:space="0" w:color="auto"/>
              <w:bottom w:val="single" w:sz="4" w:space="0" w:color="auto"/>
              <w:right w:val="single" w:sz="4" w:space="0" w:color="auto"/>
            </w:tcBorders>
            <w:shd w:val="clear" w:color="auto" w:fill="auto"/>
            <w:vAlign w:val="bottom"/>
            <w:hideMark/>
          </w:tcPr>
          <w:p w:rsidR="00000876" w:rsidRPr="00000876" w:rsidRDefault="00000876" w:rsidP="00352442">
            <w:pPr>
              <w:spacing w:after="0" w:line="240" w:lineRule="auto"/>
              <w:rPr>
                <w:rFonts w:ascii="Arial" w:eastAsia="Times New Roman" w:hAnsi="Arial" w:cs="Arial"/>
                <w:color w:val="000000"/>
              </w:rPr>
            </w:pPr>
            <w:r w:rsidRPr="00000876">
              <w:rPr>
                <w:rFonts w:ascii="Arial" w:eastAsia="Times New Roman" w:hAnsi="Arial" w:cs="Arial"/>
                <w:color w:val="000000"/>
              </w:rPr>
              <w:t>drop bottom elevation excluding lip height</w:t>
            </w:r>
          </w:p>
        </w:tc>
        <w:tc>
          <w:tcPr>
            <w:tcW w:w="1097" w:type="dxa"/>
            <w:tcBorders>
              <w:top w:val="nil"/>
              <w:left w:val="nil"/>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rPr>
                <w:rFonts w:ascii="Arial" w:eastAsia="Times New Roman" w:hAnsi="Arial" w:cs="Arial"/>
                <w:color w:val="000000"/>
              </w:rPr>
            </w:pPr>
            <w:r w:rsidRPr="00000876">
              <w:rPr>
                <w:rFonts w:ascii="Arial" w:eastAsia="Times New Roman" w:hAnsi="Arial" w:cs="Arial"/>
                <w:color w:val="000000"/>
              </w:rPr>
              <w:t>EL.B</w:t>
            </w:r>
          </w:p>
        </w:tc>
        <w:tc>
          <w:tcPr>
            <w:tcW w:w="1380" w:type="dxa"/>
            <w:tcBorders>
              <w:top w:val="nil"/>
              <w:left w:val="nil"/>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rPr>
                <w:rFonts w:ascii="Arial" w:eastAsia="Times New Roman" w:hAnsi="Arial" w:cs="Arial"/>
                <w:color w:val="000000"/>
              </w:rPr>
            </w:pPr>
            <w:r w:rsidRPr="00000876">
              <w:rPr>
                <w:rFonts w:ascii="Arial" w:eastAsia="Times New Roman" w:hAnsi="Arial" w:cs="Arial"/>
                <w:color w:val="000000"/>
              </w:rPr>
              <w:t xml:space="preserve">m </w:t>
            </w:r>
          </w:p>
        </w:tc>
        <w:tc>
          <w:tcPr>
            <w:tcW w:w="2258" w:type="dxa"/>
            <w:tcBorders>
              <w:top w:val="nil"/>
              <w:left w:val="single" w:sz="4" w:space="0" w:color="auto"/>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jc w:val="center"/>
              <w:rPr>
                <w:rFonts w:ascii="Arial" w:eastAsia="Times New Roman" w:hAnsi="Arial" w:cs="Arial"/>
                <w:color w:val="000000"/>
              </w:rPr>
            </w:pPr>
            <w:r w:rsidRPr="00000876">
              <w:rPr>
                <w:rFonts w:ascii="Arial" w:eastAsia="Times New Roman" w:hAnsi="Arial" w:cs="Arial"/>
                <w:color w:val="000000"/>
              </w:rPr>
              <w:t xml:space="preserve">                          -   </w:t>
            </w:r>
          </w:p>
        </w:tc>
        <w:tc>
          <w:tcPr>
            <w:tcW w:w="1170" w:type="dxa"/>
            <w:tcBorders>
              <w:top w:val="nil"/>
              <w:left w:val="nil"/>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rPr>
                <w:rFonts w:eastAsia="Times New Roman" w:cs="Calibri"/>
                <w:color w:val="000000"/>
              </w:rPr>
            </w:pPr>
            <w:r w:rsidRPr="00000876">
              <w:rPr>
                <w:rFonts w:eastAsia="Times New Roman" w:cs="Calibri"/>
                <w:color w:val="000000"/>
              </w:rPr>
              <w:t> </w:t>
            </w:r>
          </w:p>
        </w:tc>
      </w:tr>
      <w:tr w:rsidR="00000876" w:rsidRPr="00000876" w:rsidTr="00352442">
        <w:trPr>
          <w:trHeight w:val="300"/>
        </w:trPr>
        <w:tc>
          <w:tcPr>
            <w:tcW w:w="4180" w:type="dxa"/>
            <w:tcBorders>
              <w:top w:val="nil"/>
              <w:left w:val="single" w:sz="4" w:space="0" w:color="auto"/>
              <w:bottom w:val="single" w:sz="4" w:space="0" w:color="auto"/>
              <w:right w:val="single" w:sz="4" w:space="0" w:color="auto"/>
            </w:tcBorders>
            <w:shd w:val="clear" w:color="auto" w:fill="auto"/>
            <w:vAlign w:val="bottom"/>
            <w:hideMark/>
          </w:tcPr>
          <w:p w:rsidR="00000876" w:rsidRPr="00000876" w:rsidRDefault="00000876" w:rsidP="00352442">
            <w:pPr>
              <w:spacing w:after="0" w:line="240" w:lineRule="auto"/>
              <w:rPr>
                <w:rFonts w:ascii="Arial" w:eastAsia="Times New Roman" w:hAnsi="Arial" w:cs="Arial"/>
                <w:color w:val="000000"/>
              </w:rPr>
            </w:pPr>
            <w:r w:rsidRPr="00000876">
              <w:rPr>
                <w:rFonts w:ascii="Arial" w:eastAsia="Times New Roman" w:hAnsi="Arial" w:cs="Arial"/>
                <w:color w:val="000000"/>
              </w:rPr>
              <w:t xml:space="preserve">drop height </w:t>
            </w:r>
          </w:p>
        </w:tc>
        <w:tc>
          <w:tcPr>
            <w:tcW w:w="1097" w:type="dxa"/>
            <w:tcBorders>
              <w:top w:val="nil"/>
              <w:left w:val="nil"/>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rPr>
                <w:rFonts w:ascii="Arial" w:eastAsia="Times New Roman" w:hAnsi="Arial" w:cs="Arial"/>
                <w:color w:val="000000"/>
              </w:rPr>
            </w:pPr>
            <w:r w:rsidRPr="00000876">
              <w:rPr>
                <w:rFonts w:ascii="Arial" w:eastAsia="Times New Roman" w:hAnsi="Arial" w:cs="Arial"/>
                <w:color w:val="000000"/>
              </w:rPr>
              <w:t>h</w:t>
            </w:r>
          </w:p>
        </w:tc>
        <w:tc>
          <w:tcPr>
            <w:tcW w:w="1380" w:type="dxa"/>
            <w:tcBorders>
              <w:top w:val="nil"/>
              <w:left w:val="nil"/>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rPr>
                <w:rFonts w:ascii="Arial" w:eastAsia="Times New Roman" w:hAnsi="Arial" w:cs="Arial"/>
                <w:color w:val="000000"/>
              </w:rPr>
            </w:pPr>
            <w:r w:rsidRPr="00000876">
              <w:rPr>
                <w:rFonts w:ascii="Arial" w:eastAsia="Times New Roman" w:hAnsi="Arial" w:cs="Arial"/>
                <w:color w:val="000000"/>
              </w:rPr>
              <w:t>m</w:t>
            </w:r>
          </w:p>
        </w:tc>
        <w:tc>
          <w:tcPr>
            <w:tcW w:w="2258" w:type="dxa"/>
            <w:tcBorders>
              <w:top w:val="nil"/>
              <w:left w:val="single" w:sz="4" w:space="0" w:color="auto"/>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jc w:val="center"/>
              <w:rPr>
                <w:rFonts w:ascii="Arial" w:eastAsia="Times New Roman" w:hAnsi="Arial" w:cs="Arial"/>
                <w:color w:val="000000"/>
              </w:rPr>
            </w:pPr>
            <w:r w:rsidRPr="00000876">
              <w:rPr>
                <w:rFonts w:ascii="Arial" w:eastAsia="Times New Roman" w:hAnsi="Arial" w:cs="Arial"/>
                <w:color w:val="000000"/>
              </w:rPr>
              <w:t>1.50</w:t>
            </w:r>
          </w:p>
        </w:tc>
        <w:tc>
          <w:tcPr>
            <w:tcW w:w="1170" w:type="dxa"/>
            <w:tcBorders>
              <w:top w:val="nil"/>
              <w:left w:val="nil"/>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jc w:val="right"/>
              <w:rPr>
                <w:rFonts w:eastAsia="Times New Roman" w:cs="Calibri"/>
                <w:color w:val="000000"/>
              </w:rPr>
            </w:pPr>
            <w:r w:rsidRPr="00000876">
              <w:rPr>
                <w:rFonts w:eastAsia="Times New Roman" w:cs="Calibri"/>
                <w:color w:val="000000"/>
              </w:rPr>
              <w:t>0.9</w:t>
            </w:r>
          </w:p>
        </w:tc>
      </w:tr>
      <w:tr w:rsidR="00000876" w:rsidRPr="00000876" w:rsidTr="00352442">
        <w:trPr>
          <w:trHeight w:val="300"/>
        </w:trPr>
        <w:tc>
          <w:tcPr>
            <w:tcW w:w="4180" w:type="dxa"/>
            <w:tcBorders>
              <w:top w:val="nil"/>
              <w:left w:val="single" w:sz="4" w:space="0" w:color="auto"/>
              <w:bottom w:val="single" w:sz="4" w:space="0" w:color="auto"/>
              <w:right w:val="single" w:sz="4" w:space="0" w:color="auto"/>
            </w:tcBorders>
            <w:shd w:val="clear" w:color="auto" w:fill="auto"/>
            <w:vAlign w:val="bottom"/>
            <w:hideMark/>
          </w:tcPr>
          <w:p w:rsidR="00000876" w:rsidRPr="00000876" w:rsidRDefault="00000876" w:rsidP="00352442">
            <w:pPr>
              <w:spacing w:after="0" w:line="240" w:lineRule="auto"/>
              <w:rPr>
                <w:rFonts w:ascii="Arial" w:eastAsia="Times New Roman" w:hAnsi="Arial" w:cs="Arial"/>
                <w:color w:val="000000"/>
              </w:rPr>
            </w:pPr>
            <w:r w:rsidRPr="00000876">
              <w:rPr>
                <w:rFonts w:ascii="Arial" w:eastAsia="Times New Roman" w:hAnsi="Arial" w:cs="Arial"/>
                <w:color w:val="000000"/>
              </w:rPr>
              <w:t xml:space="preserve">width of the drop </w:t>
            </w:r>
          </w:p>
        </w:tc>
        <w:tc>
          <w:tcPr>
            <w:tcW w:w="1097" w:type="dxa"/>
            <w:tcBorders>
              <w:top w:val="nil"/>
              <w:left w:val="nil"/>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rPr>
                <w:rFonts w:ascii="Arial" w:eastAsia="Times New Roman" w:hAnsi="Arial" w:cs="Arial"/>
                <w:color w:val="000000"/>
              </w:rPr>
            </w:pPr>
            <w:r w:rsidRPr="00000876">
              <w:rPr>
                <w:rFonts w:ascii="Arial" w:eastAsia="Times New Roman" w:hAnsi="Arial" w:cs="Arial"/>
                <w:color w:val="000000"/>
              </w:rPr>
              <w:t>bc</w:t>
            </w:r>
          </w:p>
        </w:tc>
        <w:tc>
          <w:tcPr>
            <w:tcW w:w="1380" w:type="dxa"/>
            <w:tcBorders>
              <w:top w:val="nil"/>
              <w:left w:val="nil"/>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rPr>
                <w:rFonts w:ascii="Arial" w:eastAsia="Times New Roman" w:hAnsi="Arial" w:cs="Arial"/>
                <w:color w:val="000000"/>
              </w:rPr>
            </w:pPr>
            <w:r w:rsidRPr="00000876">
              <w:rPr>
                <w:rFonts w:ascii="Arial" w:eastAsia="Times New Roman" w:hAnsi="Arial" w:cs="Arial"/>
                <w:color w:val="000000"/>
              </w:rPr>
              <w:t>m</w:t>
            </w:r>
          </w:p>
        </w:tc>
        <w:tc>
          <w:tcPr>
            <w:tcW w:w="2258" w:type="dxa"/>
            <w:tcBorders>
              <w:top w:val="nil"/>
              <w:left w:val="single" w:sz="4" w:space="0" w:color="auto"/>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jc w:val="center"/>
              <w:rPr>
                <w:rFonts w:ascii="Arial" w:eastAsia="Times New Roman" w:hAnsi="Arial" w:cs="Arial"/>
                <w:color w:val="000000"/>
              </w:rPr>
            </w:pPr>
            <w:r w:rsidRPr="00000876">
              <w:rPr>
                <w:rFonts w:ascii="Arial" w:eastAsia="Times New Roman" w:hAnsi="Arial" w:cs="Arial"/>
                <w:color w:val="000000"/>
              </w:rPr>
              <w:t>0.08</w:t>
            </w:r>
          </w:p>
        </w:tc>
        <w:tc>
          <w:tcPr>
            <w:tcW w:w="1170" w:type="dxa"/>
            <w:tcBorders>
              <w:top w:val="nil"/>
              <w:left w:val="nil"/>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jc w:val="center"/>
              <w:rPr>
                <w:rFonts w:ascii="Arial" w:eastAsia="Times New Roman" w:hAnsi="Arial" w:cs="Arial"/>
                <w:color w:val="000000"/>
              </w:rPr>
            </w:pPr>
            <w:r w:rsidRPr="00000876">
              <w:rPr>
                <w:rFonts w:ascii="Arial" w:eastAsia="Times New Roman" w:hAnsi="Arial" w:cs="Arial"/>
                <w:color w:val="000000"/>
              </w:rPr>
              <w:t>0.04</w:t>
            </w:r>
          </w:p>
        </w:tc>
      </w:tr>
      <w:tr w:rsidR="00000876" w:rsidRPr="00000876" w:rsidTr="00352442">
        <w:trPr>
          <w:trHeight w:val="300"/>
        </w:trPr>
        <w:tc>
          <w:tcPr>
            <w:tcW w:w="4180" w:type="dxa"/>
            <w:tcBorders>
              <w:top w:val="nil"/>
              <w:left w:val="single" w:sz="4" w:space="0" w:color="auto"/>
              <w:bottom w:val="single" w:sz="4" w:space="0" w:color="auto"/>
              <w:right w:val="single" w:sz="4" w:space="0" w:color="auto"/>
            </w:tcBorders>
            <w:shd w:val="clear" w:color="auto" w:fill="auto"/>
            <w:vAlign w:val="bottom"/>
            <w:hideMark/>
          </w:tcPr>
          <w:p w:rsidR="00000876" w:rsidRPr="00000876" w:rsidRDefault="00000876" w:rsidP="00352442">
            <w:pPr>
              <w:spacing w:after="0" w:line="240" w:lineRule="auto"/>
              <w:rPr>
                <w:rFonts w:ascii="Arial" w:eastAsia="Times New Roman" w:hAnsi="Arial" w:cs="Arial"/>
                <w:color w:val="000000"/>
              </w:rPr>
            </w:pPr>
            <w:r w:rsidRPr="00000876">
              <w:rPr>
                <w:rFonts w:ascii="Arial" w:eastAsia="Times New Roman" w:hAnsi="Arial" w:cs="Arial"/>
                <w:color w:val="000000"/>
              </w:rPr>
              <w:t xml:space="preserve">Unit discharge </w:t>
            </w:r>
          </w:p>
        </w:tc>
        <w:tc>
          <w:tcPr>
            <w:tcW w:w="1097" w:type="dxa"/>
            <w:tcBorders>
              <w:top w:val="nil"/>
              <w:left w:val="nil"/>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rPr>
                <w:rFonts w:ascii="Arial" w:eastAsia="Times New Roman" w:hAnsi="Arial" w:cs="Arial"/>
                <w:color w:val="000000"/>
              </w:rPr>
            </w:pPr>
            <w:r w:rsidRPr="00000876">
              <w:rPr>
                <w:rFonts w:ascii="Arial" w:eastAsia="Times New Roman" w:hAnsi="Arial" w:cs="Arial"/>
                <w:color w:val="000000"/>
              </w:rPr>
              <w:t>q</w:t>
            </w:r>
          </w:p>
        </w:tc>
        <w:tc>
          <w:tcPr>
            <w:tcW w:w="1380" w:type="dxa"/>
            <w:tcBorders>
              <w:top w:val="nil"/>
              <w:left w:val="nil"/>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rPr>
                <w:rFonts w:ascii="Arial" w:eastAsia="Times New Roman" w:hAnsi="Arial" w:cs="Arial"/>
                <w:color w:val="000000"/>
              </w:rPr>
            </w:pPr>
            <w:r w:rsidRPr="00000876">
              <w:rPr>
                <w:rFonts w:ascii="Arial" w:eastAsia="Times New Roman" w:hAnsi="Arial" w:cs="Arial"/>
                <w:color w:val="000000"/>
              </w:rPr>
              <w:t>m3/s/m</w:t>
            </w:r>
          </w:p>
        </w:tc>
        <w:tc>
          <w:tcPr>
            <w:tcW w:w="2258" w:type="dxa"/>
            <w:tcBorders>
              <w:top w:val="nil"/>
              <w:left w:val="single" w:sz="4" w:space="0" w:color="auto"/>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jc w:val="center"/>
              <w:rPr>
                <w:rFonts w:ascii="Arial" w:eastAsia="Times New Roman" w:hAnsi="Arial" w:cs="Arial"/>
                <w:color w:val="000000"/>
              </w:rPr>
            </w:pPr>
            <w:r w:rsidRPr="00000876">
              <w:rPr>
                <w:rFonts w:ascii="Arial" w:eastAsia="Times New Roman" w:hAnsi="Arial" w:cs="Arial"/>
                <w:color w:val="000000"/>
              </w:rPr>
              <w:t>0.22</w:t>
            </w:r>
          </w:p>
        </w:tc>
        <w:tc>
          <w:tcPr>
            <w:tcW w:w="1170" w:type="dxa"/>
            <w:tcBorders>
              <w:top w:val="nil"/>
              <w:left w:val="nil"/>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jc w:val="center"/>
              <w:rPr>
                <w:rFonts w:ascii="Arial" w:eastAsia="Times New Roman" w:hAnsi="Arial" w:cs="Arial"/>
                <w:color w:val="000000"/>
              </w:rPr>
            </w:pPr>
            <w:r w:rsidRPr="00000876">
              <w:rPr>
                <w:rFonts w:ascii="Arial" w:eastAsia="Times New Roman" w:hAnsi="Arial" w:cs="Arial"/>
                <w:color w:val="000000"/>
              </w:rPr>
              <w:t>0.22</w:t>
            </w:r>
          </w:p>
        </w:tc>
      </w:tr>
      <w:tr w:rsidR="00000876" w:rsidRPr="00000876" w:rsidTr="00352442">
        <w:trPr>
          <w:trHeight w:val="300"/>
        </w:trPr>
        <w:tc>
          <w:tcPr>
            <w:tcW w:w="4180" w:type="dxa"/>
            <w:tcBorders>
              <w:top w:val="nil"/>
              <w:left w:val="single" w:sz="4" w:space="0" w:color="auto"/>
              <w:bottom w:val="single" w:sz="4" w:space="0" w:color="auto"/>
              <w:right w:val="single" w:sz="4" w:space="0" w:color="auto"/>
            </w:tcBorders>
            <w:shd w:val="clear" w:color="auto" w:fill="auto"/>
            <w:vAlign w:val="bottom"/>
            <w:hideMark/>
          </w:tcPr>
          <w:p w:rsidR="00000876" w:rsidRPr="00000876" w:rsidRDefault="00000876" w:rsidP="00352442">
            <w:pPr>
              <w:spacing w:after="0" w:line="240" w:lineRule="auto"/>
              <w:rPr>
                <w:rFonts w:ascii="Arial" w:eastAsia="Times New Roman" w:hAnsi="Arial" w:cs="Arial"/>
                <w:color w:val="000000"/>
              </w:rPr>
            </w:pPr>
            <w:r w:rsidRPr="00000876">
              <w:rPr>
                <w:rFonts w:ascii="Arial" w:eastAsia="Times New Roman" w:hAnsi="Arial" w:cs="Arial"/>
                <w:color w:val="000000"/>
              </w:rPr>
              <w:t xml:space="preserve">Critical depth </w:t>
            </w:r>
          </w:p>
        </w:tc>
        <w:tc>
          <w:tcPr>
            <w:tcW w:w="1097" w:type="dxa"/>
            <w:tcBorders>
              <w:top w:val="nil"/>
              <w:left w:val="nil"/>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rPr>
                <w:rFonts w:ascii="Arial" w:eastAsia="Times New Roman" w:hAnsi="Arial" w:cs="Arial"/>
                <w:color w:val="000000"/>
              </w:rPr>
            </w:pPr>
            <w:r w:rsidRPr="00000876">
              <w:rPr>
                <w:rFonts w:ascii="Arial" w:eastAsia="Times New Roman" w:hAnsi="Arial" w:cs="Arial"/>
                <w:color w:val="000000"/>
              </w:rPr>
              <w:t>dc</w:t>
            </w:r>
          </w:p>
        </w:tc>
        <w:tc>
          <w:tcPr>
            <w:tcW w:w="1380" w:type="dxa"/>
            <w:tcBorders>
              <w:top w:val="nil"/>
              <w:left w:val="nil"/>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rPr>
                <w:rFonts w:ascii="Arial" w:eastAsia="Times New Roman" w:hAnsi="Arial" w:cs="Arial"/>
                <w:color w:val="000000"/>
              </w:rPr>
            </w:pPr>
            <w:r w:rsidRPr="00000876">
              <w:rPr>
                <w:rFonts w:ascii="Arial" w:eastAsia="Times New Roman" w:hAnsi="Arial" w:cs="Arial"/>
                <w:color w:val="000000"/>
              </w:rPr>
              <w:t>m</w:t>
            </w:r>
          </w:p>
        </w:tc>
        <w:tc>
          <w:tcPr>
            <w:tcW w:w="2258" w:type="dxa"/>
            <w:tcBorders>
              <w:top w:val="nil"/>
              <w:left w:val="single" w:sz="4" w:space="0" w:color="auto"/>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jc w:val="center"/>
              <w:rPr>
                <w:rFonts w:ascii="Arial" w:eastAsia="Times New Roman" w:hAnsi="Arial" w:cs="Arial"/>
                <w:color w:val="000000"/>
              </w:rPr>
            </w:pPr>
            <w:r w:rsidRPr="00000876">
              <w:rPr>
                <w:rFonts w:ascii="Arial" w:eastAsia="Times New Roman" w:hAnsi="Arial" w:cs="Arial"/>
                <w:color w:val="000000"/>
              </w:rPr>
              <w:t>0.17</w:t>
            </w:r>
          </w:p>
        </w:tc>
        <w:tc>
          <w:tcPr>
            <w:tcW w:w="1170" w:type="dxa"/>
            <w:tcBorders>
              <w:top w:val="nil"/>
              <w:left w:val="nil"/>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jc w:val="center"/>
              <w:rPr>
                <w:rFonts w:ascii="Arial" w:eastAsia="Times New Roman" w:hAnsi="Arial" w:cs="Arial"/>
                <w:color w:val="000000"/>
              </w:rPr>
            </w:pPr>
            <w:r w:rsidRPr="00000876">
              <w:rPr>
                <w:rFonts w:ascii="Arial" w:eastAsia="Times New Roman" w:hAnsi="Arial" w:cs="Arial"/>
                <w:color w:val="000000"/>
              </w:rPr>
              <w:t>0.17</w:t>
            </w:r>
          </w:p>
        </w:tc>
      </w:tr>
      <w:tr w:rsidR="00000876" w:rsidRPr="00000876" w:rsidTr="00352442">
        <w:trPr>
          <w:trHeight w:val="300"/>
        </w:trPr>
        <w:tc>
          <w:tcPr>
            <w:tcW w:w="4180" w:type="dxa"/>
            <w:tcBorders>
              <w:top w:val="nil"/>
              <w:left w:val="single" w:sz="4" w:space="0" w:color="auto"/>
              <w:bottom w:val="single" w:sz="4" w:space="0" w:color="auto"/>
              <w:right w:val="single" w:sz="4" w:space="0" w:color="auto"/>
            </w:tcBorders>
            <w:shd w:val="clear" w:color="auto" w:fill="auto"/>
            <w:vAlign w:val="bottom"/>
            <w:hideMark/>
          </w:tcPr>
          <w:p w:rsidR="00000876" w:rsidRPr="00000876" w:rsidRDefault="00000876" w:rsidP="00352442">
            <w:pPr>
              <w:spacing w:after="0" w:line="240" w:lineRule="auto"/>
              <w:rPr>
                <w:rFonts w:ascii="Arial" w:eastAsia="Times New Roman" w:hAnsi="Arial" w:cs="Arial"/>
                <w:b/>
                <w:bCs/>
                <w:color w:val="000000"/>
              </w:rPr>
            </w:pPr>
            <w:r w:rsidRPr="00000876">
              <w:rPr>
                <w:rFonts w:ascii="Arial" w:eastAsia="Times New Roman" w:hAnsi="Arial" w:cs="Arial"/>
                <w:b/>
                <w:bCs/>
                <w:color w:val="000000"/>
              </w:rPr>
              <w:t>STILLING BASIN</w:t>
            </w:r>
          </w:p>
        </w:tc>
        <w:tc>
          <w:tcPr>
            <w:tcW w:w="1097" w:type="dxa"/>
            <w:tcBorders>
              <w:top w:val="nil"/>
              <w:left w:val="nil"/>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rPr>
                <w:rFonts w:ascii="Arial" w:eastAsia="Times New Roman" w:hAnsi="Arial" w:cs="Arial"/>
                <w:color w:val="000000"/>
              </w:rPr>
            </w:pPr>
            <w:r w:rsidRPr="00000876">
              <w:rPr>
                <w:rFonts w:ascii="Arial" w:eastAsia="Times New Roman" w:hAnsi="Arial" w:cs="Arial"/>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rPr>
                <w:rFonts w:ascii="Arial" w:eastAsia="Times New Roman" w:hAnsi="Arial" w:cs="Arial"/>
                <w:color w:val="000000"/>
              </w:rPr>
            </w:pPr>
            <w:r w:rsidRPr="00000876">
              <w:rPr>
                <w:rFonts w:ascii="Arial" w:eastAsia="Times New Roman" w:hAnsi="Arial" w:cs="Arial"/>
                <w:color w:val="000000"/>
              </w:rPr>
              <w:t> </w:t>
            </w:r>
          </w:p>
        </w:tc>
        <w:tc>
          <w:tcPr>
            <w:tcW w:w="2258" w:type="dxa"/>
            <w:tcBorders>
              <w:top w:val="nil"/>
              <w:left w:val="single" w:sz="4" w:space="0" w:color="auto"/>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jc w:val="center"/>
              <w:rPr>
                <w:rFonts w:ascii="Arial" w:eastAsia="Times New Roman" w:hAnsi="Arial" w:cs="Arial"/>
                <w:color w:val="000000"/>
              </w:rPr>
            </w:pPr>
            <w:r w:rsidRPr="00000876">
              <w:rPr>
                <w:rFonts w:ascii="Arial" w:eastAsia="Times New Roman" w:hAnsi="Arial" w:cs="Arial"/>
                <w:color w:val="000000"/>
              </w:rPr>
              <w:t> </w:t>
            </w:r>
          </w:p>
        </w:tc>
        <w:tc>
          <w:tcPr>
            <w:tcW w:w="1170" w:type="dxa"/>
            <w:tcBorders>
              <w:top w:val="nil"/>
              <w:left w:val="nil"/>
              <w:bottom w:val="nil"/>
              <w:right w:val="nil"/>
            </w:tcBorders>
            <w:shd w:val="clear" w:color="auto" w:fill="auto"/>
            <w:noWrap/>
            <w:vAlign w:val="bottom"/>
            <w:hideMark/>
          </w:tcPr>
          <w:p w:rsidR="00000876" w:rsidRPr="00000876" w:rsidRDefault="00000876" w:rsidP="00352442">
            <w:pPr>
              <w:spacing w:after="0" w:line="240" w:lineRule="auto"/>
              <w:rPr>
                <w:rFonts w:eastAsia="Times New Roman" w:cs="Calibri"/>
                <w:color w:val="000000"/>
              </w:rPr>
            </w:pPr>
          </w:p>
        </w:tc>
      </w:tr>
      <w:tr w:rsidR="00000876" w:rsidRPr="00000876" w:rsidTr="00352442">
        <w:trPr>
          <w:trHeight w:val="300"/>
        </w:trPr>
        <w:tc>
          <w:tcPr>
            <w:tcW w:w="4180" w:type="dxa"/>
            <w:tcBorders>
              <w:top w:val="nil"/>
              <w:left w:val="single" w:sz="4" w:space="0" w:color="auto"/>
              <w:bottom w:val="single" w:sz="4" w:space="0" w:color="auto"/>
              <w:right w:val="single" w:sz="4" w:space="0" w:color="auto"/>
            </w:tcBorders>
            <w:shd w:val="clear" w:color="auto" w:fill="auto"/>
            <w:vAlign w:val="bottom"/>
            <w:hideMark/>
          </w:tcPr>
          <w:p w:rsidR="00000876" w:rsidRPr="00000876" w:rsidRDefault="00000876" w:rsidP="00352442">
            <w:pPr>
              <w:spacing w:after="0" w:line="240" w:lineRule="auto"/>
              <w:rPr>
                <w:rFonts w:ascii="Arial" w:eastAsia="Times New Roman" w:hAnsi="Arial" w:cs="Arial"/>
                <w:color w:val="000000"/>
              </w:rPr>
            </w:pPr>
            <w:r w:rsidRPr="00000876">
              <w:rPr>
                <w:rFonts w:ascii="Arial" w:eastAsia="Times New Roman" w:hAnsi="Arial" w:cs="Arial"/>
                <w:color w:val="000000"/>
              </w:rPr>
              <w:t xml:space="preserve">Lip height </w:t>
            </w:r>
          </w:p>
        </w:tc>
        <w:tc>
          <w:tcPr>
            <w:tcW w:w="1097" w:type="dxa"/>
            <w:tcBorders>
              <w:top w:val="nil"/>
              <w:left w:val="nil"/>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rPr>
                <w:rFonts w:ascii="Arial" w:eastAsia="Times New Roman" w:hAnsi="Arial" w:cs="Arial"/>
                <w:color w:val="000000"/>
              </w:rPr>
            </w:pPr>
            <w:r w:rsidRPr="00000876">
              <w:rPr>
                <w:rFonts w:ascii="Arial" w:eastAsia="Times New Roman" w:hAnsi="Arial" w:cs="Arial"/>
                <w:color w:val="000000"/>
              </w:rPr>
              <w:t>a</w:t>
            </w:r>
          </w:p>
        </w:tc>
        <w:tc>
          <w:tcPr>
            <w:tcW w:w="1380" w:type="dxa"/>
            <w:tcBorders>
              <w:top w:val="nil"/>
              <w:left w:val="nil"/>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rPr>
                <w:rFonts w:ascii="Arial" w:eastAsia="Times New Roman" w:hAnsi="Arial" w:cs="Arial"/>
                <w:color w:val="000000"/>
              </w:rPr>
            </w:pPr>
            <w:r w:rsidRPr="00000876">
              <w:rPr>
                <w:rFonts w:ascii="Arial" w:eastAsia="Times New Roman" w:hAnsi="Arial" w:cs="Arial"/>
                <w:color w:val="000000"/>
              </w:rPr>
              <w:t>m</w:t>
            </w:r>
          </w:p>
        </w:tc>
        <w:tc>
          <w:tcPr>
            <w:tcW w:w="2258" w:type="dxa"/>
            <w:tcBorders>
              <w:top w:val="nil"/>
              <w:left w:val="single" w:sz="4" w:space="0" w:color="auto"/>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jc w:val="center"/>
              <w:rPr>
                <w:rFonts w:ascii="Arial" w:eastAsia="Times New Roman" w:hAnsi="Arial" w:cs="Arial"/>
                <w:color w:val="000000"/>
              </w:rPr>
            </w:pPr>
            <w:r w:rsidRPr="00000876">
              <w:rPr>
                <w:rFonts w:ascii="Arial" w:eastAsia="Times New Roman" w:hAnsi="Arial" w:cs="Arial"/>
                <w:color w:val="000000"/>
              </w:rPr>
              <w:t>0.09</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jc w:val="center"/>
              <w:rPr>
                <w:rFonts w:ascii="Arial" w:eastAsia="Times New Roman" w:hAnsi="Arial" w:cs="Arial"/>
                <w:color w:val="000000"/>
              </w:rPr>
            </w:pPr>
            <w:r w:rsidRPr="00000876">
              <w:rPr>
                <w:rFonts w:ascii="Arial" w:eastAsia="Times New Roman" w:hAnsi="Arial" w:cs="Arial"/>
                <w:color w:val="000000"/>
              </w:rPr>
              <w:t>0.09</w:t>
            </w:r>
          </w:p>
        </w:tc>
      </w:tr>
      <w:tr w:rsidR="00000876" w:rsidRPr="00000876" w:rsidTr="00352442">
        <w:trPr>
          <w:trHeight w:val="300"/>
        </w:trPr>
        <w:tc>
          <w:tcPr>
            <w:tcW w:w="4180" w:type="dxa"/>
            <w:tcBorders>
              <w:top w:val="nil"/>
              <w:left w:val="single" w:sz="4" w:space="0" w:color="auto"/>
              <w:bottom w:val="single" w:sz="4" w:space="0" w:color="auto"/>
              <w:right w:val="single" w:sz="4" w:space="0" w:color="auto"/>
            </w:tcBorders>
            <w:shd w:val="clear" w:color="auto" w:fill="auto"/>
            <w:vAlign w:val="bottom"/>
            <w:hideMark/>
          </w:tcPr>
          <w:p w:rsidR="00000876" w:rsidRPr="00000876" w:rsidRDefault="00000876" w:rsidP="00352442">
            <w:pPr>
              <w:spacing w:after="0" w:line="240" w:lineRule="auto"/>
              <w:rPr>
                <w:rFonts w:ascii="Arial" w:eastAsia="Times New Roman" w:hAnsi="Arial" w:cs="Arial"/>
                <w:color w:val="000000"/>
              </w:rPr>
            </w:pPr>
            <w:r w:rsidRPr="00000876">
              <w:rPr>
                <w:rFonts w:ascii="Arial" w:eastAsia="Times New Roman" w:hAnsi="Arial" w:cs="Arial"/>
                <w:color w:val="000000"/>
              </w:rPr>
              <w:t xml:space="preserve">basin width </w:t>
            </w:r>
          </w:p>
        </w:tc>
        <w:tc>
          <w:tcPr>
            <w:tcW w:w="1097" w:type="dxa"/>
            <w:tcBorders>
              <w:top w:val="nil"/>
              <w:left w:val="nil"/>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rPr>
                <w:rFonts w:ascii="Arial" w:eastAsia="Times New Roman" w:hAnsi="Arial" w:cs="Arial"/>
                <w:color w:val="000000"/>
              </w:rPr>
            </w:pPr>
            <w:r w:rsidRPr="00000876">
              <w:rPr>
                <w:rFonts w:ascii="Arial" w:eastAsia="Times New Roman" w:hAnsi="Arial" w:cs="Arial"/>
                <w:color w:val="000000"/>
              </w:rPr>
              <w:t xml:space="preserve">B </w:t>
            </w:r>
          </w:p>
        </w:tc>
        <w:tc>
          <w:tcPr>
            <w:tcW w:w="1380" w:type="dxa"/>
            <w:tcBorders>
              <w:top w:val="nil"/>
              <w:left w:val="nil"/>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rPr>
                <w:rFonts w:ascii="Arial" w:eastAsia="Times New Roman" w:hAnsi="Arial" w:cs="Arial"/>
                <w:color w:val="000000"/>
              </w:rPr>
            </w:pPr>
            <w:r w:rsidRPr="00000876">
              <w:rPr>
                <w:rFonts w:ascii="Arial" w:eastAsia="Times New Roman" w:hAnsi="Arial" w:cs="Arial"/>
                <w:color w:val="000000"/>
              </w:rPr>
              <w:t>m</w:t>
            </w:r>
          </w:p>
        </w:tc>
        <w:tc>
          <w:tcPr>
            <w:tcW w:w="2258" w:type="dxa"/>
            <w:tcBorders>
              <w:top w:val="nil"/>
              <w:left w:val="single" w:sz="4" w:space="0" w:color="auto"/>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jc w:val="center"/>
              <w:rPr>
                <w:rFonts w:ascii="Arial" w:eastAsia="Times New Roman" w:hAnsi="Arial" w:cs="Arial"/>
                <w:color w:val="000000"/>
              </w:rPr>
            </w:pPr>
            <w:r w:rsidRPr="00000876">
              <w:rPr>
                <w:rFonts w:ascii="Arial" w:eastAsia="Times New Roman" w:hAnsi="Arial" w:cs="Arial"/>
                <w:color w:val="000000"/>
              </w:rPr>
              <w:t>0.</w:t>
            </w:r>
            <w:r w:rsidR="005F7A4B">
              <w:rPr>
                <w:rFonts w:ascii="Arial" w:eastAsia="Times New Roman" w:hAnsi="Arial" w:cs="Arial"/>
                <w:color w:val="000000"/>
              </w:rPr>
              <w:t>102</w:t>
            </w:r>
          </w:p>
        </w:tc>
        <w:tc>
          <w:tcPr>
            <w:tcW w:w="1170" w:type="dxa"/>
            <w:tcBorders>
              <w:top w:val="nil"/>
              <w:left w:val="nil"/>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jc w:val="center"/>
              <w:rPr>
                <w:rFonts w:ascii="Arial" w:eastAsia="Times New Roman" w:hAnsi="Arial" w:cs="Arial"/>
                <w:color w:val="000000"/>
              </w:rPr>
            </w:pPr>
            <w:r w:rsidRPr="00000876">
              <w:rPr>
                <w:rFonts w:ascii="Arial" w:eastAsia="Times New Roman" w:hAnsi="Arial" w:cs="Arial"/>
                <w:color w:val="000000"/>
              </w:rPr>
              <w:t>0.30</w:t>
            </w:r>
          </w:p>
        </w:tc>
      </w:tr>
      <w:tr w:rsidR="00000876" w:rsidRPr="00000876" w:rsidTr="00352442">
        <w:trPr>
          <w:trHeight w:val="300"/>
        </w:trPr>
        <w:tc>
          <w:tcPr>
            <w:tcW w:w="4180" w:type="dxa"/>
            <w:tcBorders>
              <w:top w:val="nil"/>
              <w:left w:val="single" w:sz="4" w:space="0" w:color="auto"/>
              <w:bottom w:val="single" w:sz="4" w:space="0" w:color="auto"/>
              <w:right w:val="single" w:sz="4" w:space="0" w:color="auto"/>
            </w:tcBorders>
            <w:shd w:val="clear" w:color="auto" w:fill="auto"/>
            <w:vAlign w:val="bottom"/>
            <w:hideMark/>
          </w:tcPr>
          <w:p w:rsidR="00000876" w:rsidRPr="00000876" w:rsidRDefault="00000876" w:rsidP="00352442">
            <w:pPr>
              <w:spacing w:after="0" w:line="240" w:lineRule="auto"/>
              <w:rPr>
                <w:rFonts w:ascii="Arial" w:eastAsia="Times New Roman" w:hAnsi="Arial" w:cs="Arial"/>
                <w:color w:val="000000"/>
              </w:rPr>
            </w:pPr>
            <w:r w:rsidRPr="00000876">
              <w:rPr>
                <w:rFonts w:ascii="Arial" w:eastAsia="Times New Roman" w:hAnsi="Arial" w:cs="Arial"/>
                <w:color w:val="000000"/>
              </w:rPr>
              <w:t xml:space="preserve">Basin Length </w:t>
            </w:r>
          </w:p>
        </w:tc>
        <w:tc>
          <w:tcPr>
            <w:tcW w:w="1097" w:type="dxa"/>
            <w:tcBorders>
              <w:top w:val="nil"/>
              <w:left w:val="nil"/>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rPr>
                <w:rFonts w:ascii="Arial" w:eastAsia="Times New Roman" w:hAnsi="Arial" w:cs="Arial"/>
                <w:color w:val="000000"/>
              </w:rPr>
            </w:pPr>
            <w:r w:rsidRPr="00000876">
              <w:rPr>
                <w:rFonts w:ascii="Arial" w:eastAsia="Times New Roman" w:hAnsi="Arial" w:cs="Arial"/>
                <w:color w:val="000000"/>
              </w:rPr>
              <w:t>L</w:t>
            </w:r>
          </w:p>
        </w:tc>
        <w:tc>
          <w:tcPr>
            <w:tcW w:w="1380" w:type="dxa"/>
            <w:tcBorders>
              <w:top w:val="nil"/>
              <w:left w:val="nil"/>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rPr>
                <w:rFonts w:ascii="Arial" w:eastAsia="Times New Roman" w:hAnsi="Arial" w:cs="Arial"/>
                <w:color w:val="000000"/>
              </w:rPr>
            </w:pPr>
            <w:r w:rsidRPr="00000876">
              <w:rPr>
                <w:rFonts w:ascii="Arial" w:eastAsia="Times New Roman" w:hAnsi="Arial" w:cs="Arial"/>
                <w:color w:val="000000"/>
              </w:rPr>
              <w:t>m</w:t>
            </w:r>
          </w:p>
        </w:tc>
        <w:tc>
          <w:tcPr>
            <w:tcW w:w="2258" w:type="dxa"/>
            <w:tcBorders>
              <w:top w:val="nil"/>
              <w:left w:val="single" w:sz="4" w:space="0" w:color="auto"/>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jc w:val="center"/>
              <w:rPr>
                <w:rFonts w:ascii="Arial" w:eastAsia="Times New Roman" w:hAnsi="Arial" w:cs="Arial"/>
                <w:color w:val="000000"/>
              </w:rPr>
            </w:pPr>
            <w:r w:rsidRPr="00000876">
              <w:rPr>
                <w:rFonts w:ascii="Arial" w:eastAsia="Times New Roman" w:hAnsi="Arial" w:cs="Arial"/>
                <w:color w:val="000000"/>
              </w:rPr>
              <w:t>1.34</w:t>
            </w:r>
          </w:p>
        </w:tc>
        <w:tc>
          <w:tcPr>
            <w:tcW w:w="1170" w:type="dxa"/>
            <w:tcBorders>
              <w:top w:val="nil"/>
              <w:left w:val="nil"/>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jc w:val="center"/>
              <w:rPr>
                <w:rFonts w:ascii="Arial" w:eastAsia="Times New Roman" w:hAnsi="Arial" w:cs="Arial"/>
                <w:color w:val="000000"/>
              </w:rPr>
            </w:pPr>
            <w:r w:rsidRPr="00000876">
              <w:rPr>
                <w:rFonts w:ascii="Arial" w:eastAsia="Times New Roman" w:hAnsi="Arial" w:cs="Arial"/>
                <w:color w:val="000000"/>
              </w:rPr>
              <w:t>1.07</w:t>
            </w:r>
          </w:p>
        </w:tc>
      </w:tr>
      <w:tr w:rsidR="00000876" w:rsidRPr="00000876" w:rsidTr="00352442">
        <w:trPr>
          <w:trHeight w:val="300"/>
        </w:trPr>
        <w:tc>
          <w:tcPr>
            <w:tcW w:w="4180" w:type="dxa"/>
            <w:tcBorders>
              <w:top w:val="nil"/>
              <w:left w:val="single" w:sz="4" w:space="0" w:color="auto"/>
              <w:bottom w:val="single" w:sz="4" w:space="0" w:color="auto"/>
              <w:right w:val="single" w:sz="4" w:space="0" w:color="auto"/>
            </w:tcBorders>
            <w:shd w:val="clear" w:color="auto" w:fill="auto"/>
            <w:vAlign w:val="bottom"/>
            <w:hideMark/>
          </w:tcPr>
          <w:p w:rsidR="00000876" w:rsidRPr="00000876" w:rsidRDefault="00000876" w:rsidP="00352442">
            <w:pPr>
              <w:spacing w:after="0" w:line="240" w:lineRule="auto"/>
              <w:rPr>
                <w:rFonts w:ascii="Arial" w:eastAsia="Times New Roman" w:hAnsi="Arial" w:cs="Arial"/>
                <w:color w:val="000000"/>
              </w:rPr>
            </w:pPr>
            <w:r w:rsidRPr="00000876">
              <w:rPr>
                <w:rFonts w:ascii="Arial" w:eastAsia="Times New Roman" w:hAnsi="Arial" w:cs="Arial"/>
                <w:color w:val="000000"/>
              </w:rPr>
              <w:t>protection of upstream/d/s  canal (pitch)</w:t>
            </w:r>
          </w:p>
        </w:tc>
        <w:tc>
          <w:tcPr>
            <w:tcW w:w="1097" w:type="dxa"/>
            <w:tcBorders>
              <w:top w:val="nil"/>
              <w:left w:val="nil"/>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rPr>
                <w:rFonts w:ascii="Arial" w:eastAsia="Times New Roman" w:hAnsi="Arial" w:cs="Arial"/>
                <w:color w:val="000000"/>
              </w:rPr>
            </w:pPr>
            <w:r w:rsidRPr="00000876">
              <w:rPr>
                <w:rFonts w:ascii="Arial" w:eastAsia="Times New Roman" w:hAnsi="Arial" w:cs="Arial"/>
                <w:color w:val="000000"/>
              </w:rPr>
              <w:t xml:space="preserve">P </w:t>
            </w:r>
          </w:p>
        </w:tc>
        <w:tc>
          <w:tcPr>
            <w:tcW w:w="1380" w:type="dxa"/>
            <w:tcBorders>
              <w:top w:val="nil"/>
              <w:left w:val="nil"/>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rPr>
                <w:rFonts w:ascii="Arial" w:eastAsia="Times New Roman" w:hAnsi="Arial" w:cs="Arial"/>
                <w:color w:val="000000"/>
              </w:rPr>
            </w:pPr>
            <w:r w:rsidRPr="00000876">
              <w:rPr>
                <w:rFonts w:ascii="Arial" w:eastAsia="Times New Roman" w:hAnsi="Arial" w:cs="Arial"/>
                <w:color w:val="000000"/>
              </w:rPr>
              <w:t>m</w:t>
            </w:r>
          </w:p>
        </w:tc>
        <w:tc>
          <w:tcPr>
            <w:tcW w:w="2258" w:type="dxa"/>
            <w:tcBorders>
              <w:top w:val="nil"/>
              <w:left w:val="single" w:sz="4" w:space="0" w:color="auto"/>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jc w:val="center"/>
              <w:rPr>
                <w:rFonts w:ascii="Arial" w:eastAsia="Times New Roman" w:hAnsi="Arial" w:cs="Arial"/>
                <w:color w:val="000000"/>
              </w:rPr>
            </w:pPr>
            <w:r w:rsidRPr="00000876">
              <w:rPr>
                <w:rFonts w:ascii="Arial" w:eastAsia="Times New Roman" w:hAnsi="Arial" w:cs="Arial"/>
                <w:color w:val="000000"/>
              </w:rPr>
              <w:t>1.40</w:t>
            </w:r>
          </w:p>
        </w:tc>
        <w:tc>
          <w:tcPr>
            <w:tcW w:w="1170" w:type="dxa"/>
            <w:tcBorders>
              <w:top w:val="nil"/>
              <w:left w:val="nil"/>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jc w:val="center"/>
              <w:rPr>
                <w:rFonts w:ascii="Arial" w:eastAsia="Times New Roman" w:hAnsi="Arial" w:cs="Arial"/>
                <w:color w:val="000000"/>
              </w:rPr>
            </w:pPr>
            <w:r w:rsidRPr="00000876">
              <w:rPr>
                <w:rFonts w:ascii="Arial" w:eastAsia="Times New Roman" w:hAnsi="Arial" w:cs="Arial"/>
                <w:color w:val="000000"/>
              </w:rPr>
              <w:t>1.34</w:t>
            </w:r>
          </w:p>
        </w:tc>
      </w:tr>
      <w:tr w:rsidR="00000876" w:rsidRPr="00000876" w:rsidTr="00352442">
        <w:trPr>
          <w:trHeight w:val="300"/>
        </w:trPr>
        <w:tc>
          <w:tcPr>
            <w:tcW w:w="4180" w:type="dxa"/>
            <w:tcBorders>
              <w:top w:val="nil"/>
              <w:left w:val="single" w:sz="4" w:space="0" w:color="auto"/>
              <w:bottom w:val="single" w:sz="4" w:space="0" w:color="auto"/>
              <w:right w:val="single" w:sz="4" w:space="0" w:color="auto"/>
            </w:tcBorders>
            <w:shd w:val="clear" w:color="auto" w:fill="auto"/>
            <w:vAlign w:val="bottom"/>
            <w:hideMark/>
          </w:tcPr>
          <w:p w:rsidR="00000876" w:rsidRPr="00000876" w:rsidRDefault="00000876" w:rsidP="00352442">
            <w:pPr>
              <w:spacing w:after="0" w:line="240" w:lineRule="auto"/>
              <w:rPr>
                <w:rFonts w:ascii="Arial" w:eastAsia="Times New Roman" w:hAnsi="Arial" w:cs="Arial"/>
                <w:color w:val="000000"/>
              </w:rPr>
            </w:pPr>
            <w:r w:rsidRPr="00000876">
              <w:rPr>
                <w:rFonts w:ascii="Arial" w:eastAsia="Times New Roman" w:hAnsi="Arial" w:cs="Arial"/>
                <w:color w:val="000000"/>
              </w:rPr>
              <w:t xml:space="preserve">NUMBER OF DROPS </w:t>
            </w:r>
          </w:p>
        </w:tc>
        <w:tc>
          <w:tcPr>
            <w:tcW w:w="1097" w:type="dxa"/>
            <w:tcBorders>
              <w:top w:val="nil"/>
              <w:left w:val="nil"/>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rPr>
                <w:rFonts w:ascii="Arial" w:eastAsia="Times New Roman" w:hAnsi="Arial" w:cs="Arial"/>
                <w:color w:val="000000"/>
              </w:rPr>
            </w:pPr>
            <w:r w:rsidRPr="00000876">
              <w:rPr>
                <w:rFonts w:ascii="Arial" w:eastAsia="Times New Roman" w:hAnsi="Arial" w:cs="Arial"/>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rPr>
                <w:rFonts w:ascii="Arial" w:eastAsia="Times New Roman" w:hAnsi="Arial" w:cs="Arial"/>
                <w:color w:val="000000"/>
              </w:rPr>
            </w:pPr>
            <w:r w:rsidRPr="00000876">
              <w:rPr>
                <w:rFonts w:ascii="Arial" w:eastAsia="Times New Roman" w:hAnsi="Arial" w:cs="Arial"/>
                <w:color w:val="000000"/>
              </w:rPr>
              <w:t> </w:t>
            </w:r>
          </w:p>
        </w:tc>
        <w:tc>
          <w:tcPr>
            <w:tcW w:w="2258" w:type="dxa"/>
            <w:tcBorders>
              <w:top w:val="nil"/>
              <w:left w:val="single" w:sz="4" w:space="0" w:color="auto"/>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jc w:val="center"/>
              <w:rPr>
                <w:rFonts w:ascii="Arial" w:eastAsia="Times New Roman" w:hAnsi="Arial" w:cs="Arial"/>
                <w:color w:val="000000"/>
              </w:rPr>
            </w:pPr>
            <w:r w:rsidRPr="00000876">
              <w:rPr>
                <w:rFonts w:ascii="Arial" w:eastAsia="Times New Roman" w:hAnsi="Arial" w:cs="Arial"/>
                <w:color w:val="000000"/>
              </w:rPr>
              <w:t>1.00</w:t>
            </w:r>
          </w:p>
        </w:tc>
        <w:tc>
          <w:tcPr>
            <w:tcW w:w="1170" w:type="dxa"/>
            <w:tcBorders>
              <w:top w:val="nil"/>
              <w:left w:val="nil"/>
              <w:bottom w:val="single" w:sz="4" w:space="0" w:color="auto"/>
              <w:right w:val="single" w:sz="4" w:space="0" w:color="auto"/>
            </w:tcBorders>
            <w:shd w:val="clear" w:color="auto" w:fill="auto"/>
            <w:noWrap/>
            <w:vAlign w:val="bottom"/>
            <w:hideMark/>
          </w:tcPr>
          <w:p w:rsidR="00000876" w:rsidRPr="00000876" w:rsidRDefault="00000876" w:rsidP="00352442">
            <w:pPr>
              <w:spacing w:after="0" w:line="240" w:lineRule="auto"/>
              <w:jc w:val="center"/>
              <w:rPr>
                <w:rFonts w:ascii="Arial" w:eastAsia="Times New Roman" w:hAnsi="Arial" w:cs="Arial"/>
                <w:color w:val="000000"/>
              </w:rPr>
            </w:pPr>
            <w:r w:rsidRPr="00000876">
              <w:rPr>
                <w:rFonts w:ascii="Arial" w:eastAsia="Times New Roman" w:hAnsi="Arial" w:cs="Arial"/>
                <w:color w:val="000000"/>
              </w:rPr>
              <w:t>1.00</w:t>
            </w:r>
          </w:p>
        </w:tc>
      </w:tr>
    </w:tbl>
    <w:p w:rsidR="00694A98" w:rsidRPr="001A3C03" w:rsidRDefault="00694A98" w:rsidP="007C70D9">
      <w:pPr>
        <w:pStyle w:val="BodyTextIndent2"/>
        <w:tabs>
          <w:tab w:val="left" w:pos="2680"/>
          <w:tab w:val="left" w:pos="2860"/>
        </w:tabs>
        <w:ind w:left="0"/>
        <w:jc w:val="both"/>
        <w:rPr>
          <w:rFonts w:ascii="Californian FB" w:hAnsi="Californian FB"/>
        </w:rPr>
        <w:sectPr w:rsidR="00694A98" w:rsidRPr="001A3C03" w:rsidSect="00F07824">
          <w:pgSz w:w="11906" w:h="16838"/>
          <w:pgMar w:top="1080" w:right="1224" w:bottom="1627" w:left="1037" w:header="706" w:footer="706" w:gutter="288"/>
          <w:cols w:space="720"/>
          <w:docGrid w:linePitch="360"/>
        </w:sectPr>
      </w:pPr>
    </w:p>
    <w:p w:rsidR="00694A98" w:rsidRPr="001A3C03" w:rsidRDefault="00694A98" w:rsidP="00000876">
      <w:pPr>
        <w:pStyle w:val="BodyTextIndent2"/>
        <w:tabs>
          <w:tab w:val="left" w:pos="1700"/>
          <w:tab w:val="left" w:pos="2160"/>
          <w:tab w:val="left" w:pos="2760"/>
        </w:tabs>
        <w:ind w:left="0"/>
        <w:rPr>
          <w:rFonts w:ascii="Californian FB" w:hAnsi="Californian FB"/>
          <w:b/>
        </w:rPr>
      </w:pPr>
    </w:p>
    <w:p w:rsidR="007C70D9" w:rsidRPr="00000876" w:rsidRDefault="007C70D9" w:rsidP="007C70D9">
      <w:pPr>
        <w:pStyle w:val="Heading2"/>
      </w:pPr>
      <w:bookmarkStart w:id="452" w:name="_Toc343845743"/>
      <w:bookmarkStart w:id="453" w:name="_Toc380319584"/>
      <w:bookmarkStart w:id="454" w:name="_Toc381007890"/>
      <w:bookmarkStart w:id="455" w:name="_Toc394817582"/>
      <w:r w:rsidRPr="001A3C03">
        <w:t>Cross drainage</w:t>
      </w:r>
      <w:bookmarkEnd w:id="452"/>
      <w:bookmarkEnd w:id="453"/>
      <w:bookmarkEnd w:id="454"/>
      <w:bookmarkEnd w:id="455"/>
    </w:p>
    <w:p w:rsidR="007C70D9" w:rsidRPr="001A3C03" w:rsidRDefault="007C70D9" w:rsidP="007C70D9">
      <w:pPr>
        <w:spacing w:line="360" w:lineRule="auto"/>
        <w:jc w:val="both"/>
        <w:rPr>
          <w:rFonts w:ascii="Californian FB" w:hAnsi="Californian FB"/>
        </w:rPr>
      </w:pPr>
      <w:r w:rsidRPr="001A3C03">
        <w:rPr>
          <w:rFonts w:ascii="Californian FB" w:hAnsi="Californian FB"/>
        </w:rPr>
        <w:t xml:space="preserve">There are </w:t>
      </w:r>
      <w:r w:rsidR="00303C24">
        <w:rPr>
          <w:rFonts w:ascii="Californian FB" w:hAnsi="Californian FB"/>
        </w:rPr>
        <w:t>2</w:t>
      </w:r>
      <w:r w:rsidR="007C3778" w:rsidRPr="001A3C03">
        <w:rPr>
          <w:rFonts w:ascii="Californian FB" w:hAnsi="Californian FB"/>
        </w:rPr>
        <w:t xml:space="preserve"> large gullies</w:t>
      </w:r>
      <w:r w:rsidRPr="001A3C03">
        <w:rPr>
          <w:rFonts w:ascii="Californian FB" w:hAnsi="Californian FB"/>
        </w:rPr>
        <w:t xml:space="preserve"> whose width various from</w:t>
      </w:r>
      <w:r w:rsidR="00303C24">
        <w:rPr>
          <w:rFonts w:ascii="Californian FB" w:hAnsi="Californian FB"/>
        </w:rPr>
        <w:t>10</w:t>
      </w:r>
      <w:r w:rsidRPr="001A3C03">
        <w:rPr>
          <w:rFonts w:ascii="Californian FB" w:hAnsi="Californian FB"/>
        </w:rPr>
        <w:t xml:space="preserve"> to </w:t>
      </w:r>
      <w:r w:rsidR="00303C24">
        <w:rPr>
          <w:rFonts w:ascii="Californian FB" w:hAnsi="Californian FB"/>
        </w:rPr>
        <w:t>20</w:t>
      </w:r>
      <w:r w:rsidRPr="001A3C03">
        <w:rPr>
          <w:rFonts w:ascii="Californian FB" w:hAnsi="Californian FB"/>
        </w:rPr>
        <w:t xml:space="preserve">m. Only the </w:t>
      </w:r>
      <w:r w:rsidR="007C3778" w:rsidRPr="001A3C03">
        <w:rPr>
          <w:rFonts w:ascii="Californian FB" w:hAnsi="Californian FB"/>
        </w:rPr>
        <w:t xml:space="preserve">two </w:t>
      </w:r>
      <w:r w:rsidRPr="001A3C03">
        <w:rPr>
          <w:rFonts w:ascii="Californian FB" w:hAnsi="Californian FB"/>
        </w:rPr>
        <w:t xml:space="preserve">main </w:t>
      </w:r>
      <w:r w:rsidR="007C3778" w:rsidRPr="001A3C03">
        <w:rPr>
          <w:rFonts w:ascii="Californian FB" w:hAnsi="Californian FB"/>
        </w:rPr>
        <w:t>s</w:t>
      </w:r>
      <w:r w:rsidRPr="001A3C03">
        <w:rPr>
          <w:rFonts w:ascii="Californian FB" w:hAnsi="Californian FB"/>
        </w:rPr>
        <w:t xml:space="preserve"> cross such gullies and therefore for sustainability purpose depending on the site condition</w:t>
      </w:r>
      <w:r w:rsidR="007C3778" w:rsidRPr="001A3C03">
        <w:rPr>
          <w:rFonts w:ascii="Californian FB" w:hAnsi="Californian FB"/>
        </w:rPr>
        <w:t>, an</w:t>
      </w:r>
      <w:r w:rsidRPr="001A3C03">
        <w:rPr>
          <w:rFonts w:ascii="Californian FB" w:hAnsi="Californian FB"/>
        </w:rPr>
        <w:t xml:space="preserve"> RCC cross gully structure is designed. </w:t>
      </w:r>
    </w:p>
    <w:p w:rsidR="007C3778" w:rsidRPr="001A3C03" w:rsidRDefault="007C3778" w:rsidP="007C70D9">
      <w:pPr>
        <w:spacing w:line="360" w:lineRule="auto"/>
        <w:jc w:val="both"/>
        <w:rPr>
          <w:rFonts w:ascii="Californian FB" w:hAnsi="Californian FB"/>
        </w:rPr>
      </w:pPr>
      <w:r w:rsidRPr="001A3C03">
        <w:rPr>
          <w:rFonts w:ascii="Californian FB" w:hAnsi="Californian FB"/>
        </w:rPr>
        <w:t xml:space="preserve">Sample drawings are shown below. All the structures are checked against stability analysis. Each wall has a line concrete of C-5 of thickness 15cm at the bed of the walls. </w:t>
      </w:r>
    </w:p>
    <w:p w:rsidR="007C3778" w:rsidRPr="001A3C03" w:rsidRDefault="00303C24" w:rsidP="007C70D9">
      <w:pPr>
        <w:spacing w:line="360" w:lineRule="auto"/>
        <w:jc w:val="both"/>
        <w:rPr>
          <w:rFonts w:ascii="Californian FB" w:hAnsi="Californian FB"/>
        </w:rPr>
      </w:pPr>
      <w:r>
        <w:rPr>
          <w:rFonts w:ascii="Californian FB" w:hAnsi="Californian FB"/>
        </w:rPr>
        <w:t xml:space="preserve">The </w:t>
      </w:r>
      <w:r w:rsidR="007C3778" w:rsidRPr="001A3C03">
        <w:rPr>
          <w:rFonts w:ascii="Californian FB" w:hAnsi="Californian FB"/>
        </w:rPr>
        <w:t xml:space="preserve">gully located in the </w:t>
      </w:r>
      <w:r>
        <w:rPr>
          <w:rFonts w:ascii="Californian FB" w:hAnsi="Californian FB"/>
        </w:rPr>
        <w:t>main</w:t>
      </w:r>
      <w:r w:rsidR="007C3778" w:rsidRPr="001A3C03">
        <w:rPr>
          <w:rFonts w:ascii="Californian FB" w:hAnsi="Californian FB"/>
        </w:rPr>
        <w:t xml:space="preserve"> canal (MC) has been crossed with a design buried canal according to the site conditions.</w:t>
      </w:r>
    </w:p>
    <w:p w:rsidR="007C3778" w:rsidRPr="001A3C03" w:rsidRDefault="007C3778" w:rsidP="007C70D9">
      <w:pPr>
        <w:spacing w:line="360" w:lineRule="auto"/>
        <w:jc w:val="both"/>
        <w:rPr>
          <w:rFonts w:ascii="Californian FB" w:hAnsi="Californian FB"/>
        </w:rPr>
      </w:pPr>
    </w:p>
    <w:p w:rsidR="007C3778" w:rsidRPr="001A3C03" w:rsidRDefault="007C3778" w:rsidP="007C70D9">
      <w:pPr>
        <w:spacing w:line="360" w:lineRule="auto"/>
        <w:jc w:val="both"/>
        <w:rPr>
          <w:rFonts w:ascii="Californian FB" w:hAnsi="Californian FB"/>
        </w:rPr>
      </w:pPr>
    </w:p>
    <w:p w:rsidR="007C3778" w:rsidRPr="001A3C03" w:rsidRDefault="007C3778" w:rsidP="007C70D9">
      <w:pPr>
        <w:spacing w:line="360" w:lineRule="auto"/>
        <w:jc w:val="both"/>
        <w:rPr>
          <w:rFonts w:ascii="Californian FB" w:hAnsi="Californian FB"/>
        </w:rPr>
      </w:pPr>
    </w:p>
    <w:p w:rsidR="007C3778" w:rsidRPr="001A3C03" w:rsidRDefault="007C3778" w:rsidP="007C70D9">
      <w:pPr>
        <w:spacing w:line="360" w:lineRule="auto"/>
        <w:jc w:val="both"/>
        <w:rPr>
          <w:rFonts w:ascii="Californian FB" w:hAnsi="Californian FB"/>
        </w:rPr>
      </w:pPr>
    </w:p>
    <w:p w:rsidR="007C3778" w:rsidRPr="001A3C03" w:rsidRDefault="007C3778" w:rsidP="007C70D9">
      <w:pPr>
        <w:spacing w:line="360" w:lineRule="auto"/>
        <w:jc w:val="both"/>
        <w:rPr>
          <w:rFonts w:ascii="Californian FB" w:hAnsi="Californian FB"/>
        </w:rPr>
      </w:pPr>
    </w:p>
    <w:p w:rsidR="007C3778" w:rsidRPr="001A3C03" w:rsidRDefault="007C3778" w:rsidP="007C70D9">
      <w:pPr>
        <w:spacing w:line="360" w:lineRule="auto"/>
        <w:jc w:val="both"/>
        <w:rPr>
          <w:rFonts w:ascii="Californian FB" w:hAnsi="Californian FB"/>
        </w:rPr>
      </w:pPr>
    </w:p>
    <w:p w:rsidR="007C3778" w:rsidRPr="001A3C03" w:rsidRDefault="007C3778" w:rsidP="007C3778">
      <w:pPr>
        <w:jc w:val="center"/>
        <w:rPr>
          <w:rFonts w:ascii="Californian FB" w:hAnsi="Californian FB"/>
        </w:rPr>
      </w:pPr>
      <w:r w:rsidRPr="001A3C03">
        <w:rPr>
          <w:rFonts w:ascii="Californian FB" w:hAnsi="Californian FB"/>
          <w:noProof/>
        </w:rPr>
        <w:lastRenderedPageBreak/>
        <w:drawing>
          <wp:inline distT="0" distB="0" distL="0" distR="0" wp14:anchorId="4E26ACDD" wp14:editId="3CC27CAB">
            <wp:extent cx="4937460" cy="4467225"/>
            <wp:effectExtent l="1905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9"/>
                    <a:srcRect l="41360" t="33618" r="28342" b="17664"/>
                    <a:stretch>
                      <a:fillRect/>
                    </a:stretch>
                  </pic:blipFill>
                  <pic:spPr bwMode="auto">
                    <a:xfrm>
                      <a:off x="0" y="0"/>
                      <a:ext cx="4940008" cy="4469530"/>
                    </a:xfrm>
                    <a:prstGeom prst="rect">
                      <a:avLst/>
                    </a:prstGeom>
                    <a:noFill/>
                    <a:ln w="9525">
                      <a:noFill/>
                      <a:miter lim="800000"/>
                      <a:headEnd/>
                      <a:tailEnd/>
                    </a:ln>
                  </pic:spPr>
                </pic:pic>
              </a:graphicData>
            </a:graphic>
          </wp:inline>
        </w:drawing>
      </w:r>
    </w:p>
    <w:p w:rsidR="007C70D9" w:rsidRPr="001A3C03" w:rsidRDefault="007C3778" w:rsidP="00654C3B">
      <w:pPr>
        <w:pStyle w:val="Caption"/>
        <w:rPr>
          <w:rFonts w:ascii="Californian FB" w:hAnsi="Californian FB"/>
        </w:rPr>
      </w:pPr>
      <w:r w:rsidRPr="001A3C03">
        <w:rPr>
          <w:rFonts w:ascii="Californian FB" w:hAnsi="Californian FB"/>
        </w:rPr>
        <w:tab/>
      </w:r>
      <w:bookmarkStart w:id="456" w:name="_Toc380319663"/>
      <w:bookmarkStart w:id="457" w:name="_Toc381007925"/>
      <w:r w:rsidR="00654C3B">
        <w:rPr>
          <w:rFonts w:ascii="Californian FB" w:hAnsi="Californian FB"/>
        </w:rPr>
        <w:t xml:space="preserve">                                                              </w:t>
      </w:r>
      <w:bookmarkStart w:id="458" w:name="_Toc394948522"/>
      <w:r w:rsidR="00654C3B">
        <w:t xml:space="preserve">Figure </w:t>
      </w:r>
      <w:r w:rsidR="00936FBB">
        <w:fldChar w:fldCharType="begin"/>
      </w:r>
      <w:r w:rsidR="00936FBB">
        <w:instrText xml:space="preserve"> SE</w:instrText>
      </w:r>
      <w:r w:rsidR="00936FBB">
        <w:instrText xml:space="preserve">Q Figure \* ARABIC </w:instrText>
      </w:r>
      <w:r w:rsidR="00936FBB">
        <w:fldChar w:fldCharType="separate"/>
      </w:r>
      <w:r w:rsidR="00654C3B">
        <w:rPr>
          <w:noProof/>
        </w:rPr>
        <w:t>28</w:t>
      </w:r>
      <w:r w:rsidR="00936FBB">
        <w:rPr>
          <w:noProof/>
        </w:rPr>
        <w:fldChar w:fldCharType="end"/>
      </w:r>
      <w:r w:rsidR="00654C3B">
        <w:t xml:space="preserve"> </w:t>
      </w:r>
      <w:r w:rsidR="007C70D9" w:rsidRPr="001A3C03">
        <w:rPr>
          <w:rFonts w:ascii="Californian FB" w:hAnsi="Californian FB"/>
        </w:rPr>
        <w:t xml:space="preserve">: typical gully crossing </w:t>
      </w:r>
      <w:bookmarkEnd w:id="456"/>
      <w:bookmarkEnd w:id="457"/>
      <w:r w:rsidRPr="001A3C03">
        <w:rPr>
          <w:rFonts w:ascii="Californian FB" w:hAnsi="Californian FB"/>
        </w:rPr>
        <w:t>plan</w:t>
      </w:r>
      <w:bookmarkEnd w:id="458"/>
    </w:p>
    <w:p w:rsidR="007C70D9" w:rsidRPr="001A3C03" w:rsidRDefault="007C70D9" w:rsidP="007C70D9">
      <w:pPr>
        <w:rPr>
          <w:rFonts w:ascii="Californian FB" w:hAnsi="Californian FB"/>
          <w:lang w:bidi="en-US"/>
        </w:rPr>
      </w:pPr>
    </w:p>
    <w:p w:rsidR="007C70D9" w:rsidRPr="00303C24" w:rsidRDefault="007C70D9" w:rsidP="00303C24">
      <w:pPr>
        <w:pStyle w:val="Heading2"/>
      </w:pPr>
      <w:bookmarkStart w:id="459" w:name="_Toc131539923"/>
      <w:bookmarkStart w:id="460" w:name="_Toc131540399"/>
      <w:bookmarkStart w:id="461" w:name="_Toc131541582"/>
      <w:bookmarkStart w:id="462" w:name="_Toc380319585"/>
      <w:bookmarkStart w:id="463" w:name="_Toc381007891"/>
      <w:bookmarkStart w:id="464" w:name="_Toc394817583"/>
      <w:r w:rsidRPr="001A3C03">
        <w:t>Design of Road Crossing Structures</w:t>
      </w:r>
      <w:bookmarkEnd w:id="459"/>
      <w:bookmarkEnd w:id="460"/>
      <w:bookmarkEnd w:id="461"/>
      <w:bookmarkEnd w:id="462"/>
      <w:bookmarkEnd w:id="463"/>
      <w:bookmarkEnd w:id="464"/>
    </w:p>
    <w:p w:rsidR="00B062D1" w:rsidRPr="001A3C03" w:rsidRDefault="00B062D1" w:rsidP="007C70D9">
      <w:pPr>
        <w:pStyle w:val="BodyTextIndent2"/>
        <w:tabs>
          <w:tab w:val="left" w:pos="1200"/>
          <w:tab w:val="left" w:pos="1540"/>
        </w:tabs>
        <w:ind w:left="90" w:hanging="90"/>
        <w:jc w:val="both"/>
        <w:rPr>
          <w:rFonts w:ascii="Californian FB" w:hAnsi="Californian FB"/>
        </w:rPr>
      </w:pPr>
      <w:r w:rsidRPr="001A3C03">
        <w:rPr>
          <w:rFonts w:ascii="Californian FB" w:hAnsi="Californian FB"/>
        </w:rPr>
        <w:t xml:space="preserve">There are a number of road crossings on main canals and tertiary canals. Since the </w:t>
      </w:r>
      <w:r w:rsidR="00303C24">
        <w:rPr>
          <w:rFonts w:ascii="Californian FB" w:hAnsi="Californian FB"/>
        </w:rPr>
        <w:t>main canal</w:t>
      </w:r>
      <w:r w:rsidRPr="001A3C03">
        <w:rPr>
          <w:rFonts w:ascii="Californian FB" w:hAnsi="Californian FB"/>
        </w:rPr>
        <w:t xml:space="preserve"> is </w:t>
      </w:r>
      <w:r w:rsidR="00303C24">
        <w:rPr>
          <w:rFonts w:ascii="Californian FB" w:hAnsi="Californian FB"/>
        </w:rPr>
        <w:t>long</w:t>
      </w:r>
      <w:r w:rsidRPr="001A3C03">
        <w:rPr>
          <w:rFonts w:ascii="Californian FB" w:hAnsi="Californian FB"/>
        </w:rPr>
        <w:t xml:space="preserve">. Many foot paths and track road </w:t>
      </w:r>
      <w:r w:rsidR="00343D45" w:rsidRPr="001A3C03">
        <w:rPr>
          <w:rFonts w:ascii="Californian FB" w:hAnsi="Californian FB"/>
        </w:rPr>
        <w:t>maps have</w:t>
      </w:r>
      <w:r w:rsidRPr="001A3C03">
        <w:rPr>
          <w:rFonts w:ascii="Californian FB" w:hAnsi="Californian FB"/>
        </w:rPr>
        <w:t xml:space="preserve"> been shown on the topo. Therefore, as many as much as possible crossing structures shall be arranged across each crossing canals. </w:t>
      </w:r>
    </w:p>
    <w:p w:rsidR="005429AD" w:rsidRPr="001A3C03" w:rsidRDefault="007C70D9" w:rsidP="007C70D9">
      <w:pPr>
        <w:pStyle w:val="BodyTextIndent2"/>
        <w:tabs>
          <w:tab w:val="left" w:pos="1200"/>
          <w:tab w:val="left" w:pos="1540"/>
        </w:tabs>
        <w:ind w:left="90" w:hanging="90"/>
        <w:jc w:val="both"/>
        <w:rPr>
          <w:rFonts w:ascii="Californian FB" w:hAnsi="Californian FB"/>
        </w:rPr>
      </w:pPr>
      <w:r w:rsidRPr="001A3C03">
        <w:rPr>
          <w:rFonts w:ascii="Californian FB" w:hAnsi="Californian FB"/>
        </w:rPr>
        <w:t xml:space="preserve">The road crossing structures are of RCC </w:t>
      </w:r>
      <w:r w:rsidR="005429AD" w:rsidRPr="001A3C03">
        <w:rPr>
          <w:rFonts w:ascii="Californian FB" w:hAnsi="Californian FB"/>
        </w:rPr>
        <w:t xml:space="preserve">slab </w:t>
      </w:r>
      <w:r w:rsidRPr="001A3C03">
        <w:rPr>
          <w:rFonts w:ascii="Californian FB" w:hAnsi="Californian FB"/>
        </w:rPr>
        <w:t xml:space="preserve">covered </w:t>
      </w:r>
      <w:r w:rsidR="005429AD" w:rsidRPr="001A3C03">
        <w:rPr>
          <w:rFonts w:ascii="Californian FB" w:hAnsi="Californian FB"/>
        </w:rPr>
        <w:t>box type.</w:t>
      </w:r>
      <w:r w:rsidRPr="001A3C03">
        <w:rPr>
          <w:rFonts w:ascii="Californian FB" w:hAnsi="Californian FB"/>
        </w:rPr>
        <w:t xml:space="preserve"> The diameter of the </w:t>
      </w:r>
      <w:r w:rsidR="00303C24">
        <w:rPr>
          <w:rFonts w:ascii="Californian FB" w:hAnsi="Californian FB"/>
        </w:rPr>
        <w:t>R</w:t>
      </w:r>
      <w:r w:rsidRPr="001A3C03">
        <w:rPr>
          <w:rFonts w:ascii="Californian FB" w:hAnsi="Californian FB"/>
        </w:rPr>
        <w:t xml:space="preserve">cc bar for cover Rcc concrete </w:t>
      </w:r>
      <w:r w:rsidR="005429AD" w:rsidRPr="001A3C03">
        <w:rPr>
          <w:rFonts w:ascii="Californian FB" w:hAnsi="Californian FB"/>
        </w:rPr>
        <w:t xml:space="preserve">slab </w:t>
      </w:r>
      <w:r w:rsidRPr="001A3C03">
        <w:rPr>
          <w:rFonts w:ascii="Californian FB" w:hAnsi="Californian FB"/>
        </w:rPr>
        <w:t xml:space="preserve">shall be </w:t>
      </w:r>
      <w:r w:rsidRPr="001A3C03">
        <w:rPr>
          <w:rFonts w:ascii="Californian FB" w:hAnsi="Californian FB"/>
        </w:rPr>
        <w:sym w:font="Symbol" w:char="F066"/>
      </w:r>
      <w:r w:rsidRPr="001A3C03">
        <w:rPr>
          <w:rFonts w:ascii="Californian FB" w:hAnsi="Californian FB"/>
        </w:rPr>
        <w:t>1</w:t>
      </w:r>
      <w:r w:rsidR="005429AD" w:rsidRPr="001A3C03">
        <w:rPr>
          <w:rFonts w:ascii="Californian FB" w:hAnsi="Californian FB"/>
        </w:rPr>
        <w:t xml:space="preserve">2 </w:t>
      </w:r>
      <w:r w:rsidRPr="001A3C03">
        <w:rPr>
          <w:rFonts w:ascii="Californian FB" w:hAnsi="Californian FB"/>
        </w:rPr>
        <w:t>mm @ 150mm c/c spacing. The</w:t>
      </w:r>
      <w:r w:rsidR="005429AD" w:rsidRPr="001A3C03">
        <w:rPr>
          <w:rFonts w:ascii="Californian FB" w:hAnsi="Californian FB"/>
        </w:rPr>
        <w:t xml:space="preserve"> span length of the road is 3m for cattle and human s and 4m for horse driven machines. </w:t>
      </w:r>
    </w:p>
    <w:p w:rsidR="005429AD" w:rsidRPr="001A3C03" w:rsidRDefault="005429AD" w:rsidP="007C70D9">
      <w:pPr>
        <w:pStyle w:val="BodyTextIndent2"/>
        <w:tabs>
          <w:tab w:val="left" w:pos="1200"/>
          <w:tab w:val="left" w:pos="1540"/>
        </w:tabs>
        <w:ind w:left="90" w:hanging="90"/>
        <w:jc w:val="both"/>
        <w:rPr>
          <w:rFonts w:ascii="Californian FB" w:hAnsi="Californian FB"/>
        </w:rPr>
      </w:pPr>
      <w:r w:rsidRPr="001A3C03">
        <w:rPr>
          <w:rFonts w:ascii="Californian FB" w:hAnsi="Californian FB"/>
        </w:rPr>
        <w:t xml:space="preserve">The slab size is 0.5m by </w:t>
      </w:r>
      <w:r w:rsidR="003A2F53" w:rsidRPr="001A3C03">
        <w:rPr>
          <w:rFonts w:ascii="Californian FB" w:hAnsi="Californian FB"/>
        </w:rPr>
        <w:t xml:space="preserve">B+0.40m where B= canal bed </w:t>
      </w:r>
      <w:r w:rsidR="00303C24" w:rsidRPr="001A3C03">
        <w:rPr>
          <w:rFonts w:ascii="Californian FB" w:hAnsi="Californian FB"/>
        </w:rPr>
        <w:t xml:space="preserve">width. </w:t>
      </w:r>
    </w:p>
    <w:p w:rsidR="003A2F53" w:rsidRPr="001A3C03" w:rsidRDefault="00936FBB" w:rsidP="003A2F53">
      <w:pPr>
        <w:pStyle w:val="BodyTextIndent2"/>
        <w:tabs>
          <w:tab w:val="left" w:pos="1200"/>
          <w:tab w:val="left" w:pos="1540"/>
        </w:tabs>
        <w:ind w:left="90" w:hanging="90"/>
        <w:jc w:val="center"/>
        <w:rPr>
          <w:rFonts w:ascii="Californian FB" w:hAnsi="Californian FB"/>
        </w:rPr>
      </w:pPr>
      <w:r>
        <w:rPr>
          <w:rFonts w:ascii="Californian FB" w:hAnsi="Californian FB"/>
          <w:noProof/>
        </w:rPr>
        <w:lastRenderedPageBreak/>
        <w:pict>
          <v:shapetype id="_x0000_t32" coordsize="21600,21600" o:spt="32" o:oned="t" path="m,l21600,21600e" filled="f">
            <v:path arrowok="t" fillok="f" o:connecttype="none"/>
            <o:lock v:ext="edit" shapetype="t"/>
          </v:shapetype>
          <v:shape id="_x0000_s1640" type="#_x0000_t32" style="position:absolute;left:0;text-align:left;margin-left:144.5pt;margin-top:156.3pt;width:119.25pt;height:0;flip:x;z-index:252001280" o:connectortype="straight">
            <v:stroke endarrow="block"/>
          </v:shape>
        </w:pict>
      </w:r>
      <w:r w:rsidR="003A2F53" w:rsidRPr="001A3C03">
        <w:rPr>
          <w:rFonts w:ascii="Californian FB" w:hAnsi="Californian FB"/>
          <w:noProof/>
        </w:rPr>
        <w:drawing>
          <wp:inline distT="0" distB="0" distL="0" distR="0" wp14:anchorId="0C35728F" wp14:editId="79788188">
            <wp:extent cx="2895600" cy="2794000"/>
            <wp:effectExtent l="1905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0"/>
                    <a:srcRect l="39115" t="25071" r="42610" b="43590"/>
                    <a:stretch>
                      <a:fillRect/>
                    </a:stretch>
                  </pic:blipFill>
                  <pic:spPr bwMode="auto">
                    <a:xfrm>
                      <a:off x="0" y="0"/>
                      <a:ext cx="2895600" cy="2794000"/>
                    </a:xfrm>
                    <a:prstGeom prst="rect">
                      <a:avLst/>
                    </a:prstGeom>
                    <a:noFill/>
                    <a:ln w="9525">
                      <a:noFill/>
                      <a:miter lim="800000"/>
                      <a:headEnd/>
                      <a:tailEnd/>
                    </a:ln>
                  </pic:spPr>
                </pic:pic>
              </a:graphicData>
            </a:graphic>
          </wp:inline>
        </w:drawing>
      </w:r>
    </w:p>
    <w:p w:rsidR="007C70D9" w:rsidRPr="001A3C03" w:rsidRDefault="00654C3B" w:rsidP="00654C3B">
      <w:pPr>
        <w:pStyle w:val="Caption"/>
        <w:rPr>
          <w:rFonts w:ascii="Californian FB" w:hAnsi="Californian FB"/>
        </w:rPr>
      </w:pPr>
      <w:bookmarkStart w:id="465" w:name="_Toc380319664"/>
      <w:bookmarkStart w:id="466" w:name="_Toc381007926"/>
      <w:r>
        <w:t xml:space="preserve">                                                                                  </w:t>
      </w:r>
      <w:bookmarkStart w:id="467" w:name="_Toc394948523"/>
      <w:r>
        <w:t xml:space="preserve">Figure </w:t>
      </w:r>
      <w:r w:rsidR="00936FBB">
        <w:fldChar w:fldCharType="begin"/>
      </w:r>
      <w:r w:rsidR="00936FBB">
        <w:instrText xml:space="preserve"> SEQ Figure \* ARABIC </w:instrText>
      </w:r>
      <w:r w:rsidR="00936FBB">
        <w:fldChar w:fldCharType="separate"/>
      </w:r>
      <w:r>
        <w:rPr>
          <w:noProof/>
        </w:rPr>
        <w:t>29</w:t>
      </w:r>
      <w:r w:rsidR="00936FBB">
        <w:rPr>
          <w:noProof/>
        </w:rPr>
        <w:fldChar w:fldCharType="end"/>
      </w:r>
      <w:r w:rsidR="007C70D9" w:rsidRPr="001A3C03">
        <w:rPr>
          <w:rFonts w:ascii="Californian FB" w:hAnsi="Californian FB"/>
        </w:rPr>
        <w:t>: typical road crossing section</w:t>
      </w:r>
      <w:bookmarkEnd w:id="465"/>
      <w:bookmarkEnd w:id="466"/>
      <w:bookmarkEnd w:id="467"/>
    </w:p>
    <w:p w:rsidR="007C70D9" w:rsidRPr="004D7115" w:rsidRDefault="00AD4CAF" w:rsidP="004D7115">
      <w:pPr>
        <w:pStyle w:val="Heading2"/>
      </w:pPr>
      <w:bookmarkStart w:id="468" w:name="_Toc131539925"/>
      <w:bookmarkStart w:id="469" w:name="_Toc131540401"/>
      <w:bookmarkStart w:id="470" w:name="_Toc131541584"/>
      <w:bookmarkStart w:id="471" w:name="_Toc394817584"/>
      <w:bookmarkStart w:id="472" w:name="_Toc380319587"/>
      <w:bookmarkStart w:id="473" w:name="_Toc381007893"/>
      <w:r w:rsidRPr="001A3C03">
        <w:t>Design of catch drain</w:t>
      </w:r>
      <w:bookmarkEnd w:id="468"/>
      <w:bookmarkEnd w:id="469"/>
      <w:bookmarkEnd w:id="470"/>
      <w:bookmarkEnd w:id="471"/>
      <w:bookmarkEnd w:id="472"/>
      <w:bookmarkEnd w:id="473"/>
    </w:p>
    <w:p w:rsidR="00AD4CAF" w:rsidRPr="001A3C03" w:rsidRDefault="00AD4CAF" w:rsidP="007C70D9">
      <w:pPr>
        <w:pStyle w:val="BodyTextIndent2"/>
        <w:tabs>
          <w:tab w:val="left" w:pos="1200"/>
          <w:tab w:val="left" w:pos="1540"/>
        </w:tabs>
        <w:jc w:val="both"/>
        <w:rPr>
          <w:rFonts w:ascii="Californian FB" w:hAnsi="Californian FB"/>
        </w:rPr>
      </w:pPr>
      <w:r w:rsidRPr="001A3C03">
        <w:rPr>
          <w:rFonts w:ascii="Californian FB" w:hAnsi="Californian FB"/>
        </w:rPr>
        <w:t xml:space="preserve">The main canals require some length of catch drain which takes away all the upstream floods in to the adjacent waterways.  </w:t>
      </w:r>
      <w:r w:rsidR="00B423EA" w:rsidRPr="001A3C03">
        <w:rPr>
          <w:rFonts w:ascii="Californian FB" w:hAnsi="Californian FB"/>
        </w:rPr>
        <w:t xml:space="preserve">There are 4 catch </w:t>
      </w:r>
      <w:r w:rsidR="007717C5" w:rsidRPr="001A3C03">
        <w:rPr>
          <w:rFonts w:ascii="Californian FB" w:hAnsi="Californian FB"/>
        </w:rPr>
        <w:t>drains. The</w:t>
      </w:r>
      <w:r w:rsidRPr="001A3C03">
        <w:rPr>
          <w:rFonts w:ascii="Californian FB" w:hAnsi="Californian FB"/>
        </w:rPr>
        <w:t xml:space="preserve"> design </w:t>
      </w:r>
      <w:r w:rsidR="00775565" w:rsidRPr="001A3C03">
        <w:rPr>
          <w:rFonts w:ascii="Californian FB" w:hAnsi="Californian FB"/>
        </w:rPr>
        <w:t>floods have</w:t>
      </w:r>
      <w:r w:rsidRPr="001A3C03">
        <w:rPr>
          <w:rFonts w:ascii="Californian FB" w:hAnsi="Californian FB"/>
        </w:rPr>
        <w:t xml:space="preserve"> been computed using </w:t>
      </w:r>
      <w:r w:rsidR="007717C5">
        <w:rPr>
          <w:rFonts w:ascii="Californian FB" w:hAnsi="Californian FB"/>
        </w:rPr>
        <w:t>10 years precipitation</w:t>
      </w:r>
      <w:r w:rsidRPr="001A3C03">
        <w:rPr>
          <w:rFonts w:ascii="Californian FB" w:hAnsi="Californian FB"/>
        </w:rPr>
        <w:t xml:space="preserve"> </w:t>
      </w:r>
      <w:r w:rsidR="007717C5">
        <w:rPr>
          <w:rFonts w:ascii="Californian FB" w:hAnsi="Californian FB"/>
        </w:rPr>
        <w:t>from</w:t>
      </w:r>
      <w:r w:rsidRPr="001A3C03">
        <w:rPr>
          <w:rFonts w:ascii="Californian FB" w:hAnsi="Californian FB"/>
        </w:rPr>
        <w:t xml:space="preserve"> </w:t>
      </w:r>
      <w:r w:rsidR="007717C5">
        <w:rPr>
          <w:rFonts w:ascii="Californian FB" w:hAnsi="Californian FB"/>
        </w:rPr>
        <w:t>Kombolcha</w:t>
      </w:r>
      <w:r w:rsidRPr="001A3C03">
        <w:rPr>
          <w:rFonts w:ascii="Californian FB" w:hAnsi="Californian FB"/>
        </w:rPr>
        <w:t xml:space="preserve"> rainfall. The return period taken for such drain structures is </w:t>
      </w:r>
      <w:r w:rsidR="00B423EA" w:rsidRPr="001A3C03">
        <w:rPr>
          <w:rFonts w:ascii="Californian FB" w:hAnsi="Californian FB"/>
        </w:rPr>
        <w:t xml:space="preserve">10 years. </w:t>
      </w:r>
    </w:p>
    <w:p w:rsidR="00B423EA" w:rsidRPr="001A3C03" w:rsidRDefault="00B423EA" w:rsidP="00427A91">
      <w:pPr>
        <w:pStyle w:val="BodyTextIndent2"/>
        <w:tabs>
          <w:tab w:val="left" w:pos="1200"/>
          <w:tab w:val="left" w:pos="1540"/>
        </w:tabs>
        <w:jc w:val="both"/>
        <w:rPr>
          <w:rFonts w:ascii="Californian FB" w:hAnsi="Californian FB"/>
        </w:rPr>
      </w:pPr>
      <w:r w:rsidRPr="001A3C03">
        <w:rPr>
          <w:rFonts w:ascii="Californian FB" w:hAnsi="Californian FB"/>
        </w:rPr>
        <w:t xml:space="preserve">The catchment areas for the canal catch drain is found from 1:50 ,000 topomap. </w:t>
      </w:r>
      <w:r w:rsidR="007B09DA" w:rsidRPr="001A3C03">
        <w:rPr>
          <w:rFonts w:ascii="Californian FB" w:hAnsi="Californian FB"/>
        </w:rPr>
        <w:t xml:space="preserve"> All the catch </w:t>
      </w:r>
      <w:r w:rsidR="00775565" w:rsidRPr="001A3C03">
        <w:rPr>
          <w:rFonts w:ascii="Californian FB" w:hAnsi="Californian FB"/>
        </w:rPr>
        <w:t>drain is</w:t>
      </w:r>
      <w:r w:rsidR="007B09DA" w:rsidRPr="001A3C03">
        <w:rPr>
          <w:rFonts w:ascii="Californian FB" w:hAnsi="Californian FB"/>
        </w:rPr>
        <w:t xml:space="preserve"> to be constructed by the community and the cost is not included here in the project. </w:t>
      </w:r>
    </w:p>
    <w:p w:rsidR="00B423EA" w:rsidRPr="001A3C03" w:rsidRDefault="00B423EA" w:rsidP="007C70D9">
      <w:pPr>
        <w:pStyle w:val="BodyTextIndent2"/>
        <w:tabs>
          <w:tab w:val="left" w:pos="1200"/>
          <w:tab w:val="left" w:pos="1540"/>
        </w:tabs>
        <w:jc w:val="both"/>
        <w:rPr>
          <w:rFonts w:ascii="Californian FB" w:hAnsi="Californian FB"/>
        </w:rPr>
      </w:pPr>
      <w:r w:rsidRPr="001A3C03">
        <w:rPr>
          <w:rFonts w:ascii="Californian FB" w:hAnsi="Californian FB"/>
        </w:rPr>
        <w:t xml:space="preserve">The 10 years design storm is </w:t>
      </w:r>
      <w:r w:rsidR="00011A39">
        <w:rPr>
          <w:rFonts w:ascii="Californian FB" w:hAnsi="Californian FB"/>
        </w:rPr>
        <w:t>56.12</w:t>
      </w:r>
      <w:r w:rsidRPr="001A3C03">
        <w:rPr>
          <w:rFonts w:ascii="Californian FB" w:hAnsi="Californian FB"/>
        </w:rPr>
        <w:t xml:space="preserve">.  </w:t>
      </w:r>
      <w:r w:rsidR="007B09DA" w:rsidRPr="001A3C03">
        <w:rPr>
          <w:rFonts w:ascii="Californian FB" w:hAnsi="Californian FB"/>
        </w:rPr>
        <w:t>Design</w:t>
      </w:r>
      <w:r w:rsidRPr="001A3C03">
        <w:rPr>
          <w:rFonts w:ascii="Californian FB" w:hAnsi="Californian FB"/>
        </w:rPr>
        <w:t xml:space="preserve"> flood is computed using this storm and rational formula as follows. </w:t>
      </w:r>
    </w:p>
    <w:p w:rsidR="00B423EA" w:rsidRPr="001A3C03" w:rsidRDefault="00065E83" w:rsidP="007C70D9">
      <w:pPr>
        <w:pStyle w:val="BodyTextIndent2"/>
        <w:tabs>
          <w:tab w:val="left" w:pos="1200"/>
          <w:tab w:val="left" w:pos="1540"/>
        </w:tabs>
        <w:jc w:val="both"/>
        <w:rPr>
          <w:rFonts w:ascii="Californian FB" w:hAnsi="Californian FB"/>
        </w:rPr>
      </w:pPr>
      <w:r w:rsidRPr="001A3C03">
        <w:rPr>
          <w:rFonts w:ascii="Californian FB" w:hAnsi="Californian FB"/>
        </w:rPr>
        <w:br w:type="textWrapping" w:clear="all"/>
      </w:r>
    </w:p>
    <w:p w:rsidR="00826850" w:rsidRPr="001A3C03" w:rsidRDefault="00826850" w:rsidP="007C70D9">
      <w:pPr>
        <w:pStyle w:val="BodyTextIndent2"/>
        <w:tabs>
          <w:tab w:val="left" w:pos="1200"/>
          <w:tab w:val="left" w:pos="1540"/>
        </w:tabs>
        <w:jc w:val="both"/>
        <w:rPr>
          <w:rFonts w:ascii="Californian FB" w:hAnsi="Californian FB"/>
        </w:rPr>
      </w:pPr>
    </w:p>
    <w:p w:rsidR="00826850" w:rsidRPr="001A3C03" w:rsidRDefault="00826850" w:rsidP="007C70D9">
      <w:pPr>
        <w:pStyle w:val="BodyTextIndent2"/>
        <w:tabs>
          <w:tab w:val="left" w:pos="1200"/>
          <w:tab w:val="left" w:pos="1540"/>
        </w:tabs>
        <w:jc w:val="both"/>
        <w:rPr>
          <w:rFonts w:ascii="Californian FB" w:hAnsi="Californian FB"/>
        </w:rPr>
      </w:pPr>
    </w:p>
    <w:p w:rsidR="00826850" w:rsidRDefault="00826850" w:rsidP="007C70D9">
      <w:pPr>
        <w:pStyle w:val="BodyTextIndent2"/>
        <w:tabs>
          <w:tab w:val="left" w:pos="1200"/>
          <w:tab w:val="left" w:pos="1540"/>
        </w:tabs>
        <w:jc w:val="both"/>
        <w:rPr>
          <w:rFonts w:ascii="Californian FB" w:hAnsi="Californian FB"/>
        </w:rPr>
      </w:pPr>
    </w:p>
    <w:p w:rsidR="00011A39" w:rsidRPr="001A3C03" w:rsidRDefault="00011A39" w:rsidP="007C70D9">
      <w:pPr>
        <w:pStyle w:val="BodyTextIndent2"/>
        <w:tabs>
          <w:tab w:val="left" w:pos="1200"/>
          <w:tab w:val="left" w:pos="1540"/>
        </w:tabs>
        <w:jc w:val="both"/>
        <w:rPr>
          <w:rFonts w:ascii="Californian FB" w:hAnsi="Californian FB"/>
        </w:rPr>
      </w:pPr>
    </w:p>
    <w:p w:rsidR="00065E83" w:rsidRPr="001A3C03" w:rsidRDefault="00065E83" w:rsidP="007C70D9">
      <w:pPr>
        <w:pStyle w:val="BodyTextIndent2"/>
        <w:tabs>
          <w:tab w:val="left" w:pos="1200"/>
          <w:tab w:val="left" w:pos="1540"/>
        </w:tabs>
        <w:jc w:val="both"/>
        <w:rPr>
          <w:rFonts w:ascii="Californian FB" w:hAnsi="Californian FB"/>
        </w:rPr>
      </w:pPr>
      <w:r w:rsidRPr="001A3C03">
        <w:rPr>
          <w:rFonts w:ascii="Californian FB" w:hAnsi="Californian FB"/>
        </w:rPr>
        <w:lastRenderedPageBreak/>
        <w:t>The results has been collected in the following table</w:t>
      </w:r>
    </w:p>
    <w:p w:rsidR="00826850" w:rsidRPr="001A3C03" w:rsidRDefault="003D5997" w:rsidP="003D5997">
      <w:pPr>
        <w:pStyle w:val="Caption"/>
        <w:rPr>
          <w:rFonts w:ascii="Californian FB" w:hAnsi="Californian FB"/>
        </w:rPr>
      </w:pPr>
      <w:bookmarkStart w:id="474" w:name="_Toc394948507"/>
      <w:r>
        <w:t xml:space="preserve">Table </w:t>
      </w:r>
      <w:r w:rsidR="00936FBB">
        <w:fldChar w:fldCharType="begin"/>
      </w:r>
      <w:r w:rsidR="00936FBB">
        <w:instrText xml:space="preserve"> SEQ Table \* ARABIC </w:instrText>
      </w:r>
      <w:r w:rsidR="00936FBB">
        <w:fldChar w:fldCharType="separate"/>
      </w:r>
      <w:r>
        <w:rPr>
          <w:noProof/>
        </w:rPr>
        <w:t>23</w:t>
      </w:r>
      <w:r w:rsidR="00936FBB">
        <w:rPr>
          <w:noProof/>
        </w:rPr>
        <w:fldChar w:fldCharType="end"/>
      </w:r>
      <w:r>
        <w:t xml:space="preserve">:  </w:t>
      </w:r>
      <w:r w:rsidR="00826850" w:rsidRPr="001A3C03">
        <w:rPr>
          <w:rFonts w:ascii="Californian FB" w:hAnsi="Californian FB"/>
        </w:rPr>
        <w:t>Catch drain hydraulics</w:t>
      </w:r>
      <w:bookmarkEnd w:id="474"/>
    </w:p>
    <w:tbl>
      <w:tblPr>
        <w:tblW w:w="8065" w:type="dxa"/>
        <w:tblInd w:w="103" w:type="dxa"/>
        <w:tblLook w:val="04A0" w:firstRow="1" w:lastRow="0" w:firstColumn="1" w:lastColumn="0" w:noHBand="0" w:noVBand="1"/>
      </w:tblPr>
      <w:tblGrid>
        <w:gridCol w:w="3071"/>
        <w:gridCol w:w="1434"/>
        <w:gridCol w:w="1080"/>
        <w:gridCol w:w="1360"/>
        <w:gridCol w:w="1120"/>
      </w:tblGrid>
      <w:tr w:rsidR="00826850" w:rsidRPr="00826850" w:rsidTr="00826850">
        <w:trPr>
          <w:trHeight w:val="300"/>
        </w:trPr>
        <w:tc>
          <w:tcPr>
            <w:tcW w:w="30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6850" w:rsidRPr="00826850" w:rsidRDefault="00826850" w:rsidP="00826850">
            <w:pPr>
              <w:spacing w:after="0" w:line="240" w:lineRule="auto"/>
              <w:rPr>
                <w:rFonts w:ascii="Californian FB" w:eastAsia="Times New Roman" w:hAnsi="Californian FB" w:cs="Calibri"/>
                <w:color w:val="000000"/>
              </w:rPr>
            </w:pPr>
            <w:r w:rsidRPr="00826850">
              <w:rPr>
                <w:rFonts w:ascii="Californian FB" w:eastAsia="Times New Roman" w:hAnsi="Californian FB" w:cs="Calibri"/>
                <w:color w:val="000000"/>
              </w:rPr>
              <w:t>Prameters</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826850" w:rsidRPr="00826850" w:rsidRDefault="00826850" w:rsidP="00826850">
            <w:pPr>
              <w:spacing w:after="0" w:line="240" w:lineRule="auto"/>
              <w:rPr>
                <w:rFonts w:ascii="Californian FB" w:eastAsia="Times New Roman" w:hAnsi="Californian FB" w:cs="Calibri"/>
                <w:color w:val="000000"/>
              </w:rPr>
            </w:pPr>
            <w:r w:rsidRPr="00826850">
              <w:rPr>
                <w:rFonts w:ascii="Californian FB" w:eastAsia="Times New Roman" w:hAnsi="Californian FB" w:cs="Calibri"/>
                <w:color w:val="000000"/>
              </w:rPr>
              <w:t>CD-1-1</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826850" w:rsidRPr="00826850" w:rsidRDefault="00826850" w:rsidP="00826850">
            <w:pPr>
              <w:spacing w:after="0" w:line="240" w:lineRule="auto"/>
              <w:rPr>
                <w:rFonts w:ascii="Californian FB" w:eastAsia="Times New Roman" w:hAnsi="Californian FB" w:cs="Calibri"/>
                <w:color w:val="000000"/>
              </w:rPr>
            </w:pPr>
            <w:r w:rsidRPr="00826850">
              <w:rPr>
                <w:rFonts w:ascii="Californian FB" w:eastAsia="Times New Roman" w:hAnsi="Californian FB" w:cs="Calibri"/>
                <w:color w:val="000000"/>
              </w:rPr>
              <w:t>CD-1-2</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826850" w:rsidRPr="00826850" w:rsidRDefault="00826850" w:rsidP="00826850">
            <w:pPr>
              <w:spacing w:after="0" w:line="240" w:lineRule="auto"/>
              <w:rPr>
                <w:rFonts w:ascii="Californian FB" w:eastAsia="Times New Roman" w:hAnsi="Californian FB" w:cs="Calibri"/>
                <w:color w:val="000000"/>
              </w:rPr>
            </w:pPr>
            <w:r w:rsidRPr="00826850">
              <w:rPr>
                <w:rFonts w:ascii="Californian FB" w:eastAsia="Times New Roman" w:hAnsi="Californian FB" w:cs="Calibri"/>
                <w:color w:val="000000"/>
              </w:rPr>
              <w:t>CD-2-1</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826850" w:rsidRPr="00826850" w:rsidRDefault="00826850" w:rsidP="00826850">
            <w:pPr>
              <w:spacing w:after="0" w:line="240" w:lineRule="auto"/>
              <w:rPr>
                <w:rFonts w:ascii="Californian FB" w:eastAsia="Times New Roman" w:hAnsi="Californian FB" w:cs="Calibri"/>
                <w:color w:val="000000"/>
              </w:rPr>
            </w:pPr>
            <w:r w:rsidRPr="00826850">
              <w:rPr>
                <w:rFonts w:ascii="Californian FB" w:eastAsia="Times New Roman" w:hAnsi="Californian FB" w:cs="Calibri"/>
                <w:color w:val="000000"/>
              </w:rPr>
              <w:t>CD-2-2</w:t>
            </w:r>
          </w:p>
        </w:tc>
      </w:tr>
      <w:tr w:rsidR="00826850" w:rsidRPr="00826850" w:rsidTr="00826850">
        <w:trPr>
          <w:trHeight w:val="315"/>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rsidR="00826850" w:rsidRPr="00985A9E" w:rsidRDefault="00826850" w:rsidP="00826850">
            <w:pPr>
              <w:spacing w:after="0" w:line="240" w:lineRule="auto"/>
              <w:rPr>
                <w:rFonts w:ascii="Californian FB" w:eastAsia="Times New Roman" w:hAnsi="Californian FB"/>
                <w:b/>
                <w:bCs/>
                <w:color w:val="000000"/>
                <w:sz w:val="24"/>
                <w:szCs w:val="24"/>
                <w:highlight w:val="yellow"/>
              </w:rPr>
            </w:pPr>
            <w:r w:rsidRPr="00985A9E">
              <w:rPr>
                <w:rFonts w:ascii="Californian FB" w:eastAsia="Times New Roman" w:hAnsi="Californian FB"/>
                <w:b/>
                <w:bCs/>
                <w:color w:val="000000"/>
                <w:sz w:val="24"/>
                <w:szCs w:val="24"/>
                <w:highlight w:val="yellow"/>
              </w:rPr>
              <w:t>Design discharge ,Q</w:t>
            </w:r>
          </w:p>
        </w:tc>
        <w:tc>
          <w:tcPr>
            <w:tcW w:w="1434" w:type="dxa"/>
            <w:tcBorders>
              <w:top w:val="nil"/>
              <w:left w:val="nil"/>
              <w:bottom w:val="single" w:sz="4" w:space="0" w:color="auto"/>
              <w:right w:val="single" w:sz="4" w:space="0" w:color="auto"/>
            </w:tcBorders>
            <w:shd w:val="clear" w:color="auto" w:fill="auto"/>
            <w:noWrap/>
            <w:vAlign w:val="bottom"/>
            <w:hideMark/>
          </w:tcPr>
          <w:p w:rsidR="00826850" w:rsidRPr="00985A9E" w:rsidRDefault="00826850" w:rsidP="00826850">
            <w:pPr>
              <w:spacing w:after="0" w:line="240" w:lineRule="auto"/>
              <w:jc w:val="center"/>
              <w:rPr>
                <w:rFonts w:ascii="Californian FB" w:eastAsia="Times New Roman" w:hAnsi="Californian FB" w:cs="Calibri"/>
                <w:color w:val="000000"/>
                <w:highlight w:val="yellow"/>
              </w:rPr>
            </w:pPr>
            <w:r w:rsidRPr="00985A9E">
              <w:rPr>
                <w:rFonts w:ascii="Californian FB" w:eastAsia="Times New Roman" w:hAnsi="Californian FB" w:cs="Calibri"/>
                <w:color w:val="000000"/>
                <w:highlight w:val="yellow"/>
              </w:rPr>
              <w:t>1.250</w:t>
            </w:r>
          </w:p>
        </w:tc>
        <w:tc>
          <w:tcPr>
            <w:tcW w:w="1080" w:type="dxa"/>
            <w:tcBorders>
              <w:top w:val="nil"/>
              <w:left w:val="nil"/>
              <w:bottom w:val="single" w:sz="4" w:space="0" w:color="auto"/>
              <w:right w:val="single" w:sz="4" w:space="0" w:color="auto"/>
            </w:tcBorders>
            <w:shd w:val="clear" w:color="auto" w:fill="auto"/>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0.750</w:t>
            </w:r>
          </w:p>
        </w:tc>
        <w:tc>
          <w:tcPr>
            <w:tcW w:w="1360" w:type="dxa"/>
            <w:tcBorders>
              <w:top w:val="nil"/>
              <w:left w:val="nil"/>
              <w:bottom w:val="single" w:sz="4" w:space="0" w:color="auto"/>
              <w:right w:val="single" w:sz="4" w:space="0" w:color="auto"/>
            </w:tcBorders>
            <w:shd w:val="clear" w:color="auto" w:fill="auto"/>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1.000</w:t>
            </w:r>
          </w:p>
        </w:tc>
        <w:tc>
          <w:tcPr>
            <w:tcW w:w="1120" w:type="dxa"/>
            <w:tcBorders>
              <w:top w:val="nil"/>
              <w:left w:val="nil"/>
              <w:bottom w:val="single" w:sz="4" w:space="0" w:color="auto"/>
              <w:right w:val="single" w:sz="4" w:space="0" w:color="auto"/>
            </w:tcBorders>
            <w:shd w:val="clear" w:color="auto" w:fill="auto"/>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1.880</w:t>
            </w:r>
          </w:p>
        </w:tc>
      </w:tr>
      <w:tr w:rsidR="00826850" w:rsidRPr="00826850" w:rsidTr="00826850">
        <w:trPr>
          <w:trHeight w:val="315"/>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rsidR="00826850" w:rsidRPr="00826850" w:rsidRDefault="00826850" w:rsidP="00826850">
            <w:pPr>
              <w:spacing w:after="0" w:line="240" w:lineRule="auto"/>
              <w:rPr>
                <w:rFonts w:ascii="Californian FB" w:eastAsia="Times New Roman" w:hAnsi="Californian FB"/>
                <w:b/>
                <w:bCs/>
                <w:color w:val="000000"/>
                <w:sz w:val="24"/>
                <w:szCs w:val="24"/>
              </w:rPr>
            </w:pPr>
            <w:r w:rsidRPr="00826850">
              <w:rPr>
                <w:rFonts w:ascii="Californian FB" w:eastAsia="Times New Roman" w:hAnsi="Californian FB"/>
                <w:b/>
                <w:bCs/>
                <w:color w:val="000000"/>
                <w:sz w:val="24"/>
                <w:szCs w:val="24"/>
              </w:rPr>
              <w:t>Bed width to depth ratio (b/d)</w:t>
            </w:r>
          </w:p>
        </w:tc>
        <w:tc>
          <w:tcPr>
            <w:tcW w:w="1434" w:type="dxa"/>
            <w:tcBorders>
              <w:top w:val="nil"/>
              <w:left w:val="nil"/>
              <w:bottom w:val="single" w:sz="4" w:space="0" w:color="auto"/>
              <w:right w:val="single" w:sz="4" w:space="0" w:color="auto"/>
            </w:tcBorders>
            <w:shd w:val="clear" w:color="auto" w:fill="auto"/>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1.000</w:t>
            </w:r>
          </w:p>
        </w:tc>
        <w:tc>
          <w:tcPr>
            <w:tcW w:w="1360" w:type="dxa"/>
            <w:tcBorders>
              <w:top w:val="nil"/>
              <w:left w:val="nil"/>
              <w:bottom w:val="single" w:sz="4" w:space="0" w:color="auto"/>
              <w:right w:val="single" w:sz="4" w:space="0" w:color="auto"/>
            </w:tcBorders>
            <w:shd w:val="clear" w:color="auto" w:fill="auto"/>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1.000</w:t>
            </w:r>
          </w:p>
        </w:tc>
        <w:tc>
          <w:tcPr>
            <w:tcW w:w="1120" w:type="dxa"/>
            <w:tcBorders>
              <w:top w:val="nil"/>
              <w:left w:val="nil"/>
              <w:bottom w:val="single" w:sz="4" w:space="0" w:color="auto"/>
              <w:right w:val="single" w:sz="4" w:space="0" w:color="auto"/>
            </w:tcBorders>
            <w:shd w:val="clear" w:color="auto" w:fill="auto"/>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1.000</w:t>
            </w:r>
          </w:p>
        </w:tc>
      </w:tr>
      <w:tr w:rsidR="00826850" w:rsidRPr="00826850" w:rsidTr="00826850">
        <w:trPr>
          <w:trHeight w:val="315"/>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rsidR="00826850" w:rsidRPr="00826850" w:rsidRDefault="00826850" w:rsidP="00826850">
            <w:pPr>
              <w:spacing w:after="0" w:line="240" w:lineRule="auto"/>
              <w:rPr>
                <w:rFonts w:ascii="Californian FB" w:eastAsia="Times New Roman" w:hAnsi="Californian FB"/>
                <w:b/>
                <w:bCs/>
                <w:color w:val="000000"/>
                <w:sz w:val="24"/>
                <w:szCs w:val="24"/>
              </w:rPr>
            </w:pPr>
            <w:r w:rsidRPr="00826850">
              <w:rPr>
                <w:rFonts w:ascii="Californian FB" w:eastAsia="Times New Roman" w:hAnsi="Californian FB"/>
                <w:b/>
                <w:bCs/>
                <w:color w:val="000000"/>
                <w:sz w:val="24"/>
                <w:szCs w:val="24"/>
              </w:rPr>
              <w:t>Side slope ,Z</w:t>
            </w:r>
          </w:p>
        </w:tc>
        <w:tc>
          <w:tcPr>
            <w:tcW w:w="1434" w:type="dxa"/>
            <w:tcBorders>
              <w:top w:val="nil"/>
              <w:left w:val="nil"/>
              <w:bottom w:val="single" w:sz="4" w:space="0" w:color="auto"/>
              <w:right w:val="single" w:sz="4" w:space="0" w:color="auto"/>
            </w:tcBorders>
            <w:shd w:val="clear" w:color="auto" w:fill="auto"/>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1.000</w:t>
            </w:r>
          </w:p>
        </w:tc>
        <w:tc>
          <w:tcPr>
            <w:tcW w:w="1360" w:type="dxa"/>
            <w:tcBorders>
              <w:top w:val="nil"/>
              <w:left w:val="nil"/>
              <w:bottom w:val="single" w:sz="4" w:space="0" w:color="auto"/>
              <w:right w:val="single" w:sz="4" w:space="0" w:color="auto"/>
            </w:tcBorders>
            <w:shd w:val="clear" w:color="auto" w:fill="auto"/>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1.000</w:t>
            </w:r>
          </w:p>
        </w:tc>
        <w:tc>
          <w:tcPr>
            <w:tcW w:w="1120" w:type="dxa"/>
            <w:tcBorders>
              <w:top w:val="nil"/>
              <w:left w:val="nil"/>
              <w:bottom w:val="single" w:sz="4" w:space="0" w:color="auto"/>
              <w:right w:val="single" w:sz="4" w:space="0" w:color="auto"/>
            </w:tcBorders>
            <w:shd w:val="clear" w:color="auto" w:fill="auto"/>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1.000</w:t>
            </w:r>
          </w:p>
        </w:tc>
      </w:tr>
      <w:tr w:rsidR="00826850" w:rsidRPr="00826850" w:rsidTr="00826850">
        <w:trPr>
          <w:trHeight w:val="315"/>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rsidR="00826850" w:rsidRPr="00826850" w:rsidRDefault="00826850" w:rsidP="00826850">
            <w:pPr>
              <w:spacing w:after="0" w:line="240" w:lineRule="auto"/>
              <w:rPr>
                <w:rFonts w:ascii="Californian FB" w:eastAsia="Times New Roman" w:hAnsi="Californian FB"/>
                <w:b/>
                <w:bCs/>
                <w:color w:val="000000"/>
                <w:sz w:val="24"/>
                <w:szCs w:val="24"/>
              </w:rPr>
            </w:pPr>
            <w:r w:rsidRPr="00826850">
              <w:rPr>
                <w:rFonts w:ascii="Californian FB" w:eastAsia="Times New Roman" w:hAnsi="Californian FB"/>
                <w:b/>
                <w:bCs/>
                <w:color w:val="000000"/>
                <w:sz w:val="24"/>
                <w:szCs w:val="24"/>
              </w:rPr>
              <w:t>Manning's roughness, n</w:t>
            </w:r>
          </w:p>
        </w:tc>
        <w:tc>
          <w:tcPr>
            <w:tcW w:w="1434" w:type="dxa"/>
            <w:tcBorders>
              <w:top w:val="nil"/>
              <w:left w:val="nil"/>
              <w:bottom w:val="single" w:sz="4" w:space="0" w:color="auto"/>
              <w:right w:val="single" w:sz="4" w:space="0" w:color="auto"/>
            </w:tcBorders>
            <w:shd w:val="clear" w:color="auto" w:fill="auto"/>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0.025</w:t>
            </w:r>
          </w:p>
        </w:tc>
        <w:tc>
          <w:tcPr>
            <w:tcW w:w="1080" w:type="dxa"/>
            <w:tcBorders>
              <w:top w:val="nil"/>
              <w:left w:val="nil"/>
              <w:bottom w:val="single" w:sz="4" w:space="0" w:color="auto"/>
              <w:right w:val="single" w:sz="4" w:space="0" w:color="auto"/>
            </w:tcBorders>
            <w:shd w:val="clear" w:color="auto" w:fill="auto"/>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0.025</w:t>
            </w:r>
          </w:p>
        </w:tc>
        <w:tc>
          <w:tcPr>
            <w:tcW w:w="1360" w:type="dxa"/>
            <w:tcBorders>
              <w:top w:val="nil"/>
              <w:left w:val="nil"/>
              <w:bottom w:val="single" w:sz="4" w:space="0" w:color="auto"/>
              <w:right w:val="single" w:sz="4" w:space="0" w:color="auto"/>
            </w:tcBorders>
            <w:shd w:val="clear" w:color="auto" w:fill="auto"/>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0.025</w:t>
            </w:r>
          </w:p>
        </w:tc>
        <w:tc>
          <w:tcPr>
            <w:tcW w:w="1120" w:type="dxa"/>
            <w:tcBorders>
              <w:top w:val="nil"/>
              <w:left w:val="nil"/>
              <w:bottom w:val="single" w:sz="4" w:space="0" w:color="auto"/>
              <w:right w:val="single" w:sz="4" w:space="0" w:color="auto"/>
            </w:tcBorders>
            <w:shd w:val="clear" w:color="auto" w:fill="auto"/>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0.025</w:t>
            </w:r>
          </w:p>
        </w:tc>
      </w:tr>
      <w:tr w:rsidR="00826850" w:rsidRPr="00826850" w:rsidTr="00826850">
        <w:trPr>
          <w:trHeight w:val="315"/>
        </w:trPr>
        <w:tc>
          <w:tcPr>
            <w:tcW w:w="3071" w:type="dxa"/>
            <w:tcBorders>
              <w:top w:val="nil"/>
              <w:left w:val="single" w:sz="4" w:space="0" w:color="auto"/>
              <w:bottom w:val="single" w:sz="4" w:space="0" w:color="auto"/>
              <w:right w:val="single" w:sz="4" w:space="0" w:color="auto"/>
            </w:tcBorders>
            <w:shd w:val="clear" w:color="000000" w:fill="DDD9C3"/>
            <w:noWrap/>
            <w:vAlign w:val="center"/>
            <w:hideMark/>
          </w:tcPr>
          <w:p w:rsidR="00826850" w:rsidRPr="00826850" w:rsidRDefault="00826850" w:rsidP="00826850">
            <w:pPr>
              <w:spacing w:after="0" w:line="240" w:lineRule="auto"/>
              <w:rPr>
                <w:rFonts w:ascii="Californian FB" w:eastAsia="Times New Roman" w:hAnsi="Californian FB"/>
                <w:b/>
                <w:bCs/>
                <w:color w:val="000000"/>
                <w:sz w:val="24"/>
                <w:szCs w:val="24"/>
              </w:rPr>
            </w:pPr>
            <w:r w:rsidRPr="00826850">
              <w:rPr>
                <w:rFonts w:ascii="Californian FB" w:eastAsia="Times New Roman" w:hAnsi="Californian FB"/>
                <w:b/>
                <w:bCs/>
                <w:color w:val="000000"/>
                <w:sz w:val="24"/>
                <w:szCs w:val="24"/>
              </w:rPr>
              <w:t>Longitudinal slope, S</w:t>
            </w:r>
          </w:p>
        </w:tc>
        <w:tc>
          <w:tcPr>
            <w:tcW w:w="1434" w:type="dxa"/>
            <w:tcBorders>
              <w:top w:val="nil"/>
              <w:left w:val="nil"/>
              <w:bottom w:val="single" w:sz="4" w:space="0" w:color="auto"/>
              <w:right w:val="single" w:sz="4" w:space="0" w:color="auto"/>
            </w:tcBorders>
            <w:shd w:val="clear" w:color="000000" w:fill="DDD9C3"/>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0.010</w:t>
            </w:r>
          </w:p>
        </w:tc>
        <w:tc>
          <w:tcPr>
            <w:tcW w:w="1080" w:type="dxa"/>
            <w:tcBorders>
              <w:top w:val="nil"/>
              <w:left w:val="nil"/>
              <w:bottom w:val="single" w:sz="4" w:space="0" w:color="auto"/>
              <w:right w:val="single" w:sz="4" w:space="0" w:color="auto"/>
            </w:tcBorders>
            <w:shd w:val="clear" w:color="000000" w:fill="DDD9C3"/>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0.010</w:t>
            </w:r>
          </w:p>
        </w:tc>
        <w:tc>
          <w:tcPr>
            <w:tcW w:w="1360" w:type="dxa"/>
            <w:tcBorders>
              <w:top w:val="nil"/>
              <w:left w:val="nil"/>
              <w:bottom w:val="single" w:sz="4" w:space="0" w:color="auto"/>
              <w:right w:val="single" w:sz="4" w:space="0" w:color="auto"/>
            </w:tcBorders>
            <w:shd w:val="clear" w:color="000000" w:fill="DDD9C3"/>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0.010</w:t>
            </w:r>
          </w:p>
        </w:tc>
        <w:tc>
          <w:tcPr>
            <w:tcW w:w="1120" w:type="dxa"/>
            <w:tcBorders>
              <w:top w:val="nil"/>
              <w:left w:val="nil"/>
              <w:bottom w:val="single" w:sz="4" w:space="0" w:color="auto"/>
              <w:right w:val="single" w:sz="4" w:space="0" w:color="auto"/>
            </w:tcBorders>
            <w:shd w:val="clear" w:color="000000" w:fill="DDD9C3"/>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0.010</w:t>
            </w:r>
          </w:p>
        </w:tc>
      </w:tr>
      <w:tr w:rsidR="00826850" w:rsidRPr="00826850" w:rsidTr="00826850">
        <w:trPr>
          <w:trHeight w:val="315"/>
        </w:trPr>
        <w:tc>
          <w:tcPr>
            <w:tcW w:w="3071" w:type="dxa"/>
            <w:tcBorders>
              <w:top w:val="nil"/>
              <w:left w:val="single" w:sz="4" w:space="0" w:color="auto"/>
              <w:bottom w:val="single" w:sz="4" w:space="0" w:color="auto"/>
              <w:right w:val="single" w:sz="4" w:space="0" w:color="auto"/>
            </w:tcBorders>
            <w:shd w:val="clear" w:color="000000" w:fill="DDD9C3"/>
            <w:noWrap/>
            <w:vAlign w:val="center"/>
            <w:hideMark/>
          </w:tcPr>
          <w:p w:rsidR="00826850" w:rsidRPr="00826850" w:rsidRDefault="00826850" w:rsidP="00826850">
            <w:pPr>
              <w:spacing w:after="0" w:line="240" w:lineRule="auto"/>
              <w:rPr>
                <w:rFonts w:ascii="Californian FB" w:eastAsia="Times New Roman" w:hAnsi="Californian FB"/>
                <w:b/>
                <w:bCs/>
                <w:color w:val="000000"/>
                <w:sz w:val="24"/>
                <w:szCs w:val="24"/>
              </w:rPr>
            </w:pPr>
            <w:r w:rsidRPr="00826850">
              <w:rPr>
                <w:rFonts w:ascii="Californian FB" w:eastAsia="Times New Roman" w:hAnsi="Californian FB"/>
                <w:b/>
                <w:bCs/>
                <w:color w:val="000000"/>
                <w:sz w:val="24"/>
                <w:szCs w:val="24"/>
              </w:rPr>
              <w:t>water depth, d</w:t>
            </w:r>
          </w:p>
        </w:tc>
        <w:tc>
          <w:tcPr>
            <w:tcW w:w="1434" w:type="dxa"/>
            <w:tcBorders>
              <w:top w:val="nil"/>
              <w:left w:val="nil"/>
              <w:bottom w:val="single" w:sz="4" w:space="0" w:color="auto"/>
              <w:right w:val="single" w:sz="4" w:space="0" w:color="auto"/>
            </w:tcBorders>
            <w:shd w:val="clear" w:color="000000" w:fill="DDD9C3"/>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0.586</w:t>
            </w:r>
          </w:p>
        </w:tc>
        <w:tc>
          <w:tcPr>
            <w:tcW w:w="1080" w:type="dxa"/>
            <w:tcBorders>
              <w:top w:val="nil"/>
              <w:left w:val="nil"/>
              <w:bottom w:val="single" w:sz="4" w:space="0" w:color="auto"/>
              <w:right w:val="single" w:sz="4" w:space="0" w:color="auto"/>
            </w:tcBorders>
            <w:shd w:val="clear" w:color="000000" w:fill="DDD9C3"/>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0.484</w:t>
            </w:r>
          </w:p>
        </w:tc>
        <w:tc>
          <w:tcPr>
            <w:tcW w:w="1360" w:type="dxa"/>
            <w:tcBorders>
              <w:top w:val="nil"/>
              <w:left w:val="nil"/>
              <w:bottom w:val="single" w:sz="4" w:space="0" w:color="auto"/>
              <w:right w:val="single" w:sz="4" w:space="0" w:color="auto"/>
            </w:tcBorders>
            <w:shd w:val="clear" w:color="000000" w:fill="DDD9C3"/>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0.539</w:t>
            </w:r>
          </w:p>
        </w:tc>
        <w:tc>
          <w:tcPr>
            <w:tcW w:w="1120" w:type="dxa"/>
            <w:tcBorders>
              <w:top w:val="nil"/>
              <w:left w:val="nil"/>
              <w:bottom w:val="single" w:sz="4" w:space="0" w:color="auto"/>
              <w:right w:val="single" w:sz="4" w:space="0" w:color="auto"/>
            </w:tcBorders>
            <w:shd w:val="clear" w:color="000000" w:fill="DDD9C3"/>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0.683</w:t>
            </w:r>
          </w:p>
        </w:tc>
      </w:tr>
      <w:tr w:rsidR="00826850" w:rsidRPr="00826850" w:rsidTr="00826850">
        <w:trPr>
          <w:trHeight w:val="315"/>
        </w:trPr>
        <w:tc>
          <w:tcPr>
            <w:tcW w:w="3071" w:type="dxa"/>
            <w:tcBorders>
              <w:top w:val="nil"/>
              <w:left w:val="single" w:sz="4" w:space="0" w:color="auto"/>
              <w:bottom w:val="single" w:sz="4" w:space="0" w:color="auto"/>
              <w:right w:val="single" w:sz="4" w:space="0" w:color="auto"/>
            </w:tcBorders>
            <w:shd w:val="clear" w:color="000000" w:fill="DDD9C3"/>
            <w:noWrap/>
            <w:vAlign w:val="center"/>
            <w:hideMark/>
          </w:tcPr>
          <w:p w:rsidR="00826850" w:rsidRPr="00826850" w:rsidRDefault="00826850" w:rsidP="00826850">
            <w:pPr>
              <w:spacing w:after="0" w:line="240" w:lineRule="auto"/>
              <w:rPr>
                <w:rFonts w:ascii="Californian FB" w:eastAsia="Times New Roman" w:hAnsi="Californian FB"/>
                <w:b/>
                <w:bCs/>
                <w:color w:val="000000"/>
                <w:sz w:val="24"/>
                <w:szCs w:val="24"/>
              </w:rPr>
            </w:pPr>
            <w:r w:rsidRPr="00826850">
              <w:rPr>
                <w:rFonts w:ascii="Californian FB" w:eastAsia="Times New Roman" w:hAnsi="Californian FB"/>
                <w:b/>
                <w:bCs/>
                <w:color w:val="000000"/>
                <w:sz w:val="24"/>
                <w:szCs w:val="24"/>
              </w:rPr>
              <w:t>bed width, b</w:t>
            </w:r>
          </w:p>
        </w:tc>
        <w:tc>
          <w:tcPr>
            <w:tcW w:w="1434" w:type="dxa"/>
            <w:tcBorders>
              <w:top w:val="nil"/>
              <w:left w:val="nil"/>
              <w:bottom w:val="single" w:sz="4" w:space="0" w:color="auto"/>
              <w:right w:val="single" w:sz="4" w:space="0" w:color="auto"/>
            </w:tcBorders>
            <w:shd w:val="clear" w:color="000000" w:fill="DDD9C3"/>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0.586</w:t>
            </w:r>
          </w:p>
        </w:tc>
        <w:tc>
          <w:tcPr>
            <w:tcW w:w="1080" w:type="dxa"/>
            <w:tcBorders>
              <w:top w:val="nil"/>
              <w:left w:val="nil"/>
              <w:bottom w:val="single" w:sz="4" w:space="0" w:color="auto"/>
              <w:right w:val="single" w:sz="4" w:space="0" w:color="auto"/>
            </w:tcBorders>
            <w:shd w:val="clear" w:color="000000" w:fill="DDD9C3"/>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0.484</w:t>
            </w:r>
          </w:p>
        </w:tc>
        <w:tc>
          <w:tcPr>
            <w:tcW w:w="1360" w:type="dxa"/>
            <w:tcBorders>
              <w:top w:val="nil"/>
              <w:left w:val="nil"/>
              <w:bottom w:val="single" w:sz="4" w:space="0" w:color="auto"/>
              <w:right w:val="single" w:sz="4" w:space="0" w:color="auto"/>
            </w:tcBorders>
            <w:shd w:val="clear" w:color="000000" w:fill="DDD9C3"/>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0.539</w:t>
            </w:r>
          </w:p>
        </w:tc>
        <w:tc>
          <w:tcPr>
            <w:tcW w:w="1120" w:type="dxa"/>
            <w:tcBorders>
              <w:top w:val="nil"/>
              <w:left w:val="nil"/>
              <w:bottom w:val="single" w:sz="4" w:space="0" w:color="auto"/>
              <w:right w:val="single" w:sz="4" w:space="0" w:color="auto"/>
            </w:tcBorders>
            <w:shd w:val="clear" w:color="000000" w:fill="DDD9C3"/>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0.683</w:t>
            </w:r>
          </w:p>
        </w:tc>
      </w:tr>
      <w:tr w:rsidR="00826850" w:rsidRPr="00826850" w:rsidTr="00826850">
        <w:trPr>
          <w:trHeight w:val="315"/>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rsidR="00826850" w:rsidRPr="00826850" w:rsidRDefault="00826850" w:rsidP="00826850">
            <w:pPr>
              <w:spacing w:after="0" w:line="240" w:lineRule="auto"/>
              <w:rPr>
                <w:rFonts w:ascii="Californian FB" w:eastAsia="Times New Roman" w:hAnsi="Californian FB"/>
                <w:b/>
                <w:bCs/>
                <w:color w:val="000000"/>
                <w:sz w:val="24"/>
                <w:szCs w:val="24"/>
              </w:rPr>
            </w:pPr>
            <w:r w:rsidRPr="00826850">
              <w:rPr>
                <w:rFonts w:ascii="Californian FB" w:eastAsia="Times New Roman" w:hAnsi="Californian FB"/>
                <w:b/>
                <w:bCs/>
                <w:color w:val="000000"/>
                <w:sz w:val="24"/>
                <w:szCs w:val="24"/>
              </w:rPr>
              <w:t>Area</w:t>
            </w:r>
          </w:p>
        </w:tc>
        <w:tc>
          <w:tcPr>
            <w:tcW w:w="1434" w:type="dxa"/>
            <w:tcBorders>
              <w:top w:val="nil"/>
              <w:left w:val="nil"/>
              <w:bottom w:val="single" w:sz="4" w:space="0" w:color="auto"/>
              <w:right w:val="single" w:sz="4" w:space="0" w:color="auto"/>
            </w:tcBorders>
            <w:shd w:val="clear" w:color="auto" w:fill="auto"/>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0.688</w:t>
            </w:r>
          </w:p>
        </w:tc>
        <w:tc>
          <w:tcPr>
            <w:tcW w:w="1080" w:type="dxa"/>
            <w:tcBorders>
              <w:top w:val="nil"/>
              <w:left w:val="nil"/>
              <w:bottom w:val="single" w:sz="4" w:space="0" w:color="auto"/>
              <w:right w:val="single" w:sz="4" w:space="0" w:color="auto"/>
            </w:tcBorders>
            <w:shd w:val="clear" w:color="auto" w:fill="auto"/>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0.469</w:t>
            </w:r>
          </w:p>
        </w:tc>
        <w:tc>
          <w:tcPr>
            <w:tcW w:w="1360" w:type="dxa"/>
            <w:tcBorders>
              <w:top w:val="nil"/>
              <w:left w:val="nil"/>
              <w:bottom w:val="single" w:sz="4" w:space="0" w:color="auto"/>
              <w:right w:val="single" w:sz="4" w:space="0" w:color="auto"/>
            </w:tcBorders>
            <w:shd w:val="clear" w:color="auto" w:fill="auto"/>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0.582</w:t>
            </w:r>
          </w:p>
        </w:tc>
        <w:tc>
          <w:tcPr>
            <w:tcW w:w="1120" w:type="dxa"/>
            <w:tcBorders>
              <w:top w:val="nil"/>
              <w:left w:val="nil"/>
              <w:bottom w:val="single" w:sz="4" w:space="0" w:color="auto"/>
              <w:right w:val="single" w:sz="4" w:space="0" w:color="auto"/>
            </w:tcBorders>
            <w:shd w:val="clear" w:color="auto" w:fill="auto"/>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0.934</w:t>
            </w:r>
          </w:p>
        </w:tc>
      </w:tr>
      <w:tr w:rsidR="00826850" w:rsidRPr="00826850" w:rsidTr="00826850">
        <w:trPr>
          <w:trHeight w:val="315"/>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rsidR="00826850" w:rsidRPr="00826850" w:rsidRDefault="00826850" w:rsidP="00826850">
            <w:pPr>
              <w:spacing w:after="0" w:line="240" w:lineRule="auto"/>
              <w:rPr>
                <w:rFonts w:ascii="Californian FB" w:eastAsia="Times New Roman" w:hAnsi="Californian FB"/>
                <w:b/>
                <w:bCs/>
                <w:color w:val="000000"/>
                <w:sz w:val="24"/>
                <w:szCs w:val="24"/>
              </w:rPr>
            </w:pPr>
            <w:r w:rsidRPr="00826850">
              <w:rPr>
                <w:rFonts w:ascii="Californian FB" w:eastAsia="Times New Roman" w:hAnsi="Californian FB"/>
                <w:b/>
                <w:bCs/>
                <w:color w:val="000000"/>
                <w:sz w:val="24"/>
                <w:szCs w:val="24"/>
              </w:rPr>
              <w:t>Wetted perimeter</w:t>
            </w:r>
          </w:p>
        </w:tc>
        <w:tc>
          <w:tcPr>
            <w:tcW w:w="1434" w:type="dxa"/>
            <w:tcBorders>
              <w:top w:val="nil"/>
              <w:left w:val="nil"/>
              <w:bottom w:val="single" w:sz="4" w:space="0" w:color="auto"/>
              <w:right w:val="single" w:sz="4" w:space="0" w:color="auto"/>
            </w:tcBorders>
            <w:shd w:val="clear" w:color="auto" w:fill="auto"/>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2.245</w:t>
            </w:r>
          </w:p>
        </w:tc>
        <w:tc>
          <w:tcPr>
            <w:tcW w:w="1080" w:type="dxa"/>
            <w:tcBorders>
              <w:top w:val="nil"/>
              <w:left w:val="nil"/>
              <w:bottom w:val="single" w:sz="4" w:space="0" w:color="auto"/>
              <w:right w:val="single" w:sz="4" w:space="0" w:color="auto"/>
            </w:tcBorders>
            <w:shd w:val="clear" w:color="auto" w:fill="auto"/>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1.854</w:t>
            </w:r>
          </w:p>
        </w:tc>
        <w:tc>
          <w:tcPr>
            <w:tcW w:w="1360" w:type="dxa"/>
            <w:tcBorders>
              <w:top w:val="nil"/>
              <w:left w:val="nil"/>
              <w:bottom w:val="single" w:sz="4" w:space="0" w:color="auto"/>
              <w:right w:val="single" w:sz="4" w:space="0" w:color="auto"/>
            </w:tcBorders>
            <w:shd w:val="clear" w:color="auto" w:fill="auto"/>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2.065</w:t>
            </w:r>
          </w:p>
        </w:tc>
        <w:tc>
          <w:tcPr>
            <w:tcW w:w="1120" w:type="dxa"/>
            <w:tcBorders>
              <w:top w:val="nil"/>
              <w:left w:val="nil"/>
              <w:bottom w:val="single" w:sz="4" w:space="0" w:color="auto"/>
              <w:right w:val="single" w:sz="4" w:space="0" w:color="auto"/>
            </w:tcBorders>
            <w:shd w:val="clear" w:color="auto" w:fill="auto"/>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2.616</w:t>
            </w:r>
          </w:p>
        </w:tc>
      </w:tr>
      <w:tr w:rsidR="00826850" w:rsidRPr="00826850" w:rsidTr="00826850">
        <w:trPr>
          <w:trHeight w:val="315"/>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rsidR="00826850" w:rsidRPr="00826850" w:rsidRDefault="00826850" w:rsidP="00826850">
            <w:pPr>
              <w:spacing w:after="0" w:line="240" w:lineRule="auto"/>
              <w:rPr>
                <w:rFonts w:ascii="Californian FB" w:eastAsia="Times New Roman" w:hAnsi="Californian FB"/>
                <w:b/>
                <w:bCs/>
                <w:color w:val="000000"/>
                <w:sz w:val="24"/>
                <w:szCs w:val="24"/>
              </w:rPr>
            </w:pPr>
            <w:r w:rsidRPr="00826850">
              <w:rPr>
                <w:rFonts w:ascii="Californian FB" w:eastAsia="Times New Roman" w:hAnsi="Californian FB"/>
                <w:b/>
                <w:bCs/>
                <w:color w:val="000000"/>
                <w:sz w:val="24"/>
                <w:szCs w:val="24"/>
              </w:rPr>
              <w:t>Hydraulic radius</w:t>
            </w:r>
          </w:p>
        </w:tc>
        <w:tc>
          <w:tcPr>
            <w:tcW w:w="1434" w:type="dxa"/>
            <w:tcBorders>
              <w:top w:val="nil"/>
              <w:left w:val="nil"/>
              <w:bottom w:val="single" w:sz="4" w:space="0" w:color="auto"/>
              <w:right w:val="single" w:sz="4" w:space="0" w:color="auto"/>
            </w:tcBorders>
            <w:shd w:val="clear" w:color="auto" w:fill="auto"/>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0.306</w:t>
            </w:r>
          </w:p>
        </w:tc>
        <w:tc>
          <w:tcPr>
            <w:tcW w:w="1080" w:type="dxa"/>
            <w:tcBorders>
              <w:top w:val="nil"/>
              <w:left w:val="nil"/>
              <w:bottom w:val="single" w:sz="4" w:space="0" w:color="auto"/>
              <w:right w:val="single" w:sz="4" w:space="0" w:color="auto"/>
            </w:tcBorders>
            <w:shd w:val="clear" w:color="auto" w:fill="auto"/>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0.253</w:t>
            </w:r>
          </w:p>
        </w:tc>
        <w:tc>
          <w:tcPr>
            <w:tcW w:w="1360" w:type="dxa"/>
            <w:tcBorders>
              <w:top w:val="nil"/>
              <w:left w:val="nil"/>
              <w:bottom w:val="single" w:sz="4" w:space="0" w:color="auto"/>
              <w:right w:val="single" w:sz="4" w:space="0" w:color="auto"/>
            </w:tcBorders>
            <w:shd w:val="clear" w:color="auto" w:fill="auto"/>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0.282</w:t>
            </w:r>
          </w:p>
        </w:tc>
        <w:tc>
          <w:tcPr>
            <w:tcW w:w="1120" w:type="dxa"/>
            <w:tcBorders>
              <w:top w:val="nil"/>
              <w:left w:val="nil"/>
              <w:bottom w:val="single" w:sz="4" w:space="0" w:color="auto"/>
              <w:right w:val="single" w:sz="4" w:space="0" w:color="auto"/>
            </w:tcBorders>
            <w:shd w:val="clear" w:color="auto" w:fill="auto"/>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0.357</w:t>
            </w:r>
          </w:p>
        </w:tc>
      </w:tr>
      <w:tr w:rsidR="00826850" w:rsidRPr="00826850" w:rsidTr="00826850">
        <w:trPr>
          <w:trHeight w:val="315"/>
        </w:trPr>
        <w:tc>
          <w:tcPr>
            <w:tcW w:w="3071" w:type="dxa"/>
            <w:tcBorders>
              <w:top w:val="nil"/>
              <w:left w:val="single" w:sz="4" w:space="0" w:color="auto"/>
              <w:bottom w:val="single" w:sz="4" w:space="0" w:color="auto"/>
              <w:right w:val="single" w:sz="4" w:space="0" w:color="auto"/>
            </w:tcBorders>
            <w:shd w:val="clear" w:color="000000" w:fill="DDD9C3"/>
            <w:noWrap/>
            <w:vAlign w:val="center"/>
            <w:hideMark/>
          </w:tcPr>
          <w:p w:rsidR="00826850" w:rsidRPr="00826850" w:rsidRDefault="00826850" w:rsidP="00826850">
            <w:pPr>
              <w:spacing w:after="0" w:line="240" w:lineRule="auto"/>
              <w:rPr>
                <w:rFonts w:ascii="Californian FB" w:eastAsia="Times New Roman" w:hAnsi="Californian FB"/>
                <w:b/>
                <w:bCs/>
                <w:color w:val="000000"/>
                <w:sz w:val="24"/>
                <w:szCs w:val="24"/>
              </w:rPr>
            </w:pPr>
            <w:r w:rsidRPr="00826850">
              <w:rPr>
                <w:rFonts w:ascii="Californian FB" w:eastAsia="Times New Roman" w:hAnsi="Californian FB"/>
                <w:b/>
                <w:bCs/>
                <w:color w:val="000000"/>
                <w:sz w:val="24"/>
                <w:szCs w:val="24"/>
              </w:rPr>
              <w:t>Velocity, v</w:t>
            </w:r>
          </w:p>
        </w:tc>
        <w:tc>
          <w:tcPr>
            <w:tcW w:w="1434" w:type="dxa"/>
            <w:tcBorders>
              <w:top w:val="nil"/>
              <w:left w:val="nil"/>
              <w:bottom w:val="single" w:sz="4" w:space="0" w:color="auto"/>
              <w:right w:val="single" w:sz="4" w:space="0" w:color="auto"/>
            </w:tcBorders>
            <w:shd w:val="clear" w:color="000000" w:fill="DDD9C3"/>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1.818</w:t>
            </w:r>
          </w:p>
        </w:tc>
        <w:tc>
          <w:tcPr>
            <w:tcW w:w="1080" w:type="dxa"/>
            <w:tcBorders>
              <w:top w:val="nil"/>
              <w:left w:val="nil"/>
              <w:bottom w:val="single" w:sz="4" w:space="0" w:color="auto"/>
              <w:right w:val="single" w:sz="4" w:space="0" w:color="auto"/>
            </w:tcBorders>
            <w:shd w:val="clear" w:color="000000" w:fill="DDD9C3"/>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1.</w:t>
            </w:r>
            <w:r w:rsidR="005F7A4B">
              <w:rPr>
                <w:rFonts w:ascii="Californian FB" w:eastAsia="Times New Roman" w:hAnsi="Californian FB" w:cs="Calibri"/>
                <w:color w:val="000000"/>
              </w:rPr>
              <w:t>102</w:t>
            </w:r>
            <w:r w:rsidRPr="00826850">
              <w:rPr>
                <w:rFonts w:ascii="Californian FB" w:eastAsia="Times New Roman" w:hAnsi="Californian FB" w:cs="Calibri"/>
                <w:color w:val="000000"/>
              </w:rPr>
              <w:t>0</w:t>
            </w:r>
          </w:p>
        </w:tc>
        <w:tc>
          <w:tcPr>
            <w:tcW w:w="1360" w:type="dxa"/>
            <w:tcBorders>
              <w:top w:val="nil"/>
              <w:left w:val="nil"/>
              <w:bottom w:val="single" w:sz="4" w:space="0" w:color="auto"/>
              <w:right w:val="single" w:sz="4" w:space="0" w:color="auto"/>
            </w:tcBorders>
            <w:shd w:val="clear" w:color="000000" w:fill="DDD9C3"/>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1.719</w:t>
            </w:r>
          </w:p>
        </w:tc>
        <w:tc>
          <w:tcPr>
            <w:tcW w:w="1120" w:type="dxa"/>
            <w:tcBorders>
              <w:top w:val="nil"/>
              <w:left w:val="nil"/>
              <w:bottom w:val="single" w:sz="4" w:space="0" w:color="auto"/>
              <w:right w:val="single" w:sz="4" w:space="0" w:color="auto"/>
            </w:tcBorders>
            <w:shd w:val="clear" w:color="000000" w:fill="DDD9C3"/>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2.013</w:t>
            </w:r>
          </w:p>
        </w:tc>
      </w:tr>
      <w:tr w:rsidR="00826850" w:rsidRPr="00826850" w:rsidTr="00826850">
        <w:trPr>
          <w:trHeight w:val="315"/>
        </w:trPr>
        <w:tc>
          <w:tcPr>
            <w:tcW w:w="3071" w:type="dxa"/>
            <w:tcBorders>
              <w:top w:val="nil"/>
              <w:left w:val="single" w:sz="4" w:space="0" w:color="auto"/>
              <w:bottom w:val="single" w:sz="4" w:space="0" w:color="auto"/>
              <w:right w:val="single" w:sz="4" w:space="0" w:color="auto"/>
            </w:tcBorders>
            <w:shd w:val="clear" w:color="000000" w:fill="DDD9C3"/>
            <w:noWrap/>
            <w:vAlign w:val="center"/>
            <w:hideMark/>
          </w:tcPr>
          <w:p w:rsidR="00826850" w:rsidRPr="00826850" w:rsidRDefault="00826850" w:rsidP="00826850">
            <w:pPr>
              <w:spacing w:after="0" w:line="240" w:lineRule="auto"/>
              <w:rPr>
                <w:rFonts w:ascii="Californian FB" w:eastAsia="Times New Roman" w:hAnsi="Californian FB"/>
                <w:b/>
                <w:bCs/>
                <w:color w:val="000000"/>
                <w:sz w:val="24"/>
                <w:szCs w:val="24"/>
              </w:rPr>
            </w:pPr>
            <w:r w:rsidRPr="00826850">
              <w:rPr>
                <w:rFonts w:ascii="Californian FB" w:eastAsia="Times New Roman" w:hAnsi="Californian FB"/>
                <w:b/>
                <w:bCs/>
                <w:color w:val="000000"/>
                <w:sz w:val="24"/>
                <w:szCs w:val="24"/>
              </w:rPr>
              <w:t>Top width ,T</w:t>
            </w:r>
          </w:p>
        </w:tc>
        <w:tc>
          <w:tcPr>
            <w:tcW w:w="1434" w:type="dxa"/>
            <w:tcBorders>
              <w:top w:val="nil"/>
              <w:left w:val="nil"/>
              <w:bottom w:val="single" w:sz="4" w:space="0" w:color="auto"/>
              <w:right w:val="single" w:sz="4" w:space="0" w:color="auto"/>
            </w:tcBorders>
            <w:shd w:val="clear" w:color="000000" w:fill="DDD9C3"/>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1.759</w:t>
            </w:r>
          </w:p>
        </w:tc>
        <w:tc>
          <w:tcPr>
            <w:tcW w:w="1080" w:type="dxa"/>
            <w:tcBorders>
              <w:top w:val="nil"/>
              <w:left w:val="nil"/>
              <w:bottom w:val="single" w:sz="4" w:space="0" w:color="auto"/>
              <w:right w:val="single" w:sz="4" w:space="0" w:color="auto"/>
            </w:tcBorders>
            <w:shd w:val="clear" w:color="000000" w:fill="DDD9C3"/>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1.452</w:t>
            </w:r>
          </w:p>
        </w:tc>
        <w:tc>
          <w:tcPr>
            <w:tcW w:w="1360" w:type="dxa"/>
            <w:tcBorders>
              <w:top w:val="nil"/>
              <w:left w:val="nil"/>
              <w:bottom w:val="single" w:sz="4" w:space="0" w:color="auto"/>
              <w:right w:val="single" w:sz="4" w:space="0" w:color="auto"/>
            </w:tcBorders>
            <w:shd w:val="clear" w:color="000000" w:fill="DDD9C3"/>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1.618</w:t>
            </w:r>
          </w:p>
        </w:tc>
        <w:tc>
          <w:tcPr>
            <w:tcW w:w="1120" w:type="dxa"/>
            <w:tcBorders>
              <w:top w:val="nil"/>
              <w:left w:val="nil"/>
              <w:bottom w:val="single" w:sz="4" w:space="0" w:color="auto"/>
              <w:right w:val="single" w:sz="4" w:space="0" w:color="auto"/>
            </w:tcBorders>
            <w:shd w:val="clear" w:color="000000" w:fill="DDD9C3"/>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2.050</w:t>
            </w:r>
          </w:p>
        </w:tc>
      </w:tr>
      <w:tr w:rsidR="00826850" w:rsidRPr="00826850" w:rsidTr="00826850">
        <w:trPr>
          <w:trHeight w:val="315"/>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rsidR="00826850" w:rsidRPr="00826850" w:rsidRDefault="00826850" w:rsidP="00826850">
            <w:pPr>
              <w:spacing w:after="0" w:line="240" w:lineRule="auto"/>
              <w:rPr>
                <w:rFonts w:ascii="Californian FB" w:eastAsia="Times New Roman" w:hAnsi="Californian FB"/>
                <w:b/>
                <w:bCs/>
                <w:color w:val="000000"/>
                <w:sz w:val="24"/>
                <w:szCs w:val="24"/>
              </w:rPr>
            </w:pPr>
            <w:r w:rsidRPr="00826850">
              <w:rPr>
                <w:rFonts w:ascii="Californian FB" w:eastAsia="Times New Roman" w:hAnsi="Californian FB"/>
                <w:b/>
                <w:bCs/>
                <w:color w:val="000000"/>
                <w:sz w:val="24"/>
                <w:szCs w:val="24"/>
              </w:rPr>
              <w:t>Canal Discharge capacity</w:t>
            </w:r>
          </w:p>
        </w:tc>
        <w:tc>
          <w:tcPr>
            <w:tcW w:w="1434" w:type="dxa"/>
            <w:tcBorders>
              <w:top w:val="nil"/>
              <w:left w:val="nil"/>
              <w:bottom w:val="single" w:sz="4" w:space="0" w:color="auto"/>
              <w:right w:val="single" w:sz="4" w:space="0" w:color="auto"/>
            </w:tcBorders>
            <w:shd w:val="clear" w:color="auto" w:fill="auto"/>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1.250</w:t>
            </w:r>
          </w:p>
        </w:tc>
        <w:tc>
          <w:tcPr>
            <w:tcW w:w="1080" w:type="dxa"/>
            <w:tcBorders>
              <w:top w:val="nil"/>
              <w:left w:val="nil"/>
              <w:bottom w:val="single" w:sz="4" w:space="0" w:color="auto"/>
              <w:right w:val="single" w:sz="4" w:space="0" w:color="auto"/>
            </w:tcBorders>
            <w:shd w:val="clear" w:color="auto" w:fill="auto"/>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0.750</w:t>
            </w:r>
          </w:p>
        </w:tc>
        <w:tc>
          <w:tcPr>
            <w:tcW w:w="1360" w:type="dxa"/>
            <w:tcBorders>
              <w:top w:val="nil"/>
              <w:left w:val="nil"/>
              <w:bottom w:val="single" w:sz="4" w:space="0" w:color="auto"/>
              <w:right w:val="single" w:sz="4" w:space="0" w:color="auto"/>
            </w:tcBorders>
            <w:shd w:val="clear" w:color="auto" w:fill="auto"/>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1.000</w:t>
            </w:r>
          </w:p>
        </w:tc>
        <w:tc>
          <w:tcPr>
            <w:tcW w:w="1120" w:type="dxa"/>
            <w:tcBorders>
              <w:top w:val="nil"/>
              <w:left w:val="nil"/>
              <w:bottom w:val="single" w:sz="4" w:space="0" w:color="auto"/>
              <w:right w:val="single" w:sz="4" w:space="0" w:color="auto"/>
            </w:tcBorders>
            <w:shd w:val="clear" w:color="auto" w:fill="auto"/>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1.880</w:t>
            </w:r>
          </w:p>
        </w:tc>
      </w:tr>
      <w:tr w:rsidR="00826850" w:rsidRPr="00826850" w:rsidTr="00826850">
        <w:trPr>
          <w:trHeight w:val="315"/>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rsidR="00826850" w:rsidRPr="00826850" w:rsidRDefault="00826850" w:rsidP="00826850">
            <w:pPr>
              <w:spacing w:after="0" w:line="240" w:lineRule="auto"/>
              <w:rPr>
                <w:rFonts w:ascii="Californian FB" w:eastAsia="Times New Roman" w:hAnsi="Californian FB"/>
                <w:b/>
                <w:bCs/>
                <w:color w:val="000000"/>
                <w:sz w:val="24"/>
                <w:szCs w:val="24"/>
              </w:rPr>
            </w:pPr>
            <w:r w:rsidRPr="00826850">
              <w:rPr>
                <w:rFonts w:ascii="Californian FB" w:eastAsia="Times New Roman" w:hAnsi="Californian FB"/>
                <w:b/>
                <w:bCs/>
                <w:color w:val="000000"/>
                <w:sz w:val="24"/>
                <w:szCs w:val="24"/>
              </w:rPr>
              <w:t>Free board</w:t>
            </w:r>
          </w:p>
        </w:tc>
        <w:tc>
          <w:tcPr>
            <w:tcW w:w="1434" w:type="dxa"/>
            <w:tcBorders>
              <w:top w:val="nil"/>
              <w:left w:val="nil"/>
              <w:bottom w:val="single" w:sz="4" w:space="0" w:color="auto"/>
              <w:right w:val="single" w:sz="4" w:space="0" w:color="auto"/>
            </w:tcBorders>
            <w:shd w:val="clear" w:color="auto" w:fill="auto"/>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0.150</w:t>
            </w:r>
          </w:p>
        </w:tc>
        <w:tc>
          <w:tcPr>
            <w:tcW w:w="1080" w:type="dxa"/>
            <w:tcBorders>
              <w:top w:val="nil"/>
              <w:left w:val="nil"/>
              <w:bottom w:val="single" w:sz="4" w:space="0" w:color="auto"/>
              <w:right w:val="single" w:sz="4" w:space="0" w:color="auto"/>
            </w:tcBorders>
            <w:shd w:val="clear" w:color="auto" w:fill="auto"/>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0.150</w:t>
            </w:r>
          </w:p>
        </w:tc>
        <w:tc>
          <w:tcPr>
            <w:tcW w:w="1360" w:type="dxa"/>
            <w:tcBorders>
              <w:top w:val="nil"/>
              <w:left w:val="nil"/>
              <w:bottom w:val="single" w:sz="4" w:space="0" w:color="auto"/>
              <w:right w:val="single" w:sz="4" w:space="0" w:color="auto"/>
            </w:tcBorders>
            <w:shd w:val="clear" w:color="auto" w:fill="auto"/>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0.150</w:t>
            </w:r>
          </w:p>
        </w:tc>
        <w:tc>
          <w:tcPr>
            <w:tcW w:w="1120" w:type="dxa"/>
            <w:tcBorders>
              <w:top w:val="nil"/>
              <w:left w:val="nil"/>
              <w:bottom w:val="single" w:sz="4" w:space="0" w:color="auto"/>
              <w:right w:val="single" w:sz="4" w:space="0" w:color="auto"/>
            </w:tcBorders>
            <w:shd w:val="clear" w:color="auto" w:fill="auto"/>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0.150</w:t>
            </w:r>
          </w:p>
        </w:tc>
      </w:tr>
      <w:tr w:rsidR="00826850" w:rsidRPr="00826850" w:rsidTr="00826850">
        <w:trPr>
          <w:trHeight w:val="315"/>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rsidR="00826850" w:rsidRPr="00826850" w:rsidRDefault="00826850" w:rsidP="00826850">
            <w:pPr>
              <w:spacing w:after="0" w:line="240" w:lineRule="auto"/>
              <w:rPr>
                <w:rFonts w:ascii="Californian FB" w:eastAsia="Times New Roman" w:hAnsi="Californian FB"/>
                <w:b/>
                <w:bCs/>
                <w:color w:val="000000"/>
                <w:sz w:val="24"/>
                <w:szCs w:val="24"/>
              </w:rPr>
            </w:pPr>
            <w:r w:rsidRPr="00826850">
              <w:rPr>
                <w:rFonts w:ascii="Californian FB" w:eastAsia="Times New Roman" w:hAnsi="Californian FB"/>
                <w:b/>
                <w:bCs/>
                <w:color w:val="000000"/>
                <w:sz w:val="24"/>
                <w:szCs w:val="24"/>
              </w:rPr>
              <w:t>Total depth</w:t>
            </w:r>
          </w:p>
        </w:tc>
        <w:tc>
          <w:tcPr>
            <w:tcW w:w="1434" w:type="dxa"/>
            <w:tcBorders>
              <w:top w:val="nil"/>
              <w:left w:val="nil"/>
              <w:bottom w:val="single" w:sz="4" w:space="0" w:color="auto"/>
              <w:right w:val="single" w:sz="4" w:space="0" w:color="auto"/>
            </w:tcBorders>
            <w:shd w:val="clear" w:color="auto" w:fill="auto"/>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0.736</w:t>
            </w:r>
          </w:p>
        </w:tc>
        <w:tc>
          <w:tcPr>
            <w:tcW w:w="1080" w:type="dxa"/>
            <w:tcBorders>
              <w:top w:val="nil"/>
              <w:left w:val="nil"/>
              <w:bottom w:val="single" w:sz="4" w:space="0" w:color="auto"/>
              <w:right w:val="single" w:sz="4" w:space="0" w:color="auto"/>
            </w:tcBorders>
            <w:shd w:val="clear" w:color="auto" w:fill="auto"/>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0.634</w:t>
            </w:r>
          </w:p>
        </w:tc>
        <w:tc>
          <w:tcPr>
            <w:tcW w:w="1360" w:type="dxa"/>
            <w:tcBorders>
              <w:top w:val="nil"/>
              <w:left w:val="nil"/>
              <w:bottom w:val="single" w:sz="4" w:space="0" w:color="auto"/>
              <w:right w:val="single" w:sz="4" w:space="0" w:color="auto"/>
            </w:tcBorders>
            <w:shd w:val="clear" w:color="auto" w:fill="auto"/>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0.689</w:t>
            </w:r>
          </w:p>
        </w:tc>
        <w:tc>
          <w:tcPr>
            <w:tcW w:w="1120" w:type="dxa"/>
            <w:tcBorders>
              <w:top w:val="nil"/>
              <w:left w:val="nil"/>
              <w:bottom w:val="single" w:sz="4" w:space="0" w:color="auto"/>
              <w:right w:val="single" w:sz="4" w:space="0" w:color="auto"/>
            </w:tcBorders>
            <w:shd w:val="clear" w:color="auto" w:fill="auto"/>
            <w:noWrap/>
            <w:vAlign w:val="bottom"/>
            <w:hideMark/>
          </w:tcPr>
          <w:p w:rsidR="00826850" w:rsidRPr="00826850" w:rsidRDefault="00826850" w:rsidP="00826850">
            <w:pPr>
              <w:spacing w:after="0" w:line="240" w:lineRule="auto"/>
              <w:jc w:val="center"/>
              <w:rPr>
                <w:rFonts w:ascii="Californian FB" w:eastAsia="Times New Roman" w:hAnsi="Californian FB" w:cs="Calibri"/>
                <w:color w:val="000000"/>
              </w:rPr>
            </w:pPr>
            <w:r w:rsidRPr="00826850">
              <w:rPr>
                <w:rFonts w:ascii="Californian FB" w:eastAsia="Times New Roman" w:hAnsi="Californian FB" w:cs="Calibri"/>
                <w:color w:val="000000"/>
              </w:rPr>
              <w:t>0.833</w:t>
            </w:r>
          </w:p>
        </w:tc>
      </w:tr>
      <w:tr w:rsidR="00826850" w:rsidRPr="00826850" w:rsidTr="00826850">
        <w:trPr>
          <w:trHeight w:val="315"/>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rsidR="00826850" w:rsidRPr="00826850" w:rsidRDefault="00826850" w:rsidP="00826850">
            <w:pPr>
              <w:spacing w:after="0" w:line="240" w:lineRule="auto"/>
              <w:rPr>
                <w:rFonts w:ascii="Californian FB" w:eastAsia="Times New Roman" w:hAnsi="Californian FB"/>
                <w:b/>
                <w:bCs/>
                <w:i/>
                <w:iCs/>
                <w:color w:val="000000"/>
                <w:sz w:val="24"/>
                <w:szCs w:val="24"/>
              </w:rPr>
            </w:pPr>
            <w:r w:rsidRPr="00826850">
              <w:rPr>
                <w:rFonts w:ascii="Californian FB" w:eastAsia="Times New Roman" w:hAnsi="Californian FB"/>
                <w:b/>
                <w:bCs/>
                <w:i/>
                <w:iCs/>
                <w:color w:val="000000"/>
                <w:sz w:val="24"/>
                <w:szCs w:val="24"/>
              </w:rPr>
              <w:t>Adopted, depth, d</w:t>
            </w:r>
          </w:p>
        </w:tc>
        <w:tc>
          <w:tcPr>
            <w:tcW w:w="1434" w:type="dxa"/>
            <w:tcBorders>
              <w:top w:val="nil"/>
              <w:left w:val="nil"/>
              <w:bottom w:val="single" w:sz="4" w:space="0" w:color="auto"/>
              <w:right w:val="single" w:sz="4" w:space="0" w:color="auto"/>
            </w:tcBorders>
            <w:shd w:val="clear" w:color="auto" w:fill="auto"/>
            <w:noWrap/>
            <w:vAlign w:val="bottom"/>
            <w:hideMark/>
          </w:tcPr>
          <w:p w:rsidR="00826850" w:rsidRPr="00826850" w:rsidRDefault="00826850" w:rsidP="00826850">
            <w:pPr>
              <w:spacing w:after="0" w:line="240" w:lineRule="auto"/>
              <w:jc w:val="center"/>
              <w:rPr>
                <w:rFonts w:ascii="Californian FB" w:eastAsia="Times New Roman" w:hAnsi="Californian FB" w:cs="Calibri"/>
                <w:b/>
                <w:bCs/>
                <w:i/>
                <w:iCs/>
                <w:color w:val="000000"/>
              </w:rPr>
            </w:pPr>
            <w:r w:rsidRPr="00826850">
              <w:rPr>
                <w:rFonts w:ascii="Californian FB" w:eastAsia="Times New Roman" w:hAnsi="Californian FB" w:cs="Calibri"/>
                <w:b/>
                <w:bCs/>
                <w:i/>
                <w:iCs/>
                <w:color w:val="000000"/>
              </w:rPr>
              <w:t>0.800</w:t>
            </w:r>
          </w:p>
        </w:tc>
        <w:tc>
          <w:tcPr>
            <w:tcW w:w="1080" w:type="dxa"/>
            <w:tcBorders>
              <w:top w:val="nil"/>
              <w:left w:val="nil"/>
              <w:bottom w:val="single" w:sz="4" w:space="0" w:color="auto"/>
              <w:right w:val="single" w:sz="4" w:space="0" w:color="auto"/>
            </w:tcBorders>
            <w:shd w:val="clear" w:color="auto" w:fill="auto"/>
            <w:noWrap/>
            <w:vAlign w:val="bottom"/>
            <w:hideMark/>
          </w:tcPr>
          <w:p w:rsidR="00826850" w:rsidRPr="00826850" w:rsidRDefault="00826850" w:rsidP="00826850">
            <w:pPr>
              <w:spacing w:after="0" w:line="240" w:lineRule="auto"/>
              <w:jc w:val="center"/>
              <w:rPr>
                <w:rFonts w:ascii="Californian FB" w:eastAsia="Times New Roman" w:hAnsi="Californian FB" w:cs="Calibri"/>
                <w:b/>
                <w:bCs/>
                <w:i/>
                <w:iCs/>
                <w:color w:val="000000"/>
              </w:rPr>
            </w:pPr>
            <w:r w:rsidRPr="00826850">
              <w:rPr>
                <w:rFonts w:ascii="Californian FB" w:eastAsia="Times New Roman" w:hAnsi="Californian FB" w:cs="Calibri"/>
                <w:b/>
                <w:bCs/>
                <w:i/>
                <w:iCs/>
                <w:color w:val="000000"/>
              </w:rPr>
              <w:t>0.650</w:t>
            </w:r>
          </w:p>
        </w:tc>
        <w:tc>
          <w:tcPr>
            <w:tcW w:w="1360" w:type="dxa"/>
            <w:tcBorders>
              <w:top w:val="nil"/>
              <w:left w:val="nil"/>
              <w:bottom w:val="single" w:sz="4" w:space="0" w:color="auto"/>
              <w:right w:val="single" w:sz="4" w:space="0" w:color="auto"/>
            </w:tcBorders>
            <w:shd w:val="clear" w:color="auto" w:fill="auto"/>
            <w:noWrap/>
            <w:vAlign w:val="bottom"/>
            <w:hideMark/>
          </w:tcPr>
          <w:p w:rsidR="00826850" w:rsidRPr="00826850" w:rsidRDefault="00826850" w:rsidP="00826850">
            <w:pPr>
              <w:spacing w:after="0" w:line="240" w:lineRule="auto"/>
              <w:jc w:val="center"/>
              <w:rPr>
                <w:rFonts w:ascii="Californian FB" w:eastAsia="Times New Roman" w:hAnsi="Californian FB" w:cs="Calibri"/>
                <w:b/>
                <w:bCs/>
                <w:i/>
                <w:iCs/>
                <w:color w:val="000000"/>
              </w:rPr>
            </w:pPr>
            <w:r w:rsidRPr="00826850">
              <w:rPr>
                <w:rFonts w:ascii="Californian FB" w:eastAsia="Times New Roman" w:hAnsi="Californian FB" w:cs="Calibri"/>
                <w:b/>
                <w:bCs/>
                <w:i/>
                <w:iCs/>
                <w:color w:val="000000"/>
              </w:rPr>
              <w:t>0.700</w:t>
            </w:r>
          </w:p>
        </w:tc>
        <w:tc>
          <w:tcPr>
            <w:tcW w:w="1120" w:type="dxa"/>
            <w:tcBorders>
              <w:top w:val="nil"/>
              <w:left w:val="nil"/>
              <w:bottom w:val="single" w:sz="4" w:space="0" w:color="auto"/>
              <w:right w:val="single" w:sz="4" w:space="0" w:color="auto"/>
            </w:tcBorders>
            <w:shd w:val="clear" w:color="auto" w:fill="auto"/>
            <w:noWrap/>
            <w:vAlign w:val="bottom"/>
            <w:hideMark/>
          </w:tcPr>
          <w:p w:rsidR="00826850" w:rsidRPr="00826850" w:rsidRDefault="00826850" w:rsidP="00826850">
            <w:pPr>
              <w:spacing w:after="0" w:line="240" w:lineRule="auto"/>
              <w:jc w:val="center"/>
              <w:rPr>
                <w:rFonts w:ascii="Californian FB" w:eastAsia="Times New Roman" w:hAnsi="Californian FB" w:cs="Calibri"/>
                <w:b/>
                <w:bCs/>
                <w:i/>
                <w:iCs/>
                <w:color w:val="000000"/>
              </w:rPr>
            </w:pPr>
            <w:r w:rsidRPr="00826850">
              <w:rPr>
                <w:rFonts w:ascii="Californian FB" w:eastAsia="Times New Roman" w:hAnsi="Californian FB" w:cs="Calibri"/>
                <w:b/>
                <w:bCs/>
                <w:i/>
                <w:iCs/>
                <w:color w:val="000000"/>
              </w:rPr>
              <w:t>0.850</w:t>
            </w:r>
          </w:p>
        </w:tc>
      </w:tr>
      <w:tr w:rsidR="00826850" w:rsidRPr="00826850" w:rsidTr="00826850">
        <w:trPr>
          <w:trHeight w:val="315"/>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rsidR="00826850" w:rsidRPr="00826850" w:rsidRDefault="00826850" w:rsidP="00826850">
            <w:pPr>
              <w:spacing w:after="0" w:line="240" w:lineRule="auto"/>
              <w:rPr>
                <w:rFonts w:ascii="Californian FB" w:eastAsia="Times New Roman" w:hAnsi="Californian FB"/>
                <w:b/>
                <w:bCs/>
                <w:i/>
                <w:iCs/>
                <w:color w:val="000000"/>
                <w:sz w:val="24"/>
                <w:szCs w:val="24"/>
              </w:rPr>
            </w:pPr>
            <w:r w:rsidRPr="00826850">
              <w:rPr>
                <w:rFonts w:ascii="Californian FB" w:eastAsia="Times New Roman" w:hAnsi="Californian FB"/>
                <w:b/>
                <w:bCs/>
                <w:i/>
                <w:iCs/>
                <w:color w:val="000000"/>
                <w:sz w:val="24"/>
                <w:szCs w:val="24"/>
              </w:rPr>
              <w:t>Adopted, Bed width b</w:t>
            </w:r>
          </w:p>
        </w:tc>
        <w:tc>
          <w:tcPr>
            <w:tcW w:w="1434" w:type="dxa"/>
            <w:tcBorders>
              <w:top w:val="nil"/>
              <w:left w:val="nil"/>
              <w:bottom w:val="single" w:sz="4" w:space="0" w:color="auto"/>
              <w:right w:val="single" w:sz="4" w:space="0" w:color="auto"/>
            </w:tcBorders>
            <w:shd w:val="clear" w:color="auto" w:fill="auto"/>
            <w:noWrap/>
            <w:vAlign w:val="bottom"/>
            <w:hideMark/>
          </w:tcPr>
          <w:p w:rsidR="00826850" w:rsidRPr="00826850" w:rsidRDefault="00826850" w:rsidP="00826850">
            <w:pPr>
              <w:spacing w:after="0" w:line="240" w:lineRule="auto"/>
              <w:jc w:val="center"/>
              <w:rPr>
                <w:rFonts w:ascii="Californian FB" w:eastAsia="Times New Roman" w:hAnsi="Californian FB" w:cs="Calibri"/>
                <w:b/>
                <w:bCs/>
                <w:i/>
                <w:iCs/>
                <w:color w:val="000000"/>
              </w:rPr>
            </w:pPr>
            <w:r w:rsidRPr="00826850">
              <w:rPr>
                <w:rFonts w:ascii="Californian FB" w:eastAsia="Times New Roman" w:hAnsi="Californian FB" w:cs="Calibri"/>
                <w:b/>
                <w:bCs/>
                <w:i/>
                <w:iCs/>
                <w:color w:val="000000"/>
              </w:rPr>
              <w:t>0.</w:t>
            </w:r>
            <w:r w:rsidR="005F7A4B">
              <w:rPr>
                <w:rFonts w:ascii="Californian FB" w:eastAsia="Times New Roman" w:hAnsi="Californian FB" w:cs="Calibri"/>
                <w:b/>
                <w:bCs/>
                <w:i/>
                <w:iCs/>
                <w:color w:val="000000"/>
              </w:rPr>
              <w:t>102</w:t>
            </w:r>
            <w:r w:rsidRPr="00826850">
              <w:rPr>
                <w:rFonts w:ascii="Californian FB" w:eastAsia="Times New Roman" w:hAnsi="Californian FB" w:cs="Calibri"/>
                <w:b/>
                <w:bCs/>
                <w:i/>
                <w:iCs/>
                <w:color w:val="000000"/>
              </w:rPr>
              <w:t>0</w:t>
            </w:r>
          </w:p>
        </w:tc>
        <w:tc>
          <w:tcPr>
            <w:tcW w:w="1080" w:type="dxa"/>
            <w:tcBorders>
              <w:top w:val="nil"/>
              <w:left w:val="nil"/>
              <w:bottom w:val="single" w:sz="4" w:space="0" w:color="auto"/>
              <w:right w:val="single" w:sz="4" w:space="0" w:color="auto"/>
            </w:tcBorders>
            <w:shd w:val="clear" w:color="auto" w:fill="auto"/>
            <w:noWrap/>
            <w:vAlign w:val="bottom"/>
            <w:hideMark/>
          </w:tcPr>
          <w:p w:rsidR="00826850" w:rsidRPr="00826850" w:rsidRDefault="00826850" w:rsidP="00826850">
            <w:pPr>
              <w:spacing w:after="0" w:line="240" w:lineRule="auto"/>
              <w:jc w:val="center"/>
              <w:rPr>
                <w:rFonts w:ascii="Californian FB" w:eastAsia="Times New Roman" w:hAnsi="Californian FB" w:cs="Calibri"/>
                <w:b/>
                <w:bCs/>
                <w:i/>
                <w:iCs/>
                <w:color w:val="000000"/>
              </w:rPr>
            </w:pPr>
            <w:r w:rsidRPr="00826850">
              <w:rPr>
                <w:rFonts w:ascii="Californian FB" w:eastAsia="Times New Roman" w:hAnsi="Californian FB" w:cs="Calibri"/>
                <w:b/>
                <w:bCs/>
                <w:i/>
                <w:iCs/>
                <w:color w:val="000000"/>
              </w:rPr>
              <w:t>0.500</w:t>
            </w:r>
          </w:p>
        </w:tc>
        <w:tc>
          <w:tcPr>
            <w:tcW w:w="1360" w:type="dxa"/>
            <w:tcBorders>
              <w:top w:val="nil"/>
              <w:left w:val="nil"/>
              <w:bottom w:val="single" w:sz="4" w:space="0" w:color="auto"/>
              <w:right w:val="single" w:sz="4" w:space="0" w:color="auto"/>
            </w:tcBorders>
            <w:shd w:val="clear" w:color="auto" w:fill="auto"/>
            <w:noWrap/>
            <w:vAlign w:val="bottom"/>
            <w:hideMark/>
          </w:tcPr>
          <w:p w:rsidR="00826850" w:rsidRPr="00826850" w:rsidRDefault="00826850" w:rsidP="00826850">
            <w:pPr>
              <w:spacing w:after="0" w:line="240" w:lineRule="auto"/>
              <w:jc w:val="center"/>
              <w:rPr>
                <w:rFonts w:ascii="Californian FB" w:eastAsia="Times New Roman" w:hAnsi="Californian FB" w:cs="Calibri"/>
                <w:b/>
                <w:bCs/>
                <w:i/>
                <w:iCs/>
                <w:color w:val="000000"/>
              </w:rPr>
            </w:pPr>
            <w:r w:rsidRPr="00826850">
              <w:rPr>
                <w:rFonts w:ascii="Californian FB" w:eastAsia="Times New Roman" w:hAnsi="Californian FB" w:cs="Calibri"/>
                <w:b/>
                <w:bCs/>
                <w:i/>
                <w:iCs/>
                <w:color w:val="000000"/>
              </w:rPr>
              <w:t>0.</w:t>
            </w:r>
            <w:r w:rsidR="005F7A4B">
              <w:rPr>
                <w:rFonts w:ascii="Californian FB" w:eastAsia="Times New Roman" w:hAnsi="Californian FB" w:cs="Calibri"/>
                <w:b/>
                <w:bCs/>
                <w:i/>
                <w:iCs/>
                <w:color w:val="000000"/>
              </w:rPr>
              <w:t>102</w:t>
            </w:r>
            <w:r w:rsidRPr="00826850">
              <w:rPr>
                <w:rFonts w:ascii="Californian FB" w:eastAsia="Times New Roman" w:hAnsi="Californian FB" w:cs="Calibri"/>
                <w:b/>
                <w:bCs/>
                <w:i/>
                <w:iCs/>
                <w:color w:val="000000"/>
              </w:rPr>
              <w:t>0</w:t>
            </w:r>
          </w:p>
        </w:tc>
        <w:tc>
          <w:tcPr>
            <w:tcW w:w="1120" w:type="dxa"/>
            <w:tcBorders>
              <w:top w:val="nil"/>
              <w:left w:val="nil"/>
              <w:bottom w:val="single" w:sz="4" w:space="0" w:color="auto"/>
              <w:right w:val="single" w:sz="4" w:space="0" w:color="auto"/>
            </w:tcBorders>
            <w:shd w:val="clear" w:color="auto" w:fill="auto"/>
            <w:noWrap/>
            <w:vAlign w:val="bottom"/>
            <w:hideMark/>
          </w:tcPr>
          <w:p w:rsidR="00826850" w:rsidRPr="00826850" w:rsidRDefault="00826850" w:rsidP="00826850">
            <w:pPr>
              <w:spacing w:after="0" w:line="240" w:lineRule="auto"/>
              <w:jc w:val="center"/>
              <w:rPr>
                <w:rFonts w:ascii="Californian FB" w:eastAsia="Times New Roman" w:hAnsi="Californian FB" w:cs="Calibri"/>
                <w:b/>
                <w:bCs/>
                <w:i/>
                <w:iCs/>
                <w:color w:val="000000"/>
              </w:rPr>
            </w:pPr>
            <w:r w:rsidRPr="00826850">
              <w:rPr>
                <w:rFonts w:ascii="Californian FB" w:eastAsia="Times New Roman" w:hAnsi="Californian FB" w:cs="Calibri"/>
                <w:b/>
                <w:bCs/>
                <w:i/>
                <w:iCs/>
                <w:color w:val="000000"/>
              </w:rPr>
              <w:t>0.700</w:t>
            </w:r>
          </w:p>
        </w:tc>
      </w:tr>
    </w:tbl>
    <w:p w:rsidR="00AD4CAF" w:rsidRPr="001A3C03" w:rsidRDefault="00AD4CAF" w:rsidP="007C70D9">
      <w:pPr>
        <w:pStyle w:val="BodyTextIndent2"/>
        <w:tabs>
          <w:tab w:val="left" w:pos="1200"/>
          <w:tab w:val="left" w:pos="1540"/>
        </w:tabs>
        <w:jc w:val="both"/>
        <w:rPr>
          <w:rFonts w:ascii="Californian FB" w:hAnsi="Californian FB"/>
        </w:rPr>
      </w:pPr>
    </w:p>
    <w:p w:rsidR="00826850" w:rsidRPr="001A3C03" w:rsidRDefault="00826850" w:rsidP="007B09DA">
      <w:pPr>
        <w:pStyle w:val="BodyTextIndent2"/>
        <w:tabs>
          <w:tab w:val="left" w:pos="1200"/>
          <w:tab w:val="left" w:pos="1540"/>
        </w:tabs>
        <w:jc w:val="center"/>
        <w:rPr>
          <w:rFonts w:ascii="Californian FB" w:hAnsi="Californian FB"/>
        </w:rPr>
      </w:pPr>
      <w:r w:rsidRPr="001A3C03">
        <w:rPr>
          <w:rFonts w:ascii="Californian FB" w:hAnsi="Californian FB"/>
          <w:noProof/>
        </w:rPr>
        <w:drawing>
          <wp:inline distT="0" distB="0" distL="0" distR="0" wp14:anchorId="1F0E3758" wp14:editId="7F6DE4E3">
            <wp:extent cx="4069169" cy="1571625"/>
            <wp:effectExtent l="19050" t="0" r="7531" b="0"/>
            <wp:docPr id="3"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1"/>
                    <a:srcRect l="25039" t="36188" r="23017" b="28177"/>
                    <a:stretch>
                      <a:fillRect/>
                    </a:stretch>
                  </pic:blipFill>
                  <pic:spPr bwMode="auto">
                    <a:xfrm>
                      <a:off x="0" y="0"/>
                      <a:ext cx="4069169" cy="1571625"/>
                    </a:xfrm>
                    <a:prstGeom prst="rect">
                      <a:avLst/>
                    </a:prstGeom>
                    <a:noFill/>
                    <a:ln w="9525">
                      <a:noFill/>
                      <a:miter lim="800000"/>
                      <a:headEnd/>
                      <a:tailEnd/>
                    </a:ln>
                  </pic:spPr>
                </pic:pic>
              </a:graphicData>
            </a:graphic>
          </wp:inline>
        </w:drawing>
      </w:r>
    </w:p>
    <w:p w:rsidR="00775565" w:rsidRPr="001A3C03" w:rsidRDefault="00654C3B" w:rsidP="00427A91">
      <w:pPr>
        <w:pStyle w:val="Caption"/>
        <w:rPr>
          <w:rFonts w:ascii="Californian FB" w:hAnsi="Californian FB"/>
        </w:rPr>
      </w:pPr>
      <w:r>
        <w:t xml:space="preserve">                                                                                         </w:t>
      </w:r>
      <w:bookmarkStart w:id="475" w:name="_Toc394948524"/>
      <w:r>
        <w:t xml:space="preserve">Figure </w:t>
      </w:r>
      <w:r w:rsidR="00936FBB">
        <w:fldChar w:fldCharType="begin"/>
      </w:r>
      <w:r w:rsidR="00936FBB">
        <w:instrText xml:space="preserve"> SEQ Figure \* ARABIC </w:instrText>
      </w:r>
      <w:r w:rsidR="00936FBB">
        <w:fldChar w:fldCharType="separate"/>
      </w:r>
      <w:r>
        <w:rPr>
          <w:noProof/>
        </w:rPr>
        <w:t>30</w:t>
      </w:r>
      <w:r w:rsidR="00936FBB">
        <w:rPr>
          <w:noProof/>
        </w:rPr>
        <w:fldChar w:fldCharType="end"/>
      </w:r>
      <w:r>
        <w:t xml:space="preserve">: </w:t>
      </w:r>
      <w:r w:rsidR="007B09DA" w:rsidRPr="001A3C03">
        <w:rPr>
          <w:rFonts w:ascii="Californian FB" w:hAnsi="Californian FB"/>
        </w:rPr>
        <w:t>Typical catch drain</w:t>
      </w:r>
      <w:bookmarkEnd w:id="475"/>
      <w:r w:rsidR="007B09DA" w:rsidRPr="001A3C03">
        <w:rPr>
          <w:rFonts w:ascii="Californian FB" w:hAnsi="Californian FB"/>
        </w:rPr>
        <w:t xml:space="preserve"> </w:t>
      </w:r>
    </w:p>
    <w:p w:rsidR="00AD4CAF" w:rsidRPr="001A3C03" w:rsidRDefault="00AD4CAF" w:rsidP="00775565">
      <w:pPr>
        <w:pStyle w:val="Heading2"/>
      </w:pPr>
      <w:bookmarkStart w:id="476" w:name="_Toc394817585"/>
      <w:r w:rsidRPr="001A3C03">
        <w:t>Access Road</w:t>
      </w:r>
      <w:bookmarkEnd w:id="476"/>
      <w:r w:rsidRPr="001A3C03">
        <w:tab/>
      </w:r>
    </w:p>
    <w:p w:rsidR="007C70D9" w:rsidRPr="001A3C03" w:rsidRDefault="007C70D9" w:rsidP="007C70D9">
      <w:pPr>
        <w:pStyle w:val="BodyTextIndent2"/>
        <w:tabs>
          <w:tab w:val="left" w:pos="1200"/>
          <w:tab w:val="left" w:pos="1540"/>
        </w:tabs>
        <w:ind w:left="0"/>
        <w:jc w:val="both"/>
        <w:rPr>
          <w:rFonts w:ascii="Californian FB" w:hAnsi="Californian FB"/>
        </w:rPr>
      </w:pPr>
      <w:r w:rsidRPr="001A3C03">
        <w:rPr>
          <w:rFonts w:ascii="Californian FB" w:hAnsi="Californian FB"/>
        </w:rPr>
        <w:t>Except for some 800m, the site is accessible and the existing main road can serve as an Access road to the head work site along and u/s of the main canal. It can be also used for easy follow up of the irrigation system.  To construct the 800m access road 1</w:t>
      </w:r>
      <w:r w:rsidRPr="001A3C03">
        <w:rPr>
          <w:rFonts w:ascii="Californian FB" w:hAnsi="Californian FB"/>
          <w:vertAlign w:val="superscript"/>
        </w:rPr>
        <w:t>st</w:t>
      </w:r>
      <w:r w:rsidRPr="001A3C03">
        <w:rPr>
          <w:rFonts w:ascii="Californian FB" w:hAnsi="Californian FB"/>
        </w:rPr>
        <w:t xml:space="preserve"> strip the top 0.2m thickness and then fill and comp</w:t>
      </w:r>
      <w:r w:rsidR="003A2F53" w:rsidRPr="001A3C03">
        <w:rPr>
          <w:rFonts w:ascii="Californian FB" w:hAnsi="Californian FB"/>
        </w:rPr>
        <w:t>act up to 0.50m height by using</w:t>
      </w:r>
      <w:r w:rsidRPr="001A3C03">
        <w:rPr>
          <w:rFonts w:ascii="Californian FB" w:hAnsi="Californian FB"/>
        </w:rPr>
        <w:t xml:space="preserve"> locally available material such as soils excavated from the canals.</w:t>
      </w:r>
    </w:p>
    <w:p w:rsidR="007C70D9" w:rsidRPr="001A3C03" w:rsidRDefault="007C70D9" w:rsidP="00775565">
      <w:pPr>
        <w:pStyle w:val="Heading1"/>
      </w:pPr>
      <w:bookmarkStart w:id="477" w:name="_Toc351448259"/>
      <w:bookmarkStart w:id="478" w:name="_Toc381007894"/>
      <w:bookmarkStart w:id="479" w:name="_Toc394817586"/>
      <w:r w:rsidRPr="001A3C03">
        <w:lastRenderedPageBreak/>
        <w:t xml:space="preserve">Bill of </w:t>
      </w:r>
      <w:r w:rsidRPr="00775565">
        <w:t>Quantity</w:t>
      </w:r>
      <w:r w:rsidRPr="001A3C03">
        <w:t xml:space="preserve"> and cost estimation</w:t>
      </w:r>
      <w:bookmarkEnd w:id="477"/>
      <w:bookmarkEnd w:id="478"/>
      <w:bookmarkEnd w:id="479"/>
    </w:p>
    <w:p w:rsidR="007C70D9" w:rsidRPr="001A3C03" w:rsidRDefault="007C70D9" w:rsidP="007C70D9">
      <w:pPr>
        <w:rPr>
          <w:rFonts w:ascii="Californian FB" w:hAnsi="Californian FB"/>
        </w:rPr>
      </w:pPr>
    </w:p>
    <w:p w:rsidR="007C70D9" w:rsidRPr="001A3C03" w:rsidRDefault="007C70D9" w:rsidP="007C70D9">
      <w:pPr>
        <w:spacing w:line="360" w:lineRule="auto"/>
        <w:jc w:val="both"/>
        <w:rPr>
          <w:rFonts w:ascii="Californian FB" w:hAnsi="Californian FB"/>
          <w:sz w:val="24"/>
          <w:szCs w:val="24"/>
          <w:lang w:val="en-GB"/>
        </w:rPr>
      </w:pPr>
      <w:r w:rsidRPr="001A3C03">
        <w:rPr>
          <w:rFonts w:ascii="Californian FB" w:hAnsi="Californian FB"/>
          <w:sz w:val="24"/>
          <w:szCs w:val="24"/>
          <w:lang w:val="en-GB"/>
        </w:rPr>
        <w:t>In this basic topic three major tasks have been conducted. Th1st and the most important is the preparation of quantity take off sheet. The 2</w:t>
      </w:r>
      <w:r w:rsidRPr="001A3C03">
        <w:rPr>
          <w:rFonts w:ascii="Californian FB" w:hAnsi="Californian FB"/>
          <w:sz w:val="24"/>
          <w:szCs w:val="24"/>
          <w:vertAlign w:val="superscript"/>
          <w:lang w:val="en-GB"/>
        </w:rPr>
        <w:t>nd</w:t>
      </w:r>
      <w:r w:rsidRPr="001A3C03">
        <w:rPr>
          <w:rFonts w:ascii="Californian FB" w:hAnsi="Californian FB"/>
          <w:sz w:val="24"/>
          <w:szCs w:val="24"/>
          <w:lang w:val="en-GB"/>
        </w:rPr>
        <w:t xml:space="preserve"> part of this topic shall be summarizing the take off sheet and preparing the Bill of quantities for each work items in the headwork. The last activities to be performed here is estimation of the unit rate specific to the project area. </w:t>
      </w:r>
    </w:p>
    <w:p w:rsidR="007C70D9" w:rsidRPr="001A3C03" w:rsidRDefault="007C70D9" w:rsidP="007C70D9">
      <w:pPr>
        <w:spacing w:line="360" w:lineRule="auto"/>
        <w:jc w:val="both"/>
        <w:rPr>
          <w:rFonts w:ascii="Californian FB" w:hAnsi="Californian FB"/>
          <w:sz w:val="24"/>
          <w:szCs w:val="24"/>
          <w:lang w:val="en-GB"/>
        </w:rPr>
      </w:pPr>
      <w:r w:rsidRPr="001A3C03">
        <w:rPr>
          <w:rFonts w:ascii="Californian FB" w:hAnsi="Californian FB"/>
          <w:sz w:val="24"/>
          <w:szCs w:val="24"/>
          <w:lang w:val="en-GB"/>
        </w:rPr>
        <w:t xml:space="preserve">Finally the engineering cost estimate for the </w:t>
      </w:r>
      <w:r w:rsidR="004C5B80" w:rsidRPr="001A3C03">
        <w:rPr>
          <w:rFonts w:ascii="Californian FB" w:hAnsi="Californian FB"/>
          <w:sz w:val="24"/>
          <w:szCs w:val="24"/>
          <w:lang w:val="en-GB"/>
        </w:rPr>
        <w:t xml:space="preserve">infrastructure </w:t>
      </w:r>
      <w:r w:rsidRPr="001A3C03">
        <w:rPr>
          <w:rFonts w:ascii="Californian FB" w:hAnsi="Californian FB"/>
          <w:sz w:val="24"/>
          <w:szCs w:val="24"/>
          <w:lang w:val="en-GB"/>
        </w:rPr>
        <w:t>shall be computed and summed up for procurement specification. Take off sheet will be annexed or given in softcopy.</w:t>
      </w:r>
    </w:p>
    <w:p w:rsidR="007C70D9" w:rsidRDefault="003D5997" w:rsidP="003D5997">
      <w:pPr>
        <w:pStyle w:val="Caption"/>
        <w:rPr>
          <w:rFonts w:ascii="Californian FB" w:hAnsi="Californian FB"/>
          <w:b w:val="0"/>
        </w:rPr>
      </w:pPr>
      <w:bookmarkStart w:id="480" w:name="_Toc394948508"/>
      <w:r>
        <w:t xml:space="preserve">Table </w:t>
      </w:r>
      <w:r w:rsidR="00936FBB">
        <w:fldChar w:fldCharType="begin"/>
      </w:r>
      <w:r w:rsidR="00936FBB">
        <w:instrText xml:space="preserve"> SEQ Table \* ARABIC </w:instrText>
      </w:r>
      <w:r w:rsidR="00936FBB">
        <w:fldChar w:fldCharType="separate"/>
      </w:r>
      <w:r>
        <w:rPr>
          <w:noProof/>
        </w:rPr>
        <w:t>24</w:t>
      </w:r>
      <w:r w:rsidR="00936FBB">
        <w:rPr>
          <w:noProof/>
        </w:rPr>
        <w:fldChar w:fldCharType="end"/>
      </w:r>
      <w:r>
        <w:t xml:space="preserve">:  </w:t>
      </w:r>
      <w:bookmarkEnd w:id="480"/>
      <w:r w:rsidR="006877BE">
        <w:rPr>
          <w:rFonts w:ascii="Californian FB" w:hAnsi="Californian FB"/>
          <w:b w:val="0"/>
        </w:rPr>
        <w:t>Infrastructure</w:t>
      </w:r>
    </w:p>
    <w:tbl>
      <w:tblPr>
        <w:tblW w:w="5211" w:type="pct"/>
        <w:tblLayout w:type="fixed"/>
        <w:tblLook w:val="04A0" w:firstRow="1" w:lastRow="0" w:firstColumn="1" w:lastColumn="0" w:noHBand="0" w:noVBand="1"/>
      </w:tblPr>
      <w:tblGrid>
        <w:gridCol w:w="586"/>
        <w:gridCol w:w="4382"/>
        <w:gridCol w:w="1081"/>
        <w:gridCol w:w="1348"/>
        <w:gridCol w:w="1262"/>
        <w:gridCol w:w="1618"/>
      </w:tblGrid>
      <w:tr w:rsidR="00E744D0" w:rsidRPr="00E744D0" w:rsidTr="00E744D0">
        <w:trPr>
          <w:trHeight w:val="705"/>
        </w:trPr>
        <w:tc>
          <w:tcPr>
            <w:tcW w:w="285" w:type="pct"/>
            <w:tcBorders>
              <w:top w:val="double" w:sz="6" w:space="0" w:color="auto"/>
              <w:left w:val="double" w:sz="6" w:space="0" w:color="auto"/>
              <w:bottom w:val="dotDash" w:sz="8" w:space="0" w:color="auto"/>
              <w:right w:val="single" w:sz="4" w:space="0" w:color="auto"/>
            </w:tcBorders>
            <w:shd w:val="clear" w:color="auto" w:fill="auto"/>
            <w:noWrap/>
            <w:vAlign w:val="center"/>
            <w:hideMark/>
          </w:tcPr>
          <w:p w:rsidR="00E744D0" w:rsidRPr="00E744D0" w:rsidRDefault="00E744D0" w:rsidP="00E744D0">
            <w:pPr>
              <w:spacing w:after="0" w:line="240" w:lineRule="auto"/>
              <w:jc w:val="center"/>
              <w:rPr>
                <w:rFonts w:ascii="Andalus" w:eastAsia="Times New Roman" w:hAnsi="Andalus" w:cs="Andalus"/>
                <w:b/>
                <w:bCs/>
                <w:sz w:val="32"/>
                <w:szCs w:val="40"/>
              </w:rPr>
            </w:pPr>
            <w:r w:rsidRPr="00E744D0">
              <w:rPr>
                <w:rFonts w:ascii="Andalus" w:eastAsia="Times New Roman" w:hAnsi="Andalus" w:cs="Andalus"/>
                <w:b/>
                <w:bCs/>
                <w:sz w:val="32"/>
                <w:szCs w:val="40"/>
              </w:rPr>
              <w:t>It. No.</w:t>
            </w:r>
          </w:p>
        </w:tc>
        <w:tc>
          <w:tcPr>
            <w:tcW w:w="2132" w:type="pct"/>
            <w:tcBorders>
              <w:top w:val="double" w:sz="6" w:space="0" w:color="auto"/>
              <w:left w:val="nil"/>
              <w:bottom w:val="dotDash" w:sz="8" w:space="0" w:color="auto"/>
              <w:right w:val="single" w:sz="4" w:space="0" w:color="auto"/>
            </w:tcBorders>
            <w:shd w:val="clear" w:color="auto" w:fill="auto"/>
            <w:noWrap/>
            <w:vAlign w:val="center"/>
            <w:hideMark/>
          </w:tcPr>
          <w:p w:rsidR="00E744D0" w:rsidRPr="00E744D0" w:rsidRDefault="00E744D0" w:rsidP="00E744D0">
            <w:pPr>
              <w:spacing w:after="0" w:line="240" w:lineRule="auto"/>
              <w:jc w:val="center"/>
              <w:rPr>
                <w:rFonts w:ascii="Andalus" w:eastAsia="Times New Roman" w:hAnsi="Andalus" w:cs="Andalus"/>
                <w:b/>
                <w:bCs/>
                <w:sz w:val="32"/>
                <w:szCs w:val="40"/>
              </w:rPr>
            </w:pPr>
            <w:r w:rsidRPr="00E744D0">
              <w:rPr>
                <w:rFonts w:ascii="Andalus" w:eastAsia="Times New Roman" w:hAnsi="Andalus" w:cs="Andalus"/>
                <w:b/>
                <w:bCs/>
                <w:sz w:val="32"/>
                <w:szCs w:val="40"/>
              </w:rPr>
              <w:t>Description</w:t>
            </w:r>
          </w:p>
        </w:tc>
        <w:tc>
          <w:tcPr>
            <w:tcW w:w="526" w:type="pct"/>
            <w:tcBorders>
              <w:top w:val="double" w:sz="6" w:space="0" w:color="auto"/>
              <w:left w:val="nil"/>
              <w:bottom w:val="dotDash" w:sz="8" w:space="0" w:color="auto"/>
              <w:right w:val="single" w:sz="4" w:space="0" w:color="auto"/>
            </w:tcBorders>
            <w:shd w:val="clear" w:color="auto" w:fill="auto"/>
            <w:noWrap/>
            <w:vAlign w:val="center"/>
            <w:hideMark/>
          </w:tcPr>
          <w:p w:rsidR="00E744D0" w:rsidRPr="00E744D0" w:rsidRDefault="00E744D0" w:rsidP="00E744D0">
            <w:pPr>
              <w:spacing w:after="0" w:line="240" w:lineRule="auto"/>
              <w:jc w:val="center"/>
              <w:rPr>
                <w:rFonts w:ascii="Andalus" w:eastAsia="Times New Roman" w:hAnsi="Andalus" w:cs="Andalus"/>
                <w:b/>
                <w:bCs/>
                <w:sz w:val="32"/>
                <w:szCs w:val="40"/>
              </w:rPr>
            </w:pPr>
            <w:r w:rsidRPr="00E744D0">
              <w:rPr>
                <w:rFonts w:ascii="Andalus" w:eastAsia="Times New Roman" w:hAnsi="Andalus" w:cs="Andalus"/>
                <w:b/>
                <w:bCs/>
                <w:sz w:val="32"/>
                <w:szCs w:val="40"/>
              </w:rPr>
              <w:t>Unit</w:t>
            </w:r>
          </w:p>
        </w:tc>
        <w:tc>
          <w:tcPr>
            <w:tcW w:w="656" w:type="pct"/>
            <w:tcBorders>
              <w:top w:val="double" w:sz="6" w:space="0" w:color="auto"/>
              <w:left w:val="nil"/>
              <w:bottom w:val="dotDash" w:sz="8" w:space="0" w:color="auto"/>
              <w:right w:val="single" w:sz="4" w:space="0" w:color="auto"/>
            </w:tcBorders>
            <w:shd w:val="clear" w:color="auto" w:fill="auto"/>
            <w:noWrap/>
            <w:vAlign w:val="center"/>
            <w:hideMark/>
          </w:tcPr>
          <w:p w:rsidR="00E744D0" w:rsidRPr="00E744D0" w:rsidRDefault="00E744D0" w:rsidP="00E744D0">
            <w:pPr>
              <w:spacing w:after="0" w:line="240" w:lineRule="auto"/>
              <w:jc w:val="center"/>
              <w:rPr>
                <w:rFonts w:ascii="Andalus" w:eastAsia="Times New Roman" w:hAnsi="Andalus" w:cs="Andalus"/>
                <w:b/>
                <w:bCs/>
                <w:sz w:val="32"/>
                <w:szCs w:val="40"/>
              </w:rPr>
            </w:pPr>
            <w:proofErr w:type="spellStart"/>
            <w:r w:rsidRPr="00E744D0">
              <w:rPr>
                <w:rFonts w:ascii="Andalus" w:eastAsia="Times New Roman" w:hAnsi="Andalus" w:cs="Andalus"/>
                <w:b/>
                <w:bCs/>
                <w:sz w:val="32"/>
                <w:szCs w:val="40"/>
              </w:rPr>
              <w:t>Qty</w:t>
            </w:r>
            <w:proofErr w:type="spellEnd"/>
          </w:p>
        </w:tc>
        <w:tc>
          <w:tcPr>
            <w:tcW w:w="614" w:type="pct"/>
            <w:tcBorders>
              <w:top w:val="double" w:sz="6" w:space="0" w:color="auto"/>
              <w:left w:val="nil"/>
              <w:bottom w:val="dotDash" w:sz="8" w:space="0" w:color="auto"/>
              <w:right w:val="single" w:sz="4" w:space="0" w:color="auto"/>
            </w:tcBorders>
            <w:shd w:val="clear" w:color="auto" w:fill="auto"/>
            <w:noWrap/>
            <w:vAlign w:val="center"/>
            <w:hideMark/>
          </w:tcPr>
          <w:p w:rsidR="00E744D0" w:rsidRPr="00E744D0" w:rsidRDefault="00E744D0" w:rsidP="00E744D0">
            <w:pPr>
              <w:spacing w:after="0" w:line="240" w:lineRule="auto"/>
              <w:jc w:val="center"/>
              <w:rPr>
                <w:rFonts w:ascii="Andalus" w:eastAsia="Times New Roman" w:hAnsi="Andalus" w:cs="Andalus"/>
                <w:b/>
                <w:bCs/>
                <w:sz w:val="32"/>
                <w:szCs w:val="40"/>
              </w:rPr>
            </w:pPr>
            <w:r w:rsidRPr="00E744D0">
              <w:rPr>
                <w:rFonts w:ascii="Andalus" w:eastAsia="Times New Roman" w:hAnsi="Andalus" w:cs="Andalus"/>
                <w:b/>
                <w:bCs/>
                <w:sz w:val="32"/>
                <w:szCs w:val="40"/>
              </w:rPr>
              <w:t xml:space="preserve"> Unit Rate </w:t>
            </w:r>
          </w:p>
        </w:tc>
        <w:tc>
          <w:tcPr>
            <w:tcW w:w="787" w:type="pct"/>
            <w:tcBorders>
              <w:top w:val="double" w:sz="6" w:space="0" w:color="auto"/>
              <w:left w:val="nil"/>
              <w:bottom w:val="dotDash" w:sz="8" w:space="0" w:color="auto"/>
              <w:right w:val="double" w:sz="6" w:space="0" w:color="auto"/>
            </w:tcBorders>
            <w:shd w:val="clear" w:color="auto" w:fill="auto"/>
            <w:noWrap/>
            <w:vAlign w:val="center"/>
            <w:hideMark/>
          </w:tcPr>
          <w:p w:rsidR="00E744D0" w:rsidRPr="00E744D0" w:rsidRDefault="00E744D0" w:rsidP="00E744D0">
            <w:pPr>
              <w:spacing w:after="0" w:line="240" w:lineRule="auto"/>
              <w:jc w:val="center"/>
              <w:rPr>
                <w:rFonts w:ascii="Andalus" w:eastAsia="Times New Roman" w:hAnsi="Andalus" w:cs="Andalus"/>
                <w:b/>
                <w:bCs/>
                <w:sz w:val="32"/>
                <w:szCs w:val="40"/>
              </w:rPr>
            </w:pPr>
            <w:r w:rsidRPr="00E744D0">
              <w:rPr>
                <w:rFonts w:ascii="Andalus" w:eastAsia="Times New Roman" w:hAnsi="Andalus" w:cs="Andalus"/>
                <w:b/>
                <w:bCs/>
                <w:sz w:val="32"/>
                <w:szCs w:val="40"/>
              </w:rPr>
              <w:t xml:space="preserve"> Total Amount </w:t>
            </w:r>
          </w:p>
        </w:tc>
      </w:tr>
      <w:tr w:rsidR="00E744D0" w:rsidRPr="00E744D0" w:rsidTr="00E744D0">
        <w:trPr>
          <w:trHeight w:val="525"/>
        </w:trPr>
        <w:tc>
          <w:tcPr>
            <w:tcW w:w="285" w:type="pct"/>
            <w:tcBorders>
              <w:top w:val="single" w:sz="4" w:space="0" w:color="auto"/>
              <w:left w:val="double" w:sz="6" w:space="0" w:color="auto"/>
              <w:bottom w:val="single" w:sz="4" w:space="0" w:color="auto"/>
              <w:right w:val="dotDotDash" w:sz="4"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color w:val="000000"/>
                <w:sz w:val="28"/>
                <w:szCs w:val="40"/>
              </w:rPr>
            </w:pPr>
            <w:r w:rsidRPr="00E744D0">
              <w:rPr>
                <w:rFonts w:ascii="Garamond" w:eastAsia="Times New Roman" w:hAnsi="Garamond" w:cs="Arial"/>
                <w:color w:val="000000"/>
                <w:sz w:val="28"/>
                <w:szCs w:val="40"/>
              </w:rPr>
              <w:t>1</w:t>
            </w:r>
          </w:p>
        </w:tc>
        <w:tc>
          <w:tcPr>
            <w:tcW w:w="2132" w:type="pct"/>
            <w:tcBorders>
              <w:top w:val="single" w:sz="4" w:space="0" w:color="auto"/>
              <w:left w:val="nil"/>
              <w:bottom w:val="single" w:sz="4" w:space="0" w:color="auto"/>
              <w:right w:val="dotDotDash" w:sz="4"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b/>
                <w:bCs/>
                <w:color w:val="000000"/>
                <w:sz w:val="28"/>
                <w:szCs w:val="40"/>
              </w:rPr>
            </w:pPr>
            <w:r w:rsidRPr="00E744D0">
              <w:rPr>
                <w:rFonts w:ascii="Garamond" w:eastAsia="Times New Roman" w:hAnsi="Garamond" w:cs="Arial"/>
                <w:b/>
                <w:bCs/>
                <w:color w:val="000000"/>
                <w:sz w:val="28"/>
                <w:szCs w:val="40"/>
              </w:rPr>
              <w:t>MC-0+00-0+188</w:t>
            </w:r>
          </w:p>
        </w:tc>
        <w:tc>
          <w:tcPr>
            <w:tcW w:w="526" w:type="pct"/>
            <w:tcBorders>
              <w:top w:val="single" w:sz="4" w:space="0" w:color="auto"/>
              <w:left w:val="nil"/>
              <w:bottom w:val="single" w:sz="4" w:space="0" w:color="auto"/>
              <w:right w:val="dotDotDash" w:sz="4"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color w:val="000000"/>
                <w:sz w:val="28"/>
                <w:szCs w:val="40"/>
              </w:rPr>
            </w:pPr>
            <w:r w:rsidRPr="00E744D0">
              <w:rPr>
                <w:rFonts w:ascii="Garamond" w:eastAsia="Times New Roman" w:hAnsi="Garamond" w:cs="Arial"/>
                <w:color w:val="000000"/>
                <w:sz w:val="28"/>
                <w:szCs w:val="40"/>
              </w:rPr>
              <w:t> </w:t>
            </w:r>
          </w:p>
        </w:tc>
        <w:tc>
          <w:tcPr>
            <w:tcW w:w="656" w:type="pct"/>
            <w:tcBorders>
              <w:top w:val="single" w:sz="4" w:space="0" w:color="auto"/>
              <w:left w:val="nil"/>
              <w:bottom w:val="single" w:sz="4" w:space="0" w:color="auto"/>
              <w:right w:val="dotDotDash" w:sz="4"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color w:val="000000"/>
                <w:sz w:val="28"/>
                <w:szCs w:val="40"/>
              </w:rPr>
            </w:pPr>
            <w:r w:rsidRPr="00E744D0">
              <w:rPr>
                <w:rFonts w:ascii="Garamond" w:eastAsia="Times New Roman" w:hAnsi="Garamond" w:cs="Arial"/>
                <w:color w:val="000000"/>
                <w:sz w:val="28"/>
                <w:szCs w:val="40"/>
              </w:rPr>
              <w:t> </w:t>
            </w:r>
          </w:p>
        </w:tc>
        <w:tc>
          <w:tcPr>
            <w:tcW w:w="614" w:type="pct"/>
            <w:tcBorders>
              <w:top w:val="single" w:sz="4" w:space="0" w:color="auto"/>
              <w:left w:val="nil"/>
              <w:bottom w:val="single" w:sz="4" w:space="0" w:color="auto"/>
              <w:right w:val="dotDotDash" w:sz="4"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sz w:val="28"/>
                <w:szCs w:val="40"/>
              </w:rPr>
            </w:pPr>
            <w:r w:rsidRPr="00E744D0">
              <w:rPr>
                <w:rFonts w:ascii="Garamond" w:eastAsia="Times New Roman" w:hAnsi="Garamond" w:cs="Arial"/>
                <w:sz w:val="28"/>
                <w:szCs w:val="40"/>
              </w:rPr>
              <w:t> </w:t>
            </w:r>
          </w:p>
        </w:tc>
        <w:tc>
          <w:tcPr>
            <w:tcW w:w="787" w:type="pct"/>
            <w:tcBorders>
              <w:top w:val="single" w:sz="4" w:space="0" w:color="auto"/>
              <w:left w:val="nil"/>
              <w:bottom w:val="single" w:sz="4" w:space="0" w:color="auto"/>
              <w:right w:val="double" w:sz="6"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sz w:val="28"/>
                <w:szCs w:val="40"/>
              </w:rPr>
            </w:pPr>
            <w:r w:rsidRPr="00E744D0">
              <w:rPr>
                <w:rFonts w:ascii="Garamond" w:eastAsia="Times New Roman" w:hAnsi="Garamond" w:cs="Arial"/>
                <w:sz w:val="28"/>
                <w:szCs w:val="40"/>
              </w:rPr>
              <w:t> </w:t>
            </w:r>
          </w:p>
        </w:tc>
      </w:tr>
      <w:tr w:rsidR="00E744D0" w:rsidRPr="00E744D0" w:rsidTr="00E744D0">
        <w:trPr>
          <w:trHeight w:val="525"/>
        </w:trPr>
        <w:tc>
          <w:tcPr>
            <w:tcW w:w="285" w:type="pct"/>
            <w:tcBorders>
              <w:top w:val="nil"/>
              <w:left w:val="double" w:sz="6" w:space="0" w:color="auto"/>
              <w:bottom w:val="single" w:sz="4" w:space="0" w:color="auto"/>
              <w:right w:val="dotDotDash" w:sz="4"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color w:val="000000"/>
                <w:sz w:val="28"/>
                <w:szCs w:val="40"/>
              </w:rPr>
            </w:pPr>
            <w:r w:rsidRPr="00E744D0">
              <w:rPr>
                <w:rFonts w:ascii="Garamond" w:eastAsia="Times New Roman" w:hAnsi="Garamond" w:cs="Arial"/>
                <w:color w:val="000000"/>
                <w:sz w:val="28"/>
                <w:szCs w:val="40"/>
              </w:rPr>
              <w:t>1.1</w:t>
            </w:r>
          </w:p>
        </w:tc>
        <w:tc>
          <w:tcPr>
            <w:tcW w:w="2132" w:type="pct"/>
            <w:tcBorders>
              <w:top w:val="nil"/>
              <w:left w:val="nil"/>
              <w:bottom w:val="single" w:sz="4" w:space="0" w:color="auto"/>
              <w:right w:val="dotDotDash" w:sz="4"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b/>
                <w:bCs/>
                <w:color w:val="000000"/>
                <w:sz w:val="28"/>
                <w:szCs w:val="40"/>
              </w:rPr>
            </w:pPr>
            <w:r w:rsidRPr="00E744D0">
              <w:rPr>
                <w:rFonts w:ascii="Garamond" w:eastAsia="Times New Roman" w:hAnsi="Garamond" w:cs="Arial"/>
                <w:b/>
                <w:bCs/>
                <w:color w:val="000000"/>
                <w:sz w:val="28"/>
                <w:szCs w:val="40"/>
              </w:rPr>
              <w:t>Clearing and Excavation</w:t>
            </w:r>
          </w:p>
        </w:tc>
        <w:tc>
          <w:tcPr>
            <w:tcW w:w="526" w:type="pct"/>
            <w:tcBorders>
              <w:top w:val="nil"/>
              <w:left w:val="nil"/>
              <w:bottom w:val="single" w:sz="4" w:space="0" w:color="auto"/>
              <w:right w:val="dotDotDash" w:sz="4"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color w:val="000000"/>
                <w:sz w:val="28"/>
                <w:szCs w:val="40"/>
              </w:rPr>
            </w:pPr>
            <w:r w:rsidRPr="00E744D0">
              <w:rPr>
                <w:rFonts w:ascii="Garamond" w:eastAsia="Times New Roman" w:hAnsi="Garamond" w:cs="Arial"/>
                <w:color w:val="000000"/>
                <w:sz w:val="28"/>
                <w:szCs w:val="40"/>
              </w:rPr>
              <w:t> </w:t>
            </w:r>
          </w:p>
        </w:tc>
        <w:tc>
          <w:tcPr>
            <w:tcW w:w="656" w:type="pct"/>
            <w:tcBorders>
              <w:top w:val="nil"/>
              <w:left w:val="nil"/>
              <w:bottom w:val="single" w:sz="4" w:space="0" w:color="auto"/>
              <w:right w:val="dotDotDash" w:sz="4"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color w:val="000000"/>
                <w:sz w:val="28"/>
                <w:szCs w:val="40"/>
              </w:rPr>
            </w:pPr>
            <w:r w:rsidRPr="00E744D0">
              <w:rPr>
                <w:rFonts w:ascii="Garamond" w:eastAsia="Times New Roman" w:hAnsi="Garamond" w:cs="Arial"/>
                <w:color w:val="000000"/>
                <w:sz w:val="28"/>
                <w:szCs w:val="40"/>
              </w:rPr>
              <w:t> </w:t>
            </w:r>
          </w:p>
        </w:tc>
        <w:tc>
          <w:tcPr>
            <w:tcW w:w="614" w:type="pct"/>
            <w:tcBorders>
              <w:top w:val="nil"/>
              <w:left w:val="nil"/>
              <w:bottom w:val="single" w:sz="4" w:space="0" w:color="auto"/>
              <w:right w:val="dotDotDash" w:sz="4"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sz w:val="28"/>
                <w:szCs w:val="40"/>
              </w:rPr>
            </w:pPr>
            <w:r w:rsidRPr="00E744D0">
              <w:rPr>
                <w:rFonts w:ascii="Garamond" w:eastAsia="Times New Roman" w:hAnsi="Garamond" w:cs="Arial"/>
                <w:sz w:val="28"/>
                <w:szCs w:val="40"/>
              </w:rPr>
              <w:t> </w:t>
            </w:r>
          </w:p>
        </w:tc>
        <w:tc>
          <w:tcPr>
            <w:tcW w:w="787" w:type="pct"/>
            <w:tcBorders>
              <w:top w:val="nil"/>
              <w:left w:val="nil"/>
              <w:bottom w:val="single" w:sz="4" w:space="0" w:color="auto"/>
              <w:right w:val="double" w:sz="6"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sz w:val="28"/>
                <w:szCs w:val="40"/>
              </w:rPr>
            </w:pPr>
            <w:r w:rsidRPr="00E744D0">
              <w:rPr>
                <w:rFonts w:ascii="Garamond" w:eastAsia="Times New Roman" w:hAnsi="Garamond" w:cs="Arial"/>
                <w:sz w:val="28"/>
                <w:szCs w:val="40"/>
              </w:rPr>
              <w:t> </w:t>
            </w:r>
          </w:p>
        </w:tc>
      </w:tr>
      <w:tr w:rsidR="00E744D0" w:rsidRPr="00E744D0" w:rsidTr="00E744D0">
        <w:trPr>
          <w:trHeight w:val="1050"/>
        </w:trPr>
        <w:tc>
          <w:tcPr>
            <w:tcW w:w="285" w:type="pct"/>
            <w:tcBorders>
              <w:top w:val="nil"/>
              <w:left w:val="double" w:sz="6" w:space="0" w:color="auto"/>
              <w:bottom w:val="single" w:sz="4" w:space="0" w:color="auto"/>
              <w:right w:val="dotDotDash" w:sz="4"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color w:val="000000"/>
                <w:sz w:val="28"/>
                <w:szCs w:val="40"/>
              </w:rPr>
            </w:pPr>
            <w:r w:rsidRPr="00E744D0">
              <w:rPr>
                <w:rFonts w:ascii="Garamond" w:eastAsia="Times New Roman" w:hAnsi="Garamond" w:cs="Arial"/>
                <w:color w:val="000000"/>
                <w:sz w:val="28"/>
                <w:szCs w:val="40"/>
              </w:rPr>
              <w:t>1.1.1</w:t>
            </w:r>
          </w:p>
        </w:tc>
        <w:tc>
          <w:tcPr>
            <w:tcW w:w="2132" w:type="pct"/>
            <w:tcBorders>
              <w:top w:val="nil"/>
              <w:left w:val="nil"/>
              <w:bottom w:val="single" w:sz="4" w:space="0" w:color="auto"/>
              <w:right w:val="dotDotDash" w:sz="4"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color w:val="000000"/>
                <w:sz w:val="28"/>
                <w:szCs w:val="40"/>
              </w:rPr>
            </w:pPr>
            <w:r w:rsidRPr="00E744D0">
              <w:rPr>
                <w:rFonts w:ascii="Garamond" w:eastAsia="Times New Roman" w:hAnsi="Garamond" w:cs="Arial"/>
                <w:color w:val="000000"/>
                <w:sz w:val="28"/>
                <w:szCs w:val="40"/>
              </w:rPr>
              <w:t>Clearing Bushes, Shrubs, Trees and roots including roots along the canal area and its environs</w:t>
            </w:r>
          </w:p>
        </w:tc>
        <w:tc>
          <w:tcPr>
            <w:tcW w:w="526" w:type="pct"/>
            <w:tcBorders>
              <w:top w:val="nil"/>
              <w:left w:val="nil"/>
              <w:bottom w:val="single" w:sz="4" w:space="0" w:color="auto"/>
              <w:right w:val="dotDotDash" w:sz="4"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color w:val="000000"/>
                <w:sz w:val="28"/>
                <w:szCs w:val="40"/>
              </w:rPr>
            </w:pPr>
            <w:r w:rsidRPr="00E744D0">
              <w:rPr>
                <w:rFonts w:ascii="Garamond" w:eastAsia="Times New Roman" w:hAnsi="Garamond" w:cs="Arial"/>
                <w:color w:val="000000"/>
                <w:sz w:val="28"/>
                <w:szCs w:val="40"/>
              </w:rPr>
              <w:t>m</w:t>
            </w:r>
            <w:r w:rsidRPr="00E744D0">
              <w:rPr>
                <w:rFonts w:ascii="Garamond" w:eastAsia="Times New Roman" w:hAnsi="Garamond" w:cs="Arial"/>
                <w:color w:val="000000"/>
                <w:sz w:val="28"/>
                <w:szCs w:val="40"/>
                <w:vertAlign w:val="superscript"/>
              </w:rPr>
              <w:t>2</w:t>
            </w:r>
          </w:p>
        </w:tc>
        <w:tc>
          <w:tcPr>
            <w:tcW w:w="656" w:type="pct"/>
            <w:tcBorders>
              <w:top w:val="nil"/>
              <w:left w:val="nil"/>
              <w:bottom w:val="single" w:sz="4" w:space="0" w:color="auto"/>
              <w:right w:val="dotDotDash" w:sz="4"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color w:val="000000"/>
                <w:sz w:val="28"/>
                <w:szCs w:val="40"/>
              </w:rPr>
            </w:pPr>
            <w:r w:rsidRPr="00E744D0">
              <w:rPr>
                <w:rFonts w:ascii="Garamond" w:eastAsia="Times New Roman" w:hAnsi="Garamond" w:cs="Arial"/>
                <w:color w:val="000000"/>
                <w:sz w:val="28"/>
                <w:szCs w:val="40"/>
              </w:rPr>
              <w:t>318.183</w:t>
            </w:r>
          </w:p>
        </w:tc>
        <w:tc>
          <w:tcPr>
            <w:tcW w:w="614" w:type="pct"/>
            <w:tcBorders>
              <w:top w:val="nil"/>
              <w:left w:val="nil"/>
              <w:bottom w:val="single" w:sz="4" w:space="0" w:color="auto"/>
              <w:right w:val="dotDotDash" w:sz="4"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sz w:val="28"/>
                <w:szCs w:val="40"/>
              </w:rPr>
            </w:pPr>
            <w:r w:rsidRPr="00E744D0">
              <w:rPr>
                <w:rFonts w:ascii="Garamond" w:eastAsia="Times New Roman" w:hAnsi="Garamond" w:cs="Arial"/>
                <w:sz w:val="28"/>
                <w:szCs w:val="40"/>
              </w:rPr>
              <w:t xml:space="preserve">               23.15 </w:t>
            </w:r>
          </w:p>
        </w:tc>
        <w:tc>
          <w:tcPr>
            <w:tcW w:w="787" w:type="pct"/>
            <w:tcBorders>
              <w:top w:val="nil"/>
              <w:left w:val="nil"/>
              <w:bottom w:val="single" w:sz="4" w:space="0" w:color="auto"/>
              <w:right w:val="double" w:sz="6"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sz w:val="28"/>
                <w:szCs w:val="40"/>
              </w:rPr>
            </w:pPr>
            <w:r w:rsidRPr="00E744D0">
              <w:rPr>
                <w:rFonts w:ascii="Garamond" w:eastAsia="Times New Roman" w:hAnsi="Garamond" w:cs="Arial"/>
                <w:sz w:val="28"/>
                <w:szCs w:val="40"/>
              </w:rPr>
              <w:t xml:space="preserve">            7,365.94 </w:t>
            </w:r>
          </w:p>
        </w:tc>
      </w:tr>
      <w:tr w:rsidR="00E744D0" w:rsidRPr="00E744D0" w:rsidTr="00E744D0">
        <w:trPr>
          <w:trHeight w:val="615"/>
        </w:trPr>
        <w:tc>
          <w:tcPr>
            <w:tcW w:w="285" w:type="pct"/>
            <w:tcBorders>
              <w:top w:val="nil"/>
              <w:left w:val="double" w:sz="6" w:space="0" w:color="auto"/>
              <w:bottom w:val="single" w:sz="4" w:space="0" w:color="auto"/>
              <w:right w:val="dotDotDash" w:sz="4"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color w:val="000000"/>
                <w:sz w:val="28"/>
                <w:szCs w:val="40"/>
              </w:rPr>
            </w:pPr>
            <w:r w:rsidRPr="00E744D0">
              <w:rPr>
                <w:rFonts w:ascii="Garamond" w:eastAsia="Times New Roman" w:hAnsi="Garamond" w:cs="Arial"/>
                <w:color w:val="000000"/>
                <w:sz w:val="28"/>
                <w:szCs w:val="40"/>
              </w:rPr>
              <w:t>1.1.2</w:t>
            </w:r>
          </w:p>
        </w:tc>
        <w:tc>
          <w:tcPr>
            <w:tcW w:w="2132" w:type="pct"/>
            <w:tcBorders>
              <w:top w:val="nil"/>
              <w:left w:val="nil"/>
              <w:bottom w:val="single" w:sz="4" w:space="0" w:color="auto"/>
              <w:right w:val="dotDotDash" w:sz="4"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color w:val="000000"/>
                <w:sz w:val="28"/>
                <w:szCs w:val="40"/>
              </w:rPr>
            </w:pPr>
            <w:r w:rsidRPr="00E744D0">
              <w:rPr>
                <w:rFonts w:ascii="Garamond" w:eastAsia="Times New Roman" w:hAnsi="Garamond" w:cs="Arial"/>
                <w:color w:val="000000"/>
                <w:sz w:val="28"/>
                <w:szCs w:val="40"/>
              </w:rPr>
              <w:t>Earth  Excavation</w:t>
            </w:r>
          </w:p>
        </w:tc>
        <w:tc>
          <w:tcPr>
            <w:tcW w:w="526" w:type="pct"/>
            <w:tcBorders>
              <w:top w:val="nil"/>
              <w:left w:val="nil"/>
              <w:bottom w:val="single" w:sz="4" w:space="0" w:color="auto"/>
              <w:right w:val="dotDotDash" w:sz="4"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color w:val="000000"/>
                <w:sz w:val="28"/>
                <w:szCs w:val="40"/>
              </w:rPr>
            </w:pPr>
            <w:r w:rsidRPr="00E744D0">
              <w:rPr>
                <w:rFonts w:ascii="Garamond" w:eastAsia="Times New Roman" w:hAnsi="Garamond" w:cs="Arial"/>
                <w:color w:val="000000"/>
                <w:sz w:val="28"/>
                <w:szCs w:val="40"/>
              </w:rPr>
              <w:t>m</w:t>
            </w:r>
            <w:r w:rsidRPr="00E744D0">
              <w:rPr>
                <w:rFonts w:ascii="Garamond" w:eastAsia="Times New Roman" w:hAnsi="Garamond" w:cs="Arial"/>
                <w:color w:val="000000"/>
                <w:sz w:val="28"/>
                <w:szCs w:val="40"/>
                <w:vertAlign w:val="superscript"/>
              </w:rPr>
              <w:t>3</w:t>
            </w:r>
          </w:p>
        </w:tc>
        <w:tc>
          <w:tcPr>
            <w:tcW w:w="656" w:type="pct"/>
            <w:tcBorders>
              <w:top w:val="nil"/>
              <w:left w:val="nil"/>
              <w:bottom w:val="single" w:sz="4" w:space="0" w:color="auto"/>
              <w:right w:val="dotDotDash" w:sz="4"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color w:val="000000"/>
                <w:sz w:val="28"/>
                <w:szCs w:val="40"/>
              </w:rPr>
            </w:pPr>
            <w:r w:rsidRPr="00E744D0">
              <w:rPr>
                <w:rFonts w:ascii="Garamond" w:eastAsia="Times New Roman" w:hAnsi="Garamond" w:cs="Arial"/>
                <w:color w:val="000000"/>
                <w:sz w:val="28"/>
                <w:szCs w:val="40"/>
              </w:rPr>
              <w:t>265.109</w:t>
            </w:r>
          </w:p>
        </w:tc>
        <w:tc>
          <w:tcPr>
            <w:tcW w:w="614" w:type="pct"/>
            <w:tcBorders>
              <w:top w:val="nil"/>
              <w:left w:val="nil"/>
              <w:bottom w:val="single" w:sz="4" w:space="0" w:color="auto"/>
              <w:right w:val="dotDotDash" w:sz="4"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sz w:val="28"/>
                <w:szCs w:val="40"/>
              </w:rPr>
            </w:pPr>
            <w:r w:rsidRPr="00E744D0">
              <w:rPr>
                <w:rFonts w:ascii="Garamond" w:eastAsia="Times New Roman" w:hAnsi="Garamond" w:cs="Arial"/>
                <w:sz w:val="28"/>
                <w:szCs w:val="40"/>
              </w:rPr>
              <w:t xml:space="preserve">             179.58 </w:t>
            </w:r>
          </w:p>
        </w:tc>
        <w:tc>
          <w:tcPr>
            <w:tcW w:w="787" w:type="pct"/>
            <w:tcBorders>
              <w:top w:val="nil"/>
              <w:left w:val="nil"/>
              <w:bottom w:val="single" w:sz="4" w:space="0" w:color="auto"/>
              <w:right w:val="double" w:sz="6"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sz w:val="28"/>
                <w:szCs w:val="40"/>
              </w:rPr>
            </w:pPr>
            <w:r w:rsidRPr="00E744D0">
              <w:rPr>
                <w:rFonts w:ascii="Garamond" w:eastAsia="Times New Roman" w:hAnsi="Garamond" w:cs="Arial"/>
                <w:sz w:val="28"/>
                <w:szCs w:val="40"/>
              </w:rPr>
              <w:t xml:space="preserve">          47,608.31 </w:t>
            </w:r>
          </w:p>
        </w:tc>
      </w:tr>
      <w:tr w:rsidR="00E744D0" w:rsidRPr="00E744D0" w:rsidTr="00E744D0">
        <w:trPr>
          <w:trHeight w:val="615"/>
        </w:trPr>
        <w:tc>
          <w:tcPr>
            <w:tcW w:w="285" w:type="pct"/>
            <w:tcBorders>
              <w:top w:val="nil"/>
              <w:left w:val="double" w:sz="6" w:space="0" w:color="auto"/>
              <w:bottom w:val="single" w:sz="4" w:space="0" w:color="auto"/>
              <w:right w:val="dotDotDash" w:sz="4"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color w:val="000000"/>
                <w:sz w:val="28"/>
                <w:szCs w:val="40"/>
              </w:rPr>
            </w:pPr>
            <w:r w:rsidRPr="00E744D0">
              <w:rPr>
                <w:rFonts w:ascii="Garamond" w:eastAsia="Times New Roman" w:hAnsi="Garamond" w:cs="Arial"/>
                <w:color w:val="000000"/>
                <w:sz w:val="28"/>
                <w:szCs w:val="40"/>
              </w:rPr>
              <w:t>1.1.3</w:t>
            </w:r>
          </w:p>
        </w:tc>
        <w:tc>
          <w:tcPr>
            <w:tcW w:w="2132" w:type="pct"/>
            <w:tcBorders>
              <w:top w:val="nil"/>
              <w:left w:val="nil"/>
              <w:bottom w:val="single" w:sz="4" w:space="0" w:color="auto"/>
              <w:right w:val="dotDotDash" w:sz="4"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color w:val="000000"/>
                <w:sz w:val="28"/>
                <w:szCs w:val="40"/>
              </w:rPr>
            </w:pPr>
            <w:r w:rsidRPr="00E744D0">
              <w:rPr>
                <w:rFonts w:ascii="Garamond" w:eastAsia="Times New Roman" w:hAnsi="Garamond" w:cs="Arial"/>
                <w:color w:val="000000"/>
                <w:sz w:val="28"/>
                <w:szCs w:val="40"/>
              </w:rPr>
              <w:t>Fill and Compaction</w:t>
            </w:r>
          </w:p>
        </w:tc>
        <w:tc>
          <w:tcPr>
            <w:tcW w:w="526" w:type="pct"/>
            <w:tcBorders>
              <w:top w:val="nil"/>
              <w:left w:val="nil"/>
              <w:bottom w:val="single" w:sz="4" w:space="0" w:color="auto"/>
              <w:right w:val="dotDotDash" w:sz="4"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color w:val="000000"/>
                <w:sz w:val="28"/>
                <w:szCs w:val="40"/>
              </w:rPr>
            </w:pPr>
            <w:r w:rsidRPr="00E744D0">
              <w:rPr>
                <w:rFonts w:ascii="Garamond" w:eastAsia="Times New Roman" w:hAnsi="Garamond" w:cs="Arial"/>
                <w:color w:val="000000"/>
                <w:sz w:val="28"/>
                <w:szCs w:val="40"/>
              </w:rPr>
              <w:t>m</w:t>
            </w:r>
            <w:r w:rsidRPr="00E744D0">
              <w:rPr>
                <w:rFonts w:ascii="Garamond" w:eastAsia="Times New Roman" w:hAnsi="Garamond" w:cs="Arial"/>
                <w:color w:val="000000"/>
                <w:sz w:val="28"/>
                <w:szCs w:val="40"/>
                <w:vertAlign w:val="superscript"/>
              </w:rPr>
              <w:t>3</w:t>
            </w:r>
          </w:p>
        </w:tc>
        <w:tc>
          <w:tcPr>
            <w:tcW w:w="656" w:type="pct"/>
            <w:tcBorders>
              <w:top w:val="nil"/>
              <w:left w:val="nil"/>
              <w:bottom w:val="single" w:sz="4" w:space="0" w:color="auto"/>
              <w:right w:val="dotDotDash" w:sz="4"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color w:val="000000"/>
                <w:sz w:val="28"/>
                <w:szCs w:val="40"/>
              </w:rPr>
            </w:pPr>
            <w:r w:rsidRPr="00E744D0">
              <w:rPr>
                <w:rFonts w:ascii="Garamond" w:eastAsia="Times New Roman" w:hAnsi="Garamond" w:cs="Arial"/>
                <w:color w:val="000000"/>
                <w:sz w:val="28"/>
                <w:szCs w:val="40"/>
              </w:rPr>
              <w:t>642.338</w:t>
            </w:r>
          </w:p>
        </w:tc>
        <w:tc>
          <w:tcPr>
            <w:tcW w:w="614" w:type="pct"/>
            <w:tcBorders>
              <w:top w:val="nil"/>
              <w:left w:val="nil"/>
              <w:bottom w:val="single" w:sz="4" w:space="0" w:color="auto"/>
              <w:right w:val="dotDotDash" w:sz="4"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sz w:val="28"/>
                <w:szCs w:val="40"/>
              </w:rPr>
            </w:pPr>
            <w:r w:rsidRPr="00E744D0">
              <w:rPr>
                <w:rFonts w:ascii="Garamond" w:eastAsia="Times New Roman" w:hAnsi="Garamond" w:cs="Arial"/>
                <w:sz w:val="28"/>
                <w:szCs w:val="40"/>
              </w:rPr>
              <w:t xml:space="preserve">               90.91 </w:t>
            </w:r>
          </w:p>
        </w:tc>
        <w:tc>
          <w:tcPr>
            <w:tcW w:w="787" w:type="pct"/>
            <w:tcBorders>
              <w:top w:val="nil"/>
              <w:left w:val="nil"/>
              <w:bottom w:val="single" w:sz="4" w:space="0" w:color="auto"/>
              <w:right w:val="double" w:sz="6"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sz w:val="28"/>
                <w:szCs w:val="40"/>
              </w:rPr>
            </w:pPr>
            <w:r w:rsidRPr="00E744D0">
              <w:rPr>
                <w:rFonts w:ascii="Garamond" w:eastAsia="Times New Roman" w:hAnsi="Garamond" w:cs="Arial"/>
                <w:sz w:val="28"/>
                <w:szCs w:val="40"/>
              </w:rPr>
              <w:t xml:space="preserve">          58,394.96 </w:t>
            </w:r>
          </w:p>
        </w:tc>
      </w:tr>
      <w:tr w:rsidR="00E744D0" w:rsidRPr="00E744D0" w:rsidTr="00E744D0">
        <w:trPr>
          <w:trHeight w:val="620"/>
        </w:trPr>
        <w:tc>
          <w:tcPr>
            <w:tcW w:w="285" w:type="pct"/>
            <w:tcBorders>
              <w:top w:val="nil"/>
              <w:left w:val="double" w:sz="6" w:space="0" w:color="auto"/>
              <w:bottom w:val="single" w:sz="4" w:space="0" w:color="auto"/>
              <w:right w:val="dotDotDash" w:sz="4"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color w:val="000000"/>
                <w:sz w:val="28"/>
                <w:szCs w:val="40"/>
              </w:rPr>
            </w:pPr>
            <w:r w:rsidRPr="00E744D0">
              <w:rPr>
                <w:rFonts w:ascii="Garamond" w:eastAsia="Times New Roman" w:hAnsi="Garamond" w:cs="Arial"/>
                <w:color w:val="000000"/>
                <w:sz w:val="28"/>
                <w:szCs w:val="40"/>
              </w:rPr>
              <w:t>1.3</w:t>
            </w:r>
          </w:p>
        </w:tc>
        <w:tc>
          <w:tcPr>
            <w:tcW w:w="2132" w:type="pct"/>
            <w:tcBorders>
              <w:top w:val="nil"/>
              <w:left w:val="nil"/>
              <w:bottom w:val="single" w:sz="4" w:space="0" w:color="auto"/>
              <w:right w:val="dotDotDash" w:sz="4"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b/>
                <w:bCs/>
                <w:color w:val="000000"/>
                <w:sz w:val="28"/>
                <w:szCs w:val="40"/>
              </w:rPr>
            </w:pPr>
            <w:r w:rsidRPr="00E744D0">
              <w:rPr>
                <w:rFonts w:ascii="Garamond" w:eastAsia="Times New Roman" w:hAnsi="Garamond" w:cs="Arial"/>
                <w:b/>
                <w:bCs/>
                <w:color w:val="000000"/>
                <w:sz w:val="28"/>
                <w:szCs w:val="40"/>
              </w:rPr>
              <w:t>Masonry work</w:t>
            </w:r>
          </w:p>
        </w:tc>
        <w:tc>
          <w:tcPr>
            <w:tcW w:w="526" w:type="pct"/>
            <w:tcBorders>
              <w:top w:val="nil"/>
              <w:left w:val="nil"/>
              <w:bottom w:val="single" w:sz="4" w:space="0" w:color="auto"/>
              <w:right w:val="dotDotDash" w:sz="4"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color w:val="000000"/>
                <w:sz w:val="28"/>
                <w:szCs w:val="40"/>
              </w:rPr>
            </w:pPr>
            <w:r w:rsidRPr="00E744D0">
              <w:rPr>
                <w:rFonts w:ascii="Garamond" w:eastAsia="Times New Roman" w:hAnsi="Garamond" w:cs="Arial"/>
                <w:color w:val="000000"/>
                <w:sz w:val="28"/>
                <w:szCs w:val="40"/>
              </w:rPr>
              <w:t> </w:t>
            </w:r>
          </w:p>
        </w:tc>
        <w:tc>
          <w:tcPr>
            <w:tcW w:w="656" w:type="pct"/>
            <w:tcBorders>
              <w:top w:val="nil"/>
              <w:left w:val="nil"/>
              <w:bottom w:val="nil"/>
              <w:right w:val="nil"/>
            </w:tcBorders>
            <w:shd w:val="clear" w:color="000000" w:fill="FFFFFF"/>
            <w:noWrap/>
            <w:vAlign w:val="bottom"/>
            <w:hideMark/>
          </w:tcPr>
          <w:p w:rsidR="00E744D0" w:rsidRPr="00E744D0" w:rsidRDefault="00E744D0" w:rsidP="00E744D0">
            <w:pPr>
              <w:spacing w:after="0" w:line="240" w:lineRule="auto"/>
              <w:rPr>
                <w:rFonts w:eastAsia="Times New Roman" w:cs="Arial"/>
                <w:color w:val="000000"/>
                <w:sz w:val="28"/>
              </w:rPr>
            </w:pPr>
            <w:r w:rsidRPr="00E744D0">
              <w:rPr>
                <w:rFonts w:eastAsia="Times New Roman" w:cs="Arial"/>
                <w:color w:val="000000"/>
                <w:sz w:val="28"/>
              </w:rPr>
              <w:t> </w:t>
            </w:r>
          </w:p>
        </w:tc>
        <w:tc>
          <w:tcPr>
            <w:tcW w:w="614" w:type="pct"/>
            <w:tcBorders>
              <w:top w:val="nil"/>
              <w:left w:val="dotDotDash" w:sz="4" w:space="0" w:color="auto"/>
              <w:bottom w:val="single" w:sz="4" w:space="0" w:color="auto"/>
              <w:right w:val="dotDotDash" w:sz="4"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sz w:val="28"/>
                <w:szCs w:val="40"/>
              </w:rPr>
            </w:pPr>
            <w:r w:rsidRPr="00E744D0">
              <w:rPr>
                <w:rFonts w:ascii="Garamond" w:eastAsia="Times New Roman" w:hAnsi="Garamond" w:cs="Arial"/>
                <w:sz w:val="28"/>
                <w:szCs w:val="40"/>
              </w:rPr>
              <w:t xml:space="preserve">                    -   </w:t>
            </w:r>
          </w:p>
        </w:tc>
        <w:tc>
          <w:tcPr>
            <w:tcW w:w="787" w:type="pct"/>
            <w:tcBorders>
              <w:top w:val="nil"/>
              <w:left w:val="nil"/>
              <w:bottom w:val="single" w:sz="4" w:space="0" w:color="auto"/>
              <w:right w:val="double" w:sz="6"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sz w:val="28"/>
                <w:szCs w:val="40"/>
              </w:rPr>
            </w:pPr>
            <w:r w:rsidRPr="00E744D0">
              <w:rPr>
                <w:rFonts w:ascii="Garamond" w:eastAsia="Times New Roman" w:hAnsi="Garamond" w:cs="Arial"/>
                <w:sz w:val="28"/>
                <w:szCs w:val="40"/>
              </w:rPr>
              <w:t xml:space="preserve">                      -   </w:t>
            </w:r>
          </w:p>
        </w:tc>
      </w:tr>
      <w:tr w:rsidR="00E744D0" w:rsidRPr="00E744D0" w:rsidTr="00E744D0">
        <w:trPr>
          <w:trHeight w:val="615"/>
        </w:trPr>
        <w:tc>
          <w:tcPr>
            <w:tcW w:w="285" w:type="pct"/>
            <w:tcBorders>
              <w:top w:val="nil"/>
              <w:left w:val="double" w:sz="6" w:space="0" w:color="auto"/>
              <w:bottom w:val="single" w:sz="4" w:space="0" w:color="auto"/>
              <w:right w:val="dotDotDash" w:sz="4"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color w:val="000000"/>
                <w:sz w:val="28"/>
                <w:szCs w:val="40"/>
              </w:rPr>
            </w:pPr>
            <w:r w:rsidRPr="00E744D0">
              <w:rPr>
                <w:rFonts w:ascii="Garamond" w:eastAsia="Times New Roman" w:hAnsi="Garamond" w:cs="Arial"/>
                <w:color w:val="000000"/>
                <w:sz w:val="28"/>
                <w:szCs w:val="40"/>
              </w:rPr>
              <w:t>1.3.1</w:t>
            </w:r>
          </w:p>
        </w:tc>
        <w:tc>
          <w:tcPr>
            <w:tcW w:w="2132" w:type="pct"/>
            <w:tcBorders>
              <w:top w:val="nil"/>
              <w:left w:val="nil"/>
              <w:bottom w:val="single" w:sz="4" w:space="0" w:color="auto"/>
              <w:right w:val="dotDotDash" w:sz="4"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color w:val="000000"/>
                <w:sz w:val="28"/>
                <w:szCs w:val="40"/>
              </w:rPr>
            </w:pPr>
            <w:r w:rsidRPr="00E744D0">
              <w:rPr>
                <w:rFonts w:ascii="Garamond" w:eastAsia="Times New Roman" w:hAnsi="Garamond" w:cs="Arial"/>
                <w:color w:val="000000"/>
                <w:sz w:val="28"/>
                <w:szCs w:val="40"/>
              </w:rPr>
              <w:t>Stone Masonry 1:3</w:t>
            </w:r>
          </w:p>
        </w:tc>
        <w:tc>
          <w:tcPr>
            <w:tcW w:w="526" w:type="pct"/>
            <w:tcBorders>
              <w:top w:val="nil"/>
              <w:left w:val="nil"/>
              <w:bottom w:val="single" w:sz="4" w:space="0" w:color="auto"/>
              <w:right w:val="dotDotDash" w:sz="4"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color w:val="000000"/>
                <w:sz w:val="28"/>
                <w:szCs w:val="40"/>
              </w:rPr>
            </w:pPr>
            <w:r w:rsidRPr="00E744D0">
              <w:rPr>
                <w:rFonts w:ascii="Garamond" w:eastAsia="Times New Roman" w:hAnsi="Garamond" w:cs="Arial"/>
                <w:color w:val="000000"/>
                <w:sz w:val="28"/>
                <w:szCs w:val="40"/>
              </w:rPr>
              <w:t>m</w:t>
            </w:r>
            <w:r w:rsidRPr="00E744D0">
              <w:rPr>
                <w:rFonts w:ascii="Garamond" w:eastAsia="Times New Roman" w:hAnsi="Garamond" w:cs="Arial"/>
                <w:color w:val="000000"/>
                <w:sz w:val="28"/>
                <w:szCs w:val="40"/>
                <w:vertAlign w:val="superscript"/>
              </w:rPr>
              <w:t>3</w:t>
            </w:r>
          </w:p>
        </w:tc>
        <w:tc>
          <w:tcPr>
            <w:tcW w:w="656" w:type="pct"/>
            <w:tcBorders>
              <w:top w:val="single" w:sz="4" w:space="0" w:color="auto"/>
              <w:left w:val="nil"/>
              <w:bottom w:val="single" w:sz="4" w:space="0" w:color="auto"/>
              <w:right w:val="dotDotDash" w:sz="4"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color w:val="000000"/>
                <w:sz w:val="28"/>
                <w:szCs w:val="40"/>
              </w:rPr>
            </w:pPr>
            <w:r w:rsidRPr="00E744D0">
              <w:rPr>
                <w:rFonts w:ascii="Garamond" w:eastAsia="Times New Roman" w:hAnsi="Garamond" w:cs="Arial"/>
                <w:color w:val="000000"/>
                <w:sz w:val="28"/>
                <w:szCs w:val="40"/>
              </w:rPr>
              <w:t>200.815</w:t>
            </w:r>
          </w:p>
        </w:tc>
        <w:tc>
          <w:tcPr>
            <w:tcW w:w="614" w:type="pct"/>
            <w:tcBorders>
              <w:top w:val="nil"/>
              <w:left w:val="nil"/>
              <w:bottom w:val="single" w:sz="4" w:space="0" w:color="auto"/>
              <w:right w:val="dotDotDash" w:sz="4"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sz w:val="28"/>
                <w:szCs w:val="40"/>
              </w:rPr>
            </w:pPr>
            <w:r w:rsidRPr="00E744D0">
              <w:rPr>
                <w:rFonts w:ascii="Garamond" w:eastAsia="Times New Roman" w:hAnsi="Garamond" w:cs="Arial"/>
                <w:sz w:val="28"/>
                <w:szCs w:val="40"/>
              </w:rPr>
              <w:t xml:space="preserve">          1,765.21 </w:t>
            </w:r>
          </w:p>
        </w:tc>
        <w:tc>
          <w:tcPr>
            <w:tcW w:w="787" w:type="pct"/>
            <w:tcBorders>
              <w:top w:val="nil"/>
              <w:left w:val="nil"/>
              <w:bottom w:val="single" w:sz="4" w:space="0" w:color="auto"/>
              <w:right w:val="double" w:sz="6"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sz w:val="28"/>
                <w:szCs w:val="40"/>
              </w:rPr>
            </w:pPr>
            <w:r w:rsidRPr="00E744D0">
              <w:rPr>
                <w:rFonts w:ascii="Garamond" w:eastAsia="Times New Roman" w:hAnsi="Garamond" w:cs="Arial"/>
                <w:sz w:val="28"/>
                <w:szCs w:val="40"/>
              </w:rPr>
              <w:t xml:space="preserve">         354,481.40 </w:t>
            </w:r>
          </w:p>
        </w:tc>
      </w:tr>
      <w:tr w:rsidR="00E744D0" w:rsidRPr="00E744D0" w:rsidTr="00E744D0">
        <w:trPr>
          <w:trHeight w:val="512"/>
        </w:trPr>
        <w:tc>
          <w:tcPr>
            <w:tcW w:w="285" w:type="pct"/>
            <w:tcBorders>
              <w:top w:val="nil"/>
              <w:left w:val="double" w:sz="6" w:space="0" w:color="auto"/>
              <w:bottom w:val="single" w:sz="4" w:space="0" w:color="auto"/>
              <w:right w:val="dotDotDash" w:sz="4"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color w:val="000000"/>
                <w:sz w:val="28"/>
                <w:szCs w:val="40"/>
              </w:rPr>
            </w:pPr>
            <w:r w:rsidRPr="00E744D0">
              <w:rPr>
                <w:rFonts w:ascii="Garamond" w:eastAsia="Times New Roman" w:hAnsi="Garamond" w:cs="Arial"/>
                <w:color w:val="000000"/>
                <w:sz w:val="28"/>
                <w:szCs w:val="40"/>
              </w:rPr>
              <w:t>1.3.2</w:t>
            </w:r>
          </w:p>
        </w:tc>
        <w:tc>
          <w:tcPr>
            <w:tcW w:w="2132" w:type="pct"/>
            <w:tcBorders>
              <w:top w:val="nil"/>
              <w:left w:val="nil"/>
              <w:bottom w:val="single" w:sz="4" w:space="0" w:color="auto"/>
              <w:right w:val="dotDotDash" w:sz="4"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color w:val="000000"/>
                <w:sz w:val="28"/>
                <w:szCs w:val="40"/>
              </w:rPr>
            </w:pPr>
            <w:r w:rsidRPr="00E744D0">
              <w:rPr>
                <w:rFonts w:ascii="Garamond" w:eastAsia="Times New Roman" w:hAnsi="Garamond" w:cs="Arial"/>
                <w:color w:val="000000"/>
                <w:sz w:val="28"/>
                <w:szCs w:val="40"/>
              </w:rPr>
              <w:t>Plastering</w:t>
            </w:r>
          </w:p>
        </w:tc>
        <w:tc>
          <w:tcPr>
            <w:tcW w:w="526" w:type="pct"/>
            <w:tcBorders>
              <w:top w:val="nil"/>
              <w:left w:val="nil"/>
              <w:bottom w:val="single" w:sz="4" w:space="0" w:color="auto"/>
              <w:right w:val="dotDotDash" w:sz="4"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color w:val="000000"/>
                <w:sz w:val="28"/>
                <w:szCs w:val="40"/>
              </w:rPr>
            </w:pPr>
            <w:r w:rsidRPr="00E744D0">
              <w:rPr>
                <w:rFonts w:ascii="Garamond" w:eastAsia="Times New Roman" w:hAnsi="Garamond" w:cs="Arial"/>
                <w:color w:val="000000"/>
                <w:sz w:val="28"/>
                <w:szCs w:val="40"/>
              </w:rPr>
              <w:t>m</w:t>
            </w:r>
            <w:r w:rsidRPr="00E744D0">
              <w:rPr>
                <w:rFonts w:ascii="Garamond" w:eastAsia="Times New Roman" w:hAnsi="Garamond" w:cs="Arial"/>
                <w:color w:val="000000"/>
                <w:sz w:val="28"/>
                <w:szCs w:val="40"/>
                <w:vertAlign w:val="superscript"/>
              </w:rPr>
              <w:t>2</w:t>
            </w:r>
          </w:p>
        </w:tc>
        <w:tc>
          <w:tcPr>
            <w:tcW w:w="656" w:type="pct"/>
            <w:tcBorders>
              <w:top w:val="nil"/>
              <w:left w:val="nil"/>
              <w:bottom w:val="single" w:sz="4" w:space="0" w:color="auto"/>
              <w:right w:val="dotDotDash" w:sz="4"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color w:val="000000"/>
                <w:sz w:val="28"/>
                <w:szCs w:val="40"/>
              </w:rPr>
            </w:pPr>
            <w:r w:rsidRPr="00E744D0">
              <w:rPr>
                <w:rFonts w:ascii="Garamond" w:eastAsia="Times New Roman" w:hAnsi="Garamond" w:cs="Arial"/>
                <w:color w:val="000000"/>
                <w:sz w:val="28"/>
                <w:szCs w:val="40"/>
              </w:rPr>
              <w:t>145.902</w:t>
            </w:r>
          </w:p>
        </w:tc>
        <w:tc>
          <w:tcPr>
            <w:tcW w:w="614" w:type="pct"/>
            <w:tcBorders>
              <w:top w:val="nil"/>
              <w:left w:val="nil"/>
              <w:bottom w:val="single" w:sz="4" w:space="0" w:color="auto"/>
              <w:right w:val="dotDotDash" w:sz="4"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sz w:val="28"/>
                <w:szCs w:val="40"/>
              </w:rPr>
            </w:pPr>
            <w:r w:rsidRPr="00E744D0">
              <w:rPr>
                <w:rFonts w:ascii="Garamond" w:eastAsia="Times New Roman" w:hAnsi="Garamond" w:cs="Arial"/>
                <w:sz w:val="28"/>
                <w:szCs w:val="40"/>
              </w:rPr>
              <w:t xml:space="preserve">             147.78 </w:t>
            </w:r>
          </w:p>
        </w:tc>
        <w:tc>
          <w:tcPr>
            <w:tcW w:w="787" w:type="pct"/>
            <w:tcBorders>
              <w:top w:val="nil"/>
              <w:left w:val="nil"/>
              <w:bottom w:val="single" w:sz="4" w:space="0" w:color="auto"/>
              <w:right w:val="double" w:sz="6"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sz w:val="28"/>
                <w:szCs w:val="40"/>
              </w:rPr>
            </w:pPr>
            <w:r w:rsidRPr="00E744D0">
              <w:rPr>
                <w:rFonts w:ascii="Garamond" w:eastAsia="Times New Roman" w:hAnsi="Garamond" w:cs="Arial"/>
                <w:sz w:val="28"/>
                <w:szCs w:val="40"/>
              </w:rPr>
              <w:t xml:space="preserve">          21,561.37 </w:t>
            </w:r>
          </w:p>
        </w:tc>
      </w:tr>
      <w:tr w:rsidR="00E744D0" w:rsidRPr="00E744D0" w:rsidTr="00E744D0">
        <w:trPr>
          <w:trHeight w:val="615"/>
        </w:trPr>
        <w:tc>
          <w:tcPr>
            <w:tcW w:w="285" w:type="pct"/>
            <w:tcBorders>
              <w:top w:val="nil"/>
              <w:left w:val="double" w:sz="6" w:space="0" w:color="auto"/>
              <w:bottom w:val="single" w:sz="4" w:space="0" w:color="auto"/>
              <w:right w:val="dotDotDash" w:sz="4"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color w:val="000000"/>
                <w:sz w:val="28"/>
                <w:szCs w:val="40"/>
              </w:rPr>
            </w:pPr>
            <w:r w:rsidRPr="00E744D0">
              <w:rPr>
                <w:rFonts w:ascii="Garamond" w:eastAsia="Times New Roman" w:hAnsi="Garamond" w:cs="Arial"/>
                <w:color w:val="000000"/>
                <w:sz w:val="28"/>
                <w:szCs w:val="40"/>
              </w:rPr>
              <w:t>1.3.3</w:t>
            </w:r>
          </w:p>
        </w:tc>
        <w:tc>
          <w:tcPr>
            <w:tcW w:w="2132" w:type="pct"/>
            <w:tcBorders>
              <w:top w:val="nil"/>
              <w:left w:val="nil"/>
              <w:bottom w:val="single" w:sz="4" w:space="0" w:color="auto"/>
              <w:right w:val="dotDotDash" w:sz="4"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color w:val="000000"/>
                <w:sz w:val="28"/>
                <w:szCs w:val="40"/>
              </w:rPr>
            </w:pPr>
            <w:r w:rsidRPr="00E744D0">
              <w:rPr>
                <w:rFonts w:ascii="Garamond" w:eastAsia="Times New Roman" w:hAnsi="Garamond" w:cs="Arial"/>
                <w:color w:val="000000"/>
                <w:sz w:val="28"/>
                <w:szCs w:val="40"/>
              </w:rPr>
              <w:t xml:space="preserve">Copping of C-15 </w:t>
            </w:r>
          </w:p>
        </w:tc>
        <w:tc>
          <w:tcPr>
            <w:tcW w:w="526" w:type="pct"/>
            <w:tcBorders>
              <w:top w:val="nil"/>
              <w:left w:val="nil"/>
              <w:bottom w:val="single" w:sz="4" w:space="0" w:color="auto"/>
              <w:right w:val="dotDotDash" w:sz="4"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color w:val="000000"/>
                <w:sz w:val="28"/>
                <w:szCs w:val="40"/>
              </w:rPr>
            </w:pPr>
            <w:r w:rsidRPr="00E744D0">
              <w:rPr>
                <w:rFonts w:ascii="Garamond" w:eastAsia="Times New Roman" w:hAnsi="Garamond" w:cs="Arial"/>
                <w:color w:val="000000"/>
                <w:sz w:val="28"/>
                <w:szCs w:val="40"/>
              </w:rPr>
              <w:t>m</w:t>
            </w:r>
            <w:r w:rsidRPr="00E744D0">
              <w:rPr>
                <w:rFonts w:ascii="Garamond" w:eastAsia="Times New Roman" w:hAnsi="Garamond" w:cs="Arial"/>
                <w:color w:val="000000"/>
                <w:sz w:val="28"/>
                <w:szCs w:val="40"/>
                <w:vertAlign w:val="superscript"/>
              </w:rPr>
              <w:t>3</w:t>
            </w:r>
          </w:p>
        </w:tc>
        <w:tc>
          <w:tcPr>
            <w:tcW w:w="656" w:type="pct"/>
            <w:tcBorders>
              <w:top w:val="nil"/>
              <w:left w:val="nil"/>
              <w:bottom w:val="single" w:sz="4" w:space="0" w:color="auto"/>
              <w:right w:val="dotDotDash" w:sz="4"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color w:val="000000"/>
                <w:sz w:val="28"/>
                <w:szCs w:val="40"/>
              </w:rPr>
            </w:pPr>
            <w:r w:rsidRPr="00E744D0">
              <w:rPr>
                <w:rFonts w:ascii="Garamond" w:eastAsia="Times New Roman" w:hAnsi="Garamond" w:cs="Arial"/>
                <w:color w:val="000000"/>
                <w:sz w:val="28"/>
                <w:szCs w:val="40"/>
              </w:rPr>
              <w:t> </w:t>
            </w:r>
          </w:p>
        </w:tc>
        <w:tc>
          <w:tcPr>
            <w:tcW w:w="614" w:type="pct"/>
            <w:tcBorders>
              <w:top w:val="nil"/>
              <w:left w:val="nil"/>
              <w:bottom w:val="single" w:sz="4" w:space="0" w:color="auto"/>
              <w:right w:val="dotDotDash" w:sz="4"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sz w:val="28"/>
                <w:szCs w:val="40"/>
              </w:rPr>
            </w:pPr>
            <w:r w:rsidRPr="00E744D0">
              <w:rPr>
                <w:rFonts w:ascii="Garamond" w:eastAsia="Times New Roman" w:hAnsi="Garamond" w:cs="Arial"/>
                <w:sz w:val="28"/>
                <w:szCs w:val="40"/>
              </w:rPr>
              <w:t xml:space="preserve">          2,667.92 </w:t>
            </w:r>
          </w:p>
        </w:tc>
        <w:tc>
          <w:tcPr>
            <w:tcW w:w="787" w:type="pct"/>
            <w:tcBorders>
              <w:top w:val="nil"/>
              <w:left w:val="nil"/>
              <w:bottom w:val="single" w:sz="4" w:space="0" w:color="auto"/>
              <w:right w:val="double" w:sz="6"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sz w:val="28"/>
                <w:szCs w:val="40"/>
              </w:rPr>
            </w:pPr>
            <w:r w:rsidRPr="00E744D0">
              <w:rPr>
                <w:rFonts w:ascii="Garamond" w:eastAsia="Times New Roman" w:hAnsi="Garamond" w:cs="Arial"/>
                <w:sz w:val="28"/>
                <w:szCs w:val="40"/>
              </w:rPr>
              <w:t xml:space="preserve">                      -   </w:t>
            </w:r>
          </w:p>
        </w:tc>
      </w:tr>
      <w:tr w:rsidR="00E744D0" w:rsidRPr="00E744D0" w:rsidTr="00E744D0">
        <w:trPr>
          <w:trHeight w:val="404"/>
        </w:trPr>
        <w:tc>
          <w:tcPr>
            <w:tcW w:w="285" w:type="pct"/>
            <w:tcBorders>
              <w:top w:val="nil"/>
              <w:left w:val="double" w:sz="6" w:space="0" w:color="auto"/>
              <w:bottom w:val="single" w:sz="4" w:space="0" w:color="auto"/>
              <w:right w:val="dotDotDash" w:sz="4" w:space="0" w:color="auto"/>
            </w:tcBorders>
            <w:shd w:val="clear" w:color="000000" w:fill="B8CCE4"/>
            <w:noWrap/>
            <w:vAlign w:val="center"/>
            <w:hideMark/>
          </w:tcPr>
          <w:p w:rsidR="00E744D0" w:rsidRPr="00E744D0" w:rsidRDefault="00E744D0" w:rsidP="00E744D0">
            <w:pPr>
              <w:spacing w:after="0" w:line="240" w:lineRule="auto"/>
              <w:rPr>
                <w:rFonts w:ascii="Garamond" w:eastAsia="Times New Roman" w:hAnsi="Garamond" w:cs="Arial"/>
                <w:sz w:val="28"/>
                <w:szCs w:val="40"/>
              </w:rPr>
            </w:pPr>
            <w:r w:rsidRPr="00E744D0">
              <w:rPr>
                <w:rFonts w:ascii="Garamond" w:eastAsia="Times New Roman" w:hAnsi="Garamond" w:cs="Arial"/>
                <w:sz w:val="28"/>
                <w:szCs w:val="40"/>
              </w:rPr>
              <w:t> </w:t>
            </w:r>
          </w:p>
        </w:tc>
        <w:tc>
          <w:tcPr>
            <w:tcW w:w="2132" w:type="pct"/>
            <w:tcBorders>
              <w:top w:val="nil"/>
              <w:left w:val="nil"/>
              <w:bottom w:val="single" w:sz="4" w:space="0" w:color="auto"/>
              <w:right w:val="dotDotDash" w:sz="4" w:space="0" w:color="auto"/>
            </w:tcBorders>
            <w:shd w:val="clear" w:color="000000" w:fill="B8CCE4"/>
            <w:hideMark/>
          </w:tcPr>
          <w:p w:rsidR="00E744D0" w:rsidRPr="00E744D0" w:rsidRDefault="00E744D0" w:rsidP="00E744D0">
            <w:pPr>
              <w:spacing w:after="0" w:line="240" w:lineRule="auto"/>
              <w:rPr>
                <w:rFonts w:ascii="Garamond" w:eastAsia="Times New Roman" w:hAnsi="Garamond" w:cs="Arial"/>
                <w:sz w:val="28"/>
                <w:szCs w:val="40"/>
              </w:rPr>
            </w:pPr>
            <w:r w:rsidRPr="00E744D0">
              <w:rPr>
                <w:rFonts w:ascii="Garamond" w:eastAsia="Times New Roman" w:hAnsi="Garamond" w:cs="Arial"/>
                <w:sz w:val="28"/>
                <w:szCs w:val="40"/>
              </w:rPr>
              <w:t>Sub Total</w:t>
            </w:r>
          </w:p>
        </w:tc>
        <w:tc>
          <w:tcPr>
            <w:tcW w:w="526" w:type="pct"/>
            <w:tcBorders>
              <w:top w:val="nil"/>
              <w:left w:val="nil"/>
              <w:bottom w:val="single" w:sz="4" w:space="0" w:color="auto"/>
              <w:right w:val="dotDotDash" w:sz="4" w:space="0" w:color="auto"/>
            </w:tcBorders>
            <w:shd w:val="clear" w:color="000000" w:fill="B8CCE4"/>
            <w:noWrap/>
            <w:vAlign w:val="center"/>
            <w:hideMark/>
          </w:tcPr>
          <w:p w:rsidR="00E744D0" w:rsidRPr="00E744D0" w:rsidRDefault="00E744D0" w:rsidP="00E744D0">
            <w:pPr>
              <w:spacing w:after="0" w:line="240" w:lineRule="auto"/>
              <w:rPr>
                <w:rFonts w:ascii="Garamond" w:eastAsia="Times New Roman" w:hAnsi="Garamond" w:cs="Arial"/>
                <w:sz w:val="28"/>
                <w:szCs w:val="40"/>
              </w:rPr>
            </w:pPr>
            <w:r w:rsidRPr="00E744D0">
              <w:rPr>
                <w:rFonts w:ascii="Garamond" w:eastAsia="Times New Roman" w:hAnsi="Garamond" w:cs="Arial"/>
                <w:sz w:val="28"/>
                <w:szCs w:val="40"/>
              </w:rPr>
              <w:t> </w:t>
            </w:r>
          </w:p>
        </w:tc>
        <w:tc>
          <w:tcPr>
            <w:tcW w:w="656" w:type="pct"/>
            <w:tcBorders>
              <w:top w:val="nil"/>
              <w:left w:val="nil"/>
              <w:bottom w:val="single" w:sz="4" w:space="0" w:color="auto"/>
              <w:right w:val="dotDotDash" w:sz="4" w:space="0" w:color="auto"/>
            </w:tcBorders>
            <w:shd w:val="clear" w:color="000000" w:fill="B8CCE4"/>
            <w:noWrap/>
            <w:vAlign w:val="center"/>
            <w:hideMark/>
          </w:tcPr>
          <w:p w:rsidR="00E744D0" w:rsidRPr="00E744D0" w:rsidRDefault="00E744D0" w:rsidP="00E744D0">
            <w:pPr>
              <w:spacing w:after="0" w:line="240" w:lineRule="auto"/>
              <w:rPr>
                <w:rFonts w:ascii="Garamond" w:eastAsia="Times New Roman" w:hAnsi="Garamond" w:cs="Arial"/>
                <w:sz w:val="28"/>
                <w:szCs w:val="40"/>
              </w:rPr>
            </w:pPr>
            <w:r w:rsidRPr="00E744D0">
              <w:rPr>
                <w:rFonts w:ascii="Garamond" w:eastAsia="Times New Roman" w:hAnsi="Garamond" w:cs="Arial"/>
                <w:sz w:val="28"/>
                <w:szCs w:val="40"/>
              </w:rPr>
              <w:t> </w:t>
            </w:r>
          </w:p>
        </w:tc>
        <w:tc>
          <w:tcPr>
            <w:tcW w:w="614" w:type="pct"/>
            <w:tcBorders>
              <w:top w:val="nil"/>
              <w:left w:val="nil"/>
              <w:bottom w:val="single" w:sz="4" w:space="0" w:color="auto"/>
              <w:right w:val="dotDotDash" w:sz="4" w:space="0" w:color="auto"/>
            </w:tcBorders>
            <w:shd w:val="clear" w:color="000000" w:fill="B8CCE4"/>
            <w:noWrap/>
            <w:vAlign w:val="center"/>
            <w:hideMark/>
          </w:tcPr>
          <w:p w:rsidR="00E744D0" w:rsidRPr="00E744D0" w:rsidRDefault="00E744D0" w:rsidP="00E744D0">
            <w:pPr>
              <w:spacing w:after="0" w:line="240" w:lineRule="auto"/>
              <w:rPr>
                <w:rFonts w:ascii="Garamond" w:eastAsia="Times New Roman" w:hAnsi="Garamond" w:cs="Arial"/>
                <w:sz w:val="28"/>
                <w:szCs w:val="40"/>
              </w:rPr>
            </w:pPr>
            <w:r w:rsidRPr="00E744D0">
              <w:rPr>
                <w:rFonts w:ascii="Garamond" w:eastAsia="Times New Roman" w:hAnsi="Garamond" w:cs="Arial"/>
                <w:sz w:val="28"/>
                <w:szCs w:val="40"/>
              </w:rPr>
              <w:t> </w:t>
            </w:r>
          </w:p>
        </w:tc>
        <w:tc>
          <w:tcPr>
            <w:tcW w:w="787" w:type="pct"/>
            <w:tcBorders>
              <w:top w:val="nil"/>
              <w:left w:val="nil"/>
              <w:bottom w:val="single" w:sz="4" w:space="0" w:color="auto"/>
              <w:right w:val="double" w:sz="6" w:space="0" w:color="auto"/>
            </w:tcBorders>
            <w:shd w:val="clear" w:color="000000" w:fill="B8CCE4"/>
            <w:noWrap/>
            <w:vAlign w:val="center"/>
            <w:hideMark/>
          </w:tcPr>
          <w:p w:rsidR="00E744D0" w:rsidRPr="00E744D0" w:rsidRDefault="00E744D0" w:rsidP="00E744D0">
            <w:pPr>
              <w:spacing w:after="0" w:line="240" w:lineRule="auto"/>
              <w:rPr>
                <w:rFonts w:ascii="Garamond" w:eastAsia="Times New Roman" w:hAnsi="Garamond" w:cs="Arial"/>
                <w:b/>
                <w:bCs/>
                <w:sz w:val="28"/>
                <w:szCs w:val="40"/>
              </w:rPr>
            </w:pPr>
            <w:r w:rsidRPr="00E744D0">
              <w:rPr>
                <w:rFonts w:ascii="Garamond" w:eastAsia="Times New Roman" w:hAnsi="Garamond" w:cs="Arial"/>
                <w:b/>
                <w:bCs/>
                <w:sz w:val="28"/>
                <w:szCs w:val="40"/>
              </w:rPr>
              <w:t xml:space="preserve">         489,411.97 </w:t>
            </w:r>
          </w:p>
        </w:tc>
      </w:tr>
      <w:tr w:rsidR="00E744D0" w:rsidRPr="00E744D0" w:rsidTr="00E744D0">
        <w:trPr>
          <w:trHeight w:val="540"/>
        </w:trPr>
        <w:tc>
          <w:tcPr>
            <w:tcW w:w="285" w:type="pct"/>
            <w:tcBorders>
              <w:top w:val="nil"/>
              <w:left w:val="double" w:sz="6" w:space="0" w:color="auto"/>
              <w:bottom w:val="double" w:sz="6" w:space="0" w:color="auto"/>
              <w:right w:val="dotDotDash" w:sz="4"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color w:val="000000"/>
                <w:sz w:val="28"/>
                <w:szCs w:val="40"/>
              </w:rPr>
            </w:pPr>
            <w:r w:rsidRPr="00E744D0">
              <w:rPr>
                <w:rFonts w:ascii="Garamond" w:eastAsia="Times New Roman" w:hAnsi="Garamond" w:cs="Arial"/>
                <w:color w:val="000000"/>
                <w:sz w:val="28"/>
                <w:szCs w:val="40"/>
              </w:rPr>
              <w:t> </w:t>
            </w:r>
          </w:p>
        </w:tc>
        <w:tc>
          <w:tcPr>
            <w:tcW w:w="2132" w:type="pct"/>
            <w:tcBorders>
              <w:top w:val="nil"/>
              <w:left w:val="nil"/>
              <w:bottom w:val="double" w:sz="6" w:space="0" w:color="auto"/>
              <w:right w:val="dotDotDash" w:sz="4"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color w:val="000000"/>
                <w:sz w:val="28"/>
                <w:szCs w:val="40"/>
              </w:rPr>
            </w:pPr>
            <w:r w:rsidRPr="00E744D0">
              <w:rPr>
                <w:rFonts w:ascii="Garamond" w:eastAsia="Times New Roman" w:hAnsi="Garamond" w:cs="Arial"/>
                <w:color w:val="000000"/>
                <w:sz w:val="28"/>
                <w:szCs w:val="40"/>
              </w:rPr>
              <w:t>Total of Bill 3: for Irrigation and Drainage Infrastructure</w:t>
            </w:r>
          </w:p>
        </w:tc>
        <w:tc>
          <w:tcPr>
            <w:tcW w:w="526" w:type="pct"/>
            <w:tcBorders>
              <w:top w:val="nil"/>
              <w:left w:val="nil"/>
              <w:bottom w:val="double" w:sz="6" w:space="0" w:color="auto"/>
              <w:right w:val="dotDotDash" w:sz="4"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color w:val="000000"/>
                <w:sz w:val="28"/>
                <w:szCs w:val="40"/>
              </w:rPr>
            </w:pPr>
            <w:r w:rsidRPr="00E744D0">
              <w:rPr>
                <w:rFonts w:ascii="Garamond" w:eastAsia="Times New Roman" w:hAnsi="Garamond" w:cs="Arial"/>
                <w:color w:val="000000"/>
                <w:sz w:val="28"/>
                <w:szCs w:val="40"/>
              </w:rPr>
              <w:t> </w:t>
            </w:r>
          </w:p>
        </w:tc>
        <w:tc>
          <w:tcPr>
            <w:tcW w:w="656" w:type="pct"/>
            <w:tcBorders>
              <w:top w:val="nil"/>
              <w:left w:val="nil"/>
              <w:bottom w:val="double" w:sz="6" w:space="0" w:color="auto"/>
              <w:right w:val="dotDotDash" w:sz="4"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color w:val="000000"/>
                <w:sz w:val="28"/>
                <w:szCs w:val="40"/>
              </w:rPr>
            </w:pPr>
            <w:r w:rsidRPr="00E744D0">
              <w:rPr>
                <w:rFonts w:ascii="Garamond" w:eastAsia="Times New Roman" w:hAnsi="Garamond" w:cs="Arial"/>
                <w:color w:val="000000"/>
                <w:sz w:val="28"/>
                <w:szCs w:val="40"/>
              </w:rPr>
              <w:t> </w:t>
            </w:r>
          </w:p>
        </w:tc>
        <w:tc>
          <w:tcPr>
            <w:tcW w:w="614" w:type="pct"/>
            <w:tcBorders>
              <w:top w:val="nil"/>
              <w:left w:val="nil"/>
              <w:bottom w:val="double" w:sz="6" w:space="0" w:color="auto"/>
              <w:right w:val="dotDotDash" w:sz="4"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i/>
                <w:iCs/>
                <w:sz w:val="28"/>
                <w:szCs w:val="40"/>
              </w:rPr>
            </w:pPr>
            <w:r w:rsidRPr="00E744D0">
              <w:rPr>
                <w:rFonts w:ascii="Garamond" w:eastAsia="Times New Roman" w:hAnsi="Garamond" w:cs="Arial"/>
                <w:i/>
                <w:iCs/>
                <w:sz w:val="28"/>
                <w:szCs w:val="40"/>
              </w:rPr>
              <w:t> </w:t>
            </w:r>
          </w:p>
        </w:tc>
        <w:tc>
          <w:tcPr>
            <w:tcW w:w="787" w:type="pct"/>
            <w:tcBorders>
              <w:top w:val="nil"/>
              <w:left w:val="nil"/>
              <w:bottom w:val="double" w:sz="6" w:space="0" w:color="auto"/>
              <w:right w:val="double" w:sz="6" w:space="0" w:color="auto"/>
            </w:tcBorders>
            <w:shd w:val="clear" w:color="000000" w:fill="FFFFFF"/>
            <w:noWrap/>
            <w:vAlign w:val="center"/>
            <w:hideMark/>
          </w:tcPr>
          <w:p w:rsidR="00E744D0" w:rsidRPr="00E744D0" w:rsidRDefault="00E744D0" w:rsidP="00E744D0">
            <w:pPr>
              <w:spacing w:after="0" w:line="240" w:lineRule="auto"/>
              <w:rPr>
                <w:rFonts w:ascii="Garamond" w:eastAsia="Times New Roman" w:hAnsi="Garamond" w:cs="Arial"/>
                <w:b/>
                <w:bCs/>
                <w:sz w:val="28"/>
                <w:szCs w:val="40"/>
              </w:rPr>
            </w:pPr>
            <w:r w:rsidRPr="00E744D0">
              <w:rPr>
                <w:rFonts w:ascii="Garamond" w:eastAsia="Times New Roman" w:hAnsi="Garamond" w:cs="Arial"/>
                <w:b/>
                <w:bCs/>
                <w:sz w:val="28"/>
                <w:szCs w:val="40"/>
              </w:rPr>
              <w:t xml:space="preserve">         489,411.97 </w:t>
            </w:r>
          </w:p>
        </w:tc>
      </w:tr>
    </w:tbl>
    <w:p w:rsidR="00011A39" w:rsidRPr="00E744D0" w:rsidRDefault="00011A39" w:rsidP="00E744D0">
      <w:pPr>
        <w:rPr>
          <w:sz w:val="20"/>
          <w:lang w:bidi="en-US"/>
        </w:rPr>
      </w:pPr>
    </w:p>
    <w:p w:rsidR="00011A39" w:rsidRPr="00E744D0" w:rsidRDefault="00011A39" w:rsidP="00E744D0">
      <w:pPr>
        <w:rPr>
          <w:sz w:val="20"/>
          <w:lang w:bidi="en-US"/>
        </w:rPr>
      </w:pPr>
    </w:p>
    <w:p w:rsidR="00011A39" w:rsidRPr="00E744D0" w:rsidRDefault="00011A39" w:rsidP="00E744D0">
      <w:pPr>
        <w:rPr>
          <w:sz w:val="20"/>
          <w:lang w:bidi="en-US"/>
        </w:rPr>
      </w:pPr>
    </w:p>
    <w:p w:rsidR="00011A39" w:rsidRPr="00E744D0" w:rsidRDefault="00011A39" w:rsidP="00E744D0">
      <w:pPr>
        <w:rPr>
          <w:sz w:val="20"/>
          <w:lang w:bidi="en-US"/>
        </w:rPr>
      </w:pPr>
    </w:p>
    <w:p w:rsidR="00011A39" w:rsidRPr="00E744D0" w:rsidRDefault="00011A39" w:rsidP="00E744D0">
      <w:pPr>
        <w:rPr>
          <w:sz w:val="20"/>
          <w:lang w:bidi="en-US"/>
        </w:rPr>
      </w:pPr>
    </w:p>
    <w:p w:rsidR="00011A39" w:rsidRPr="00E744D0" w:rsidRDefault="00011A39" w:rsidP="00E744D0">
      <w:pPr>
        <w:rPr>
          <w:sz w:val="20"/>
          <w:lang w:bidi="en-US"/>
        </w:rPr>
      </w:pPr>
    </w:p>
    <w:p w:rsidR="00011A39" w:rsidRPr="00E744D0" w:rsidRDefault="00011A39" w:rsidP="00E744D0">
      <w:pPr>
        <w:rPr>
          <w:sz w:val="20"/>
          <w:lang w:bidi="en-US"/>
        </w:rPr>
      </w:pPr>
    </w:p>
    <w:p w:rsidR="003A2F53" w:rsidRPr="00E744D0" w:rsidRDefault="003A2F53" w:rsidP="00E744D0">
      <w:pPr>
        <w:rPr>
          <w:rFonts w:ascii="Californian FB" w:hAnsi="Californian FB"/>
          <w:b/>
          <w:sz w:val="20"/>
        </w:rPr>
      </w:pPr>
    </w:p>
    <w:p w:rsidR="003A2F53" w:rsidRPr="00E744D0" w:rsidRDefault="003A2F53" w:rsidP="00E744D0">
      <w:pPr>
        <w:rPr>
          <w:rFonts w:ascii="Californian FB" w:hAnsi="Californian FB"/>
          <w:b/>
          <w:sz w:val="20"/>
        </w:rPr>
      </w:pPr>
    </w:p>
    <w:p w:rsidR="003A2F53" w:rsidRPr="00E744D0" w:rsidRDefault="003A2F53" w:rsidP="00E744D0">
      <w:pPr>
        <w:rPr>
          <w:rFonts w:ascii="Californian FB" w:hAnsi="Californian FB"/>
          <w:b/>
          <w:sz w:val="20"/>
        </w:rPr>
      </w:pPr>
    </w:p>
    <w:p w:rsidR="004C5B80" w:rsidRPr="001A3C03" w:rsidRDefault="004C5B80">
      <w:pPr>
        <w:spacing w:after="0" w:line="240" w:lineRule="auto"/>
        <w:rPr>
          <w:rFonts w:ascii="Californian FB" w:hAnsi="Californian FB"/>
          <w:b/>
        </w:rPr>
      </w:pPr>
      <w:r w:rsidRPr="001A3C03">
        <w:rPr>
          <w:rFonts w:ascii="Californian FB" w:hAnsi="Californian FB"/>
          <w:b/>
        </w:rPr>
        <w:br w:type="page"/>
      </w:r>
    </w:p>
    <w:p w:rsidR="00011A39" w:rsidRPr="00E744D0" w:rsidRDefault="003D5997" w:rsidP="00E744D0">
      <w:pPr>
        <w:pStyle w:val="Caption"/>
        <w:rPr>
          <w:rFonts w:ascii="Californian FB" w:hAnsi="Californian FB"/>
          <w:b w:val="0"/>
        </w:rPr>
      </w:pPr>
      <w:bookmarkStart w:id="481" w:name="_Toc394948509"/>
      <w:r>
        <w:lastRenderedPageBreak/>
        <w:t xml:space="preserve">Table </w:t>
      </w:r>
      <w:r w:rsidR="00936FBB">
        <w:fldChar w:fldCharType="begin"/>
      </w:r>
      <w:r w:rsidR="00936FBB">
        <w:instrText xml:space="preserve"> SEQ Table \* ARABIC </w:instrText>
      </w:r>
      <w:r w:rsidR="00936FBB">
        <w:fldChar w:fldCharType="separate"/>
      </w:r>
      <w:r>
        <w:rPr>
          <w:noProof/>
        </w:rPr>
        <w:t>25</w:t>
      </w:r>
      <w:r w:rsidR="00936FBB">
        <w:rPr>
          <w:noProof/>
        </w:rPr>
        <w:fldChar w:fldCharType="end"/>
      </w:r>
      <w:r>
        <w:t xml:space="preserve">:  </w:t>
      </w:r>
      <w:r w:rsidR="007C70D9" w:rsidRPr="001A3C03">
        <w:rPr>
          <w:rFonts w:ascii="Californian FB" w:hAnsi="Californian FB"/>
          <w:b w:val="0"/>
        </w:rPr>
        <w:t xml:space="preserve">Bill No. </w:t>
      </w:r>
      <w:r w:rsidR="004C5B80" w:rsidRPr="001A3C03">
        <w:rPr>
          <w:rFonts w:ascii="Californian FB" w:hAnsi="Californian FB"/>
          <w:b w:val="0"/>
        </w:rPr>
        <w:t>3</w:t>
      </w:r>
      <w:r w:rsidR="007C70D9" w:rsidRPr="001A3C03">
        <w:rPr>
          <w:rFonts w:ascii="Californian FB" w:hAnsi="Californian FB"/>
          <w:b w:val="0"/>
        </w:rPr>
        <w:t xml:space="preserve">- </w:t>
      </w:r>
      <w:r w:rsidR="004C5B80" w:rsidRPr="001A3C03">
        <w:rPr>
          <w:rFonts w:ascii="Californian FB" w:hAnsi="Californian FB"/>
          <w:b w:val="0"/>
        </w:rPr>
        <w:t>Engineering cost estimation for Infrastructure</w:t>
      </w:r>
      <w:bookmarkEnd w:id="481"/>
      <w:r w:rsidR="00F214F6" w:rsidRPr="001A3C03">
        <w:rPr>
          <w:rFonts w:ascii="Californian FB" w:hAnsi="Californian FB"/>
          <w:b w:val="0"/>
        </w:rPr>
        <w:tab/>
      </w:r>
    </w:p>
    <w:p w:rsidR="006D126F" w:rsidRPr="006D126F" w:rsidRDefault="006D126F" w:rsidP="006D126F">
      <w:pPr>
        <w:pStyle w:val="Heading1"/>
      </w:pPr>
      <w:bookmarkStart w:id="482" w:name="_Toc342036735"/>
      <w:bookmarkStart w:id="483" w:name="_Toc394817587"/>
      <w:r w:rsidRPr="00775565">
        <w:t>CONCLUSION</w:t>
      </w:r>
      <w:r w:rsidRPr="001A3C03">
        <w:t xml:space="preserve"> AND RECOMMENDATION</w:t>
      </w:r>
      <w:bookmarkEnd w:id="482"/>
      <w:bookmarkEnd w:id="483"/>
    </w:p>
    <w:p w:rsidR="006D126F" w:rsidRPr="00775565" w:rsidRDefault="006D126F" w:rsidP="006D126F">
      <w:pPr>
        <w:spacing w:after="0" w:line="360" w:lineRule="auto"/>
        <w:ind w:left="360"/>
        <w:contextualSpacing/>
        <w:jc w:val="both"/>
        <w:rPr>
          <w:rFonts w:ascii="Californian FB" w:hAnsi="Californian FB"/>
          <w:sz w:val="24"/>
          <w:szCs w:val="24"/>
        </w:rPr>
      </w:pPr>
      <w:r w:rsidRPr="00775565">
        <w:rPr>
          <w:rFonts w:ascii="Californian FB" w:hAnsi="Californian FB"/>
          <w:sz w:val="24"/>
          <w:szCs w:val="24"/>
        </w:rPr>
        <w:t xml:space="preserve">The infrastructure of this project area is designed to irrigate about </w:t>
      </w:r>
      <w:r w:rsidR="005F7A4B">
        <w:rPr>
          <w:rFonts w:ascii="Californian FB" w:hAnsi="Californian FB"/>
          <w:sz w:val="24"/>
          <w:szCs w:val="24"/>
        </w:rPr>
        <w:t>102</w:t>
      </w:r>
      <w:r w:rsidRPr="00775565">
        <w:rPr>
          <w:rFonts w:ascii="Californian FB" w:hAnsi="Californian FB"/>
          <w:sz w:val="24"/>
          <w:szCs w:val="24"/>
        </w:rPr>
        <w:t xml:space="preserve"> ha of land by taking its supply from the </w:t>
      </w:r>
      <w:r w:rsidR="00011A39">
        <w:rPr>
          <w:rFonts w:ascii="Californian FB" w:hAnsi="Californian FB"/>
          <w:sz w:val="24"/>
          <w:szCs w:val="24"/>
        </w:rPr>
        <w:t>Gobera 2</w:t>
      </w:r>
      <w:r w:rsidRPr="00775565">
        <w:rPr>
          <w:rFonts w:ascii="Californian FB" w:hAnsi="Californian FB"/>
          <w:sz w:val="24"/>
          <w:szCs w:val="24"/>
        </w:rPr>
        <w:t xml:space="preserve"> </w:t>
      </w:r>
      <w:r w:rsidR="00011A39">
        <w:rPr>
          <w:rFonts w:ascii="Californian FB" w:hAnsi="Californian FB"/>
          <w:sz w:val="24"/>
          <w:szCs w:val="24"/>
        </w:rPr>
        <w:t>intake</w:t>
      </w:r>
      <w:r w:rsidRPr="00775565">
        <w:rPr>
          <w:rFonts w:ascii="Californian FB" w:hAnsi="Californian FB"/>
          <w:sz w:val="24"/>
          <w:szCs w:val="24"/>
        </w:rPr>
        <w:t xml:space="preserve"> irrigation project. The project is diverted on both left side of the river with </w:t>
      </w:r>
      <w:r w:rsidR="00011A39">
        <w:rPr>
          <w:rFonts w:ascii="Californian FB" w:hAnsi="Californian FB"/>
          <w:sz w:val="24"/>
          <w:szCs w:val="24"/>
        </w:rPr>
        <w:t xml:space="preserve">one </w:t>
      </w:r>
      <w:r w:rsidRPr="00775565">
        <w:rPr>
          <w:rFonts w:ascii="Californian FB" w:hAnsi="Californian FB"/>
          <w:sz w:val="24"/>
          <w:szCs w:val="24"/>
        </w:rPr>
        <w:t xml:space="preserve">main </w:t>
      </w:r>
      <w:r w:rsidR="00011A39" w:rsidRPr="00775565">
        <w:rPr>
          <w:rFonts w:ascii="Californian FB" w:hAnsi="Californian FB"/>
          <w:sz w:val="24"/>
          <w:szCs w:val="24"/>
        </w:rPr>
        <w:t>canal</w:t>
      </w:r>
      <w:r w:rsidRPr="00775565">
        <w:rPr>
          <w:rFonts w:ascii="Californian FB" w:hAnsi="Californian FB"/>
          <w:sz w:val="24"/>
          <w:szCs w:val="24"/>
        </w:rPr>
        <w:t xml:space="preserve">. There are </w:t>
      </w:r>
      <w:r w:rsidR="00011A39">
        <w:rPr>
          <w:rFonts w:ascii="Californian FB" w:hAnsi="Californian FB"/>
          <w:sz w:val="24"/>
          <w:szCs w:val="24"/>
        </w:rPr>
        <w:t>6</w:t>
      </w:r>
      <w:r w:rsidRPr="00775565">
        <w:rPr>
          <w:rFonts w:ascii="Californian FB" w:hAnsi="Californian FB"/>
          <w:sz w:val="24"/>
          <w:szCs w:val="24"/>
        </w:rPr>
        <w:t xml:space="preserve"> tertiary blocks irrigated with tertiary canals diverted from the two main canals. </w:t>
      </w:r>
    </w:p>
    <w:p w:rsidR="006D126F" w:rsidRPr="00775565" w:rsidRDefault="006D126F" w:rsidP="006D126F">
      <w:pPr>
        <w:spacing w:after="0" w:line="360" w:lineRule="auto"/>
        <w:ind w:left="360"/>
        <w:contextualSpacing/>
        <w:jc w:val="both"/>
        <w:rPr>
          <w:rFonts w:ascii="Californian FB" w:hAnsi="Californian FB"/>
          <w:sz w:val="24"/>
          <w:szCs w:val="24"/>
        </w:rPr>
      </w:pPr>
      <w:r w:rsidRPr="00775565">
        <w:rPr>
          <w:rFonts w:ascii="Californian FB" w:hAnsi="Californian FB"/>
          <w:sz w:val="24"/>
          <w:szCs w:val="24"/>
        </w:rPr>
        <w:t>The method of irrigation of the project area is furrow surface irrigation in which the main and tertiary canals will work continuously whereas the field canals within a tertiary block works in rotation.</w:t>
      </w:r>
    </w:p>
    <w:p w:rsidR="006D126F" w:rsidRPr="00775565" w:rsidRDefault="006D126F" w:rsidP="006D126F">
      <w:pPr>
        <w:spacing w:after="0" w:line="360" w:lineRule="auto"/>
        <w:ind w:left="360"/>
        <w:contextualSpacing/>
        <w:jc w:val="both"/>
        <w:rPr>
          <w:rFonts w:ascii="Californian FB" w:hAnsi="Californian FB"/>
          <w:sz w:val="24"/>
          <w:szCs w:val="24"/>
        </w:rPr>
      </w:pPr>
      <w:r w:rsidRPr="00775565">
        <w:rPr>
          <w:rFonts w:ascii="Californian FB" w:hAnsi="Californian FB"/>
          <w:sz w:val="24"/>
          <w:szCs w:val="24"/>
        </w:rPr>
        <w:t>As the dominant soil type is clay soil, all the length of the main canal system is designed to be masonry.</w:t>
      </w:r>
    </w:p>
    <w:p w:rsidR="006D126F" w:rsidRDefault="006D126F" w:rsidP="006D126F">
      <w:pPr>
        <w:spacing w:after="0" w:line="360" w:lineRule="auto"/>
        <w:ind w:left="360"/>
        <w:contextualSpacing/>
        <w:jc w:val="both"/>
        <w:rPr>
          <w:rFonts w:ascii="Californian FB" w:hAnsi="Californian FB"/>
          <w:sz w:val="24"/>
          <w:szCs w:val="24"/>
        </w:rPr>
      </w:pPr>
      <w:r w:rsidRPr="00775565">
        <w:rPr>
          <w:rFonts w:ascii="Californian FB" w:hAnsi="Californian FB"/>
          <w:sz w:val="24"/>
          <w:szCs w:val="24"/>
        </w:rPr>
        <w:t>The design discharge of the drainage canals are determined using rational formula and Gamble Powell method.</w:t>
      </w:r>
    </w:p>
    <w:p w:rsidR="00F214F6" w:rsidRPr="007F2B0B" w:rsidRDefault="00427311" w:rsidP="007F2B0B">
      <w:pPr>
        <w:pStyle w:val="Heading1"/>
        <w:numPr>
          <w:ilvl w:val="0"/>
          <w:numId w:val="0"/>
        </w:numPr>
        <w:ind w:left="432"/>
      </w:pPr>
      <w:bookmarkStart w:id="484" w:name="_Toc394817588"/>
      <w:r w:rsidRPr="00427311">
        <w:rPr>
          <w:highlight w:val="magenta"/>
        </w:rPr>
        <w:t>SECTION IV: OPERATION AND MAINTENANCE</w:t>
      </w:r>
      <w:bookmarkEnd w:id="484"/>
    </w:p>
    <w:p w:rsidR="00CA39C9" w:rsidRPr="001A3C03" w:rsidRDefault="00C44E22" w:rsidP="00775565">
      <w:pPr>
        <w:pStyle w:val="Heading1"/>
      </w:pPr>
      <w:bookmarkStart w:id="485" w:name="_Toc334905354"/>
      <w:bookmarkStart w:id="486" w:name="_Toc336123576"/>
      <w:bookmarkStart w:id="487" w:name="_Toc342036731"/>
      <w:bookmarkStart w:id="488" w:name="_Toc394817589"/>
      <w:bookmarkStart w:id="489" w:name="_Toc274501407"/>
      <w:r w:rsidRPr="001A3C03">
        <w:t>OPERATION AND MAINTENANCE</w:t>
      </w:r>
      <w:bookmarkEnd w:id="485"/>
      <w:bookmarkEnd w:id="486"/>
      <w:bookmarkEnd w:id="487"/>
      <w:bookmarkEnd w:id="488"/>
    </w:p>
    <w:p w:rsidR="00CA39C9" w:rsidRPr="001A3C03" w:rsidRDefault="00CA39C9" w:rsidP="00775565">
      <w:pPr>
        <w:pStyle w:val="Heading2"/>
      </w:pPr>
      <w:bookmarkStart w:id="490" w:name="_Toc334905355"/>
      <w:bookmarkStart w:id="491" w:name="_Toc336123577"/>
      <w:bookmarkStart w:id="492" w:name="_Toc342036732"/>
      <w:bookmarkStart w:id="493" w:name="_Toc394817590"/>
      <w:r w:rsidRPr="00775565">
        <w:t>General</w:t>
      </w:r>
      <w:bookmarkEnd w:id="490"/>
      <w:bookmarkEnd w:id="491"/>
      <w:bookmarkEnd w:id="492"/>
      <w:bookmarkEnd w:id="493"/>
    </w:p>
    <w:p w:rsidR="00CA39C9" w:rsidRPr="00775565" w:rsidRDefault="00CA39C9" w:rsidP="00593323">
      <w:pPr>
        <w:spacing w:line="360" w:lineRule="auto"/>
        <w:jc w:val="both"/>
        <w:rPr>
          <w:rFonts w:ascii="Californian FB" w:hAnsi="Californian FB"/>
          <w:sz w:val="24"/>
          <w:szCs w:val="24"/>
        </w:rPr>
      </w:pPr>
      <w:bookmarkStart w:id="494" w:name="_Toc309292503"/>
      <w:bookmarkStart w:id="495" w:name="_Toc309293475"/>
      <w:bookmarkStart w:id="496" w:name="_Toc334905356"/>
      <w:bookmarkStart w:id="497" w:name="_Toc334905660"/>
      <w:bookmarkStart w:id="498" w:name="_Toc335681967"/>
      <w:bookmarkStart w:id="499" w:name="_Toc336123578"/>
      <w:r w:rsidRPr="00775565">
        <w:rPr>
          <w:rFonts w:ascii="Californian FB" w:hAnsi="Californian FB"/>
          <w:sz w:val="24"/>
          <w:szCs w:val="24"/>
        </w:rPr>
        <w:t>The main objective of the operation and maintenance aspect of an irrigation scheme is to</w:t>
      </w:r>
      <w:bookmarkStart w:id="500" w:name="_Toc309292504"/>
      <w:bookmarkStart w:id="501" w:name="_Toc309293476"/>
      <w:bookmarkStart w:id="502" w:name="_Toc334905357"/>
      <w:bookmarkStart w:id="503" w:name="_Toc334905661"/>
      <w:bookmarkStart w:id="504" w:name="_Toc335681968"/>
      <w:bookmarkEnd w:id="494"/>
      <w:bookmarkEnd w:id="495"/>
      <w:bookmarkEnd w:id="496"/>
      <w:bookmarkEnd w:id="497"/>
      <w:bookmarkEnd w:id="498"/>
      <w:r w:rsidRPr="00775565">
        <w:rPr>
          <w:rFonts w:ascii="Californian FB" w:hAnsi="Californian FB"/>
          <w:sz w:val="24"/>
          <w:szCs w:val="24"/>
        </w:rPr>
        <w:t xml:space="preserve"> facilitate the timely delivery of the required irrigation water to farms and to keep the irrigation</w:t>
      </w:r>
      <w:bookmarkStart w:id="505" w:name="_Toc309292505"/>
      <w:bookmarkStart w:id="506" w:name="_Toc309293477"/>
      <w:bookmarkStart w:id="507" w:name="_Toc334905358"/>
      <w:bookmarkStart w:id="508" w:name="_Toc334905662"/>
      <w:bookmarkStart w:id="509" w:name="_Toc335681969"/>
      <w:bookmarkEnd w:id="500"/>
      <w:bookmarkEnd w:id="501"/>
      <w:bookmarkEnd w:id="502"/>
      <w:bookmarkEnd w:id="503"/>
      <w:bookmarkEnd w:id="504"/>
      <w:r w:rsidR="00CF6E58" w:rsidRPr="00775565">
        <w:rPr>
          <w:rFonts w:ascii="Californian FB" w:hAnsi="Californian FB"/>
          <w:sz w:val="24"/>
          <w:szCs w:val="24"/>
        </w:rPr>
        <w:t xml:space="preserve"> </w:t>
      </w:r>
      <w:r w:rsidRPr="00775565">
        <w:rPr>
          <w:rFonts w:ascii="Californian FB" w:hAnsi="Californian FB"/>
          <w:sz w:val="24"/>
          <w:szCs w:val="24"/>
        </w:rPr>
        <w:t>system in an optimum operating condition. This section therefor</w:t>
      </w:r>
      <w:r w:rsidR="00CF6E58" w:rsidRPr="00775565">
        <w:rPr>
          <w:rFonts w:ascii="Californian FB" w:hAnsi="Californian FB"/>
          <w:sz w:val="24"/>
          <w:szCs w:val="24"/>
        </w:rPr>
        <w:t>e</w:t>
      </w:r>
      <w:r w:rsidRPr="00775565">
        <w:rPr>
          <w:rFonts w:ascii="Californian FB" w:hAnsi="Californian FB"/>
          <w:sz w:val="24"/>
          <w:szCs w:val="24"/>
        </w:rPr>
        <w:t xml:space="preserve"> discusses the main functions</w:t>
      </w:r>
      <w:bookmarkStart w:id="510" w:name="_Toc309292506"/>
      <w:bookmarkStart w:id="511" w:name="_Toc309293478"/>
      <w:bookmarkStart w:id="512" w:name="_Toc334905359"/>
      <w:bookmarkStart w:id="513" w:name="_Toc334905663"/>
      <w:bookmarkStart w:id="514" w:name="_Toc335681970"/>
      <w:bookmarkEnd w:id="505"/>
      <w:bookmarkEnd w:id="506"/>
      <w:bookmarkEnd w:id="507"/>
      <w:bookmarkEnd w:id="508"/>
      <w:bookmarkEnd w:id="509"/>
      <w:r w:rsidR="00CF6E58" w:rsidRPr="00775565">
        <w:rPr>
          <w:rFonts w:ascii="Californian FB" w:hAnsi="Californian FB"/>
          <w:sz w:val="24"/>
          <w:szCs w:val="24"/>
        </w:rPr>
        <w:t xml:space="preserve"> </w:t>
      </w:r>
      <w:r w:rsidRPr="00775565">
        <w:rPr>
          <w:rFonts w:ascii="Californian FB" w:hAnsi="Californian FB"/>
          <w:sz w:val="24"/>
          <w:szCs w:val="24"/>
        </w:rPr>
        <w:t>of the subject matter under consideration for the scheme.</w:t>
      </w:r>
      <w:bookmarkEnd w:id="499"/>
      <w:bookmarkEnd w:id="510"/>
      <w:bookmarkEnd w:id="511"/>
      <w:bookmarkEnd w:id="512"/>
      <w:bookmarkEnd w:id="513"/>
      <w:bookmarkEnd w:id="514"/>
    </w:p>
    <w:p w:rsidR="00CA39C9" w:rsidRPr="001A3C03" w:rsidRDefault="00CA39C9" w:rsidP="00775565">
      <w:pPr>
        <w:pStyle w:val="Heading2"/>
      </w:pPr>
      <w:bookmarkStart w:id="515" w:name="_Toc334905360"/>
      <w:bookmarkStart w:id="516" w:name="_Toc336123579"/>
      <w:bookmarkStart w:id="517" w:name="_Toc342036733"/>
      <w:bookmarkStart w:id="518" w:name="_Toc394817591"/>
      <w:r w:rsidRPr="001A3C03">
        <w:t xml:space="preserve">Irrigation </w:t>
      </w:r>
      <w:r w:rsidRPr="00775565">
        <w:t>system</w:t>
      </w:r>
      <w:r w:rsidRPr="001A3C03">
        <w:t xml:space="preserve"> operation</w:t>
      </w:r>
      <w:bookmarkEnd w:id="515"/>
      <w:bookmarkEnd w:id="516"/>
      <w:bookmarkEnd w:id="517"/>
      <w:bookmarkEnd w:id="518"/>
    </w:p>
    <w:p w:rsidR="00CA39C9" w:rsidRPr="00775565" w:rsidRDefault="00CA39C9" w:rsidP="00593323">
      <w:pPr>
        <w:spacing w:line="360" w:lineRule="auto"/>
        <w:jc w:val="both"/>
        <w:rPr>
          <w:rFonts w:ascii="Californian FB" w:hAnsi="Californian FB"/>
          <w:sz w:val="24"/>
          <w:szCs w:val="24"/>
        </w:rPr>
      </w:pPr>
      <w:bookmarkStart w:id="519" w:name="_Toc309292508"/>
      <w:bookmarkStart w:id="520" w:name="_Toc309293480"/>
      <w:bookmarkStart w:id="521" w:name="_Toc334905361"/>
      <w:bookmarkStart w:id="522" w:name="_Toc334905665"/>
      <w:bookmarkStart w:id="523" w:name="_Toc335681972"/>
      <w:bookmarkStart w:id="524" w:name="_Toc336123580"/>
      <w:r w:rsidRPr="00775565">
        <w:rPr>
          <w:rFonts w:ascii="Californian FB" w:hAnsi="Californian FB"/>
          <w:sz w:val="24"/>
          <w:szCs w:val="24"/>
        </w:rPr>
        <w:t>The operation of the irrigation system depends mainly on the method of water delivery at farm</w:t>
      </w:r>
      <w:bookmarkStart w:id="525" w:name="_Toc309292509"/>
      <w:bookmarkStart w:id="526" w:name="_Toc309293481"/>
      <w:bookmarkStart w:id="527" w:name="_Toc334905362"/>
      <w:bookmarkStart w:id="528" w:name="_Toc334905666"/>
      <w:bookmarkStart w:id="529" w:name="_Toc335681973"/>
      <w:bookmarkEnd w:id="519"/>
      <w:bookmarkEnd w:id="520"/>
      <w:bookmarkEnd w:id="521"/>
      <w:bookmarkEnd w:id="522"/>
      <w:bookmarkEnd w:id="523"/>
      <w:r w:rsidR="00CF6E58" w:rsidRPr="00775565">
        <w:rPr>
          <w:rFonts w:ascii="Californian FB" w:hAnsi="Californian FB"/>
          <w:sz w:val="24"/>
          <w:szCs w:val="24"/>
        </w:rPr>
        <w:t xml:space="preserve"> </w:t>
      </w:r>
      <w:r w:rsidRPr="00775565">
        <w:rPr>
          <w:rFonts w:ascii="Californian FB" w:hAnsi="Californian FB"/>
          <w:sz w:val="24"/>
          <w:szCs w:val="24"/>
        </w:rPr>
        <w:t>level. Surface irrigation method is the recommended type of water distribution and application</w:t>
      </w:r>
      <w:bookmarkStart w:id="530" w:name="_Toc309292510"/>
      <w:bookmarkStart w:id="531" w:name="_Toc309293482"/>
      <w:bookmarkStart w:id="532" w:name="_Toc334905363"/>
      <w:bookmarkStart w:id="533" w:name="_Toc334905667"/>
      <w:bookmarkStart w:id="534" w:name="_Toc335681974"/>
      <w:bookmarkEnd w:id="525"/>
      <w:bookmarkEnd w:id="526"/>
      <w:bookmarkEnd w:id="527"/>
      <w:bookmarkEnd w:id="528"/>
      <w:bookmarkEnd w:id="529"/>
      <w:r w:rsidR="00CF6E58" w:rsidRPr="00775565">
        <w:rPr>
          <w:rFonts w:ascii="Californian FB" w:hAnsi="Californian FB"/>
          <w:sz w:val="24"/>
          <w:szCs w:val="24"/>
        </w:rPr>
        <w:t xml:space="preserve"> </w:t>
      </w:r>
      <w:r w:rsidRPr="00775565">
        <w:rPr>
          <w:rFonts w:ascii="Californian FB" w:hAnsi="Californian FB"/>
          <w:sz w:val="24"/>
          <w:szCs w:val="24"/>
        </w:rPr>
        <w:t>Method for</w:t>
      </w:r>
      <w:bookmarkEnd w:id="530"/>
      <w:bookmarkEnd w:id="531"/>
      <w:bookmarkEnd w:id="532"/>
      <w:bookmarkEnd w:id="533"/>
      <w:bookmarkEnd w:id="534"/>
      <w:r w:rsidR="007F2B0B">
        <w:rPr>
          <w:rFonts w:ascii="Californian FB" w:hAnsi="Californian FB"/>
          <w:sz w:val="24"/>
          <w:szCs w:val="24"/>
        </w:rPr>
        <w:t xml:space="preserve"> Gobera 2</w:t>
      </w:r>
      <w:r w:rsidRPr="00775565">
        <w:rPr>
          <w:rFonts w:ascii="Californian FB" w:hAnsi="Californian FB"/>
          <w:sz w:val="24"/>
          <w:szCs w:val="24"/>
        </w:rPr>
        <w:t xml:space="preserve"> Small Scale irrigation project.</w:t>
      </w:r>
      <w:bookmarkEnd w:id="524"/>
    </w:p>
    <w:p w:rsidR="00CA39C9" w:rsidRPr="00775565" w:rsidRDefault="00CA39C9" w:rsidP="00593323">
      <w:pPr>
        <w:spacing w:line="360" w:lineRule="auto"/>
        <w:jc w:val="both"/>
        <w:rPr>
          <w:rFonts w:ascii="Californian FB" w:hAnsi="Californian FB"/>
          <w:sz w:val="24"/>
          <w:szCs w:val="24"/>
        </w:rPr>
      </w:pPr>
      <w:r w:rsidRPr="00775565">
        <w:rPr>
          <w:rFonts w:ascii="Californian FB" w:hAnsi="Californian FB"/>
          <w:sz w:val="24"/>
          <w:szCs w:val="24"/>
        </w:rPr>
        <w:t xml:space="preserve">The farmers organize themselves and form groups (water user association-WUA) in order to handle the water management. Rotational water distribution would be applied within the group.  The rotational distribution is then to distribute water by turn to the whole scheme according to the timely need of crop water requirement. For better and efficient water management, crop diversification should be avoided within a group.  This would reduce the complexity of water </w:t>
      </w:r>
      <w:r w:rsidRPr="00775565">
        <w:rPr>
          <w:rFonts w:ascii="Californian FB" w:hAnsi="Californian FB"/>
          <w:sz w:val="24"/>
          <w:szCs w:val="24"/>
        </w:rPr>
        <w:lastRenderedPageBreak/>
        <w:t xml:space="preserve">distribution system of the scheme during one irrigation season. At farmers’ level of operation, a constant flow and variable irrigation time is advisable. </w:t>
      </w:r>
    </w:p>
    <w:p w:rsidR="00CA39C9" w:rsidRPr="00775565" w:rsidRDefault="00CA39C9" w:rsidP="00CA39C9">
      <w:pPr>
        <w:spacing w:line="360" w:lineRule="auto"/>
        <w:jc w:val="both"/>
        <w:rPr>
          <w:rFonts w:ascii="Californian FB" w:hAnsi="Californian FB"/>
          <w:sz w:val="24"/>
          <w:szCs w:val="24"/>
        </w:rPr>
      </w:pPr>
      <w:r w:rsidRPr="00775565">
        <w:rPr>
          <w:rFonts w:ascii="Californian FB" w:hAnsi="Californian FB"/>
          <w:sz w:val="24"/>
          <w:szCs w:val="24"/>
        </w:rPr>
        <w:t xml:space="preserve">To ensure equitable distribution of water the amount of water released through field canals should be proportional to the available command area. </w:t>
      </w:r>
    </w:p>
    <w:p w:rsidR="00CA39C9" w:rsidRPr="00775565" w:rsidRDefault="00CA39C9" w:rsidP="00344DBD">
      <w:pPr>
        <w:numPr>
          <w:ilvl w:val="0"/>
          <w:numId w:val="22"/>
        </w:numPr>
        <w:spacing w:line="360" w:lineRule="auto"/>
        <w:contextualSpacing/>
        <w:jc w:val="both"/>
        <w:rPr>
          <w:rFonts w:ascii="Californian FB" w:hAnsi="Californian FB"/>
          <w:sz w:val="24"/>
          <w:szCs w:val="24"/>
        </w:rPr>
      </w:pPr>
      <w:r w:rsidRPr="00775565">
        <w:rPr>
          <w:rFonts w:ascii="Californian FB" w:hAnsi="Californian FB"/>
          <w:sz w:val="24"/>
          <w:szCs w:val="24"/>
        </w:rPr>
        <w:t>Due to the above reasons;</w:t>
      </w:r>
    </w:p>
    <w:p w:rsidR="00CA39C9" w:rsidRPr="00775565" w:rsidRDefault="00CA39C9" w:rsidP="00344DBD">
      <w:pPr>
        <w:numPr>
          <w:ilvl w:val="0"/>
          <w:numId w:val="21"/>
        </w:numPr>
        <w:spacing w:line="360" w:lineRule="auto"/>
        <w:contextualSpacing/>
        <w:jc w:val="both"/>
        <w:rPr>
          <w:rFonts w:ascii="Californian FB" w:hAnsi="Californian FB"/>
          <w:sz w:val="24"/>
          <w:szCs w:val="24"/>
        </w:rPr>
      </w:pPr>
      <w:r w:rsidRPr="00775565">
        <w:rPr>
          <w:rFonts w:ascii="Californian FB" w:hAnsi="Californian FB"/>
          <w:sz w:val="24"/>
          <w:szCs w:val="24"/>
        </w:rPr>
        <w:t>Field canals rotational system has been arranged.</w:t>
      </w:r>
    </w:p>
    <w:p w:rsidR="00CA39C9" w:rsidRPr="00775565" w:rsidRDefault="00CA39C9" w:rsidP="00344DBD">
      <w:pPr>
        <w:numPr>
          <w:ilvl w:val="0"/>
          <w:numId w:val="21"/>
        </w:numPr>
        <w:spacing w:line="360" w:lineRule="auto"/>
        <w:contextualSpacing/>
        <w:jc w:val="both"/>
        <w:rPr>
          <w:rFonts w:ascii="Californian FB" w:hAnsi="Californian FB"/>
          <w:sz w:val="24"/>
          <w:szCs w:val="24"/>
        </w:rPr>
      </w:pPr>
      <w:r w:rsidRPr="00775565">
        <w:rPr>
          <w:rFonts w:ascii="Californian FB" w:hAnsi="Californian FB"/>
          <w:sz w:val="24"/>
          <w:szCs w:val="24"/>
        </w:rPr>
        <w:t xml:space="preserve">Sill height of the division boxes above the bed of the division box is calculated.  </w:t>
      </w:r>
    </w:p>
    <w:p w:rsidR="00CA39C9" w:rsidRPr="00775565" w:rsidRDefault="00CA39C9" w:rsidP="00344DBD">
      <w:pPr>
        <w:numPr>
          <w:ilvl w:val="0"/>
          <w:numId w:val="21"/>
        </w:numPr>
        <w:spacing w:line="360" w:lineRule="auto"/>
        <w:contextualSpacing/>
        <w:jc w:val="both"/>
        <w:rPr>
          <w:rFonts w:ascii="Californian FB" w:hAnsi="Californian FB"/>
          <w:sz w:val="24"/>
          <w:szCs w:val="24"/>
        </w:rPr>
      </w:pPr>
      <w:r w:rsidRPr="00775565">
        <w:rPr>
          <w:rFonts w:ascii="Californian FB" w:hAnsi="Californian FB"/>
          <w:sz w:val="24"/>
          <w:szCs w:val="24"/>
        </w:rPr>
        <w:t xml:space="preserve">Required depth of water above sill level of the diving box is calculated and should be marked on the division boxes. </w:t>
      </w:r>
    </w:p>
    <w:p w:rsidR="00CA39C9" w:rsidRPr="00775565" w:rsidRDefault="00CA39C9" w:rsidP="00344DBD">
      <w:pPr>
        <w:numPr>
          <w:ilvl w:val="0"/>
          <w:numId w:val="22"/>
        </w:numPr>
        <w:spacing w:line="360" w:lineRule="auto"/>
        <w:contextualSpacing/>
        <w:jc w:val="both"/>
        <w:rPr>
          <w:rFonts w:ascii="Californian FB" w:hAnsi="Californian FB"/>
          <w:sz w:val="24"/>
          <w:szCs w:val="24"/>
        </w:rPr>
      </w:pPr>
      <w:r w:rsidRPr="00775565">
        <w:rPr>
          <w:rFonts w:ascii="Californian FB" w:hAnsi="Californian FB"/>
          <w:sz w:val="24"/>
          <w:szCs w:val="24"/>
        </w:rPr>
        <w:t>In order to minimize water losses during conveyance and application:</w:t>
      </w:r>
    </w:p>
    <w:p w:rsidR="00CA39C9" w:rsidRPr="00775565" w:rsidRDefault="00CA39C9" w:rsidP="00344DBD">
      <w:pPr>
        <w:numPr>
          <w:ilvl w:val="1"/>
          <w:numId w:val="23"/>
        </w:numPr>
        <w:spacing w:line="360" w:lineRule="auto"/>
        <w:contextualSpacing/>
        <w:jc w:val="both"/>
        <w:rPr>
          <w:rFonts w:ascii="Californian FB" w:hAnsi="Californian FB"/>
          <w:sz w:val="24"/>
          <w:szCs w:val="24"/>
        </w:rPr>
      </w:pPr>
      <w:r w:rsidRPr="00775565">
        <w:rPr>
          <w:rFonts w:ascii="Californian FB" w:hAnsi="Californian FB"/>
          <w:sz w:val="24"/>
          <w:szCs w:val="24"/>
        </w:rPr>
        <w:t>Water users association (WUA) should assign gate keeper who is responsible to control unnecessary gate opening, damage and losses through gates.</w:t>
      </w:r>
    </w:p>
    <w:p w:rsidR="00CA39C9" w:rsidRPr="00775565" w:rsidRDefault="00275A29" w:rsidP="00344DBD">
      <w:pPr>
        <w:numPr>
          <w:ilvl w:val="1"/>
          <w:numId w:val="23"/>
        </w:numPr>
        <w:spacing w:line="360" w:lineRule="auto"/>
        <w:contextualSpacing/>
        <w:jc w:val="both"/>
        <w:rPr>
          <w:rFonts w:ascii="Californian FB" w:hAnsi="Californian FB"/>
          <w:sz w:val="24"/>
          <w:szCs w:val="24"/>
        </w:rPr>
      </w:pPr>
      <w:r w:rsidRPr="00775565">
        <w:rPr>
          <w:rFonts w:ascii="Californian FB" w:hAnsi="Californian FB"/>
          <w:sz w:val="24"/>
          <w:szCs w:val="24"/>
        </w:rPr>
        <w:t>Any</w:t>
      </w:r>
      <w:r w:rsidR="00CA39C9" w:rsidRPr="00775565">
        <w:rPr>
          <w:rFonts w:ascii="Californian FB" w:hAnsi="Californian FB"/>
          <w:sz w:val="24"/>
          <w:szCs w:val="24"/>
        </w:rPr>
        <w:t xml:space="preserve"> damage on the canal system, and gates should be followed by the WUA and immediate action should be undertaken.</w:t>
      </w:r>
    </w:p>
    <w:p w:rsidR="00CA39C9" w:rsidRPr="00775565" w:rsidRDefault="00CA39C9" w:rsidP="00344DBD">
      <w:pPr>
        <w:numPr>
          <w:ilvl w:val="1"/>
          <w:numId w:val="23"/>
        </w:numPr>
        <w:spacing w:line="360" w:lineRule="auto"/>
        <w:contextualSpacing/>
        <w:jc w:val="both"/>
        <w:rPr>
          <w:rFonts w:ascii="Californian FB" w:hAnsi="Californian FB"/>
          <w:sz w:val="24"/>
          <w:szCs w:val="24"/>
        </w:rPr>
      </w:pPr>
      <w:r w:rsidRPr="00775565">
        <w:rPr>
          <w:rFonts w:ascii="Californian FB" w:hAnsi="Californian FB"/>
          <w:sz w:val="24"/>
          <w:szCs w:val="24"/>
        </w:rPr>
        <w:t xml:space="preserve"> For technical failure beyond the capacity of the local community should be informed to the Wereda Irrigation and Drainage sector and immediate action should be taken.</w:t>
      </w:r>
    </w:p>
    <w:p w:rsidR="00CA39C9" w:rsidRPr="00775565" w:rsidRDefault="00CA39C9" w:rsidP="00344DBD">
      <w:pPr>
        <w:numPr>
          <w:ilvl w:val="1"/>
          <w:numId w:val="23"/>
        </w:numPr>
        <w:spacing w:line="360" w:lineRule="auto"/>
        <w:contextualSpacing/>
        <w:jc w:val="both"/>
        <w:rPr>
          <w:rFonts w:ascii="Californian FB" w:hAnsi="Californian FB"/>
          <w:sz w:val="24"/>
          <w:szCs w:val="24"/>
        </w:rPr>
      </w:pPr>
      <w:r w:rsidRPr="00775565">
        <w:rPr>
          <w:rFonts w:ascii="Californian FB" w:hAnsi="Californian FB"/>
          <w:sz w:val="24"/>
          <w:szCs w:val="24"/>
        </w:rPr>
        <w:t>Frequent supervision to the canal system is needed. Remove silt, weed, and any flow blocking objects from the canal system.</w:t>
      </w:r>
    </w:p>
    <w:p w:rsidR="00CA39C9" w:rsidRPr="00775565" w:rsidRDefault="00CA39C9" w:rsidP="00344DBD">
      <w:pPr>
        <w:numPr>
          <w:ilvl w:val="1"/>
          <w:numId w:val="23"/>
        </w:numPr>
        <w:spacing w:line="360" w:lineRule="auto"/>
        <w:contextualSpacing/>
        <w:jc w:val="both"/>
        <w:rPr>
          <w:rFonts w:ascii="Californian FB" w:hAnsi="Californian FB"/>
          <w:sz w:val="24"/>
          <w:szCs w:val="24"/>
        </w:rPr>
      </w:pPr>
      <w:r w:rsidRPr="00775565">
        <w:rPr>
          <w:rFonts w:ascii="Californian FB" w:hAnsi="Californian FB"/>
          <w:sz w:val="24"/>
          <w:szCs w:val="24"/>
        </w:rPr>
        <w:t>Water application should be done by furrow rather than flooding.</w:t>
      </w:r>
    </w:p>
    <w:p w:rsidR="00CA39C9" w:rsidRPr="00775565" w:rsidRDefault="00CA39C9" w:rsidP="00344DBD">
      <w:pPr>
        <w:numPr>
          <w:ilvl w:val="1"/>
          <w:numId w:val="23"/>
        </w:numPr>
        <w:spacing w:line="360" w:lineRule="auto"/>
        <w:contextualSpacing/>
        <w:jc w:val="both"/>
        <w:rPr>
          <w:rFonts w:ascii="Californian FB" w:hAnsi="Californian FB"/>
          <w:sz w:val="24"/>
          <w:szCs w:val="24"/>
        </w:rPr>
      </w:pPr>
      <w:r w:rsidRPr="00775565">
        <w:rPr>
          <w:rFonts w:ascii="Californian FB" w:hAnsi="Californian FB"/>
          <w:sz w:val="24"/>
          <w:szCs w:val="24"/>
        </w:rPr>
        <w:t>Uniform cropping season and pattern within nearby blocks is good for irrigation water management.</w:t>
      </w:r>
    </w:p>
    <w:p w:rsidR="00CA39C9" w:rsidRPr="00775565" w:rsidRDefault="00CA39C9" w:rsidP="00344DBD">
      <w:pPr>
        <w:numPr>
          <w:ilvl w:val="1"/>
          <w:numId w:val="23"/>
        </w:numPr>
        <w:spacing w:line="360" w:lineRule="auto"/>
        <w:contextualSpacing/>
        <w:jc w:val="both"/>
        <w:rPr>
          <w:rFonts w:ascii="Californian FB" w:hAnsi="Californian FB"/>
          <w:sz w:val="24"/>
          <w:szCs w:val="24"/>
        </w:rPr>
      </w:pPr>
      <w:r w:rsidRPr="00775565">
        <w:rPr>
          <w:rFonts w:ascii="Californian FB" w:hAnsi="Californian FB"/>
          <w:sz w:val="24"/>
          <w:szCs w:val="24"/>
        </w:rPr>
        <w:t xml:space="preserve">Water application should be based on the proposed irrigation hour and rotation. This will reduce water application losses. </w:t>
      </w:r>
    </w:p>
    <w:p w:rsidR="00CA39C9" w:rsidRPr="00775565" w:rsidRDefault="00CA39C9" w:rsidP="00344DBD">
      <w:pPr>
        <w:numPr>
          <w:ilvl w:val="0"/>
          <w:numId w:val="22"/>
        </w:numPr>
        <w:spacing w:line="360" w:lineRule="auto"/>
        <w:contextualSpacing/>
        <w:jc w:val="both"/>
        <w:rPr>
          <w:rFonts w:ascii="Californian FB" w:hAnsi="Californian FB"/>
          <w:sz w:val="24"/>
          <w:szCs w:val="24"/>
        </w:rPr>
      </w:pPr>
      <w:r w:rsidRPr="00775565">
        <w:rPr>
          <w:rFonts w:ascii="Californian FB" w:hAnsi="Californian FB"/>
          <w:sz w:val="24"/>
          <w:szCs w:val="24"/>
        </w:rPr>
        <w:t>Delivery system of water from field canal to the fields should be by bank breaching.</w:t>
      </w:r>
    </w:p>
    <w:p w:rsidR="00CA39C9" w:rsidRPr="001A3C03" w:rsidRDefault="00CA39C9" w:rsidP="00775565">
      <w:pPr>
        <w:pStyle w:val="Heading2"/>
      </w:pPr>
      <w:bookmarkStart w:id="535" w:name="_Toc342036734"/>
      <w:bookmarkStart w:id="536" w:name="_Toc394817592"/>
      <w:r w:rsidRPr="00775565">
        <w:t>Maintenance</w:t>
      </w:r>
      <w:bookmarkEnd w:id="535"/>
      <w:bookmarkEnd w:id="536"/>
    </w:p>
    <w:p w:rsidR="00CA39C9" w:rsidRPr="00775565" w:rsidRDefault="00CA39C9" w:rsidP="00593323">
      <w:pPr>
        <w:spacing w:line="360" w:lineRule="auto"/>
        <w:jc w:val="both"/>
        <w:rPr>
          <w:rFonts w:ascii="Californian FB" w:hAnsi="Californian FB"/>
          <w:sz w:val="24"/>
          <w:szCs w:val="24"/>
        </w:rPr>
      </w:pPr>
      <w:r w:rsidRPr="00775565">
        <w:rPr>
          <w:rFonts w:ascii="Californian FB" w:hAnsi="Californian FB"/>
          <w:sz w:val="24"/>
          <w:szCs w:val="24"/>
        </w:rPr>
        <w:t>The maintenance tasks are categorized into two types: - routine activities, and repairs. The routine maintenance activities that are carried out periodically include:-</w:t>
      </w:r>
    </w:p>
    <w:p w:rsidR="00CA39C9" w:rsidRPr="00775565" w:rsidRDefault="00CA39C9" w:rsidP="00344DBD">
      <w:pPr>
        <w:numPr>
          <w:ilvl w:val="0"/>
          <w:numId w:val="24"/>
        </w:numPr>
        <w:tabs>
          <w:tab w:val="left" w:pos="1440"/>
        </w:tabs>
        <w:overflowPunct w:val="0"/>
        <w:autoSpaceDE w:val="0"/>
        <w:autoSpaceDN w:val="0"/>
        <w:adjustRightInd w:val="0"/>
        <w:spacing w:after="120" w:line="360" w:lineRule="auto"/>
        <w:jc w:val="both"/>
        <w:textAlignment w:val="baseline"/>
        <w:rPr>
          <w:rFonts w:ascii="Californian FB" w:hAnsi="Californian FB"/>
          <w:sz w:val="24"/>
          <w:szCs w:val="24"/>
        </w:rPr>
      </w:pPr>
      <w:r w:rsidRPr="00775565">
        <w:rPr>
          <w:rFonts w:ascii="Californian FB" w:hAnsi="Californian FB"/>
          <w:sz w:val="24"/>
          <w:szCs w:val="24"/>
        </w:rPr>
        <w:t>Regular cleaning of sediments and weeds from canals, and drains;</w:t>
      </w:r>
    </w:p>
    <w:p w:rsidR="00CA39C9" w:rsidRPr="00775565" w:rsidRDefault="00CA39C9" w:rsidP="00344DBD">
      <w:pPr>
        <w:numPr>
          <w:ilvl w:val="0"/>
          <w:numId w:val="24"/>
        </w:numPr>
        <w:tabs>
          <w:tab w:val="left" w:pos="1440"/>
        </w:tabs>
        <w:overflowPunct w:val="0"/>
        <w:autoSpaceDE w:val="0"/>
        <w:autoSpaceDN w:val="0"/>
        <w:adjustRightInd w:val="0"/>
        <w:spacing w:after="120" w:line="360" w:lineRule="auto"/>
        <w:jc w:val="both"/>
        <w:textAlignment w:val="baseline"/>
        <w:rPr>
          <w:rFonts w:ascii="Californian FB" w:hAnsi="Californian FB"/>
          <w:sz w:val="24"/>
          <w:szCs w:val="24"/>
        </w:rPr>
      </w:pPr>
      <w:r w:rsidRPr="00775565">
        <w:rPr>
          <w:rFonts w:ascii="Californian FB" w:hAnsi="Californian FB"/>
          <w:sz w:val="24"/>
          <w:szCs w:val="24"/>
        </w:rPr>
        <w:t>Inspection and lubrication of gates; and</w:t>
      </w:r>
    </w:p>
    <w:p w:rsidR="00CA39C9" w:rsidRPr="00775565" w:rsidRDefault="00CA39C9" w:rsidP="00344DBD">
      <w:pPr>
        <w:numPr>
          <w:ilvl w:val="0"/>
          <w:numId w:val="24"/>
        </w:numPr>
        <w:tabs>
          <w:tab w:val="left" w:pos="1440"/>
        </w:tabs>
        <w:overflowPunct w:val="0"/>
        <w:autoSpaceDE w:val="0"/>
        <w:autoSpaceDN w:val="0"/>
        <w:adjustRightInd w:val="0"/>
        <w:spacing w:after="0" w:line="360" w:lineRule="auto"/>
        <w:jc w:val="both"/>
        <w:textAlignment w:val="baseline"/>
        <w:rPr>
          <w:rFonts w:ascii="Californian FB" w:hAnsi="Californian FB"/>
          <w:sz w:val="24"/>
          <w:szCs w:val="24"/>
        </w:rPr>
      </w:pPr>
      <w:r w:rsidRPr="00775565">
        <w:rPr>
          <w:rFonts w:ascii="Californian FB" w:hAnsi="Californian FB"/>
          <w:sz w:val="24"/>
          <w:szCs w:val="24"/>
        </w:rPr>
        <w:t>Maintenance of cracked lined canals, regulating and control structures.</w:t>
      </w:r>
    </w:p>
    <w:p w:rsidR="00CA39C9" w:rsidRPr="00775565" w:rsidRDefault="00CA39C9" w:rsidP="00593323">
      <w:pPr>
        <w:spacing w:line="360" w:lineRule="auto"/>
        <w:jc w:val="both"/>
        <w:rPr>
          <w:rFonts w:ascii="Californian FB" w:hAnsi="Californian FB"/>
          <w:sz w:val="24"/>
          <w:szCs w:val="24"/>
        </w:rPr>
      </w:pPr>
      <w:r w:rsidRPr="00775565">
        <w:rPr>
          <w:rFonts w:ascii="Californian FB" w:hAnsi="Californian FB"/>
          <w:sz w:val="24"/>
          <w:szCs w:val="24"/>
        </w:rPr>
        <w:lastRenderedPageBreak/>
        <w:t>Repair works include task carried out more frequently and quickly, and include those task that are generally unpredictable.  They also include emergency works.  The activities included in this category are:-</w:t>
      </w:r>
    </w:p>
    <w:p w:rsidR="00CA39C9" w:rsidRPr="00775565" w:rsidRDefault="00CA39C9" w:rsidP="00344DBD">
      <w:pPr>
        <w:numPr>
          <w:ilvl w:val="0"/>
          <w:numId w:val="24"/>
        </w:numPr>
        <w:tabs>
          <w:tab w:val="left" w:pos="1440"/>
        </w:tabs>
        <w:overflowPunct w:val="0"/>
        <w:autoSpaceDE w:val="0"/>
        <w:autoSpaceDN w:val="0"/>
        <w:adjustRightInd w:val="0"/>
        <w:spacing w:after="120" w:line="360" w:lineRule="auto"/>
        <w:jc w:val="both"/>
        <w:textAlignment w:val="baseline"/>
        <w:rPr>
          <w:rFonts w:ascii="Californian FB" w:hAnsi="Californian FB"/>
          <w:sz w:val="24"/>
          <w:szCs w:val="24"/>
        </w:rPr>
      </w:pPr>
      <w:r w:rsidRPr="00775565">
        <w:rPr>
          <w:rFonts w:ascii="Californian FB" w:hAnsi="Californian FB"/>
          <w:sz w:val="24"/>
          <w:szCs w:val="24"/>
        </w:rPr>
        <w:t>Repairing overtopped or breached canals, drains, and flood protection dykes;</w:t>
      </w:r>
    </w:p>
    <w:p w:rsidR="00CA39C9" w:rsidRPr="00775565" w:rsidRDefault="00CA39C9" w:rsidP="00344DBD">
      <w:pPr>
        <w:numPr>
          <w:ilvl w:val="0"/>
          <w:numId w:val="24"/>
        </w:numPr>
        <w:tabs>
          <w:tab w:val="left" w:pos="1440"/>
        </w:tabs>
        <w:overflowPunct w:val="0"/>
        <w:autoSpaceDE w:val="0"/>
        <w:autoSpaceDN w:val="0"/>
        <w:adjustRightInd w:val="0"/>
        <w:spacing w:after="120" w:line="360" w:lineRule="auto"/>
        <w:jc w:val="both"/>
        <w:textAlignment w:val="baseline"/>
        <w:rPr>
          <w:rFonts w:ascii="Californian FB" w:hAnsi="Californian FB"/>
          <w:sz w:val="24"/>
          <w:szCs w:val="24"/>
        </w:rPr>
      </w:pPr>
      <w:r w:rsidRPr="00775565">
        <w:rPr>
          <w:rFonts w:ascii="Californian FB" w:hAnsi="Californian FB"/>
          <w:sz w:val="24"/>
          <w:szCs w:val="24"/>
        </w:rPr>
        <w:t>Repairing jammed gates;.</w:t>
      </w:r>
    </w:p>
    <w:p w:rsidR="00CA39C9" w:rsidRPr="00775565" w:rsidRDefault="00CA39C9" w:rsidP="00CA39C9">
      <w:pPr>
        <w:spacing w:line="360" w:lineRule="auto"/>
        <w:jc w:val="both"/>
        <w:rPr>
          <w:rFonts w:ascii="Californian FB" w:hAnsi="Californian FB"/>
          <w:sz w:val="24"/>
          <w:szCs w:val="24"/>
        </w:rPr>
      </w:pPr>
      <w:r w:rsidRPr="00775565">
        <w:rPr>
          <w:rFonts w:ascii="Californian FB" w:hAnsi="Californian FB"/>
          <w:sz w:val="24"/>
          <w:szCs w:val="24"/>
        </w:rPr>
        <w:t xml:space="preserve">Regular inspection of the irrigation facilities should be carried out as part of the maintenance activities. These tasks could be carried out immediately after the end of the main rains in September and during the rainy season.  This could concentrate on the interceptor drains and the flood protection works, the main canal and the field drains.  The inspection of the other works like the tertiary canals, field drains, and the water control and regulating structures could be carried out as part </w:t>
      </w:r>
      <w:bookmarkStart w:id="537" w:name="_Toc251503778"/>
      <w:r w:rsidRPr="00775565">
        <w:rPr>
          <w:rFonts w:ascii="Californian FB" w:hAnsi="Californian FB"/>
          <w:sz w:val="24"/>
          <w:szCs w:val="24"/>
        </w:rPr>
        <w:t>of routine operation activities.</w:t>
      </w:r>
      <w:bookmarkEnd w:id="537"/>
    </w:p>
    <w:p w:rsidR="00CA39C9" w:rsidRPr="001A3C03" w:rsidRDefault="00CA39C9" w:rsidP="00CA39C9">
      <w:pPr>
        <w:rPr>
          <w:rFonts w:ascii="Californian FB" w:hAnsi="Californian FB"/>
        </w:rPr>
      </w:pPr>
    </w:p>
    <w:p w:rsidR="00CA39C9" w:rsidRPr="001A3C03" w:rsidRDefault="00CA39C9" w:rsidP="00CA39C9">
      <w:pPr>
        <w:rPr>
          <w:rFonts w:ascii="Californian FB" w:hAnsi="Californian FB"/>
        </w:rPr>
      </w:pPr>
      <w:r w:rsidRPr="001A3C03">
        <w:rPr>
          <w:rFonts w:ascii="Californian FB" w:hAnsi="Californian FB"/>
          <w:color w:val="1D1B11"/>
          <w:sz w:val="24"/>
          <w:szCs w:val="24"/>
        </w:rPr>
        <w:br w:type="page"/>
      </w:r>
    </w:p>
    <w:p w:rsidR="00EC53EE" w:rsidRPr="001A3C03" w:rsidRDefault="00EC53EE" w:rsidP="00EC53EE">
      <w:pPr>
        <w:keepNext/>
        <w:tabs>
          <w:tab w:val="num" w:pos="432"/>
        </w:tabs>
        <w:spacing w:before="240" w:after="60" w:line="240" w:lineRule="auto"/>
        <w:ind w:left="432" w:hanging="432"/>
        <w:outlineLvl w:val="0"/>
        <w:rPr>
          <w:rFonts w:ascii="Californian FB" w:eastAsia="Times New Roman" w:hAnsi="Californian FB"/>
          <w:b/>
          <w:bCs/>
          <w:sz w:val="28"/>
          <w:szCs w:val="28"/>
        </w:rPr>
        <w:sectPr w:rsidR="00EC53EE" w:rsidRPr="001A3C03" w:rsidSect="00694A98">
          <w:pgSz w:w="11906" w:h="16838"/>
          <w:pgMar w:top="1080" w:right="1224" w:bottom="1627" w:left="1037" w:header="720" w:footer="720" w:gutter="0"/>
          <w:cols w:space="720"/>
          <w:docGrid w:linePitch="360"/>
        </w:sectPr>
      </w:pPr>
    </w:p>
    <w:bookmarkEnd w:id="489"/>
    <w:p w:rsidR="00EC53EE" w:rsidRPr="00775565" w:rsidRDefault="00EC53EE" w:rsidP="00EC53EE">
      <w:pPr>
        <w:spacing w:after="0" w:line="360" w:lineRule="auto"/>
        <w:jc w:val="both"/>
        <w:rPr>
          <w:rFonts w:ascii="Californian FB" w:hAnsi="Californian FB"/>
          <w:sz w:val="24"/>
          <w:szCs w:val="24"/>
        </w:rPr>
      </w:pPr>
    </w:p>
    <w:p w:rsidR="00EC53EE" w:rsidRDefault="00BF1F82" w:rsidP="00BF1F82">
      <w:pPr>
        <w:pStyle w:val="Heading1"/>
      </w:pPr>
      <w:r>
        <w:t xml:space="preserve"> </w:t>
      </w:r>
      <w:r w:rsidR="00EC53EE" w:rsidRPr="00775565">
        <w:t xml:space="preserve"> </w:t>
      </w:r>
      <w:bookmarkStart w:id="538" w:name="_Toc394817593"/>
      <w:r w:rsidRPr="00775565">
        <w:t>R</w:t>
      </w:r>
      <w:r w:rsidR="00EC53EE" w:rsidRPr="00775565">
        <w:t>ecommendations</w:t>
      </w:r>
      <w:bookmarkEnd w:id="538"/>
    </w:p>
    <w:p w:rsidR="00BF1F82" w:rsidRPr="00BF1F82" w:rsidRDefault="00BF1F82" w:rsidP="00BF1F82"/>
    <w:p w:rsidR="00EC53EE" w:rsidRPr="00775565" w:rsidRDefault="00EC53EE" w:rsidP="00344DBD">
      <w:pPr>
        <w:numPr>
          <w:ilvl w:val="0"/>
          <w:numId w:val="14"/>
        </w:numPr>
        <w:tabs>
          <w:tab w:val="num" w:pos="1110"/>
        </w:tabs>
        <w:spacing w:line="360" w:lineRule="auto"/>
        <w:ind w:left="1110"/>
        <w:jc w:val="both"/>
        <w:rPr>
          <w:rFonts w:ascii="Californian FB" w:hAnsi="Californian FB"/>
          <w:sz w:val="24"/>
          <w:szCs w:val="24"/>
        </w:rPr>
      </w:pPr>
      <w:r w:rsidRPr="00775565">
        <w:rPr>
          <w:rFonts w:ascii="Californian FB" w:hAnsi="Californian FB"/>
          <w:sz w:val="24"/>
          <w:szCs w:val="24"/>
        </w:rPr>
        <w:t>For better performance and long service year of the project regular inspection and maintenance is highly required.</w:t>
      </w:r>
    </w:p>
    <w:p w:rsidR="00EC53EE" w:rsidRPr="00775565" w:rsidRDefault="00EC53EE" w:rsidP="00344DBD">
      <w:pPr>
        <w:numPr>
          <w:ilvl w:val="0"/>
          <w:numId w:val="14"/>
        </w:numPr>
        <w:tabs>
          <w:tab w:val="num" w:pos="1110"/>
        </w:tabs>
        <w:spacing w:line="360" w:lineRule="auto"/>
        <w:ind w:left="1110"/>
        <w:jc w:val="both"/>
        <w:rPr>
          <w:rFonts w:ascii="Californian FB" w:hAnsi="Californian FB"/>
          <w:sz w:val="24"/>
          <w:szCs w:val="24"/>
        </w:rPr>
      </w:pPr>
      <w:r w:rsidRPr="00775565">
        <w:rPr>
          <w:rFonts w:ascii="Californian FB" w:hAnsi="Californian FB"/>
          <w:sz w:val="24"/>
          <w:szCs w:val="24"/>
        </w:rPr>
        <w:t>Farmers training, how to operate and maintain the project structures as a whole and available and water resources has a paramount important.</w:t>
      </w:r>
    </w:p>
    <w:p w:rsidR="00EC53EE" w:rsidRPr="00775565" w:rsidRDefault="00EC53EE" w:rsidP="00344DBD">
      <w:pPr>
        <w:numPr>
          <w:ilvl w:val="0"/>
          <w:numId w:val="14"/>
        </w:numPr>
        <w:tabs>
          <w:tab w:val="num" w:pos="1110"/>
        </w:tabs>
        <w:spacing w:line="360" w:lineRule="auto"/>
        <w:ind w:left="1110"/>
        <w:jc w:val="both"/>
        <w:rPr>
          <w:rFonts w:ascii="Californian FB" w:hAnsi="Californian FB"/>
          <w:sz w:val="24"/>
          <w:szCs w:val="24"/>
        </w:rPr>
      </w:pPr>
      <w:r w:rsidRPr="00775565">
        <w:rPr>
          <w:rFonts w:ascii="Californian FB" w:hAnsi="Californian FB"/>
          <w:sz w:val="24"/>
          <w:szCs w:val="24"/>
        </w:rPr>
        <w:t>The irrigation hours per day and per week should be flexible based on base flow amount of each week or month.</w:t>
      </w:r>
    </w:p>
    <w:p w:rsidR="00EC53EE" w:rsidRPr="00775565" w:rsidRDefault="00EC53EE" w:rsidP="00344DBD">
      <w:pPr>
        <w:numPr>
          <w:ilvl w:val="0"/>
          <w:numId w:val="14"/>
        </w:numPr>
        <w:tabs>
          <w:tab w:val="num" w:pos="1110"/>
        </w:tabs>
        <w:spacing w:line="360" w:lineRule="auto"/>
        <w:ind w:left="1110"/>
        <w:jc w:val="both"/>
        <w:rPr>
          <w:rFonts w:ascii="Californian FB" w:hAnsi="Californian FB"/>
          <w:sz w:val="24"/>
          <w:szCs w:val="24"/>
        </w:rPr>
      </w:pPr>
      <w:r w:rsidRPr="00775565">
        <w:rPr>
          <w:rFonts w:ascii="Californian FB" w:hAnsi="Californian FB"/>
          <w:sz w:val="24"/>
          <w:szCs w:val="24"/>
        </w:rPr>
        <w:t>Close supervision of the construction should be made to modify (if need be) each Components of irrigation system based on specific site conditions.</w:t>
      </w:r>
    </w:p>
    <w:p w:rsidR="00775565" w:rsidRPr="00011A39" w:rsidRDefault="00CF6E58" w:rsidP="00011A39">
      <w:pPr>
        <w:numPr>
          <w:ilvl w:val="0"/>
          <w:numId w:val="14"/>
        </w:numPr>
        <w:tabs>
          <w:tab w:val="num" w:pos="1110"/>
        </w:tabs>
        <w:spacing w:line="360" w:lineRule="auto"/>
        <w:ind w:left="1110"/>
        <w:jc w:val="both"/>
        <w:rPr>
          <w:rFonts w:ascii="Californian FB" w:hAnsi="Californian FB"/>
          <w:sz w:val="24"/>
          <w:szCs w:val="24"/>
        </w:rPr>
      </w:pPr>
      <w:r w:rsidRPr="00775565">
        <w:rPr>
          <w:rFonts w:ascii="Californian FB" w:hAnsi="Californian FB"/>
          <w:sz w:val="24"/>
          <w:szCs w:val="24"/>
        </w:rPr>
        <w:t>As soils of the command area are predominantly clay textured; and hence water and soil management measures should be undertaken; and optimum moisture content should be maintained to improve workability of the soil during land preparation and planting time.</w:t>
      </w:r>
      <w:bookmarkStart w:id="539" w:name="_Toc267612579"/>
      <w:bookmarkStart w:id="540" w:name="_Toc274501408"/>
      <w:bookmarkStart w:id="541" w:name="_Toc342036736"/>
    </w:p>
    <w:p w:rsidR="004820D6" w:rsidRDefault="004820D6" w:rsidP="00397862">
      <w:pPr>
        <w:pStyle w:val="Heading1"/>
        <w:numPr>
          <w:ilvl w:val="0"/>
          <w:numId w:val="0"/>
        </w:numPr>
        <w:rPr>
          <w:rFonts w:ascii="Californian FB" w:hAnsi="Californian FB"/>
          <w:sz w:val="32"/>
        </w:rPr>
      </w:pPr>
      <w:bookmarkStart w:id="542" w:name="_Toc394817594"/>
    </w:p>
    <w:p w:rsidR="004820D6" w:rsidRDefault="004820D6" w:rsidP="00397862">
      <w:pPr>
        <w:pStyle w:val="Heading1"/>
        <w:numPr>
          <w:ilvl w:val="0"/>
          <w:numId w:val="0"/>
        </w:numPr>
        <w:rPr>
          <w:rFonts w:ascii="Californian FB" w:hAnsi="Californian FB"/>
          <w:sz w:val="32"/>
        </w:rPr>
      </w:pPr>
    </w:p>
    <w:p w:rsidR="004820D6" w:rsidRDefault="004820D6" w:rsidP="00397862">
      <w:pPr>
        <w:pStyle w:val="Heading1"/>
        <w:numPr>
          <w:ilvl w:val="0"/>
          <w:numId w:val="0"/>
        </w:numPr>
        <w:rPr>
          <w:rFonts w:ascii="Californian FB" w:hAnsi="Californian FB"/>
          <w:sz w:val="32"/>
        </w:rPr>
      </w:pPr>
    </w:p>
    <w:p w:rsidR="004820D6" w:rsidRPr="004820D6" w:rsidRDefault="004820D6" w:rsidP="004820D6"/>
    <w:p w:rsidR="004820D6" w:rsidRDefault="004820D6" w:rsidP="00397862">
      <w:pPr>
        <w:pStyle w:val="Heading1"/>
        <w:numPr>
          <w:ilvl w:val="0"/>
          <w:numId w:val="0"/>
        </w:numPr>
        <w:rPr>
          <w:rFonts w:ascii="Californian FB" w:hAnsi="Californian FB"/>
          <w:sz w:val="32"/>
        </w:rPr>
      </w:pPr>
    </w:p>
    <w:p w:rsidR="004820D6" w:rsidRDefault="004820D6" w:rsidP="00397862">
      <w:pPr>
        <w:pStyle w:val="Heading1"/>
        <w:numPr>
          <w:ilvl w:val="0"/>
          <w:numId w:val="0"/>
        </w:numPr>
        <w:rPr>
          <w:rFonts w:ascii="Californian FB" w:hAnsi="Californian FB"/>
          <w:sz w:val="32"/>
        </w:rPr>
      </w:pPr>
    </w:p>
    <w:p w:rsidR="004820D6" w:rsidRDefault="004820D6" w:rsidP="004820D6"/>
    <w:p w:rsidR="004820D6" w:rsidRDefault="004820D6" w:rsidP="004820D6"/>
    <w:p w:rsidR="004820D6" w:rsidRDefault="004820D6" w:rsidP="004820D6"/>
    <w:p w:rsidR="004820D6" w:rsidRDefault="004820D6" w:rsidP="004820D6"/>
    <w:p w:rsidR="004820D6" w:rsidRPr="004820D6" w:rsidRDefault="004820D6" w:rsidP="004820D6"/>
    <w:p w:rsidR="00EC53EE" w:rsidRPr="001A3C03" w:rsidRDefault="00EC53EE" w:rsidP="00397862">
      <w:pPr>
        <w:pStyle w:val="Heading1"/>
        <w:numPr>
          <w:ilvl w:val="0"/>
          <w:numId w:val="0"/>
        </w:numPr>
        <w:rPr>
          <w:rFonts w:ascii="Californian FB" w:hAnsi="Californian FB"/>
          <w:sz w:val="32"/>
        </w:rPr>
      </w:pPr>
      <w:r w:rsidRPr="001A3C03">
        <w:rPr>
          <w:rFonts w:ascii="Californian FB" w:hAnsi="Californian FB"/>
          <w:sz w:val="32"/>
        </w:rPr>
        <w:t>REFERENCE</w:t>
      </w:r>
      <w:bookmarkEnd w:id="539"/>
      <w:bookmarkEnd w:id="540"/>
      <w:bookmarkEnd w:id="541"/>
      <w:bookmarkEnd w:id="542"/>
    </w:p>
    <w:p w:rsidR="00EC53EE" w:rsidRPr="001A3C03" w:rsidRDefault="00EC53EE" w:rsidP="00EC53EE">
      <w:pPr>
        <w:jc w:val="both"/>
        <w:rPr>
          <w:rFonts w:ascii="Californian FB" w:hAnsi="Californian FB"/>
        </w:rPr>
      </w:pPr>
    </w:p>
    <w:p w:rsidR="00EC53EE" w:rsidRPr="001A3C03" w:rsidRDefault="00EC53EE" w:rsidP="00344DBD">
      <w:pPr>
        <w:numPr>
          <w:ilvl w:val="0"/>
          <w:numId w:val="15"/>
        </w:numPr>
        <w:spacing w:after="0" w:line="360" w:lineRule="auto"/>
        <w:jc w:val="both"/>
        <w:rPr>
          <w:rFonts w:ascii="Californian FB" w:hAnsi="Californian FB"/>
        </w:rPr>
      </w:pPr>
      <w:r w:rsidRPr="001A3C03">
        <w:rPr>
          <w:rFonts w:ascii="Californian FB" w:hAnsi="Californian FB"/>
        </w:rPr>
        <w:t>FAO (1977) guidelines for predicting crop water requirements. No 24, Rome Italy</w:t>
      </w:r>
    </w:p>
    <w:p w:rsidR="00886595" w:rsidRPr="001A3C03" w:rsidRDefault="00886595" w:rsidP="00344DBD">
      <w:pPr>
        <w:numPr>
          <w:ilvl w:val="0"/>
          <w:numId w:val="15"/>
        </w:numPr>
        <w:spacing w:after="0" w:line="360" w:lineRule="auto"/>
        <w:jc w:val="both"/>
        <w:rPr>
          <w:rFonts w:ascii="Californian FB" w:hAnsi="Californian FB"/>
        </w:rPr>
      </w:pPr>
      <w:r w:rsidRPr="001A3C03">
        <w:rPr>
          <w:rFonts w:ascii="Californian FB" w:hAnsi="Californian FB"/>
        </w:rPr>
        <w:t>Garg Irrigation &amp; Hydraulics structure</w:t>
      </w:r>
    </w:p>
    <w:p w:rsidR="00EC53EE" w:rsidRPr="001A3C03" w:rsidRDefault="00EC53EE" w:rsidP="00344DBD">
      <w:pPr>
        <w:numPr>
          <w:ilvl w:val="0"/>
          <w:numId w:val="15"/>
        </w:numPr>
        <w:spacing w:after="0" w:line="360" w:lineRule="auto"/>
        <w:jc w:val="both"/>
        <w:rPr>
          <w:rFonts w:ascii="Californian FB" w:hAnsi="Californian FB"/>
        </w:rPr>
      </w:pPr>
      <w:r w:rsidRPr="001A3C03">
        <w:rPr>
          <w:rFonts w:ascii="Californian FB" w:hAnsi="Californian FB"/>
        </w:rPr>
        <w:t>Design of small Canal structures , USBR</w:t>
      </w:r>
    </w:p>
    <w:p w:rsidR="00EC53EE" w:rsidRPr="001A3C03" w:rsidRDefault="00EC53EE" w:rsidP="00344DBD">
      <w:pPr>
        <w:numPr>
          <w:ilvl w:val="0"/>
          <w:numId w:val="15"/>
        </w:numPr>
        <w:spacing w:after="0" w:line="360" w:lineRule="auto"/>
        <w:jc w:val="both"/>
        <w:rPr>
          <w:rFonts w:ascii="Californian FB" w:hAnsi="Californian FB"/>
        </w:rPr>
      </w:pPr>
      <w:r w:rsidRPr="001A3C03">
        <w:rPr>
          <w:rFonts w:ascii="Californian FB" w:hAnsi="Californian FB"/>
        </w:rPr>
        <w:t xml:space="preserve">Soft copies of hydraulic structure </w:t>
      </w:r>
    </w:p>
    <w:p w:rsidR="00EC53EE" w:rsidRPr="001A3C03" w:rsidRDefault="00EC53EE" w:rsidP="00344DBD">
      <w:pPr>
        <w:numPr>
          <w:ilvl w:val="0"/>
          <w:numId w:val="15"/>
        </w:numPr>
        <w:spacing w:after="0" w:line="360" w:lineRule="auto"/>
        <w:jc w:val="both"/>
        <w:rPr>
          <w:rFonts w:ascii="Californian FB" w:hAnsi="Californian FB"/>
        </w:rPr>
      </w:pPr>
      <w:r w:rsidRPr="001A3C03">
        <w:rPr>
          <w:rFonts w:ascii="Californian FB" w:hAnsi="Californian FB"/>
        </w:rPr>
        <w:t>IDD manual</w:t>
      </w:r>
    </w:p>
    <w:p w:rsidR="00EC53EE" w:rsidRPr="001A3C03" w:rsidRDefault="00EC53EE" w:rsidP="00EC53EE">
      <w:pPr>
        <w:keepNext/>
        <w:keepLines/>
        <w:spacing w:before="480" w:after="0"/>
        <w:ind w:left="432"/>
        <w:jc w:val="both"/>
        <w:outlineLvl w:val="0"/>
        <w:rPr>
          <w:rFonts w:ascii="Californian FB" w:eastAsia="Times New Roman" w:hAnsi="Californian FB"/>
          <w:b/>
          <w:bCs/>
          <w:color w:val="365F91"/>
          <w:sz w:val="28"/>
          <w:szCs w:val="28"/>
        </w:rPr>
      </w:pPr>
    </w:p>
    <w:p w:rsidR="008A7904" w:rsidRPr="001A3C03" w:rsidRDefault="008A7904" w:rsidP="009F4832">
      <w:pPr>
        <w:rPr>
          <w:rFonts w:ascii="Californian FB" w:hAnsi="Californian FB"/>
        </w:rPr>
      </w:pPr>
    </w:p>
    <w:p w:rsidR="008A7904" w:rsidRPr="001A3C03" w:rsidRDefault="008A7904" w:rsidP="009F4832">
      <w:pPr>
        <w:rPr>
          <w:rFonts w:ascii="Californian FB" w:hAnsi="Californian FB"/>
        </w:rPr>
      </w:pPr>
    </w:p>
    <w:p w:rsidR="001205F4" w:rsidRDefault="001205F4" w:rsidP="00F841A1">
      <w:pPr>
        <w:tabs>
          <w:tab w:val="left" w:pos="1725"/>
        </w:tabs>
        <w:rPr>
          <w:rFonts w:ascii="Californian FB" w:hAnsi="Californian FB"/>
          <w:sz w:val="28"/>
          <w:szCs w:val="28"/>
        </w:rPr>
      </w:pPr>
    </w:p>
    <w:p w:rsidR="007F2B0B" w:rsidRDefault="007F2B0B" w:rsidP="00F841A1">
      <w:pPr>
        <w:tabs>
          <w:tab w:val="left" w:pos="1725"/>
        </w:tabs>
        <w:rPr>
          <w:rFonts w:ascii="Californian FB" w:hAnsi="Californian FB"/>
          <w:sz w:val="28"/>
          <w:szCs w:val="28"/>
        </w:rPr>
      </w:pPr>
    </w:p>
    <w:p w:rsidR="007F2B0B" w:rsidRPr="001A3C03" w:rsidRDefault="007F2B0B" w:rsidP="00F841A1">
      <w:pPr>
        <w:tabs>
          <w:tab w:val="left" w:pos="1725"/>
        </w:tabs>
        <w:rPr>
          <w:rFonts w:ascii="Californian FB" w:hAnsi="Californian FB"/>
          <w:sz w:val="28"/>
          <w:szCs w:val="28"/>
        </w:rPr>
      </w:pPr>
    </w:p>
    <w:sectPr w:rsidR="007F2B0B" w:rsidRPr="001A3C03" w:rsidSect="00694A98">
      <w:pgSz w:w="11906" w:h="16838"/>
      <w:pgMar w:top="1080" w:right="1224" w:bottom="1627" w:left="103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6FBB" w:rsidRDefault="00936FBB" w:rsidP="006A6915">
      <w:pPr>
        <w:spacing w:after="0" w:line="240" w:lineRule="auto"/>
      </w:pPr>
      <w:r>
        <w:separator/>
      </w:r>
    </w:p>
  </w:endnote>
  <w:endnote w:type="continuationSeparator" w:id="0">
    <w:p w:rsidR="00936FBB" w:rsidRDefault="00936FBB" w:rsidP="006A6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DC2" w:rsidRDefault="007A6DC2">
    <w:pPr>
      <w:pStyle w:val="Footer"/>
      <w:pBdr>
        <w:top w:val="thinThickSmallGap" w:sz="24" w:space="1" w:color="622423" w:themeColor="accent2" w:themeShade="7F"/>
      </w:pBdr>
      <w:rPr>
        <w:rFonts w:asciiTheme="majorHAnsi" w:hAnsiTheme="majorHAnsi"/>
      </w:rPr>
    </w:pPr>
    <w:r w:rsidRPr="001311A9">
      <w:rPr>
        <w:rFonts w:ascii="Times New Roman" w:hAnsi="Times New Roman"/>
        <w:bCs/>
        <w:sz w:val="20"/>
        <w:szCs w:val="20"/>
        <w:lang w:val="fr-FR"/>
      </w:rPr>
      <w:t>ADSWE, Irrigation &amp; Drainage, P</w:t>
    </w:r>
    <w:proofErr w:type="spellStart"/>
    <w:r w:rsidRPr="001311A9">
      <w:rPr>
        <w:rFonts w:ascii="Times New Roman" w:hAnsi="Times New Roman"/>
        <w:bCs/>
        <w:sz w:val="20"/>
        <w:szCs w:val="20"/>
      </w:rPr>
      <w:t>o.box</w:t>
    </w:r>
    <w:proofErr w:type="spellEnd"/>
    <w:r w:rsidRPr="001311A9">
      <w:rPr>
        <w:rFonts w:ascii="Times New Roman" w:hAnsi="Times New Roman"/>
        <w:bCs/>
        <w:sz w:val="20"/>
        <w:szCs w:val="20"/>
        <w:lang w:val="fr-FR"/>
      </w:rPr>
      <w:t xml:space="preserve">—1921, </w:t>
    </w:r>
    <w:r w:rsidRPr="001311A9">
      <w:rPr>
        <w:rFonts w:ascii="Times New Roman" w:hAnsi="Times New Roman"/>
        <w:sz w:val="20"/>
        <w:szCs w:val="20"/>
      </w:rPr>
      <w:t>Tel.</w:t>
    </w:r>
    <w:r w:rsidRPr="001311A9">
      <w:rPr>
        <w:rFonts w:ascii="Times New Roman" w:hAnsi="Times New Roman"/>
        <w:bCs/>
        <w:sz w:val="20"/>
        <w:szCs w:val="20"/>
        <w:lang w:val="fr-FR"/>
      </w:rPr>
      <w:t>-058 218 06 38/10 23, Fax 058 218 0550/05</w:t>
    </w:r>
    <w:r>
      <w:rPr>
        <w:rFonts w:ascii="Times New Roman" w:hAnsi="Times New Roman"/>
        <w:bCs/>
        <w:sz w:val="20"/>
        <w:szCs w:val="20"/>
        <w:lang w:val="fr-FR"/>
      </w:rPr>
      <w:t>102</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672421" w:rsidRPr="00672421">
      <w:rPr>
        <w:rFonts w:asciiTheme="majorHAnsi" w:hAnsiTheme="majorHAnsi"/>
        <w:noProof/>
      </w:rPr>
      <w:t>46</w:t>
    </w:r>
    <w:r>
      <w:rPr>
        <w:rFonts w:asciiTheme="majorHAnsi" w:hAnsiTheme="majorHAns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6FBB" w:rsidRDefault="00936FBB" w:rsidP="006A6915">
      <w:pPr>
        <w:spacing w:after="0" w:line="240" w:lineRule="auto"/>
      </w:pPr>
      <w:r>
        <w:separator/>
      </w:r>
    </w:p>
  </w:footnote>
  <w:footnote w:type="continuationSeparator" w:id="0">
    <w:p w:rsidR="00936FBB" w:rsidRDefault="00936FBB" w:rsidP="006A69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b/>
        <w:sz w:val="20"/>
        <w:szCs w:val="32"/>
      </w:rPr>
      <w:alias w:val="Title"/>
      <w:id w:val="77738743"/>
      <w:dataBinding w:prefixMappings="xmlns:ns0='http://schemas.openxmlformats.org/package/2006/metadata/core-properties' xmlns:ns1='http://purl.org/dc/elements/1.1/'" w:xpath="/ns0:coreProperties[1]/ns1:title[1]" w:storeItemID="{6C3C8BC8-F283-45AE-878A-BAB7291924A1}"/>
      <w:text/>
    </w:sdtPr>
    <w:sdtEndPr/>
    <w:sdtContent>
      <w:p w:rsidR="007A6DC2" w:rsidRPr="00150167" w:rsidRDefault="007A6DC2" w:rsidP="00150167">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Cambria" w:hAnsi="Cambria"/>
            <w:b/>
            <w:sz w:val="20"/>
            <w:szCs w:val="32"/>
          </w:rPr>
          <w:t xml:space="preserve">Lower </w:t>
        </w:r>
        <w:proofErr w:type="spellStart"/>
        <w:r>
          <w:rPr>
            <w:rFonts w:ascii="Cambria" w:hAnsi="Cambria"/>
            <w:b/>
            <w:sz w:val="20"/>
            <w:szCs w:val="32"/>
          </w:rPr>
          <w:t>Melka</w:t>
        </w:r>
        <w:proofErr w:type="spellEnd"/>
        <w:r>
          <w:rPr>
            <w:rFonts w:ascii="Cambria" w:hAnsi="Cambria"/>
            <w:b/>
            <w:sz w:val="20"/>
            <w:szCs w:val="32"/>
          </w:rPr>
          <w:t xml:space="preserve"> </w:t>
        </w:r>
        <w:proofErr w:type="spellStart"/>
        <w:r>
          <w:rPr>
            <w:rFonts w:ascii="Cambria" w:hAnsi="Cambria"/>
            <w:b/>
            <w:sz w:val="20"/>
            <w:szCs w:val="32"/>
          </w:rPr>
          <w:t>Gubera</w:t>
        </w:r>
        <w:proofErr w:type="spellEnd"/>
        <w:r>
          <w:rPr>
            <w:rFonts w:ascii="Cambria" w:hAnsi="Cambria"/>
            <w:b/>
            <w:sz w:val="20"/>
            <w:szCs w:val="32"/>
          </w:rPr>
          <w:t xml:space="preserve"> Small Scale Irrigation Project                  </w:t>
        </w:r>
        <w:r>
          <w:rPr>
            <w:rFonts w:ascii="Cambria" w:hAnsi="Cambria"/>
            <w:b/>
            <w:sz w:val="20"/>
            <w:szCs w:val="32"/>
          </w:rPr>
          <w:tab/>
          <w:t>Engineering Design Final Report</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D72BA6C"/>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0FB4841"/>
    <w:multiLevelType w:val="hybridMultilevel"/>
    <w:tmpl w:val="4B381E04"/>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6EA78B7"/>
    <w:multiLevelType w:val="hybridMultilevel"/>
    <w:tmpl w:val="9EEC74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A9B00BE"/>
    <w:multiLevelType w:val="hybridMultilevel"/>
    <w:tmpl w:val="6E4489B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16866D5"/>
    <w:multiLevelType w:val="hybridMultilevel"/>
    <w:tmpl w:val="8D78B9D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8064B6"/>
    <w:multiLevelType w:val="singleLevel"/>
    <w:tmpl w:val="B63ED6D6"/>
    <w:lvl w:ilvl="0">
      <w:start w:val="1"/>
      <w:numFmt w:val="decimal"/>
      <w:lvlText w:val="%1."/>
      <w:lvlJc w:val="left"/>
      <w:pPr>
        <w:tabs>
          <w:tab w:val="num" w:pos="555"/>
        </w:tabs>
        <w:ind w:left="555" w:hanging="555"/>
      </w:pPr>
      <w:rPr>
        <w:rFonts w:hint="default"/>
      </w:rPr>
    </w:lvl>
  </w:abstractNum>
  <w:abstractNum w:abstractNumId="6">
    <w:nsid w:val="199F176C"/>
    <w:multiLevelType w:val="hybridMultilevel"/>
    <w:tmpl w:val="AE58EE70"/>
    <w:lvl w:ilvl="0" w:tplc="08090001">
      <w:start w:val="1"/>
      <w:numFmt w:val="bullet"/>
      <w:lvlText w:val=""/>
      <w:lvlJc w:val="left"/>
      <w:pPr>
        <w:ind w:left="153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nsid w:val="1B9254F9"/>
    <w:multiLevelType w:val="hybridMultilevel"/>
    <w:tmpl w:val="3BD24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AF0C5B"/>
    <w:multiLevelType w:val="hybridMultilevel"/>
    <w:tmpl w:val="A94088E4"/>
    <w:lvl w:ilvl="0" w:tplc="04090001">
      <w:start w:val="1"/>
      <w:numFmt w:val="bullet"/>
      <w:lvlText w:val=""/>
      <w:lvlJc w:val="left"/>
      <w:pPr>
        <w:ind w:left="1170" w:hanging="360"/>
      </w:pPr>
      <w:rPr>
        <w:rFonts w:ascii="Wingdings" w:hAnsi="Wingdings" w:hint="default"/>
      </w:rPr>
    </w:lvl>
    <w:lvl w:ilvl="1" w:tplc="04090003">
      <w:start w:val="1"/>
      <w:numFmt w:val="bullet"/>
      <w:lvlText w:val=""/>
      <w:lvlJc w:val="left"/>
      <w:pPr>
        <w:ind w:left="1170" w:hanging="360"/>
      </w:pPr>
      <w:rPr>
        <w:rFonts w:ascii="Wingdings" w:hAnsi="Wingdings" w:hint="default"/>
      </w:rPr>
    </w:lvl>
    <w:lvl w:ilvl="2" w:tplc="04090005">
      <w:start w:val="1"/>
      <w:numFmt w:val="decimal"/>
      <w:lvlText w:val="%3."/>
      <w:lvlJc w:val="left"/>
      <w:pPr>
        <w:ind w:left="1080" w:hanging="360"/>
      </w:pPr>
      <w:rPr>
        <w:rFonts w:hint="default"/>
      </w:r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
    <w:nsid w:val="26E60673"/>
    <w:multiLevelType w:val="hybridMultilevel"/>
    <w:tmpl w:val="377A97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327FA9"/>
    <w:multiLevelType w:val="hybridMultilevel"/>
    <w:tmpl w:val="64B864D2"/>
    <w:lvl w:ilvl="0" w:tplc="FB4C17A4">
      <w:start w:val="1"/>
      <w:numFmt w:val="bullet"/>
      <w:lvlText w:val=""/>
      <w:lvlJc w:val="left"/>
      <w:pPr>
        <w:tabs>
          <w:tab w:val="num" w:pos="720"/>
        </w:tabs>
        <w:ind w:left="720" w:hanging="360"/>
      </w:pPr>
      <w:rPr>
        <w:rFonts w:ascii="Symbol" w:hAnsi="Symbol" w:hint="default"/>
      </w:rPr>
    </w:lvl>
    <w:lvl w:ilvl="1" w:tplc="3CC814DC">
      <w:start w:val="1"/>
      <w:numFmt w:val="bullet"/>
      <w:lvlText w:val="o"/>
      <w:lvlJc w:val="left"/>
      <w:pPr>
        <w:tabs>
          <w:tab w:val="num" w:pos="1440"/>
        </w:tabs>
        <w:ind w:left="1440" w:hanging="360"/>
      </w:pPr>
      <w:rPr>
        <w:rFonts w:ascii="Courier New" w:hAnsi="Courier New" w:cs="Courier New" w:hint="default"/>
      </w:rPr>
    </w:lvl>
    <w:lvl w:ilvl="2" w:tplc="B1B4B668">
      <w:start w:val="1"/>
      <w:numFmt w:val="bullet"/>
      <w:lvlText w:val=""/>
      <w:lvlJc w:val="left"/>
      <w:pPr>
        <w:tabs>
          <w:tab w:val="num" w:pos="2160"/>
        </w:tabs>
        <w:ind w:left="2160" w:hanging="360"/>
      </w:pPr>
      <w:rPr>
        <w:rFonts w:ascii="Wingdings" w:hAnsi="Wingdings" w:hint="default"/>
      </w:rPr>
    </w:lvl>
    <w:lvl w:ilvl="3" w:tplc="34761636" w:tentative="1">
      <w:start w:val="1"/>
      <w:numFmt w:val="bullet"/>
      <w:lvlText w:val=""/>
      <w:lvlJc w:val="left"/>
      <w:pPr>
        <w:tabs>
          <w:tab w:val="num" w:pos="2880"/>
        </w:tabs>
        <w:ind w:left="2880" w:hanging="360"/>
      </w:pPr>
      <w:rPr>
        <w:rFonts w:ascii="Symbol" w:hAnsi="Symbol" w:hint="default"/>
      </w:rPr>
    </w:lvl>
    <w:lvl w:ilvl="4" w:tplc="73E82E2C" w:tentative="1">
      <w:start w:val="1"/>
      <w:numFmt w:val="bullet"/>
      <w:lvlText w:val="o"/>
      <w:lvlJc w:val="left"/>
      <w:pPr>
        <w:tabs>
          <w:tab w:val="num" w:pos="3600"/>
        </w:tabs>
        <w:ind w:left="3600" w:hanging="360"/>
      </w:pPr>
      <w:rPr>
        <w:rFonts w:ascii="Courier New" w:hAnsi="Courier New" w:cs="Courier New" w:hint="default"/>
      </w:rPr>
    </w:lvl>
    <w:lvl w:ilvl="5" w:tplc="A27017B8" w:tentative="1">
      <w:start w:val="1"/>
      <w:numFmt w:val="bullet"/>
      <w:lvlText w:val=""/>
      <w:lvlJc w:val="left"/>
      <w:pPr>
        <w:tabs>
          <w:tab w:val="num" w:pos="4320"/>
        </w:tabs>
        <w:ind w:left="4320" w:hanging="360"/>
      </w:pPr>
      <w:rPr>
        <w:rFonts w:ascii="Wingdings" w:hAnsi="Wingdings" w:hint="default"/>
      </w:rPr>
    </w:lvl>
    <w:lvl w:ilvl="6" w:tplc="33B4DC28" w:tentative="1">
      <w:start w:val="1"/>
      <w:numFmt w:val="bullet"/>
      <w:lvlText w:val=""/>
      <w:lvlJc w:val="left"/>
      <w:pPr>
        <w:tabs>
          <w:tab w:val="num" w:pos="5040"/>
        </w:tabs>
        <w:ind w:left="5040" w:hanging="360"/>
      </w:pPr>
      <w:rPr>
        <w:rFonts w:ascii="Symbol" w:hAnsi="Symbol" w:hint="default"/>
      </w:rPr>
    </w:lvl>
    <w:lvl w:ilvl="7" w:tplc="A1BC5716" w:tentative="1">
      <w:start w:val="1"/>
      <w:numFmt w:val="bullet"/>
      <w:lvlText w:val="o"/>
      <w:lvlJc w:val="left"/>
      <w:pPr>
        <w:tabs>
          <w:tab w:val="num" w:pos="5760"/>
        </w:tabs>
        <w:ind w:left="5760" w:hanging="360"/>
      </w:pPr>
      <w:rPr>
        <w:rFonts w:ascii="Courier New" w:hAnsi="Courier New" w:cs="Courier New" w:hint="default"/>
      </w:rPr>
    </w:lvl>
    <w:lvl w:ilvl="8" w:tplc="5E287964" w:tentative="1">
      <w:start w:val="1"/>
      <w:numFmt w:val="bullet"/>
      <w:lvlText w:val=""/>
      <w:lvlJc w:val="left"/>
      <w:pPr>
        <w:tabs>
          <w:tab w:val="num" w:pos="6480"/>
        </w:tabs>
        <w:ind w:left="6480" w:hanging="360"/>
      </w:pPr>
      <w:rPr>
        <w:rFonts w:ascii="Wingdings" w:hAnsi="Wingdings" w:hint="default"/>
      </w:rPr>
    </w:lvl>
  </w:abstractNum>
  <w:abstractNum w:abstractNumId="11">
    <w:nsid w:val="2FB03356"/>
    <w:multiLevelType w:val="multilevel"/>
    <w:tmpl w:val="685AD20A"/>
    <w:lvl w:ilvl="0">
      <w:start w:val="7"/>
      <w:numFmt w:val="decimal"/>
      <w:lvlText w:val="%1"/>
      <w:lvlJc w:val="left"/>
      <w:pPr>
        <w:ind w:left="465" w:hanging="465"/>
      </w:pPr>
      <w:rPr>
        <w:rFonts w:hint="default"/>
      </w:rPr>
    </w:lvl>
    <w:lvl w:ilvl="1">
      <w:start w:val="1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30724898"/>
    <w:multiLevelType w:val="hybridMultilevel"/>
    <w:tmpl w:val="F790D6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5E27FA"/>
    <w:multiLevelType w:val="hybridMultilevel"/>
    <w:tmpl w:val="CEB0BD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46F4C1D"/>
    <w:multiLevelType w:val="multilevel"/>
    <w:tmpl w:val="82986C74"/>
    <w:lvl w:ilvl="0">
      <w:start w:val="1"/>
      <w:numFmt w:val="decimal"/>
      <w:pStyle w:val="Heading1"/>
      <w:lvlText w:val="%1"/>
      <w:lvlJc w:val="left"/>
      <w:pPr>
        <w:ind w:left="432" w:hanging="432"/>
      </w:pPr>
    </w:lvl>
    <w:lvl w:ilvl="1">
      <w:start w:val="1"/>
      <w:numFmt w:val="decimal"/>
      <w:pStyle w:val="Heading2"/>
      <w:lvlText w:val="%1.%2"/>
      <w:lvlJc w:val="left"/>
      <w:pPr>
        <w:ind w:left="66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ind w:left="144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35E83B23"/>
    <w:multiLevelType w:val="multilevel"/>
    <w:tmpl w:val="B956CFC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3C0F4C4F"/>
    <w:multiLevelType w:val="hybridMultilevel"/>
    <w:tmpl w:val="279CE8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CC50F78"/>
    <w:multiLevelType w:val="hybridMultilevel"/>
    <w:tmpl w:val="DB40D012"/>
    <w:lvl w:ilvl="0" w:tplc="F60CE336">
      <w:start w:val="1"/>
      <w:numFmt w:val="bullet"/>
      <w:lvlText w:val=""/>
      <w:lvlJc w:val="left"/>
      <w:pPr>
        <w:tabs>
          <w:tab w:val="num" w:pos="720"/>
        </w:tabs>
        <w:ind w:left="720" w:hanging="360"/>
      </w:pPr>
      <w:rPr>
        <w:rFonts w:ascii="Wingdings" w:hAnsi="Wingdings" w:hint="default"/>
      </w:rPr>
    </w:lvl>
    <w:lvl w:ilvl="1" w:tplc="23CEE628">
      <w:start w:val="1"/>
      <w:numFmt w:val="bullet"/>
      <w:lvlText w:val=""/>
      <w:lvlJc w:val="left"/>
      <w:pPr>
        <w:tabs>
          <w:tab w:val="num" w:pos="1440"/>
        </w:tabs>
        <w:ind w:left="1440" w:hanging="360"/>
      </w:pPr>
      <w:rPr>
        <w:rFonts w:ascii="Wingdings" w:hAnsi="Wingdings" w:hint="default"/>
      </w:rPr>
    </w:lvl>
    <w:lvl w:ilvl="2" w:tplc="0A50D9C4">
      <w:start w:val="1"/>
      <w:numFmt w:val="decimal"/>
      <w:lvlText w:val="%3."/>
      <w:lvlJc w:val="left"/>
      <w:pPr>
        <w:tabs>
          <w:tab w:val="num" w:pos="2160"/>
        </w:tabs>
        <w:ind w:left="2160" w:hanging="360"/>
      </w:pPr>
    </w:lvl>
    <w:lvl w:ilvl="3" w:tplc="E72E614A">
      <w:start w:val="1"/>
      <w:numFmt w:val="decimal"/>
      <w:lvlText w:val="%4."/>
      <w:lvlJc w:val="left"/>
      <w:pPr>
        <w:tabs>
          <w:tab w:val="num" w:pos="2880"/>
        </w:tabs>
        <w:ind w:left="2880" w:hanging="360"/>
      </w:pPr>
    </w:lvl>
    <w:lvl w:ilvl="4" w:tplc="CCD6AB30">
      <w:start w:val="1"/>
      <w:numFmt w:val="decimal"/>
      <w:lvlText w:val="%5."/>
      <w:lvlJc w:val="left"/>
      <w:pPr>
        <w:tabs>
          <w:tab w:val="num" w:pos="3600"/>
        </w:tabs>
        <w:ind w:left="3600" w:hanging="360"/>
      </w:pPr>
    </w:lvl>
    <w:lvl w:ilvl="5" w:tplc="0658C012">
      <w:start w:val="1"/>
      <w:numFmt w:val="decimal"/>
      <w:lvlText w:val="%6."/>
      <w:lvlJc w:val="left"/>
      <w:pPr>
        <w:tabs>
          <w:tab w:val="num" w:pos="4320"/>
        </w:tabs>
        <w:ind w:left="4320" w:hanging="360"/>
      </w:pPr>
    </w:lvl>
    <w:lvl w:ilvl="6" w:tplc="E7347424">
      <w:start w:val="1"/>
      <w:numFmt w:val="decimal"/>
      <w:lvlText w:val="%7."/>
      <w:lvlJc w:val="left"/>
      <w:pPr>
        <w:tabs>
          <w:tab w:val="num" w:pos="5040"/>
        </w:tabs>
        <w:ind w:left="5040" w:hanging="360"/>
      </w:pPr>
    </w:lvl>
    <w:lvl w:ilvl="7" w:tplc="283C0EB6">
      <w:start w:val="1"/>
      <w:numFmt w:val="decimal"/>
      <w:lvlText w:val="%8."/>
      <w:lvlJc w:val="left"/>
      <w:pPr>
        <w:tabs>
          <w:tab w:val="num" w:pos="5760"/>
        </w:tabs>
        <w:ind w:left="5760" w:hanging="360"/>
      </w:pPr>
    </w:lvl>
    <w:lvl w:ilvl="8" w:tplc="BBB6B83E">
      <w:start w:val="1"/>
      <w:numFmt w:val="decimal"/>
      <w:lvlText w:val="%9."/>
      <w:lvlJc w:val="left"/>
      <w:pPr>
        <w:tabs>
          <w:tab w:val="num" w:pos="6480"/>
        </w:tabs>
        <w:ind w:left="6480" w:hanging="360"/>
      </w:pPr>
    </w:lvl>
  </w:abstractNum>
  <w:abstractNum w:abstractNumId="18">
    <w:nsid w:val="44954FF6"/>
    <w:multiLevelType w:val="hybridMultilevel"/>
    <w:tmpl w:val="B27AA80E"/>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087189"/>
    <w:multiLevelType w:val="singleLevel"/>
    <w:tmpl w:val="B1FCA056"/>
    <w:lvl w:ilvl="0">
      <w:start w:val="1"/>
      <w:numFmt w:val="decimal"/>
      <w:lvlText w:val="%1."/>
      <w:lvlJc w:val="left"/>
      <w:pPr>
        <w:tabs>
          <w:tab w:val="num" w:pos="405"/>
        </w:tabs>
        <w:ind w:left="405" w:hanging="405"/>
      </w:pPr>
      <w:rPr>
        <w:rFonts w:hint="default"/>
      </w:rPr>
    </w:lvl>
  </w:abstractNum>
  <w:abstractNum w:abstractNumId="20">
    <w:nsid w:val="4A0A3094"/>
    <w:multiLevelType w:val="hybridMultilevel"/>
    <w:tmpl w:val="B67426C6"/>
    <w:lvl w:ilvl="0" w:tplc="F28436A6">
      <w:start w:val="1"/>
      <w:numFmt w:val="bullet"/>
      <w:lvlText w:val=""/>
      <w:lvlJc w:val="left"/>
      <w:pPr>
        <w:tabs>
          <w:tab w:val="num" w:pos="1695"/>
        </w:tabs>
        <w:ind w:left="1695" w:hanging="360"/>
      </w:pPr>
      <w:rPr>
        <w:rFonts w:ascii="Symbol" w:hAnsi="Symbol" w:hint="default"/>
      </w:rPr>
    </w:lvl>
    <w:lvl w:ilvl="1" w:tplc="CBAADE38">
      <w:start w:val="1"/>
      <w:numFmt w:val="bullet"/>
      <w:lvlText w:val="o"/>
      <w:lvlJc w:val="left"/>
      <w:pPr>
        <w:tabs>
          <w:tab w:val="num" w:pos="3750"/>
        </w:tabs>
        <w:ind w:left="3750" w:hanging="360"/>
      </w:pPr>
      <w:rPr>
        <w:rFonts w:ascii="Courier New" w:hAnsi="Courier New" w:cs="Courier New" w:hint="default"/>
      </w:rPr>
    </w:lvl>
    <w:lvl w:ilvl="2" w:tplc="CC080C10" w:tentative="1">
      <w:start w:val="1"/>
      <w:numFmt w:val="bullet"/>
      <w:lvlText w:val=""/>
      <w:lvlJc w:val="left"/>
      <w:pPr>
        <w:tabs>
          <w:tab w:val="num" w:pos="4470"/>
        </w:tabs>
        <w:ind w:left="4470" w:hanging="360"/>
      </w:pPr>
      <w:rPr>
        <w:rFonts w:ascii="Wingdings" w:hAnsi="Wingdings" w:hint="default"/>
      </w:rPr>
    </w:lvl>
    <w:lvl w:ilvl="3" w:tplc="421228BA" w:tentative="1">
      <w:start w:val="1"/>
      <w:numFmt w:val="bullet"/>
      <w:lvlText w:val=""/>
      <w:lvlJc w:val="left"/>
      <w:pPr>
        <w:tabs>
          <w:tab w:val="num" w:pos="5190"/>
        </w:tabs>
        <w:ind w:left="5190" w:hanging="360"/>
      </w:pPr>
      <w:rPr>
        <w:rFonts w:ascii="Symbol" w:hAnsi="Symbol" w:hint="default"/>
      </w:rPr>
    </w:lvl>
    <w:lvl w:ilvl="4" w:tplc="D840B010" w:tentative="1">
      <w:start w:val="1"/>
      <w:numFmt w:val="bullet"/>
      <w:lvlText w:val="o"/>
      <w:lvlJc w:val="left"/>
      <w:pPr>
        <w:tabs>
          <w:tab w:val="num" w:pos="5910"/>
        </w:tabs>
        <w:ind w:left="5910" w:hanging="360"/>
      </w:pPr>
      <w:rPr>
        <w:rFonts w:ascii="Courier New" w:hAnsi="Courier New" w:cs="Courier New" w:hint="default"/>
      </w:rPr>
    </w:lvl>
    <w:lvl w:ilvl="5" w:tplc="F182C154" w:tentative="1">
      <w:start w:val="1"/>
      <w:numFmt w:val="bullet"/>
      <w:lvlText w:val=""/>
      <w:lvlJc w:val="left"/>
      <w:pPr>
        <w:tabs>
          <w:tab w:val="num" w:pos="6630"/>
        </w:tabs>
        <w:ind w:left="6630" w:hanging="360"/>
      </w:pPr>
      <w:rPr>
        <w:rFonts w:ascii="Wingdings" w:hAnsi="Wingdings" w:hint="default"/>
      </w:rPr>
    </w:lvl>
    <w:lvl w:ilvl="6" w:tplc="3BEA0E1A" w:tentative="1">
      <w:start w:val="1"/>
      <w:numFmt w:val="bullet"/>
      <w:lvlText w:val=""/>
      <w:lvlJc w:val="left"/>
      <w:pPr>
        <w:tabs>
          <w:tab w:val="num" w:pos="7350"/>
        </w:tabs>
        <w:ind w:left="7350" w:hanging="360"/>
      </w:pPr>
      <w:rPr>
        <w:rFonts w:ascii="Symbol" w:hAnsi="Symbol" w:hint="default"/>
      </w:rPr>
    </w:lvl>
    <w:lvl w:ilvl="7" w:tplc="7E2A779C" w:tentative="1">
      <w:start w:val="1"/>
      <w:numFmt w:val="bullet"/>
      <w:lvlText w:val="o"/>
      <w:lvlJc w:val="left"/>
      <w:pPr>
        <w:tabs>
          <w:tab w:val="num" w:pos="8070"/>
        </w:tabs>
        <w:ind w:left="8070" w:hanging="360"/>
      </w:pPr>
      <w:rPr>
        <w:rFonts w:ascii="Courier New" w:hAnsi="Courier New" w:cs="Courier New" w:hint="default"/>
      </w:rPr>
    </w:lvl>
    <w:lvl w:ilvl="8" w:tplc="4058DFDC" w:tentative="1">
      <w:start w:val="1"/>
      <w:numFmt w:val="bullet"/>
      <w:lvlText w:val=""/>
      <w:lvlJc w:val="left"/>
      <w:pPr>
        <w:tabs>
          <w:tab w:val="num" w:pos="8790"/>
        </w:tabs>
        <w:ind w:left="8790" w:hanging="360"/>
      </w:pPr>
      <w:rPr>
        <w:rFonts w:ascii="Wingdings" w:hAnsi="Wingdings" w:hint="default"/>
      </w:rPr>
    </w:lvl>
  </w:abstractNum>
  <w:abstractNum w:abstractNumId="21">
    <w:nsid w:val="4CBC087C"/>
    <w:multiLevelType w:val="hybridMultilevel"/>
    <w:tmpl w:val="84DE992E"/>
    <w:lvl w:ilvl="0" w:tplc="04090001">
      <w:start w:val="167"/>
      <w:numFmt w:val="bullet"/>
      <w:pStyle w:val="Bullet1"/>
      <w:lvlText w:val=""/>
      <w:lvlJc w:val="left"/>
      <w:pPr>
        <w:tabs>
          <w:tab w:val="num" w:pos="284"/>
        </w:tabs>
        <w:ind w:left="284" w:hanging="284"/>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D796E56"/>
    <w:multiLevelType w:val="hybridMultilevel"/>
    <w:tmpl w:val="3940B2EC"/>
    <w:lvl w:ilvl="0" w:tplc="B3FE9D98">
      <w:start w:val="1"/>
      <w:numFmt w:val="bullet"/>
      <w:lvlText w:val=""/>
      <w:lvlJc w:val="left"/>
      <w:pPr>
        <w:ind w:left="1680" w:hanging="360"/>
      </w:pPr>
      <w:rPr>
        <w:rFonts w:ascii="Symbol" w:hAnsi="Symbol" w:hint="default"/>
      </w:rPr>
    </w:lvl>
    <w:lvl w:ilvl="1" w:tplc="444EBCD8">
      <w:start w:val="1"/>
      <w:numFmt w:val="decimal"/>
      <w:lvlText w:val="%2."/>
      <w:lvlJc w:val="left"/>
      <w:pPr>
        <w:tabs>
          <w:tab w:val="num" w:pos="1440"/>
        </w:tabs>
        <w:ind w:left="1440" w:hanging="360"/>
      </w:pPr>
    </w:lvl>
    <w:lvl w:ilvl="2" w:tplc="3A181F64">
      <w:start w:val="1"/>
      <w:numFmt w:val="decimal"/>
      <w:lvlText w:val="%3."/>
      <w:lvlJc w:val="left"/>
      <w:pPr>
        <w:tabs>
          <w:tab w:val="num" w:pos="2160"/>
        </w:tabs>
        <w:ind w:left="2160" w:hanging="360"/>
      </w:pPr>
    </w:lvl>
    <w:lvl w:ilvl="3" w:tplc="80EEB588">
      <w:start w:val="1"/>
      <w:numFmt w:val="decimal"/>
      <w:lvlText w:val="%4."/>
      <w:lvlJc w:val="left"/>
      <w:pPr>
        <w:tabs>
          <w:tab w:val="num" w:pos="2880"/>
        </w:tabs>
        <w:ind w:left="2880" w:hanging="360"/>
      </w:pPr>
    </w:lvl>
    <w:lvl w:ilvl="4" w:tplc="9E6AD428">
      <w:start w:val="1"/>
      <w:numFmt w:val="decimal"/>
      <w:lvlText w:val="%5."/>
      <w:lvlJc w:val="left"/>
      <w:pPr>
        <w:tabs>
          <w:tab w:val="num" w:pos="3600"/>
        </w:tabs>
        <w:ind w:left="3600" w:hanging="360"/>
      </w:pPr>
    </w:lvl>
    <w:lvl w:ilvl="5" w:tplc="8D94DA7C">
      <w:start w:val="1"/>
      <w:numFmt w:val="decimal"/>
      <w:lvlText w:val="%6."/>
      <w:lvlJc w:val="left"/>
      <w:pPr>
        <w:tabs>
          <w:tab w:val="num" w:pos="4320"/>
        </w:tabs>
        <w:ind w:left="4320" w:hanging="360"/>
      </w:pPr>
    </w:lvl>
    <w:lvl w:ilvl="6" w:tplc="3EB638E8">
      <w:start w:val="1"/>
      <w:numFmt w:val="decimal"/>
      <w:lvlText w:val="%7."/>
      <w:lvlJc w:val="left"/>
      <w:pPr>
        <w:tabs>
          <w:tab w:val="num" w:pos="5040"/>
        </w:tabs>
        <w:ind w:left="5040" w:hanging="360"/>
      </w:pPr>
    </w:lvl>
    <w:lvl w:ilvl="7" w:tplc="9BAEE4C6">
      <w:start w:val="1"/>
      <w:numFmt w:val="decimal"/>
      <w:lvlText w:val="%8."/>
      <w:lvlJc w:val="left"/>
      <w:pPr>
        <w:tabs>
          <w:tab w:val="num" w:pos="5760"/>
        </w:tabs>
        <w:ind w:left="5760" w:hanging="360"/>
      </w:pPr>
    </w:lvl>
    <w:lvl w:ilvl="8" w:tplc="145ED72C">
      <w:start w:val="1"/>
      <w:numFmt w:val="decimal"/>
      <w:lvlText w:val="%9."/>
      <w:lvlJc w:val="left"/>
      <w:pPr>
        <w:tabs>
          <w:tab w:val="num" w:pos="6480"/>
        </w:tabs>
        <w:ind w:left="6480" w:hanging="360"/>
      </w:pPr>
    </w:lvl>
  </w:abstractNum>
  <w:abstractNum w:abstractNumId="23">
    <w:nsid w:val="4DB56890"/>
    <w:multiLevelType w:val="hybridMultilevel"/>
    <w:tmpl w:val="EF3EB9E8"/>
    <w:lvl w:ilvl="0" w:tplc="8B22320A">
      <w:start w:val="1"/>
      <w:numFmt w:val="decimal"/>
      <w:lvlText w:val="%1."/>
      <w:lvlJc w:val="left"/>
      <w:pPr>
        <w:ind w:left="810" w:hanging="360"/>
      </w:pPr>
      <w:rPr>
        <w:b/>
      </w:rPr>
    </w:lvl>
    <w:lvl w:ilvl="1" w:tplc="229C2DAA">
      <w:start w:val="1"/>
      <w:numFmt w:val="decimal"/>
      <w:lvlText w:val="%2."/>
      <w:lvlJc w:val="left"/>
      <w:pPr>
        <w:tabs>
          <w:tab w:val="num" w:pos="1440"/>
        </w:tabs>
        <w:ind w:left="1440" w:hanging="360"/>
      </w:pPr>
    </w:lvl>
    <w:lvl w:ilvl="2" w:tplc="40568604">
      <w:start w:val="1"/>
      <w:numFmt w:val="decimal"/>
      <w:lvlText w:val="%3."/>
      <w:lvlJc w:val="left"/>
      <w:pPr>
        <w:tabs>
          <w:tab w:val="num" w:pos="2160"/>
        </w:tabs>
        <w:ind w:left="2160" w:hanging="360"/>
      </w:pPr>
    </w:lvl>
    <w:lvl w:ilvl="3" w:tplc="CF44DF7E">
      <w:start w:val="1"/>
      <w:numFmt w:val="decimal"/>
      <w:lvlText w:val="%4."/>
      <w:lvlJc w:val="left"/>
      <w:pPr>
        <w:tabs>
          <w:tab w:val="num" w:pos="2880"/>
        </w:tabs>
        <w:ind w:left="2880" w:hanging="360"/>
      </w:pPr>
    </w:lvl>
    <w:lvl w:ilvl="4" w:tplc="833658C0">
      <w:start w:val="1"/>
      <w:numFmt w:val="decimal"/>
      <w:lvlText w:val="%5."/>
      <w:lvlJc w:val="left"/>
      <w:pPr>
        <w:tabs>
          <w:tab w:val="num" w:pos="3600"/>
        </w:tabs>
        <w:ind w:left="3600" w:hanging="360"/>
      </w:pPr>
    </w:lvl>
    <w:lvl w:ilvl="5" w:tplc="20C4780C">
      <w:start w:val="1"/>
      <w:numFmt w:val="decimal"/>
      <w:lvlText w:val="%6."/>
      <w:lvlJc w:val="left"/>
      <w:pPr>
        <w:tabs>
          <w:tab w:val="num" w:pos="4320"/>
        </w:tabs>
        <w:ind w:left="4320" w:hanging="360"/>
      </w:pPr>
    </w:lvl>
    <w:lvl w:ilvl="6" w:tplc="D32CF45A">
      <w:start w:val="1"/>
      <w:numFmt w:val="decimal"/>
      <w:lvlText w:val="%7."/>
      <w:lvlJc w:val="left"/>
      <w:pPr>
        <w:tabs>
          <w:tab w:val="num" w:pos="5040"/>
        </w:tabs>
        <w:ind w:left="5040" w:hanging="360"/>
      </w:pPr>
    </w:lvl>
    <w:lvl w:ilvl="7" w:tplc="E6A0177E">
      <w:start w:val="1"/>
      <w:numFmt w:val="decimal"/>
      <w:lvlText w:val="%8."/>
      <w:lvlJc w:val="left"/>
      <w:pPr>
        <w:tabs>
          <w:tab w:val="num" w:pos="5760"/>
        </w:tabs>
        <w:ind w:left="5760" w:hanging="360"/>
      </w:pPr>
    </w:lvl>
    <w:lvl w:ilvl="8" w:tplc="B860B06E">
      <w:start w:val="1"/>
      <w:numFmt w:val="decimal"/>
      <w:lvlText w:val="%9."/>
      <w:lvlJc w:val="left"/>
      <w:pPr>
        <w:tabs>
          <w:tab w:val="num" w:pos="6480"/>
        </w:tabs>
        <w:ind w:left="6480" w:hanging="360"/>
      </w:pPr>
    </w:lvl>
  </w:abstractNum>
  <w:abstractNum w:abstractNumId="24">
    <w:nsid w:val="4F553E86"/>
    <w:multiLevelType w:val="hybridMultilevel"/>
    <w:tmpl w:val="F1061732"/>
    <w:lvl w:ilvl="0" w:tplc="F672203A">
      <w:start w:val="1"/>
      <w:numFmt w:val="bullet"/>
      <w:pStyle w:val="List2"/>
      <w:lvlText w:val=""/>
      <w:lvlJc w:val="left"/>
      <w:pPr>
        <w:tabs>
          <w:tab w:val="num" w:pos="1695"/>
        </w:tabs>
        <w:ind w:left="1695" w:hanging="360"/>
      </w:pPr>
      <w:rPr>
        <w:rFonts w:ascii="Symbol" w:hAnsi="Symbol"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5">
    <w:nsid w:val="57D439AC"/>
    <w:multiLevelType w:val="hybridMultilevel"/>
    <w:tmpl w:val="99E21D48"/>
    <w:lvl w:ilvl="0" w:tplc="C53E6814">
      <w:start w:val="1"/>
      <w:numFmt w:val="bullet"/>
      <w:lvlText w:val=""/>
      <w:lvlJc w:val="left"/>
      <w:pPr>
        <w:ind w:left="1530" w:hanging="360"/>
      </w:pPr>
      <w:rPr>
        <w:rFonts w:ascii="Symbol" w:hAnsi="Symbol" w:hint="default"/>
      </w:rPr>
    </w:lvl>
    <w:lvl w:ilvl="1" w:tplc="5CEC2DCC">
      <w:start w:val="1"/>
      <w:numFmt w:val="decimal"/>
      <w:lvlText w:val="%2."/>
      <w:lvlJc w:val="left"/>
      <w:pPr>
        <w:tabs>
          <w:tab w:val="num" w:pos="1440"/>
        </w:tabs>
        <w:ind w:left="1440" w:hanging="360"/>
      </w:pPr>
    </w:lvl>
    <w:lvl w:ilvl="2" w:tplc="4BCE70A4">
      <w:start w:val="1"/>
      <w:numFmt w:val="decimal"/>
      <w:lvlText w:val="%3."/>
      <w:lvlJc w:val="left"/>
      <w:pPr>
        <w:tabs>
          <w:tab w:val="num" w:pos="2160"/>
        </w:tabs>
        <w:ind w:left="2160" w:hanging="360"/>
      </w:pPr>
    </w:lvl>
    <w:lvl w:ilvl="3" w:tplc="D6EE219E">
      <w:start w:val="1"/>
      <w:numFmt w:val="decimal"/>
      <w:lvlText w:val="%4."/>
      <w:lvlJc w:val="left"/>
      <w:pPr>
        <w:tabs>
          <w:tab w:val="num" w:pos="2880"/>
        </w:tabs>
        <w:ind w:left="2880" w:hanging="360"/>
      </w:pPr>
    </w:lvl>
    <w:lvl w:ilvl="4" w:tplc="F83E1F74">
      <w:start w:val="1"/>
      <w:numFmt w:val="decimal"/>
      <w:lvlText w:val="%5."/>
      <w:lvlJc w:val="left"/>
      <w:pPr>
        <w:tabs>
          <w:tab w:val="num" w:pos="3600"/>
        </w:tabs>
        <w:ind w:left="3600" w:hanging="360"/>
      </w:pPr>
    </w:lvl>
    <w:lvl w:ilvl="5" w:tplc="2A42A780">
      <w:start w:val="1"/>
      <w:numFmt w:val="decimal"/>
      <w:lvlText w:val="%6."/>
      <w:lvlJc w:val="left"/>
      <w:pPr>
        <w:tabs>
          <w:tab w:val="num" w:pos="4320"/>
        </w:tabs>
        <w:ind w:left="4320" w:hanging="360"/>
      </w:pPr>
    </w:lvl>
    <w:lvl w:ilvl="6" w:tplc="4544B302">
      <w:start w:val="1"/>
      <w:numFmt w:val="decimal"/>
      <w:lvlText w:val="%7."/>
      <w:lvlJc w:val="left"/>
      <w:pPr>
        <w:tabs>
          <w:tab w:val="num" w:pos="5040"/>
        </w:tabs>
        <w:ind w:left="5040" w:hanging="360"/>
      </w:pPr>
    </w:lvl>
    <w:lvl w:ilvl="7" w:tplc="09E05A54">
      <w:start w:val="1"/>
      <w:numFmt w:val="decimal"/>
      <w:lvlText w:val="%8."/>
      <w:lvlJc w:val="left"/>
      <w:pPr>
        <w:tabs>
          <w:tab w:val="num" w:pos="5760"/>
        </w:tabs>
        <w:ind w:left="5760" w:hanging="360"/>
      </w:pPr>
    </w:lvl>
    <w:lvl w:ilvl="8" w:tplc="BBDA3554">
      <w:start w:val="1"/>
      <w:numFmt w:val="decimal"/>
      <w:lvlText w:val="%9."/>
      <w:lvlJc w:val="left"/>
      <w:pPr>
        <w:tabs>
          <w:tab w:val="num" w:pos="6480"/>
        </w:tabs>
        <w:ind w:left="6480" w:hanging="360"/>
      </w:pPr>
    </w:lvl>
  </w:abstractNum>
  <w:abstractNum w:abstractNumId="26">
    <w:nsid w:val="5DF83902"/>
    <w:multiLevelType w:val="hybridMultilevel"/>
    <w:tmpl w:val="71228308"/>
    <w:lvl w:ilvl="0" w:tplc="27B2514A">
      <w:start w:val="1"/>
      <w:numFmt w:val="bullet"/>
      <w:lvlText w:val=""/>
      <w:lvlJc w:val="left"/>
      <w:pPr>
        <w:tabs>
          <w:tab w:val="num" w:pos="720"/>
        </w:tabs>
        <w:ind w:left="720" w:hanging="360"/>
      </w:pPr>
      <w:rPr>
        <w:rFonts w:ascii="Wingdings" w:hAnsi="Wingdings" w:hint="default"/>
      </w:rPr>
    </w:lvl>
    <w:lvl w:ilvl="1" w:tplc="1C4CCF32" w:tentative="1">
      <w:start w:val="1"/>
      <w:numFmt w:val="bullet"/>
      <w:lvlText w:val="o"/>
      <w:lvlJc w:val="left"/>
      <w:pPr>
        <w:tabs>
          <w:tab w:val="num" w:pos="1440"/>
        </w:tabs>
        <w:ind w:left="1440" w:hanging="360"/>
      </w:pPr>
      <w:rPr>
        <w:rFonts w:ascii="Courier New" w:hAnsi="Courier New" w:cs="Courier New" w:hint="default"/>
      </w:rPr>
    </w:lvl>
    <w:lvl w:ilvl="2" w:tplc="61F68992" w:tentative="1">
      <w:start w:val="1"/>
      <w:numFmt w:val="bullet"/>
      <w:lvlText w:val=""/>
      <w:lvlJc w:val="left"/>
      <w:pPr>
        <w:tabs>
          <w:tab w:val="num" w:pos="2160"/>
        </w:tabs>
        <w:ind w:left="2160" w:hanging="360"/>
      </w:pPr>
      <w:rPr>
        <w:rFonts w:ascii="Wingdings" w:hAnsi="Wingdings" w:hint="default"/>
      </w:rPr>
    </w:lvl>
    <w:lvl w:ilvl="3" w:tplc="4B22CC10" w:tentative="1">
      <w:start w:val="1"/>
      <w:numFmt w:val="bullet"/>
      <w:lvlText w:val=""/>
      <w:lvlJc w:val="left"/>
      <w:pPr>
        <w:tabs>
          <w:tab w:val="num" w:pos="2880"/>
        </w:tabs>
        <w:ind w:left="2880" w:hanging="360"/>
      </w:pPr>
      <w:rPr>
        <w:rFonts w:ascii="Symbol" w:hAnsi="Symbol" w:hint="default"/>
      </w:rPr>
    </w:lvl>
    <w:lvl w:ilvl="4" w:tplc="33BABF46" w:tentative="1">
      <w:start w:val="1"/>
      <w:numFmt w:val="bullet"/>
      <w:lvlText w:val="o"/>
      <w:lvlJc w:val="left"/>
      <w:pPr>
        <w:tabs>
          <w:tab w:val="num" w:pos="3600"/>
        </w:tabs>
        <w:ind w:left="3600" w:hanging="360"/>
      </w:pPr>
      <w:rPr>
        <w:rFonts w:ascii="Courier New" w:hAnsi="Courier New" w:cs="Courier New" w:hint="default"/>
      </w:rPr>
    </w:lvl>
    <w:lvl w:ilvl="5" w:tplc="94028890" w:tentative="1">
      <w:start w:val="1"/>
      <w:numFmt w:val="bullet"/>
      <w:lvlText w:val=""/>
      <w:lvlJc w:val="left"/>
      <w:pPr>
        <w:tabs>
          <w:tab w:val="num" w:pos="4320"/>
        </w:tabs>
        <w:ind w:left="4320" w:hanging="360"/>
      </w:pPr>
      <w:rPr>
        <w:rFonts w:ascii="Wingdings" w:hAnsi="Wingdings" w:hint="default"/>
      </w:rPr>
    </w:lvl>
    <w:lvl w:ilvl="6" w:tplc="82D6AA6E" w:tentative="1">
      <w:start w:val="1"/>
      <w:numFmt w:val="bullet"/>
      <w:lvlText w:val=""/>
      <w:lvlJc w:val="left"/>
      <w:pPr>
        <w:tabs>
          <w:tab w:val="num" w:pos="5040"/>
        </w:tabs>
        <w:ind w:left="5040" w:hanging="360"/>
      </w:pPr>
      <w:rPr>
        <w:rFonts w:ascii="Symbol" w:hAnsi="Symbol" w:hint="default"/>
      </w:rPr>
    </w:lvl>
    <w:lvl w:ilvl="7" w:tplc="CE82D688" w:tentative="1">
      <w:start w:val="1"/>
      <w:numFmt w:val="bullet"/>
      <w:lvlText w:val="o"/>
      <w:lvlJc w:val="left"/>
      <w:pPr>
        <w:tabs>
          <w:tab w:val="num" w:pos="5760"/>
        </w:tabs>
        <w:ind w:left="5760" w:hanging="360"/>
      </w:pPr>
      <w:rPr>
        <w:rFonts w:ascii="Courier New" w:hAnsi="Courier New" w:cs="Courier New" w:hint="default"/>
      </w:rPr>
    </w:lvl>
    <w:lvl w:ilvl="8" w:tplc="D0E21334" w:tentative="1">
      <w:start w:val="1"/>
      <w:numFmt w:val="bullet"/>
      <w:lvlText w:val=""/>
      <w:lvlJc w:val="left"/>
      <w:pPr>
        <w:tabs>
          <w:tab w:val="num" w:pos="6480"/>
        </w:tabs>
        <w:ind w:left="6480" w:hanging="360"/>
      </w:pPr>
      <w:rPr>
        <w:rFonts w:ascii="Wingdings" w:hAnsi="Wingdings" w:hint="default"/>
      </w:rPr>
    </w:lvl>
  </w:abstractNum>
  <w:abstractNum w:abstractNumId="27">
    <w:nsid w:val="65360FE7"/>
    <w:multiLevelType w:val="hybridMultilevel"/>
    <w:tmpl w:val="9808DA8A"/>
    <w:lvl w:ilvl="0" w:tplc="C2C23550">
      <w:start w:val="1"/>
      <w:numFmt w:val="bullet"/>
      <w:lvlText w:val=""/>
      <w:lvlJc w:val="left"/>
      <w:pPr>
        <w:ind w:left="720" w:hanging="360"/>
      </w:pPr>
      <w:rPr>
        <w:rFonts w:ascii="Symbol" w:hAnsi="Symbol" w:hint="default"/>
      </w:rPr>
    </w:lvl>
    <w:lvl w:ilvl="1" w:tplc="A094B576">
      <w:start w:val="1"/>
      <w:numFmt w:val="bullet"/>
      <w:lvlText w:val="o"/>
      <w:lvlJc w:val="left"/>
      <w:pPr>
        <w:ind w:left="1440" w:hanging="360"/>
      </w:pPr>
      <w:rPr>
        <w:rFonts w:ascii="Courier New" w:hAnsi="Courier New" w:hint="default"/>
      </w:rPr>
    </w:lvl>
    <w:lvl w:ilvl="2" w:tplc="E65024AC">
      <w:start w:val="1"/>
      <w:numFmt w:val="decimal"/>
      <w:lvlText w:val="%3."/>
      <w:lvlJc w:val="left"/>
      <w:pPr>
        <w:tabs>
          <w:tab w:val="num" w:pos="2160"/>
        </w:tabs>
        <w:ind w:left="2160" w:hanging="360"/>
      </w:pPr>
      <w:rPr>
        <w:rFonts w:cs="Times New Roman"/>
      </w:rPr>
    </w:lvl>
    <w:lvl w:ilvl="3" w:tplc="3342BA74">
      <w:start w:val="1"/>
      <w:numFmt w:val="decimal"/>
      <w:lvlText w:val="%4."/>
      <w:lvlJc w:val="left"/>
      <w:pPr>
        <w:tabs>
          <w:tab w:val="num" w:pos="2880"/>
        </w:tabs>
        <w:ind w:left="2880" w:hanging="360"/>
      </w:pPr>
      <w:rPr>
        <w:rFonts w:cs="Times New Roman"/>
      </w:rPr>
    </w:lvl>
    <w:lvl w:ilvl="4" w:tplc="7CB009A2">
      <w:start w:val="1"/>
      <w:numFmt w:val="decimal"/>
      <w:lvlText w:val="%5."/>
      <w:lvlJc w:val="left"/>
      <w:pPr>
        <w:tabs>
          <w:tab w:val="num" w:pos="3600"/>
        </w:tabs>
        <w:ind w:left="3600" w:hanging="360"/>
      </w:pPr>
      <w:rPr>
        <w:rFonts w:cs="Times New Roman"/>
      </w:rPr>
    </w:lvl>
    <w:lvl w:ilvl="5" w:tplc="F0464344">
      <w:start w:val="1"/>
      <w:numFmt w:val="decimal"/>
      <w:lvlText w:val="%6."/>
      <w:lvlJc w:val="left"/>
      <w:pPr>
        <w:tabs>
          <w:tab w:val="num" w:pos="4320"/>
        </w:tabs>
        <w:ind w:left="4320" w:hanging="360"/>
      </w:pPr>
      <w:rPr>
        <w:rFonts w:cs="Times New Roman"/>
      </w:rPr>
    </w:lvl>
    <w:lvl w:ilvl="6" w:tplc="E6B094F8">
      <w:start w:val="1"/>
      <w:numFmt w:val="decimal"/>
      <w:lvlText w:val="%7."/>
      <w:lvlJc w:val="left"/>
      <w:pPr>
        <w:tabs>
          <w:tab w:val="num" w:pos="5040"/>
        </w:tabs>
        <w:ind w:left="5040" w:hanging="360"/>
      </w:pPr>
      <w:rPr>
        <w:rFonts w:cs="Times New Roman"/>
      </w:rPr>
    </w:lvl>
    <w:lvl w:ilvl="7" w:tplc="6C383E76">
      <w:start w:val="1"/>
      <w:numFmt w:val="decimal"/>
      <w:lvlText w:val="%8."/>
      <w:lvlJc w:val="left"/>
      <w:pPr>
        <w:tabs>
          <w:tab w:val="num" w:pos="5760"/>
        </w:tabs>
        <w:ind w:left="5760" w:hanging="360"/>
      </w:pPr>
      <w:rPr>
        <w:rFonts w:cs="Times New Roman"/>
      </w:rPr>
    </w:lvl>
    <w:lvl w:ilvl="8" w:tplc="AA0897C0">
      <w:start w:val="1"/>
      <w:numFmt w:val="decimal"/>
      <w:lvlText w:val="%9."/>
      <w:lvlJc w:val="left"/>
      <w:pPr>
        <w:tabs>
          <w:tab w:val="num" w:pos="6480"/>
        </w:tabs>
        <w:ind w:left="6480" w:hanging="360"/>
      </w:pPr>
      <w:rPr>
        <w:rFonts w:cs="Times New Roman"/>
      </w:rPr>
    </w:lvl>
  </w:abstractNum>
  <w:abstractNum w:abstractNumId="28">
    <w:nsid w:val="655425B2"/>
    <w:multiLevelType w:val="hybridMultilevel"/>
    <w:tmpl w:val="89CE19FE"/>
    <w:lvl w:ilvl="0" w:tplc="9DF0687C">
      <w:start w:val="1"/>
      <w:numFmt w:val="bullet"/>
      <w:lvlText w:val=""/>
      <w:lvlJc w:val="left"/>
      <w:pPr>
        <w:ind w:left="1530" w:hanging="360"/>
      </w:pPr>
      <w:rPr>
        <w:rFonts w:ascii="Symbol" w:hAnsi="Symbol" w:hint="default"/>
      </w:rPr>
    </w:lvl>
    <w:lvl w:ilvl="1" w:tplc="C23E49E8">
      <w:start w:val="1"/>
      <w:numFmt w:val="decimal"/>
      <w:lvlText w:val="%2."/>
      <w:lvlJc w:val="left"/>
      <w:pPr>
        <w:tabs>
          <w:tab w:val="num" w:pos="1440"/>
        </w:tabs>
        <w:ind w:left="1440" w:hanging="360"/>
      </w:pPr>
    </w:lvl>
    <w:lvl w:ilvl="2" w:tplc="D7F42C26">
      <w:start w:val="1"/>
      <w:numFmt w:val="decimal"/>
      <w:lvlText w:val="%3."/>
      <w:lvlJc w:val="left"/>
      <w:pPr>
        <w:tabs>
          <w:tab w:val="num" w:pos="2160"/>
        </w:tabs>
        <w:ind w:left="2160" w:hanging="360"/>
      </w:pPr>
    </w:lvl>
    <w:lvl w:ilvl="3" w:tplc="1A00CFC0">
      <w:start w:val="1"/>
      <w:numFmt w:val="decimal"/>
      <w:lvlText w:val="%4."/>
      <w:lvlJc w:val="left"/>
      <w:pPr>
        <w:tabs>
          <w:tab w:val="num" w:pos="2880"/>
        </w:tabs>
        <w:ind w:left="2880" w:hanging="360"/>
      </w:pPr>
    </w:lvl>
    <w:lvl w:ilvl="4" w:tplc="7624D5D6">
      <w:start w:val="1"/>
      <w:numFmt w:val="decimal"/>
      <w:lvlText w:val="%5."/>
      <w:lvlJc w:val="left"/>
      <w:pPr>
        <w:tabs>
          <w:tab w:val="num" w:pos="3600"/>
        </w:tabs>
        <w:ind w:left="3600" w:hanging="360"/>
      </w:pPr>
    </w:lvl>
    <w:lvl w:ilvl="5" w:tplc="2160E088">
      <w:start w:val="1"/>
      <w:numFmt w:val="decimal"/>
      <w:lvlText w:val="%6."/>
      <w:lvlJc w:val="left"/>
      <w:pPr>
        <w:tabs>
          <w:tab w:val="num" w:pos="4320"/>
        </w:tabs>
        <w:ind w:left="4320" w:hanging="360"/>
      </w:pPr>
    </w:lvl>
    <w:lvl w:ilvl="6" w:tplc="8012D18A">
      <w:start w:val="1"/>
      <w:numFmt w:val="decimal"/>
      <w:lvlText w:val="%7."/>
      <w:lvlJc w:val="left"/>
      <w:pPr>
        <w:tabs>
          <w:tab w:val="num" w:pos="5040"/>
        </w:tabs>
        <w:ind w:left="5040" w:hanging="360"/>
      </w:pPr>
    </w:lvl>
    <w:lvl w:ilvl="7" w:tplc="42D08B20">
      <w:start w:val="1"/>
      <w:numFmt w:val="decimal"/>
      <w:lvlText w:val="%8."/>
      <w:lvlJc w:val="left"/>
      <w:pPr>
        <w:tabs>
          <w:tab w:val="num" w:pos="5760"/>
        </w:tabs>
        <w:ind w:left="5760" w:hanging="360"/>
      </w:pPr>
    </w:lvl>
    <w:lvl w:ilvl="8" w:tplc="D8F6FB30">
      <w:start w:val="1"/>
      <w:numFmt w:val="decimal"/>
      <w:lvlText w:val="%9."/>
      <w:lvlJc w:val="left"/>
      <w:pPr>
        <w:tabs>
          <w:tab w:val="num" w:pos="6480"/>
        </w:tabs>
        <w:ind w:left="6480" w:hanging="360"/>
      </w:pPr>
    </w:lvl>
  </w:abstractNum>
  <w:abstractNum w:abstractNumId="29">
    <w:nsid w:val="682816B4"/>
    <w:multiLevelType w:val="singleLevel"/>
    <w:tmpl w:val="2C843482"/>
    <w:lvl w:ilvl="0">
      <w:start w:val="1"/>
      <w:numFmt w:val="bullet"/>
      <w:pStyle w:val="ListofTables"/>
      <w:lvlText w:val=""/>
      <w:lvlJc w:val="left"/>
      <w:pPr>
        <w:tabs>
          <w:tab w:val="num" w:pos="360"/>
        </w:tabs>
        <w:ind w:left="360" w:hanging="360"/>
      </w:pPr>
      <w:rPr>
        <w:rFonts w:ascii="Wingdings" w:hAnsi="Wingdings" w:hint="default"/>
      </w:rPr>
    </w:lvl>
  </w:abstractNum>
  <w:abstractNum w:abstractNumId="30">
    <w:nsid w:val="6DA51CF1"/>
    <w:multiLevelType w:val="hybridMultilevel"/>
    <w:tmpl w:val="01A09C34"/>
    <w:lvl w:ilvl="0" w:tplc="1A628E76">
      <w:start w:val="1"/>
      <w:numFmt w:val="bullet"/>
      <w:lvlText w:val=""/>
      <w:lvlJc w:val="left"/>
      <w:pPr>
        <w:ind w:left="1170" w:hanging="360"/>
      </w:pPr>
      <w:rPr>
        <w:rFonts w:ascii="Wingdings" w:hAnsi="Wingdings" w:hint="default"/>
      </w:rPr>
    </w:lvl>
    <w:lvl w:ilvl="1" w:tplc="D598A70A">
      <w:start w:val="1"/>
      <w:numFmt w:val="lowerLetter"/>
      <w:lvlText w:val="%2."/>
      <w:lvlJc w:val="left"/>
      <w:pPr>
        <w:ind w:left="360" w:hanging="360"/>
      </w:pPr>
    </w:lvl>
    <w:lvl w:ilvl="2" w:tplc="CE88C9E0">
      <w:start w:val="1"/>
      <w:numFmt w:val="lowerRoman"/>
      <w:lvlText w:val="%3."/>
      <w:lvlJc w:val="right"/>
      <w:pPr>
        <w:ind w:left="2160" w:hanging="180"/>
      </w:pPr>
    </w:lvl>
    <w:lvl w:ilvl="3" w:tplc="114619E2" w:tentative="1">
      <w:start w:val="1"/>
      <w:numFmt w:val="decimal"/>
      <w:lvlText w:val="%4."/>
      <w:lvlJc w:val="left"/>
      <w:pPr>
        <w:ind w:left="2880" w:hanging="360"/>
      </w:pPr>
    </w:lvl>
    <w:lvl w:ilvl="4" w:tplc="4C54C210" w:tentative="1">
      <w:start w:val="1"/>
      <w:numFmt w:val="lowerLetter"/>
      <w:lvlText w:val="%5."/>
      <w:lvlJc w:val="left"/>
      <w:pPr>
        <w:ind w:left="3600" w:hanging="360"/>
      </w:pPr>
    </w:lvl>
    <w:lvl w:ilvl="5" w:tplc="8AF669F8" w:tentative="1">
      <w:start w:val="1"/>
      <w:numFmt w:val="lowerRoman"/>
      <w:lvlText w:val="%6."/>
      <w:lvlJc w:val="right"/>
      <w:pPr>
        <w:ind w:left="4320" w:hanging="180"/>
      </w:pPr>
    </w:lvl>
    <w:lvl w:ilvl="6" w:tplc="EA74E898" w:tentative="1">
      <w:start w:val="1"/>
      <w:numFmt w:val="decimal"/>
      <w:lvlText w:val="%7."/>
      <w:lvlJc w:val="left"/>
      <w:pPr>
        <w:ind w:left="5040" w:hanging="360"/>
      </w:pPr>
    </w:lvl>
    <w:lvl w:ilvl="7" w:tplc="C9A4554C" w:tentative="1">
      <w:start w:val="1"/>
      <w:numFmt w:val="lowerLetter"/>
      <w:lvlText w:val="%8."/>
      <w:lvlJc w:val="left"/>
      <w:pPr>
        <w:ind w:left="5760" w:hanging="360"/>
      </w:pPr>
    </w:lvl>
    <w:lvl w:ilvl="8" w:tplc="99909C48" w:tentative="1">
      <w:start w:val="1"/>
      <w:numFmt w:val="lowerRoman"/>
      <w:lvlText w:val="%9."/>
      <w:lvlJc w:val="right"/>
      <w:pPr>
        <w:ind w:left="6480" w:hanging="180"/>
      </w:pPr>
    </w:lvl>
  </w:abstractNum>
  <w:abstractNum w:abstractNumId="31">
    <w:nsid w:val="72091847"/>
    <w:multiLevelType w:val="hybridMultilevel"/>
    <w:tmpl w:val="632C2A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539620F"/>
    <w:multiLevelType w:val="hybridMultilevel"/>
    <w:tmpl w:val="2B76C9A8"/>
    <w:lvl w:ilvl="0" w:tplc="1230F7E6">
      <w:start w:val="1"/>
      <w:numFmt w:val="bullet"/>
      <w:lvlText w:val=""/>
      <w:lvlJc w:val="left"/>
      <w:pPr>
        <w:tabs>
          <w:tab w:val="num" w:pos="720"/>
        </w:tabs>
        <w:ind w:left="720" w:hanging="360"/>
      </w:pPr>
      <w:rPr>
        <w:rFonts w:ascii="Symbol" w:hAnsi="Symbol" w:hint="default"/>
        <w:color w:val="auto"/>
      </w:rPr>
    </w:lvl>
    <w:lvl w:ilvl="1" w:tplc="D0165174" w:tentative="1">
      <w:start w:val="1"/>
      <w:numFmt w:val="bullet"/>
      <w:lvlText w:val="o"/>
      <w:lvlJc w:val="left"/>
      <w:pPr>
        <w:tabs>
          <w:tab w:val="num" w:pos="1440"/>
        </w:tabs>
        <w:ind w:left="1440" w:hanging="360"/>
      </w:pPr>
      <w:rPr>
        <w:rFonts w:ascii="Courier New" w:hAnsi="Courier New" w:cs="Courier New" w:hint="default"/>
      </w:rPr>
    </w:lvl>
    <w:lvl w:ilvl="2" w:tplc="474EC8CE" w:tentative="1">
      <w:start w:val="1"/>
      <w:numFmt w:val="bullet"/>
      <w:lvlText w:val=""/>
      <w:lvlJc w:val="left"/>
      <w:pPr>
        <w:tabs>
          <w:tab w:val="num" w:pos="2160"/>
        </w:tabs>
        <w:ind w:left="2160" w:hanging="360"/>
      </w:pPr>
      <w:rPr>
        <w:rFonts w:ascii="Wingdings" w:hAnsi="Wingdings" w:hint="default"/>
      </w:rPr>
    </w:lvl>
    <w:lvl w:ilvl="3" w:tplc="3F064ACE" w:tentative="1">
      <w:start w:val="1"/>
      <w:numFmt w:val="bullet"/>
      <w:lvlText w:val=""/>
      <w:lvlJc w:val="left"/>
      <w:pPr>
        <w:tabs>
          <w:tab w:val="num" w:pos="2880"/>
        </w:tabs>
        <w:ind w:left="2880" w:hanging="360"/>
      </w:pPr>
      <w:rPr>
        <w:rFonts w:ascii="Symbol" w:hAnsi="Symbol" w:hint="default"/>
      </w:rPr>
    </w:lvl>
    <w:lvl w:ilvl="4" w:tplc="2FC625F0" w:tentative="1">
      <w:start w:val="1"/>
      <w:numFmt w:val="bullet"/>
      <w:lvlText w:val="o"/>
      <w:lvlJc w:val="left"/>
      <w:pPr>
        <w:tabs>
          <w:tab w:val="num" w:pos="3600"/>
        </w:tabs>
        <w:ind w:left="3600" w:hanging="360"/>
      </w:pPr>
      <w:rPr>
        <w:rFonts w:ascii="Courier New" w:hAnsi="Courier New" w:cs="Courier New" w:hint="default"/>
      </w:rPr>
    </w:lvl>
    <w:lvl w:ilvl="5" w:tplc="ECAAD4E2" w:tentative="1">
      <w:start w:val="1"/>
      <w:numFmt w:val="bullet"/>
      <w:lvlText w:val=""/>
      <w:lvlJc w:val="left"/>
      <w:pPr>
        <w:tabs>
          <w:tab w:val="num" w:pos="4320"/>
        </w:tabs>
        <w:ind w:left="4320" w:hanging="360"/>
      </w:pPr>
      <w:rPr>
        <w:rFonts w:ascii="Wingdings" w:hAnsi="Wingdings" w:hint="default"/>
      </w:rPr>
    </w:lvl>
    <w:lvl w:ilvl="6" w:tplc="60561AC0" w:tentative="1">
      <w:start w:val="1"/>
      <w:numFmt w:val="bullet"/>
      <w:lvlText w:val=""/>
      <w:lvlJc w:val="left"/>
      <w:pPr>
        <w:tabs>
          <w:tab w:val="num" w:pos="5040"/>
        </w:tabs>
        <w:ind w:left="5040" w:hanging="360"/>
      </w:pPr>
      <w:rPr>
        <w:rFonts w:ascii="Symbol" w:hAnsi="Symbol" w:hint="default"/>
      </w:rPr>
    </w:lvl>
    <w:lvl w:ilvl="7" w:tplc="80C45EAC" w:tentative="1">
      <w:start w:val="1"/>
      <w:numFmt w:val="bullet"/>
      <w:lvlText w:val="o"/>
      <w:lvlJc w:val="left"/>
      <w:pPr>
        <w:tabs>
          <w:tab w:val="num" w:pos="5760"/>
        </w:tabs>
        <w:ind w:left="5760" w:hanging="360"/>
      </w:pPr>
      <w:rPr>
        <w:rFonts w:ascii="Courier New" w:hAnsi="Courier New" w:cs="Courier New" w:hint="default"/>
      </w:rPr>
    </w:lvl>
    <w:lvl w:ilvl="8" w:tplc="4EE883B0"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0"/>
  </w:num>
  <w:num w:numId="3">
    <w:abstractNumId w:val="20"/>
  </w:num>
  <w:num w:numId="4">
    <w:abstractNumId w:val="32"/>
  </w:num>
  <w:num w:numId="5">
    <w:abstractNumId w:val="24"/>
  </w:num>
  <w:num w:numId="6">
    <w:abstractNumId w:val="7"/>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29"/>
  </w:num>
  <w:num w:numId="14">
    <w:abstractNumId w:val="5"/>
  </w:num>
  <w:num w:numId="15">
    <w:abstractNumId w:val="19"/>
  </w:num>
  <w:num w:numId="16">
    <w:abstractNumId w:val="16"/>
  </w:num>
  <w:num w:numId="17">
    <w:abstractNumId w:val="31"/>
  </w:num>
  <w:num w:numId="18">
    <w:abstractNumId w:val="18"/>
  </w:num>
  <w:num w:numId="19">
    <w:abstractNumId w:val="0"/>
  </w:num>
  <w:num w:numId="20">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4"/>
  </w:num>
  <w:num w:numId="23">
    <w:abstractNumId w:val="8"/>
  </w:num>
  <w:num w:numId="24">
    <w:abstractNumId w:val="2"/>
  </w:num>
  <w:num w:numId="25">
    <w:abstractNumId w:val="15"/>
  </w:num>
  <w:num w:numId="26">
    <w:abstractNumId w:val="26"/>
  </w:num>
  <w:num w:numId="27">
    <w:abstractNumId w:val="12"/>
  </w:num>
  <w:num w:numId="28">
    <w:abstractNumId w:val="3"/>
  </w:num>
  <w:num w:numId="29">
    <w:abstractNumId w:val="21"/>
  </w:num>
  <w:num w:numId="30">
    <w:abstractNumId w:val="11"/>
  </w:num>
  <w:num w:numId="31">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6"/>
    </w:lvlOverride>
    <w:lvlOverride w:ilvl="1">
      <w:startOverride w:val="1"/>
    </w:lvlOverride>
    <w:lvlOverride w:ilvl="2">
      <w:startOverride w:val="4"/>
    </w:lvlOverride>
  </w:num>
  <w:num w:numId="33">
    <w:abstractNumId w:val="9"/>
  </w:num>
  <w:num w:numId="34">
    <w:abstractNumId w:val="13"/>
  </w:num>
  <w:num w:numId="35">
    <w:abstractNumId w:val="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0684E"/>
    <w:rsid w:val="00000876"/>
    <w:rsid w:val="00000A5D"/>
    <w:rsid w:val="00003023"/>
    <w:rsid w:val="000040F7"/>
    <w:rsid w:val="0000664D"/>
    <w:rsid w:val="00006A6E"/>
    <w:rsid w:val="00006BFD"/>
    <w:rsid w:val="000110F3"/>
    <w:rsid w:val="00011A39"/>
    <w:rsid w:val="00013396"/>
    <w:rsid w:val="00013960"/>
    <w:rsid w:val="00014495"/>
    <w:rsid w:val="00014D81"/>
    <w:rsid w:val="00016A90"/>
    <w:rsid w:val="000171BF"/>
    <w:rsid w:val="00017A63"/>
    <w:rsid w:val="000222F3"/>
    <w:rsid w:val="00024DE0"/>
    <w:rsid w:val="00025CF8"/>
    <w:rsid w:val="00033786"/>
    <w:rsid w:val="000347E4"/>
    <w:rsid w:val="0003554D"/>
    <w:rsid w:val="0003558D"/>
    <w:rsid w:val="000355D6"/>
    <w:rsid w:val="00036229"/>
    <w:rsid w:val="000362DD"/>
    <w:rsid w:val="00041160"/>
    <w:rsid w:val="00042195"/>
    <w:rsid w:val="000432B6"/>
    <w:rsid w:val="00044BED"/>
    <w:rsid w:val="0004553A"/>
    <w:rsid w:val="00045592"/>
    <w:rsid w:val="000465F9"/>
    <w:rsid w:val="0004693E"/>
    <w:rsid w:val="000470DA"/>
    <w:rsid w:val="000537D4"/>
    <w:rsid w:val="0005592D"/>
    <w:rsid w:val="00056954"/>
    <w:rsid w:val="00060AC7"/>
    <w:rsid w:val="00063D6E"/>
    <w:rsid w:val="000657B7"/>
    <w:rsid w:val="00065A6E"/>
    <w:rsid w:val="00065E83"/>
    <w:rsid w:val="00071CEF"/>
    <w:rsid w:val="00071ED4"/>
    <w:rsid w:val="000748A5"/>
    <w:rsid w:val="000773EB"/>
    <w:rsid w:val="00082459"/>
    <w:rsid w:val="0008299F"/>
    <w:rsid w:val="000832F0"/>
    <w:rsid w:val="00085869"/>
    <w:rsid w:val="00087A56"/>
    <w:rsid w:val="00091C63"/>
    <w:rsid w:val="00092BCC"/>
    <w:rsid w:val="00093C3C"/>
    <w:rsid w:val="000942E4"/>
    <w:rsid w:val="00094400"/>
    <w:rsid w:val="0009653F"/>
    <w:rsid w:val="000A0713"/>
    <w:rsid w:val="000A1A20"/>
    <w:rsid w:val="000A26F9"/>
    <w:rsid w:val="000A6A0D"/>
    <w:rsid w:val="000A7E3B"/>
    <w:rsid w:val="000B026E"/>
    <w:rsid w:val="000B0FC6"/>
    <w:rsid w:val="000B61A3"/>
    <w:rsid w:val="000B7F73"/>
    <w:rsid w:val="000C1602"/>
    <w:rsid w:val="000C2182"/>
    <w:rsid w:val="000C3D18"/>
    <w:rsid w:val="000C4F62"/>
    <w:rsid w:val="000C5430"/>
    <w:rsid w:val="000C65C4"/>
    <w:rsid w:val="000C6E34"/>
    <w:rsid w:val="000C7696"/>
    <w:rsid w:val="000C79C3"/>
    <w:rsid w:val="000D05BC"/>
    <w:rsid w:val="000D1DE1"/>
    <w:rsid w:val="000D3AC0"/>
    <w:rsid w:val="000D5369"/>
    <w:rsid w:val="000D6AA1"/>
    <w:rsid w:val="000D7158"/>
    <w:rsid w:val="000D7CCC"/>
    <w:rsid w:val="000E0BCF"/>
    <w:rsid w:val="000E1085"/>
    <w:rsid w:val="000E19E5"/>
    <w:rsid w:val="000E376C"/>
    <w:rsid w:val="000E4A14"/>
    <w:rsid w:val="000E5627"/>
    <w:rsid w:val="000E679A"/>
    <w:rsid w:val="000E7255"/>
    <w:rsid w:val="000F1F00"/>
    <w:rsid w:val="000F43BE"/>
    <w:rsid w:val="000F5260"/>
    <w:rsid w:val="000F5278"/>
    <w:rsid w:val="000F79B1"/>
    <w:rsid w:val="001017B2"/>
    <w:rsid w:val="001022DB"/>
    <w:rsid w:val="00102D88"/>
    <w:rsid w:val="00103F60"/>
    <w:rsid w:val="00104BAB"/>
    <w:rsid w:val="00111795"/>
    <w:rsid w:val="00113D05"/>
    <w:rsid w:val="00115C0D"/>
    <w:rsid w:val="00115E48"/>
    <w:rsid w:val="001169B0"/>
    <w:rsid w:val="00117406"/>
    <w:rsid w:val="001205F4"/>
    <w:rsid w:val="00120F2E"/>
    <w:rsid w:val="0012639E"/>
    <w:rsid w:val="00126CCE"/>
    <w:rsid w:val="0013304A"/>
    <w:rsid w:val="00134AAA"/>
    <w:rsid w:val="00140281"/>
    <w:rsid w:val="0014278B"/>
    <w:rsid w:val="0014402F"/>
    <w:rsid w:val="0014504F"/>
    <w:rsid w:val="00146FDD"/>
    <w:rsid w:val="001470C1"/>
    <w:rsid w:val="00150167"/>
    <w:rsid w:val="001510BA"/>
    <w:rsid w:val="0015127A"/>
    <w:rsid w:val="00152F22"/>
    <w:rsid w:val="00152FD3"/>
    <w:rsid w:val="00154431"/>
    <w:rsid w:val="00155254"/>
    <w:rsid w:val="001561AB"/>
    <w:rsid w:val="00157A79"/>
    <w:rsid w:val="001632EE"/>
    <w:rsid w:val="00163935"/>
    <w:rsid w:val="00165762"/>
    <w:rsid w:val="00167967"/>
    <w:rsid w:val="00170718"/>
    <w:rsid w:val="001707E0"/>
    <w:rsid w:val="00175CD2"/>
    <w:rsid w:val="00180827"/>
    <w:rsid w:val="0018090C"/>
    <w:rsid w:val="00180DDE"/>
    <w:rsid w:val="00181183"/>
    <w:rsid w:val="00181FDC"/>
    <w:rsid w:val="001835B5"/>
    <w:rsid w:val="00184426"/>
    <w:rsid w:val="00187A9B"/>
    <w:rsid w:val="00190716"/>
    <w:rsid w:val="00190892"/>
    <w:rsid w:val="001926DE"/>
    <w:rsid w:val="00193904"/>
    <w:rsid w:val="00195673"/>
    <w:rsid w:val="001957F0"/>
    <w:rsid w:val="00195E76"/>
    <w:rsid w:val="001A11FD"/>
    <w:rsid w:val="001A2EF1"/>
    <w:rsid w:val="001A3279"/>
    <w:rsid w:val="001A3C03"/>
    <w:rsid w:val="001A5EE2"/>
    <w:rsid w:val="001A7F9A"/>
    <w:rsid w:val="001B0D17"/>
    <w:rsid w:val="001B2D1C"/>
    <w:rsid w:val="001B47F9"/>
    <w:rsid w:val="001B5646"/>
    <w:rsid w:val="001C0ACF"/>
    <w:rsid w:val="001C0B49"/>
    <w:rsid w:val="001C12BD"/>
    <w:rsid w:val="001C3110"/>
    <w:rsid w:val="001C5C46"/>
    <w:rsid w:val="001C706B"/>
    <w:rsid w:val="001D1970"/>
    <w:rsid w:val="001D201E"/>
    <w:rsid w:val="001D3DC1"/>
    <w:rsid w:val="001D4B82"/>
    <w:rsid w:val="001D4F51"/>
    <w:rsid w:val="001D6959"/>
    <w:rsid w:val="001D6D1F"/>
    <w:rsid w:val="001E1CCE"/>
    <w:rsid w:val="001F15E3"/>
    <w:rsid w:val="001F3C41"/>
    <w:rsid w:val="001F40B7"/>
    <w:rsid w:val="001F4B3A"/>
    <w:rsid w:val="001F5560"/>
    <w:rsid w:val="001F7DFA"/>
    <w:rsid w:val="00200EFD"/>
    <w:rsid w:val="0020403C"/>
    <w:rsid w:val="002049EF"/>
    <w:rsid w:val="00205E50"/>
    <w:rsid w:val="0020653F"/>
    <w:rsid w:val="00206D01"/>
    <w:rsid w:val="002106B1"/>
    <w:rsid w:val="00211C18"/>
    <w:rsid w:val="002124D5"/>
    <w:rsid w:val="0021523C"/>
    <w:rsid w:val="002157D9"/>
    <w:rsid w:val="00217B76"/>
    <w:rsid w:val="00221C82"/>
    <w:rsid w:val="002235BF"/>
    <w:rsid w:val="002244D4"/>
    <w:rsid w:val="00224DBE"/>
    <w:rsid w:val="002279A8"/>
    <w:rsid w:val="002309EB"/>
    <w:rsid w:val="002317FD"/>
    <w:rsid w:val="00232FF8"/>
    <w:rsid w:val="00234E7B"/>
    <w:rsid w:val="00237BE1"/>
    <w:rsid w:val="00240234"/>
    <w:rsid w:val="0024218E"/>
    <w:rsid w:val="0024223C"/>
    <w:rsid w:val="002451BF"/>
    <w:rsid w:val="00246114"/>
    <w:rsid w:val="0024694C"/>
    <w:rsid w:val="00246CEF"/>
    <w:rsid w:val="002474C6"/>
    <w:rsid w:val="00247589"/>
    <w:rsid w:val="00251A69"/>
    <w:rsid w:val="0025204E"/>
    <w:rsid w:val="00252256"/>
    <w:rsid w:val="00254FD1"/>
    <w:rsid w:val="00255A43"/>
    <w:rsid w:val="002575F7"/>
    <w:rsid w:val="00257736"/>
    <w:rsid w:val="00257BF4"/>
    <w:rsid w:val="002643A5"/>
    <w:rsid w:val="002644E7"/>
    <w:rsid w:val="00264B7B"/>
    <w:rsid w:val="00266042"/>
    <w:rsid w:val="00266DCA"/>
    <w:rsid w:val="0026772A"/>
    <w:rsid w:val="002707F3"/>
    <w:rsid w:val="00271057"/>
    <w:rsid w:val="00271575"/>
    <w:rsid w:val="00271D49"/>
    <w:rsid w:val="0027282E"/>
    <w:rsid w:val="00274E51"/>
    <w:rsid w:val="0027543C"/>
    <w:rsid w:val="00275A29"/>
    <w:rsid w:val="0028065C"/>
    <w:rsid w:val="00283826"/>
    <w:rsid w:val="00284620"/>
    <w:rsid w:val="00290B5E"/>
    <w:rsid w:val="0029219F"/>
    <w:rsid w:val="00292AE5"/>
    <w:rsid w:val="002935B1"/>
    <w:rsid w:val="00293F09"/>
    <w:rsid w:val="00294122"/>
    <w:rsid w:val="00294323"/>
    <w:rsid w:val="002A0727"/>
    <w:rsid w:val="002A1410"/>
    <w:rsid w:val="002A408E"/>
    <w:rsid w:val="002A5169"/>
    <w:rsid w:val="002A5FCE"/>
    <w:rsid w:val="002A6B53"/>
    <w:rsid w:val="002B1162"/>
    <w:rsid w:val="002B2B24"/>
    <w:rsid w:val="002B2BD5"/>
    <w:rsid w:val="002B5716"/>
    <w:rsid w:val="002B57D6"/>
    <w:rsid w:val="002B6202"/>
    <w:rsid w:val="002B74EA"/>
    <w:rsid w:val="002B7673"/>
    <w:rsid w:val="002B7CAF"/>
    <w:rsid w:val="002C561D"/>
    <w:rsid w:val="002D05A0"/>
    <w:rsid w:val="002D0D56"/>
    <w:rsid w:val="002D7A4B"/>
    <w:rsid w:val="002E0824"/>
    <w:rsid w:val="002E08B5"/>
    <w:rsid w:val="002E2F97"/>
    <w:rsid w:val="002E574E"/>
    <w:rsid w:val="002E72C3"/>
    <w:rsid w:val="002F28EA"/>
    <w:rsid w:val="002F46F3"/>
    <w:rsid w:val="00301906"/>
    <w:rsid w:val="003023FC"/>
    <w:rsid w:val="003039DE"/>
    <w:rsid w:val="00303C24"/>
    <w:rsid w:val="0030541D"/>
    <w:rsid w:val="00307EFB"/>
    <w:rsid w:val="003106F4"/>
    <w:rsid w:val="0031095C"/>
    <w:rsid w:val="00311682"/>
    <w:rsid w:val="0031271A"/>
    <w:rsid w:val="00316423"/>
    <w:rsid w:val="003204DF"/>
    <w:rsid w:val="00322CFD"/>
    <w:rsid w:val="00324511"/>
    <w:rsid w:val="00325A73"/>
    <w:rsid w:val="003265A4"/>
    <w:rsid w:val="003270BC"/>
    <w:rsid w:val="00327129"/>
    <w:rsid w:val="00330227"/>
    <w:rsid w:val="0033040D"/>
    <w:rsid w:val="0033074B"/>
    <w:rsid w:val="003328C2"/>
    <w:rsid w:val="00333061"/>
    <w:rsid w:val="00334556"/>
    <w:rsid w:val="00336554"/>
    <w:rsid w:val="0033732F"/>
    <w:rsid w:val="00341571"/>
    <w:rsid w:val="00342239"/>
    <w:rsid w:val="00342B26"/>
    <w:rsid w:val="00342D3E"/>
    <w:rsid w:val="00343D45"/>
    <w:rsid w:val="00344DBD"/>
    <w:rsid w:val="00345447"/>
    <w:rsid w:val="00346D05"/>
    <w:rsid w:val="0035097C"/>
    <w:rsid w:val="00352442"/>
    <w:rsid w:val="00352495"/>
    <w:rsid w:val="003525EB"/>
    <w:rsid w:val="00353578"/>
    <w:rsid w:val="00357EA7"/>
    <w:rsid w:val="00360DE0"/>
    <w:rsid w:val="003627F7"/>
    <w:rsid w:val="003661CC"/>
    <w:rsid w:val="00366CE7"/>
    <w:rsid w:val="00370CCE"/>
    <w:rsid w:val="00371E2C"/>
    <w:rsid w:val="00371E6A"/>
    <w:rsid w:val="00373890"/>
    <w:rsid w:val="00373A43"/>
    <w:rsid w:val="003743E7"/>
    <w:rsid w:val="00376301"/>
    <w:rsid w:val="00376AEC"/>
    <w:rsid w:val="00377216"/>
    <w:rsid w:val="00380C68"/>
    <w:rsid w:val="00381DB3"/>
    <w:rsid w:val="00382821"/>
    <w:rsid w:val="00382865"/>
    <w:rsid w:val="00383547"/>
    <w:rsid w:val="00383B29"/>
    <w:rsid w:val="003859F0"/>
    <w:rsid w:val="00386C29"/>
    <w:rsid w:val="00386CFC"/>
    <w:rsid w:val="0039065C"/>
    <w:rsid w:val="00390BDF"/>
    <w:rsid w:val="003910AB"/>
    <w:rsid w:val="0039289B"/>
    <w:rsid w:val="003933A4"/>
    <w:rsid w:val="00393EE7"/>
    <w:rsid w:val="00394154"/>
    <w:rsid w:val="00394C9D"/>
    <w:rsid w:val="00397862"/>
    <w:rsid w:val="003A1867"/>
    <w:rsid w:val="003A1E24"/>
    <w:rsid w:val="003A2338"/>
    <w:rsid w:val="003A298E"/>
    <w:rsid w:val="003A2F53"/>
    <w:rsid w:val="003A38C2"/>
    <w:rsid w:val="003A5DFE"/>
    <w:rsid w:val="003A5E0B"/>
    <w:rsid w:val="003A5EC0"/>
    <w:rsid w:val="003B1D9B"/>
    <w:rsid w:val="003B3166"/>
    <w:rsid w:val="003B6341"/>
    <w:rsid w:val="003B6CE9"/>
    <w:rsid w:val="003B77A0"/>
    <w:rsid w:val="003C0542"/>
    <w:rsid w:val="003C3A5F"/>
    <w:rsid w:val="003C3E0F"/>
    <w:rsid w:val="003C41AA"/>
    <w:rsid w:val="003C4E02"/>
    <w:rsid w:val="003D130A"/>
    <w:rsid w:val="003D236B"/>
    <w:rsid w:val="003D4363"/>
    <w:rsid w:val="003D5997"/>
    <w:rsid w:val="003D5BCC"/>
    <w:rsid w:val="003D6750"/>
    <w:rsid w:val="003D69A8"/>
    <w:rsid w:val="003D6C1C"/>
    <w:rsid w:val="003E016A"/>
    <w:rsid w:val="003E03A2"/>
    <w:rsid w:val="003E4995"/>
    <w:rsid w:val="003E539F"/>
    <w:rsid w:val="003E7055"/>
    <w:rsid w:val="003F0623"/>
    <w:rsid w:val="003F0C1F"/>
    <w:rsid w:val="004033C1"/>
    <w:rsid w:val="00403F18"/>
    <w:rsid w:val="0040493B"/>
    <w:rsid w:val="00405A32"/>
    <w:rsid w:val="00406A29"/>
    <w:rsid w:val="00406CDD"/>
    <w:rsid w:val="00410528"/>
    <w:rsid w:val="004115DF"/>
    <w:rsid w:val="004153D3"/>
    <w:rsid w:val="004209C6"/>
    <w:rsid w:val="0042148E"/>
    <w:rsid w:val="00422249"/>
    <w:rsid w:val="0042341C"/>
    <w:rsid w:val="004234BC"/>
    <w:rsid w:val="004251FD"/>
    <w:rsid w:val="004257FA"/>
    <w:rsid w:val="00427311"/>
    <w:rsid w:val="00427A91"/>
    <w:rsid w:val="0043097D"/>
    <w:rsid w:val="00431A58"/>
    <w:rsid w:val="004348A5"/>
    <w:rsid w:val="004419B2"/>
    <w:rsid w:val="004455F5"/>
    <w:rsid w:val="00445D13"/>
    <w:rsid w:val="004471E2"/>
    <w:rsid w:val="00447546"/>
    <w:rsid w:val="00447714"/>
    <w:rsid w:val="00447A84"/>
    <w:rsid w:val="00451BE1"/>
    <w:rsid w:val="004523B0"/>
    <w:rsid w:val="004523F7"/>
    <w:rsid w:val="0045609C"/>
    <w:rsid w:val="00461CA7"/>
    <w:rsid w:val="00462220"/>
    <w:rsid w:val="00463A73"/>
    <w:rsid w:val="00464815"/>
    <w:rsid w:val="00464BA7"/>
    <w:rsid w:val="00466F4C"/>
    <w:rsid w:val="0046751F"/>
    <w:rsid w:val="0046776D"/>
    <w:rsid w:val="00467DF1"/>
    <w:rsid w:val="00470A82"/>
    <w:rsid w:val="00470EEB"/>
    <w:rsid w:val="00471A7D"/>
    <w:rsid w:val="00473193"/>
    <w:rsid w:val="00476295"/>
    <w:rsid w:val="00476CF6"/>
    <w:rsid w:val="004807AD"/>
    <w:rsid w:val="00480EC0"/>
    <w:rsid w:val="00481FE2"/>
    <w:rsid w:val="004820D6"/>
    <w:rsid w:val="0048279E"/>
    <w:rsid w:val="00482EA4"/>
    <w:rsid w:val="00484EF3"/>
    <w:rsid w:val="00490A39"/>
    <w:rsid w:val="0049414E"/>
    <w:rsid w:val="004956FF"/>
    <w:rsid w:val="004A0FFC"/>
    <w:rsid w:val="004A1EC7"/>
    <w:rsid w:val="004A4BE5"/>
    <w:rsid w:val="004A65ED"/>
    <w:rsid w:val="004A6B0E"/>
    <w:rsid w:val="004A70EA"/>
    <w:rsid w:val="004B1D3C"/>
    <w:rsid w:val="004B3F3F"/>
    <w:rsid w:val="004B77FB"/>
    <w:rsid w:val="004B7CB0"/>
    <w:rsid w:val="004C193D"/>
    <w:rsid w:val="004C2938"/>
    <w:rsid w:val="004C3148"/>
    <w:rsid w:val="004C4145"/>
    <w:rsid w:val="004C5B80"/>
    <w:rsid w:val="004C6887"/>
    <w:rsid w:val="004C7DC0"/>
    <w:rsid w:val="004D05E7"/>
    <w:rsid w:val="004D0DE4"/>
    <w:rsid w:val="004D181F"/>
    <w:rsid w:val="004D2514"/>
    <w:rsid w:val="004D322E"/>
    <w:rsid w:val="004D37F8"/>
    <w:rsid w:val="004D7115"/>
    <w:rsid w:val="004D7E35"/>
    <w:rsid w:val="004E0108"/>
    <w:rsid w:val="004E0B37"/>
    <w:rsid w:val="004E0E0F"/>
    <w:rsid w:val="004E3201"/>
    <w:rsid w:val="004E444C"/>
    <w:rsid w:val="004E6C7C"/>
    <w:rsid w:val="004E7A68"/>
    <w:rsid w:val="004F22E8"/>
    <w:rsid w:val="004F23F6"/>
    <w:rsid w:val="004F2F53"/>
    <w:rsid w:val="004F4133"/>
    <w:rsid w:val="004F4441"/>
    <w:rsid w:val="004F481B"/>
    <w:rsid w:val="004F73E2"/>
    <w:rsid w:val="00503323"/>
    <w:rsid w:val="00503EB6"/>
    <w:rsid w:val="00504F84"/>
    <w:rsid w:val="00506865"/>
    <w:rsid w:val="00506BC7"/>
    <w:rsid w:val="0050798F"/>
    <w:rsid w:val="00512F62"/>
    <w:rsid w:val="005161F2"/>
    <w:rsid w:val="00517ACE"/>
    <w:rsid w:val="0052096C"/>
    <w:rsid w:val="005210D3"/>
    <w:rsid w:val="0052217A"/>
    <w:rsid w:val="005225D9"/>
    <w:rsid w:val="00524144"/>
    <w:rsid w:val="0052461F"/>
    <w:rsid w:val="00524E91"/>
    <w:rsid w:val="00525BC6"/>
    <w:rsid w:val="00527303"/>
    <w:rsid w:val="00531DFE"/>
    <w:rsid w:val="00532A06"/>
    <w:rsid w:val="0053583C"/>
    <w:rsid w:val="00536047"/>
    <w:rsid w:val="0053669A"/>
    <w:rsid w:val="00536A98"/>
    <w:rsid w:val="00537ABA"/>
    <w:rsid w:val="005429AD"/>
    <w:rsid w:val="00543713"/>
    <w:rsid w:val="0054469F"/>
    <w:rsid w:val="00545386"/>
    <w:rsid w:val="00545494"/>
    <w:rsid w:val="00550F93"/>
    <w:rsid w:val="00556164"/>
    <w:rsid w:val="005568FA"/>
    <w:rsid w:val="0055735B"/>
    <w:rsid w:val="00564924"/>
    <w:rsid w:val="005665DC"/>
    <w:rsid w:val="00571B43"/>
    <w:rsid w:val="00576345"/>
    <w:rsid w:val="00576EA8"/>
    <w:rsid w:val="00581151"/>
    <w:rsid w:val="005814BE"/>
    <w:rsid w:val="00587CCC"/>
    <w:rsid w:val="005901B1"/>
    <w:rsid w:val="00593323"/>
    <w:rsid w:val="00595A19"/>
    <w:rsid w:val="005968A1"/>
    <w:rsid w:val="00597A2F"/>
    <w:rsid w:val="00597B49"/>
    <w:rsid w:val="005A0000"/>
    <w:rsid w:val="005A00E8"/>
    <w:rsid w:val="005A0DFD"/>
    <w:rsid w:val="005A18BE"/>
    <w:rsid w:val="005A1952"/>
    <w:rsid w:val="005A1B3B"/>
    <w:rsid w:val="005A28F2"/>
    <w:rsid w:val="005A3B19"/>
    <w:rsid w:val="005A46F0"/>
    <w:rsid w:val="005A5B10"/>
    <w:rsid w:val="005A72A0"/>
    <w:rsid w:val="005A7CC1"/>
    <w:rsid w:val="005B0C1F"/>
    <w:rsid w:val="005B4513"/>
    <w:rsid w:val="005B466F"/>
    <w:rsid w:val="005B78B7"/>
    <w:rsid w:val="005C1155"/>
    <w:rsid w:val="005C1D35"/>
    <w:rsid w:val="005C1FD7"/>
    <w:rsid w:val="005C29D2"/>
    <w:rsid w:val="005C3B14"/>
    <w:rsid w:val="005C3BEB"/>
    <w:rsid w:val="005C40E7"/>
    <w:rsid w:val="005C603F"/>
    <w:rsid w:val="005C694B"/>
    <w:rsid w:val="005C6BF0"/>
    <w:rsid w:val="005D233E"/>
    <w:rsid w:val="005D5497"/>
    <w:rsid w:val="005D592E"/>
    <w:rsid w:val="005D615E"/>
    <w:rsid w:val="005D673D"/>
    <w:rsid w:val="005F0B78"/>
    <w:rsid w:val="005F10D8"/>
    <w:rsid w:val="005F2A7E"/>
    <w:rsid w:val="005F2BA2"/>
    <w:rsid w:val="005F5FF4"/>
    <w:rsid w:val="005F6008"/>
    <w:rsid w:val="005F7A4B"/>
    <w:rsid w:val="00600F51"/>
    <w:rsid w:val="00601332"/>
    <w:rsid w:val="00601AD9"/>
    <w:rsid w:val="00601D4E"/>
    <w:rsid w:val="00602A11"/>
    <w:rsid w:val="00603926"/>
    <w:rsid w:val="00604096"/>
    <w:rsid w:val="0060684E"/>
    <w:rsid w:val="00606BA7"/>
    <w:rsid w:val="00610E76"/>
    <w:rsid w:val="0061338A"/>
    <w:rsid w:val="006139E9"/>
    <w:rsid w:val="006159A8"/>
    <w:rsid w:val="0061631E"/>
    <w:rsid w:val="006167A6"/>
    <w:rsid w:val="00623D0A"/>
    <w:rsid w:val="00625CF4"/>
    <w:rsid w:val="00626790"/>
    <w:rsid w:val="00626E0F"/>
    <w:rsid w:val="00627197"/>
    <w:rsid w:val="00631ED9"/>
    <w:rsid w:val="00632388"/>
    <w:rsid w:val="006328CC"/>
    <w:rsid w:val="00632E87"/>
    <w:rsid w:val="00632EFB"/>
    <w:rsid w:val="0063365A"/>
    <w:rsid w:val="00633B80"/>
    <w:rsid w:val="00633CFF"/>
    <w:rsid w:val="00634AB4"/>
    <w:rsid w:val="0063703B"/>
    <w:rsid w:val="00640A76"/>
    <w:rsid w:val="00641A19"/>
    <w:rsid w:val="00641B13"/>
    <w:rsid w:val="00645CBF"/>
    <w:rsid w:val="00651184"/>
    <w:rsid w:val="0065262A"/>
    <w:rsid w:val="0065343E"/>
    <w:rsid w:val="00653828"/>
    <w:rsid w:val="00654B59"/>
    <w:rsid w:val="00654C3B"/>
    <w:rsid w:val="00655146"/>
    <w:rsid w:val="00660C6D"/>
    <w:rsid w:val="00660CC4"/>
    <w:rsid w:val="00662FDA"/>
    <w:rsid w:val="006638B4"/>
    <w:rsid w:val="0066636E"/>
    <w:rsid w:val="0066653C"/>
    <w:rsid w:val="00672421"/>
    <w:rsid w:val="00674B74"/>
    <w:rsid w:val="006774E2"/>
    <w:rsid w:val="006806DC"/>
    <w:rsid w:val="006809AE"/>
    <w:rsid w:val="006817B9"/>
    <w:rsid w:val="00683660"/>
    <w:rsid w:val="0068385A"/>
    <w:rsid w:val="00684C51"/>
    <w:rsid w:val="00685E34"/>
    <w:rsid w:val="006872D2"/>
    <w:rsid w:val="00687634"/>
    <w:rsid w:val="006877BE"/>
    <w:rsid w:val="00691272"/>
    <w:rsid w:val="00691B62"/>
    <w:rsid w:val="00693CEB"/>
    <w:rsid w:val="0069440C"/>
    <w:rsid w:val="00694A98"/>
    <w:rsid w:val="0069534C"/>
    <w:rsid w:val="00696479"/>
    <w:rsid w:val="0069657C"/>
    <w:rsid w:val="00696D44"/>
    <w:rsid w:val="00697A07"/>
    <w:rsid w:val="006A0328"/>
    <w:rsid w:val="006A6915"/>
    <w:rsid w:val="006B046E"/>
    <w:rsid w:val="006B08F8"/>
    <w:rsid w:val="006B3FC7"/>
    <w:rsid w:val="006C1EDC"/>
    <w:rsid w:val="006C248C"/>
    <w:rsid w:val="006C5309"/>
    <w:rsid w:val="006D126F"/>
    <w:rsid w:val="006D1BAB"/>
    <w:rsid w:val="006D41F5"/>
    <w:rsid w:val="006D45D6"/>
    <w:rsid w:val="006D462E"/>
    <w:rsid w:val="006D5DB1"/>
    <w:rsid w:val="006E033F"/>
    <w:rsid w:val="006E13F7"/>
    <w:rsid w:val="006E1ABD"/>
    <w:rsid w:val="006E264F"/>
    <w:rsid w:val="006E3A18"/>
    <w:rsid w:val="006E4CDC"/>
    <w:rsid w:val="006E5AD9"/>
    <w:rsid w:val="006E6000"/>
    <w:rsid w:val="006F2D4E"/>
    <w:rsid w:val="006F49A7"/>
    <w:rsid w:val="006F578F"/>
    <w:rsid w:val="006F7BFF"/>
    <w:rsid w:val="007005F1"/>
    <w:rsid w:val="0070143F"/>
    <w:rsid w:val="00701576"/>
    <w:rsid w:val="00701948"/>
    <w:rsid w:val="00703AB5"/>
    <w:rsid w:val="007042DD"/>
    <w:rsid w:val="00704347"/>
    <w:rsid w:val="0070455E"/>
    <w:rsid w:val="007111D3"/>
    <w:rsid w:val="0071274E"/>
    <w:rsid w:val="00712B8C"/>
    <w:rsid w:val="007150F0"/>
    <w:rsid w:val="007159B5"/>
    <w:rsid w:val="00715ECD"/>
    <w:rsid w:val="00716A26"/>
    <w:rsid w:val="00717B64"/>
    <w:rsid w:val="00722A92"/>
    <w:rsid w:val="00722B29"/>
    <w:rsid w:val="00723E06"/>
    <w:rsid w:val="007246E3"/>
    <w:rsid w:val="00725CA3"/>
    <w:rsid w:val="00727476"/>
    <w:rsid w:val="00727D96"/>
    <w:rsid w:val="00730EB9"/>
    <w:rsid w:val="00731C6A"/>
    <w:rsid w:val="0073267B"/>
    <w:rsid w:val="007326BB"/>
    <w:rsid w:val="00733F2D"/>
    <w:rsid w:val="00734E66"/>
    <w:rsid w:val="0073697B"/>
    <w:rsid w:val="00736DE4"/>
    <w:rsid w:val="0074259A"/>
    <w:rsid w:val="00744426"/>
    <w:rsid w:val="00744D2B"/>
    <w:rsid w:val="00746A07"/>
    <w:rsid w:val="007476D8"/>
    <w:rsid w:val="0075020B"/>
    <w:rsid w:val="00752860"/>
    <w:rsid w:val="007529FE"/>
    <w:rsid w:val="0075370D"/>
    <w:rsid w:val="00760067"/>
    <w:rsid w:val="00760B7B"/>
    <w:rsid w:val="00760EDD"/>
    <w:rsid w:val="0076316D"/>
    <w:rsid w:val="007637DE"/>
    <w:rsid w:val="007664D0"/>
    <w:rsid w:val="00766F76"/>
    <w:rsid w:val="007717C5"/>
    <w:rsid w:val="007718B5"/>
    <w:rsid w:val="00773377"/>
    <w:rsid w:val="00774E8B"/>
    <w:rsid w:val="00775016"/>
    <w:rsid w:val="00775565"/>
    <w:rsid w:val="00776E95"/>
    <w:rsid w:val="00780728"/>
    <w:rsid w:val="00780AA5"/>
    <w:rsid w:val="00782845"/>
    <w:rsid w:val="00782FC4"/>
    <w:rsid w:val="007850F3"/>
    <w:rsid w:val="00785AE9"/>
    <w:rsid w:val="00785C27"/>
    <w:rsid w:val="00790D40"/>
    <w:rsid w:val="007912FB"/>
    <w:rsid w:val="00793359"/>
    <w:rsid w:val="00793690"/>
    <w:rsid w:val="007958D7"/>
    <w:rsid w:val="007A13DE"/>
    <w:rsid w:val="007A1B27"/>
    <w:rsid w:val="007A223D"/>
    <w:rsid w:val="007A39A7"/>
    <w:rsid w:val="007A501B"/>
    <w:rsid w:val="007A6DC2"/>
    <w:rsid w:val="007A6F55"/>
    <w:rsid w:val="007B09DA"/>
    <w:rsid w:val="007B1E71"/>
    <w:rsid w:val="007B26C2"/>
    <w:rsid w:val="007B3A8D"/>
    <w:rsid w:val="007B4401"/>
    <w:rsid w:val="007B58AD"/>
    <w:rsid w:val="007B5F1D"/>
    <w:rsid w:val="007B703D"/>
    <w:rsid w:val="007C0CAC"/>
    <w:rsid w:val="007C3778"/>
    <w:rsid w:val="007C3C8A"/>
    <w:rsid w:val="007C43AB"/>
    <w:rsid w:val="007C6837"/>
    <w:rsid w:val="007C70D9"/>
    <w:rsid w:val="007D261A"/>
    <w:rsid w:val="007D30B4"/>
    <w:rsid w:val="007D5781"/>
    <w:rsid w:val="007D63CD"/>
    <w:rsid w:val="007D6791"/>
    <w:rsid w:val="007E1870"/>
    <w:rsid w:val="007E2ED1"/>
    <w:rsid w:val="007E55DE"/>
    <w:rsid w:val="007E5ECC"/>
    <w:rsid w:val="007E6961"/>
    <w:rsid w:val="007E7903"/>
    <w:rsid w:val="007E7E5F"/>
    <w:rsid w:val="007F0FE7"/>
    <w:rsid w:val="007F1952"/>
    <w:rsid w:val="007F2B0B"/>
    <w:rsid w:val="007F356C"/>
    <w:rsid w:val="007F4A0A"/>
    <w:rsid w:val="007F5E49"/>
    <w:rsid w:val="007F70FB"/>
    <w:rsid w:val="00802BDD"/>
    <w:rsid w:val="00802D0A"/>
    <w:rsid w:val="0080338F"/>
    <w:rsid w:val="008035A9"/>
    <w:rsid w:val="00803F40"/>
    <w:rsid w:val="00804C6D"/>
    <w:rsid w:val="00806C63"/>
    <w:rsid w:val="00813423"/>
    <w:rsid w:val="00813F25"/>
    <w:rsid w:val="00822541"/>
    <w:rsid w:val="008254A1"/>
    <w:rsid w:val="00826850"/>
    <w:rsid w:val="00826B10"/>
    <w:rsid w:val="008318F4"/>
    <w:rsid w:val="008342E3"/>
    <w:rsid w:val="00834E28"/>
    <w:rsid w:val="00835867"/>
    <w:rsid w:val="008441B6"/>
    <w:rsid w:val="00844795"/>
    <w:rsid w:val="0084690C"/>
    <w:rsid w:val="00846B0D"/>
    <w:rsid w:val="00847CDD"/>
    <w:rsid w:val="00850D3B"/>
    <w:rsid w:val="008514AB"/>
    <w:rsid w:val="008523C7"/>
    <w:rsid w:val="00852E19"/>
    <w:rsid w:val="00853CE2"/>
    <w:rsid w:val="00855AA9"/>
    <w:rsid w:val="008569E9"/>
    <w:rsid w:val="00856C80"/>
    <w:rsid w:val="008602AC"/>
    <w:rsid w:val="008603A1"/>
    <w:rsid w:val="008615A7"/>
    <w:rsid w:val="008626E3"/>
    <w:rsid w:val="00864F5A"/>
    <w:rsid w:val="00866B3D"/>
    <w:rsid w:val="00870FA4"/>
    <w:rsid w:val="00873984"/>
    <w:rsid w:val="00875223"/>
    <w:rsid w:val="00875882"/>
    <w:rsid w:val="00880D16"/>
    <w:rsid w:val="00882699"/>
    <w:rsid w:val="008839DB"/>
    <w:rsid w:val="00885BB1"/>
    <w:rsid w:val="00886595"/>
    <w:rsid w:val="00886979"/>
    <w:rsid w:val="00887417"/>
    <w:rsid w:val="0089065A"/>
    <w:rsid w:val="00891731"/>
    <w:rsid w:val="00891975"/>
    <w:rsid w:val="008943AA"/>
    <w:rsid w:val="0089445D"/>
    <w:rsid w:val="008944F0"/>
    <w:rsid w:val="008948FF"/>
    <w:rsid w:val="00894C0D"/>
    <w:rsid w:val="008962EC"/>
    <w:rsid w:val="00896668"/>
    <w:rsid w:val="008973D1"/>
    <w:rsid w:val="008A0261"/>
    <w:rsid w:val="008A0DE9"/>
    <w:rsid w:val="008A2399"/>
    <w:rsid w:val="008A3A63"/>
    <w:rsid w:val="008A3D3B"/>
    <w:rsid w:val="008A682E"/>
    <w:rsid w:val="008A7904"/>
    <w:rsid w:val="008A7F49"/>
    <w:rsid w:val="008B1298"/>
    <w:rsid w:val="008B4F29"/>
    <w:rsid w:val="008B518F"/>
    <w:rsid w:val="008B5D0D"/>
    <w:rsid w:val="008C35BD"/>
    <w:rsid w:val="008C3865"/>
    <w:rsid w:val="008C48E2"/>
    <w:rsid w:val="008C4A3F"/>
    <w:rsid w:val="008C54D4"/>
    <w:rsid w:val="008C610C"/>
    <w:rsid w:val="008C6268"/>
    <w:rsid w:val="008C7348"/>
    <w:rsid w:val="008C7635"/>
    <w:rsid w:val="008D2E5F"/>
    <w:rsid w:val="008D2F99"/>
    <w:rsid w:val="008D3A83"/>
    <w:rsid w:val="008D5641"/>
    <w:rsid w:val="008E1CD5"/>
    <w:rsid w:val="008F0355"/>
    <w:rsid w:val="008F0A41"/>
    <w:rsid w:val="008F2B2A"/>
    <w:rsid w:val="008F389B"/>
    <w:rsid w:val="008F597A"/>
    <w:rsid w:val="008F678F"/>
    <w:rsid w:val="008F6FD3"/>
    <w:rsid w:val="008F791B"/>
    <w:rsid w:val="008F7BF5"/>
    <w:rsid w:val="00900456"/>
    <w:rsid w:val="009008D5"/>
    <w:rsid w:val="00901703"/>
    <w:rsid w:val="009039D0"/>
    <w:rsid w:val="00905D2E"/>
    <w:rsid w:val="00914F63"/>
    <w:rsid w:val="0091587B"/>
    <w:rsid w:val="00917F5C"/>
    <w:rsid w:val="00920F91"/>
    <w:rsid w:val="0092155C"/>
    <w:rsid w:val="0092206D"/>
    <w:rsid w:val="00926D3E"/>
    <w:rsid w:val="009275DE"/>
    <w:rsid w:val="009304BA"/>
    <w:rsid w:val="0093411A"/>
    <w:rsid w:val="0093424B"/>
    <w:rsid w:val="00934F13"/>
    <w:rsid w:val="00935718"/>
    <w:rsid w:val="00935CD2"/>
    <w:rsid w:val="0093622B"/>
    <w:rsid w:val="009367DD"/>
    <w:rsid w:val="0093694F"/>
    <w:rsid w:val="00936FBB"/>
    <w:rsid w:val="009373F7"/>
    <w:rsid w:val="0093771B"/>
    <w:rsid w:val="009403F0"/>
    <w:rsid w:val="00940E5E"/>
    <w:rsid w:val="0094105D"/>
    <w:rsid w:val="00941904"/>
    <w:rsid w:val="00945197"/>
    <w:rsid w:val="00945DB5"/>
    <w:rsid w:val="00946D0F"/>
    <w:rsid w:val="00947A2A"/>
    <w:rsid w:val="00947BB9"/>
    <w:rsid w:val="0095034C"/>
    <w:rsid w:val="0095264D"/>
    <w:rsid w:val="00952BDD"/>
    <w:rsid w:val="00955326"/>
    <w:rsid w:val="00955A5F"/>
    <w:rsid w:val="00956A06"/>
    <w:rsid w:val="00957527"/>
    <w:rsid w:val="00960129"/>
    <w:rsid w:val="00963CE0"/>
    <w:rsid w:val="00964542"/>
    <w:rsid w:val="00965B6E"/>
    <w:rsid w:val="009722D9"/>
    <w:rsid w:val="00972DDF"/>
    <w:rsid w:val="00973106"/>
    <w:rsid w:val="0097371E"/>
    <w:rsid w:val="00973A54"/>
    <w:rsid w:val="009761B2"/>
    <w:rsid w:val="0097623A"/>
    <w:rsid w:val="0097643D"/>
    <w:rsid w:val="00976FBD"/>
    <w:rsid w:val="0098547B"/>
    <w:rsid w:val="009859F1"/>
    <w:rsid w:val="00985A9E"/>
    <w:rsid w:val="00990C59"/>
    <w:rsid w:val="00991087"/>
    <w:rsid w:val="00991B19"/>
    <w:rsid w:val="00992186"/>
    <w:rsid w:val="009962F5"/>
    <w:rsid w:val="009963F8"/>
    <w:rsid w:val="00997119"/>
    <w:rsid w:val="00997447"/>
    <w:rsid w:val="00997E03"/>
    <w:rsid w:val="009A04B5"/>
    <w:rsid w:val="009A0584"/>
    <w:rsid w:val="009A190F"/>
    <w:rsid w:val="009A2804"/>
    <w:rsid w:val="009A47D0"/>
    <w:rsid w:val="009A500B"/>
    <w:rsid w:val="009A5885"/>
    <w:rsid w:val="009A5BC2"/>
    <w:rsid w:val="009B07D0"/>
    <w:rsid w:val="009B0C55"/>
    <w:rsid w:val="009B4CFD"/>
    <w:rsid w:val="009C06F9"/>
    <w:rsid w:val="009C0C8F"/>
    <w:rsid w:val="009C32F4"/>
    <w:rsid w:val="009C4057"/>
    <w:rsid w:val="009D02C3"/>
    <w:rsid w:val="009D0718"/>
    <w:rsid w:val="009D233D"/>
    <w:rsid w:val="009D3870"/>
    <w:rsid w:val="009D3A5D"/>
    <w:rsid w:val="009D4089"/>
    <w:rsid w:val="009E0FE3"/>
    <w:rsid w:val="009E39A9"/>
    <w:rsid w:val="009E4029"/>
    <w:rsid w:val="009E6220"/>
    <w:rsid w:val="009F0BBE"/>
    <w:rsid w:val="009F27E7"/>
    <w:rsid w:val="009F4832"/>
    <w:rsid w:val="009F4C45"/>
    <w:rsid w:val="009F5DAD"/>
    <w:rsid w:val="009F6B91"/>
    <w:rsid w:val="009F74CA"/>
    <w:rsid w:val="009F7FCD"/>
    <w:rsid w:val="00A03DEE"/>
    <w:rsid w:val="00A0406F"/>
    <w:rsid w:val="00A04ADC"/>
    <w:rsid w:val="00A05517"/>
    <w:rsid w:val="00A06AD0"/>
    <w:rsid w:val="00A15D24"/>
    <w:rsid w:val="00A15F3C"/>
    <w:rsid w:val="00A17F4E"/>
    <w:rsid w:val="00A20206"/>
    <w:rsid w:val="00A204FC"/>
    <w:rsid w:val="00A20EC3"/>
    <w:rsid w:val="00A21B63"/>
    <w:rsid w:val="00A2238A"/>
    <w:rsid w:val="00A27440"/>
    <w:rsid w:val="00A312FB"/>
    <w:rsid w:val="00A31913"/>
    <w:rsid w:val="00A335D8"/>
    <w:rsid w:val="00A3785B"/>
    <w:rsid w:val="00A43360"/>
    <w:rsid w:val="00A46A28"/>
    <w:rsid w:val="00A46DAF"/>
    <w:rsid w:val="00A47CFB"/>
    <w:rsid w:val="00A501BE"/>
    <w:rsid w:val="00A50A97"/>
    <w:rsid w:val="00A512EB"/>
    <w:rsid w:val="00A523FB"/>
    <w:rsid w:val="00A529E8"/>
    <w:rsid w:val="00A52BD9"/>
    <w:rsid w:val="00A5418F"/>
    <w:rsid w:val="00A56F01"/>
    <w:rsid w:val="00A61D3B"/>
    <w:rsid w:val="00A629A6"/>
    <w:rsid w:val="00A62D57"/>
    <w:rsid w:val="00A638A4"/>
    <w:rsid w:val="00A63E05"/>
    <w:rsid w:val="00A65B4A"/>
    <w:rsid w:val="00A67642"/>
    <w:rsid w:val="00A704CF"/>
    <w:rsid w:val="00A71F35"/>
    <w:rsid w:val="00A72649"/>
    <w:rsid w:val="00A72E5F"/>
    <w:rsid w:val="00A7362F"/>
    <w:rsid w:val="00A736D3"/>
    <w:rsid w:val="00A76057"/>
    <w:rsid w:val="00A778A6"/>
    <w:rsid w:val="00A81ED9"/>
    <w:rsid w:val="00A827C2"/>
    <w:rsid w:val="00A82DFA"/>
    <w:rsid w:val="00A83CDE"/>
    <w:rsid w:val="00A847F0"/>
    <w:rsid w:val="00A85B96"/>
    <w:rsid w:val="00A911F2"/>
    <w:rsid w:val="00A934FC"/>
    <w:rsid w:val="00A94005"/>
    <w:rsid w:val="00A957E5"/>
    <w:rsid w:val="00A97823"/>
    <w:rsid w:val="00A97B1C"/>
    <w:rsid w:val="00AA12E1"/>
    <w:rsid w:val="00AA16E7"/>
    <w:rsid w:val="00AA1D2A"/>
    <w:rsid w:val="00AA207D"/>
    <w:rsid w:val="00AA3A5C"/>
    <w:rsid w:val="00AA4BBD"/>
    <w:rsid w:val="00AA5D24"/>
    <w:rsid w:val="00AA5F1D"/>
    <w:rsid w:val="00AB1456"/>
    <w:rsid w:val="00AB3775"/>
    <w:rsid w:val="00AB505E"/>
    <w:rsid w:val="00AB51DC"/>
    <w:rsid w:val="00AC10AA"/>
    <w:rsid w:val="00AC152E"/>
    <w:rsid w:val="00AC2C92"/>
    <w:rsid w:val="00AC36E7"/>
    <w:rsid w:val="00AC4C24"/>
    <w:rsid w:val="00AC59FA"/>
    <w:rsid w:val="00AC5AEB"/>
    <w:rsid w:val="00AC5D59"/>
    <w:rsid w:val="00AC748C"/>
    <w:rsid w:val="00AD04A4"/>
    <w:rsid w:val="00AD28E0"/>
    <w:rsid w:val="00AD2DEB"/>
    <w:rsid w:val="00AD4CAF"/>
    <w:rsid w:val="00AD57CD"/>
    <w:rsid w:val="00AD59B4"/>
    <w:rsid w:val="00AD5DA8"/>
    <w:rsid w:val="00AD7181"/>
    <w:rsid w:val="00AD76AD"/>
    <w:rsid w:val="00AD7FE3"/>
    <w:rsid w:val="00AE20DA"/>
    <w:rsid w:val="00AE2557"/>
    <w:rsid w:val="00AE4333"/>
    <w:rsid w:val="00AE5B43"/>
    <w:rsid w:val="00AE65F0"/>
    <w:rsid w:val="00AF00F2"/>
    <w:rsid w:val="00AF0C07"/>
    <w:rsid w:val="00AF21E8"/>
    <w:rsid w:val="00AF4A82"/>
    <w:rsid w:val="00AF684F"/>
    <w:rsid w:val="00B0286B"/>
    <w:rsid w:val="00B03BDF"/>
    <w:rsid w:val="00B03C5A"/>
    <w:rsid w:val="00B062D1"/>
    <w:rsid w:val="00B10C7A"/>
    <w:rsid w:val="00B10F14"/>
    <w:rsid w:val="00B1111E"/>
    <w:rsid w:val="00B116EC"/>
    <w:rsid w:val="00B1243F"/>
    <w:rsid w:val="00B12FAF"/>
    <w:rsid w:val="00B13370"/>
    <w:rsid w:val="00B22728"/>
    <w:rsid w:val="00B230CB"/>
    <w:rsid w:val="00B23490"/>
    <w:rsid w:val="00B26262"/>
    <w:rsid w:val="00B2654C"/>
    <w:rsid w:val="00B272E9"/>
    <w:rsid w:val="00B32E73"/>
    <w:rsid w:val="00B34B53"/>
    <w:rsid w:val="00B34ECE"/>
    <w:rsid w:val="00B3587F"/>
    <w:rsid w:val="00B36620"/>
    <w:rsid w:val="00B36DBA"/>
    <w:rsid w:val="00B423EA"/>
    <w:rsid w:val="00B43170"/>
    <w:rsid w:val="00B4399E"/>
    <w:rsid w:val="00B5282C"/>
    <w:rsid w:val="00B528B3"/>
    <w:rsid w:val="00B528CD"/>
    <w:rsid w:val="00B52C6D"/>
    <w:rsid w:val="00B53025"/>
    <w:rsid w:val="00B55C98"/>
    <w:rsid w:val="00B5662F"/>
    <w:rsid w:val="00B60113"/>
    <w:rsid w:val="00B624CC"/>
    <w:rsid w:val="00B64749"/>
    <w:rsid w:val="00B64E5A"/>
    <w:rsid w:val="00B66D24"/>
    <w:rsid w:val="00B67211"/>
    <w:rsid w:val="00B721C5"/>
    <w:rsid w:val="00B72324"/>
    <w:rsid w:val="00B72E43"/>
    <w:rsid w:val="00B746CF"/>
    <w:rsid w:val="00B75120"/>
    <w:rsid w:val="00B75B55"/>
    <w:rsid w:val="00B82117"/>
    <w:rsid w:val="00B82206"/>
    <w:rsid w:val="00B85679"/>
    <w:rsid w:val="00B874EC"/>
    <w:rsid w:val="00B87797"/>
    <w:rsid w:val="00B87865"/>
    <w:rsid w:val="00B90A42"/>
    <w:rsid w:val="00B90E3A"/>
    <w:rsid w:val="00B90FAC"/>
    <w:rsid w:val="00B9269A"/>
    <w:rsid w:val="00B949B3"/>
    <w:rsid w:val="00B94AF7"/>
    <w:rsid w:val="00B97160"/>
    <w:rsid w:val="00B9727B"/>
    <w:rsid w:val="00B97B1F"/>
    <w:rsid w:val="00BA0914"/>
    <w:rsid w:val="00BA1D5C"/>
    <w:rsid w:val="00BA4EB4"/>
    <w:rsid w:val="00BA58D6"/>
    <w:rsid w:val="00BB03A5"/>
    <w:rsid w:val="00BB0CB8"/>
    <w:rsid w:val="00BB3A08"/>
    <w:rsid w:val="00BB6D7D"/>
    <w:rsid w:val="00BB796C"/>
    <w:rsid w:val="00BC202E"/>
    <w:rsid w:val="00BC222A"/>
    <w:rsid w:val="00BC47DB"/>
    <w:rsid w:val="00BC65D6"/>
    <w:rsid w:val="00BD0167"/>
    <w:rsid w:val="00BD11FE"/>
    <w:rsid w:val="00BD3083"/>
    <w:rsid w:val="00BD35AA"/>
    <w:rsid w:val="00BD4623"/>
    <w:rsid w:val="00BE0211"/>
    <w:rsid w:val="00BE0758"/>
    <w:rsid w:val="00BE2169"/>
    <w:rsid w:val="00BE2B3F"/>
    <w:rsid w:val="00BE3366"/>
    <w:rsid w:val="00BE5AEF"/>
    <w:rsid w:val="00BE6229"/>
    <w:rsid w:val="00BE7552"/>
    <w:rsid w:val="00BF19DA"/>
    <w:rsid w:val="00BF1F82"/>
    <w:rsid w:val="00BF279C"/>
    <w:rsid w:val="00BF2E47"/>
    <w:rsid w:val="00BF5ECF"/>
    <w:rsid w:val="00BF7A62"/>
    <w:rsid w:val="00C02F88"/>
    <w:rsid w:val="00C0427A"/>
    <w:rsid w:val="00C04E64"/>
    <w:rsid w:val="00C059F4"/>
    <w:rsid w:val="00C06D54"/>
    <w:rsid w:val="00C071C0"/>
    <w:rsid w:val="00C1158C"/>
    <w:rsid w:val="00C1406D"/>
    <w:rsid w:val="00C161B7"/>
    <w:rsid w:val="00C177AD"/>
    <w:rsid w:val="00C203BC"/>
    <w:rsid w:val="00C208F3"/>
    <w:rsid w:val="00C214B9"/>
    <w:rsid w:val="00C2185F"/>
    <w:rsid w:val="00C23EDB"/>
    <w:rsid w:val="00C258E4"/>
    <w:rsid w:val="00C27B51"/>
    <w:rsid w:val="00C3437F"/>
    <w:rsid w:val="00C409C1"/>
    <w:rsid w:val="00C413F5"/>
    <w:rsid w:val="00C41651"/>
    <w:rsid w:val="00C41BE2"/>
    <w:rsid w:val="00C42698"/>
    <w:rsid w:val="00C426D3"/>
    <w:rsid w:val="00C44E22"/>
    <w:rsid w:val="00C4557D"/>
    <w:rsid w:val="00C50BBA"/>
    <w:rsid w:val="00C60AD5"/>
    <w:rsid w:val="00C6181E"/>
    <w:rsid w:val="00C63B94"/>
    <w:rsid w:val="00C6403C"/>
    <w:rsid w:val="00C65C40"/>
    <w:rsid w:val="00C665A5"/>
    <w:rsid w:val="00C66E6A"/>
    <w:rsid w:val="00C66F55"/>
    <w:rsid w:val="00C70A7F"/>
    <w:rsid w:val="00C748C0"/>
    <w:rsid w:val="00C74EF4"/>
    <w:rsid w:val="00C75757"/>
    <w:rsid w:val="00C80667"/>
    <w:rsid w:val="00C809FD"/>
    <w:rsid w:val="00C823AD"/>
    <w:rsid w:val="00C8291F"/>
    <w:rsid w:val="00C84A5F"/>
    <w:rsid w:val="00C858CD"/>
    <w:rsid w:val="00C85CBB"/>
    <w:rsid w:val="00C864A2"/>
    <w:rsid w:val="00C86B85"/>
    <w:rsid w:val="00C87F9F"/>
    <w:rsid w:val="00C90CFC"/>
    <w:rsid w:val="00C90E85"/>
    <w:rsid w:val="00C91452"/>
    <w:rsid w:val="00C91DD4"/>
    <w:rsid w:val="00C9494D"/>
    <w:rsid w:val="00C95164"/>
    <w:rsid w:val="00C95ED0"/>
    <w:rsid w:val="00C95F8A"/>
    <w:rsid w:val="00C966A9"/>
    <w:rsid w:val="00C978A5"/>
    <w:rsid w:val="00CA0951"/>
    <w:rsid w:val="00CA18E2"/>
    <w:rsid w:val="00CA39C9"/>
    <w:rsid w:val="00CA4F12"/>
    <w:rsid w:val="00CA6058"/>
    <w:rsid w:val="00CA62D3"/>
    <w:rsid w:val="00CA67FE"/>
    <w:rsid w:val="00CA6C2C"/>
    <w:rsid w:val="00CB05F4"/>
    <w:rsid w:val="00CB2443"/>
    <w:rsid w:val="00CB4DF2"/>
    <w:rsid w:val="00CB5F58"/>
    <w:rsid w:val="00CB6CE8"/>
    <w:rsid w:val="00CB7C27"/>
    <w:rsid w:val="00CB7E7F"/>
    <w:rsid w:val="00CC0EDA"/>
    <w:rsid w:val="00CC1B34"/>
    <w:rsid w:val="00CC1E95"/>
    <w:rsid w:val="00CC3331"/>
    <w:rsid w:val="00CC3F97"/>
    <w:rsid w:val="00CC4946"/>
    <w:rsid w:val="00CC580B"/>
    <w:rsid w:val="00CC5A1F"/>
    <w:rsid w:val="00CC5B25"/>
    <w:rsid w:val="00CD0EE7"/>
    <w:rsid w:val="00CD5F84"/>
    <w:rsid w:val="00CD7E81"/>
    <w:rsid w:val="00CE21CE"/>
    <w:rsid w:val="00CE3228"/>
    <w:rsid w:val="00CE32FE"/>
    <w:rsid w:val="00CE4E78"/>
    <w:rsid w:val="00CE67C5"/>
    <w:rsid w:val="00CF124E"/>
    <w:rsid w:val="00CF1873"/>
    <w:rsid w:val="00CF2935"/>
    <w:rsid w:val="00CF2F8B"/>
    <w:rsid w:val="00CF6CA4"/>
    <w:rsid w:val="00CF6E58"/>
    <w:rsid w:val="00D01B72"/>
    <w:rsid w:val="00D03DAE"/>
    <w:rsid w:val="00D04889"/>
    <w:rsid w:val="00D04AED"/>
    <w:rsid w:val="00D06D0D"/>
    <w:rsid w:val="00D11141"/>
    <w:rsid w:val="00D14C34"/>
    <w:rsid w:val="00D14D2C"/>
    <w:rsid w:val="00D16AA9"/>
    <w:rsid w:val="00D16BA1"/>
    <w:rsid w:val="00D211BF"/>
    <w:rsid w:val="00D212FB"/>
    <w:rsid w:val="00D22239"/>
    <w:rsid w:val="00D23A77"/>
    <w:rsid w:val="00D25180"/>
    <w:rsid w:val="00D25A1F"/>
    <w:rsid w:val="00D305C4"/>
    <w:rsid w:val="00D30E10"/>
    <w:rsid w:val="00D31B41"/>
    <w:rsid w:val="00D3292B"/>
    <w:rsid w:val="00D33039"/>
    <w:rsid w:val="00D35B71"/>
    <w:rsid w:val="00D35FEE"/>
    <w:rsid w:val="00D40C9E"/>
    <w:rsid w:val="00D41D24"/>
    <w:rsid w:val="00D469B3"/>
    <w:rsid w:val="00D469D0"/>
    <w:rsid w:val="00D47471"/>
    <w:rsid w:val="00D47717"/>
    <w:rsid w:val="00D50D19"/>
    <w:rsid w:val="00D52858"/>
    <w:rsid w:val="00D530D1"/>
    <w:rsid w:val="00D5331A"/>
    <w:rsid w:val="00D559FA"/>
    <w:rsid w:val="00D55A51"/>
    <w:rsid w:val="00D5628F"/>
    <w:rsid w:val="00D610A7"/>
    <w:rsid w:val="00D63E1B"/>
    <w:rsid w:val="00D669A8"/>
    <w:rsid w:val="00D71F44"/>
    <w:rsid w:val="00D7297B"/>
    <w:rsid w:val="00D74C83"/>
    <w:rsid w:val="00D74E40"/>
    <w:rsid w:val="00D75378"/>
    <w:rsid w:val="00D77805"/>
    <w:rsid w:val="00D77CF9"/>
    <w:rsid w:val="00D8069D"/>
    <w:rsid w:val="00D810F2"/>
    <w:rsid w:val="00D83AD3"/>
    <w:rsid w:val="00D856CE"/>
    <w:rsid w:val="00D9211B"/>
    <w:rsid w:val="00D9464F"/>
    <w:rsid w:val="00D9543D"/>
    <w:rsid w:val="00D96E80"/>
    <w:rsid w:val="00DA02F1"/>
    <w:rsid w:val="00DA0327"/>
    <w:rsid w:val="00DA0D60"/>
    <w:rsid w:val="00DA14B4"/>
    <w:rsid w:val="00DA21F6"/>
    <w:rsid w:val="00DA22C1"/>
    <w:rsid w:val="00DA439B"/>
    <w:rsid w:val="00DA49A1"/>
    <w:rsid w:val="00DA63C4"/>
    <w:rsid w:val="00DA6A8E"/>
    <w:rsid w:val="00DA7D38"/>
    <w:rsid w:val="00DB35E8"/>
    <w:rsid w:val="00DB42CC"/>
    <w:rsid w:val="00DB57E9"/>
    <w:rsid w:val="00DB5B32"/>
    <w:rsid w:val="00DB6CF0"/>
    <w:rsid w:val="00DB6D97"/>
    <w:rsid w:val="00DB702B"/>
    <w:rsid w:val="00DC048A"/>
    <w:rsid w:val="00DC0B0C"/>
    <w:rsid w:val="00DC2548"/>
    <w:rsid w:val="00DC2E1B"/>
    <w:rsid w:val="00DC5355"/>
    <w:rsid w:val="00DC5CBE"/>
    <w:rsid w:val="00DC600D"/>
    <w:rsid w:val="00DC7137"/>
    <w:rsid w:val="00DD0D4B"/>
    <w:rsid w:val="00DD163E"/>
    <w:rsid w:val="00DD29D2"/>
    <w:rsid w:val="00DD3471"/>
    <w:rsid w:val="00DD70BE"/>
    <w:rsid w:val="00DE1191"/>
    <w:rsid w:val="00DE4782"/>
    <w:rsid w:val="00DE4DCF"/>
    <w:rsid w:val="00DE5684"/>
    <w:rsid w:val="00DE78F1"/>
    <w:rsid w:val="00DE7C99"/>
    <w:rsid w:val="00DF19C2"/>
    <w:rsid w:val="00DF271A"/>
    <w:rsid w:val="00DF40A8"/>
    <w:rsid w:val="00DF6EE2"/>
    <w:rsid w:val="00E018A1"/>
    <w:rsid w:val="00E01AFA"/>
    <w:rsid w:val="00E02178"/>
    <w:rsid w:val="00E02195"/>
    <w:rsid w:val="00E02227"/>
    <w:rsid w:val="00E02367"/>
    <w:rsid w:val="00E0245E"/>
    <w:rsid w:val="00E024F9"/>
    <w:rsid w:val="00E02E21"/>
    <w:rsid w:val="00E03D6A"/>
    <w:rsid w:val="00E0694B"/>
    <w:rsid w:val="00E07780"/>
    <w:rsid w:val="00E101E4"/>
    <w:rsid w:val="00E126D0"/>
    <w:rsid w:val="00E13A90"/>
    <w:rsid w:val="00E22894"/>
    <w:rsid w:val="00E231BC"/>
    <w:rsid w:val="00E2342A"/>
    <w:rsid w:val="00E246FF"/>
    <w:rsid w:val="00E2572A"/>
    <w:rsid w:val="00E26CAD"/>
    <w:rsid w:val="00E279EB"/>
    <w:rsid w:val="00E27FC8"/>
    <w:rsid w:val="00E313E4"/>
    <w:rsid w:val="00E32544"/>
    <w:rsid w:val="00E34A5F"/>
    <w:rsid w:val="00E34F01"/>
    <w:rsid w:val="00E35D6A"/>
    <w:rsid w:val="00E40CEC"/>
    <w:rsid w:val="00E41BBD"/>
    <w:rsid w:val="00E41F8C"/>
    <w:rsid w:val="00E42B65"/>
    <w:rsid w:val="00E43CBC"/>
    <w:rsid w:val="00E45910"/>
    <w:rsid w:val="00E50CCF"/>
    <w:rsid w:val="00E50DE1"/>
    <w:rsid w:val="00E5354C"/>
    <w:rsid w:val="00E5374D"/>
    <w:rsid w:val="00E54035"/>
    <w:rsid w:val="00E544B9"/>
    <w:rsid w:val="00E57555"/>
    <w:rsid w:val="00E57E12"/>
    <w:rsid w:val="00E60098"/>
    <w:rsid w:val="00E60434"/>
    <w:rsid w:val="00E60B95"/>
    <w:rsid w:val="00E60BD9"/>
    <w:rsid w:val="00E62DB4"/>
    <w:rsid w:val="00E633FA"/>
    <w:rsid w:val="00E63E3A"/>
    <w:rsid w:val="00E64003"/>
    <w:rsid w:val="00E64DD3"/>
    <w:rsid w:val="00E6659D"/>
    <w:rsid w:val="00E66DC7"/>
    <w:rsid w:val="00E66E36"/>
    <w:rsid w:val="00E70539"/>
    <w:rsid w:val="00E706DB"/>
    <w:rsid w:val="00E72649"/>
    <w:rsid w:val="00E73E27"/>
    <w:rsid w:val="00E744D0"/>
    <w:rsid w:val="00E75181"/>
    <w:rsid w:val="00E751F8"/>
    <w:rsid w:val="00E77E9B"/>
    <w:rsid w:val="00E812BD"/>
    <w:rsid w:val="00E835BC"/>
    <w:rsid w:val="00E85B25"/>
    <w:rsid w:val="00E877B0"/>
    <w:rsid w:val="00E90059"/>
    <w:rsid w:val="00E90616"/>
    <w:rsid w:val="00E93BB5"/>
    <w:rsid w:val="00E96A59"/>
    <w:rsid w:val="00E97C7A"/>
    <w:rsid w:val="00EA18E1"/>
    <w:rsid w:val="00EA1CF3"/>
    <w:rsid w:val="00EA4F04"/>
    <w:rsid w:val="00EA6B4B"/>
    <w:rsid w:val="00EB0C44"/>
    <w:rsid w:val="00EB2D47"/>
    <w:rsid w:val="00EB33A4"/>
    <w:rsid w:val="00EB417B"/>
    <w:rsid w:val="00EB4825"/>
    <w:rsid w:val="00EB4E33"/>
    <w:rsid w:val="00EC2D4A"/>
    <w:rsid w:val="00EC3CBC"/>
    <w:rsid w:val="00EC5024"/>
    <w:rsid w:val="00EC53EE"/>
    <w:rsid w:val="00ED01C6"/>
    <w:rsid w:val="00ED04C0"/>
    <w:rsid w:val="00ED2ED6"/>
    <w:rsid w:val="00ED4299"/>
    <w:rsid w:val="00ED5F4E"/>
    <w:rsid w:val="00ED70E0"/>
    <w:rsid w:val="00EE0424"/>
    <w:rsid w:val="00EE4158"/>
    <w:rsid w:val="00EE46E0"/>
    <w:rsid w:val="00EE49A4"/>
    <w:rsid w:val="00EE5262"/>
    <w:rsid w:val="00EE5856"/>
    <w:rsid w:val="00EF25E1"/>
    <w:rsid w:val="00EF4611"/>
    <w:rsid w:val="00EF4732"/>
    <w:rsid w:val="00EF5427"/>
    <w:rsid w:val="00EF72DB"/>
    <w:rsid w:val="00EF7FB2"/>
    <w:rsid w:val="00F0343A"/>
    <w:rsid w:val="00F051EA"/>
    <w:rsid w:val="00F05C87"/>
    <w:rsid w:val="00F07824"/>
    <w:rsid w:val="00F07EEB"/>
    <w:rsid w:val="00F123BA"/>
    <w:rsid w:val="00F1639B"/>
    <w:rsid w:val="00F16CBB"/>
    <w:rsid w:val="00F214F6"/>
    <w:rsid w:val="00F21585"/>
    <w:rsid w:val="00F267CD"/>
    <w:rsid w:val="00F2680B"/>
    <w:rsid w:val="00F26C92"/>
    <w:rsid w:val="00F27B07"/>
    <w:rsid w:val="00F31901"/>
    <w:rsid w:val="00F32D03"/>
    <w:rsid w:val="00F33773"/>
    <w:rsid w:val="00F355CB"/>
    <w:rsid w:val="00F35B78"/>
    <w:rsid w:val="00F365B6"/>
    <w:rsid w:val="00F3698B"/>
    <w:rsid w:val="00F37443"/>
    <w:rsid w:val="00F410C6"/>
    <w:rsid w:val="00F41183"/>
    <w:rsid w:val="00F413C4"/>
    <w:rsid w:val="00F4160B"/>
    <w:rsid w:val="00F42A1F"/>
    <w:rsid w:val="00F42A90"/>
    <w:rsid w:val="00F430FB"/>
    <w:rsid w:val="00F4371E"/>
    <w:rsid w:val="00F44A41"/>
    <w:rsid w:val="00F50B8D"/>
    <w:rsid w:val="00F511C3"/>
    <w:rsid w:val="00F5313A"/>
    <w:rsid w:val="00F5460F"/>
    <w:rsid w:val="00F54E38"/>
    <w:rsid w:val="00F54E43"/>
    <w:rsid w:val="00F57E42"/>
    <w:rsid w:val="00F60D14"/>
    <w:rsid w:val="00F60F97"/>
    <w:rsid w:val="00F614D6"/>
    <w:rsid w:val="00F628DE"/>
    <w:rsid w:val="00F65077"/>
    <w:rsid w:val="00F65253"/>
    <w:rsid w:val="00F659D1"/>
    <w:rsid w:val="00F66710"/>
    <w:rsid w:val="00F71C91"/>
    <w:rsid w:val="00F72916"/>
    <w:rsid w:val="00F72AA6"/>
    <w:rsid w:val="00F730E0"/>
    <w:rsid w:val="00F73C24"/>
    <w:rsid w:val="00F77DD4"/>
    <w:rsid w:val="00F80528"/>
    <w:rsid w:val="00F81CED"/>
    <w:rsid w:val="00F82C35"/>
    <w:rsid w:val="00F841A1"/>
    <w:rsid w:val="00F85F50"/>
    <w:rsid w:val="00F87C4A"/>
    <w:rsid w:val="00F91271"/>
    <w:rsid w:val="00F915A3"/>
    <w:rsid w:val="00F956A9"/>
    <w:rsid w:val="00FA09E4"/>
    <w:rsid w:val="00FA2B47"/>
    <w:rsid w:val="00FA482D"/>
    <w:rsid w:val="00FA60D6"/>
    <w:rsid w:val="00FB0A41"/>
    <w:rsid w:val="00FB0BCB"/>
    <w:rsid w:val="00FB1B5D"/>
    <w:rsid w:val="00FB29D4"/>
    <w:rsid w:val="00FC3788"/>
    <w:rsid w:val="00FC5020"/>
    <w:rsid w:val="00FC5584"/>
    <w:rsid w:val="00FC5EB2"/>
    <w:rsid w:val="00FC7C16"/>
    <w:rsid w:val="00FD2DB3"/>
    <w:rsid w:val="00FD7E0F"/>
    <w:rsid w:val="00FE024C"/>
    <w:rsid w:val="00FE0E80"/>
    <w:rsid w:val="00FE1261"/>
    <w:rsid w:val="00FE323C"/>
    <w:rsid w:val="00FE43AE"/>
    <w:rsid w:val="00FE4904"/>
    <w:rsid w:val="00FE77FC"/>
    <w:rsid w:val="00FF298C"/>
    <w:rsid w:val="00FF2995"/>
    <w:rsid w:val="00FF3059"/>
    <w:rsid w:val="00FF4CD2"/>
    <w:rsid w:val="00FF5F50"/>
    <w:rsid w:val="00FF7B4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81"/>
    <o:shapelayout v:ext="edit">
      <o:idmap v:ext="edit" data="1"/>
      <o:rules v:ext="edit">
        <o:r id="V:Rule1" type="connector" idref="#_x0000_s164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Bullet" w:uiPriority="0"/>
    <w:lsdException w:name="List 2"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nhideWhenUsed="0" w:qFormat="1"/>
    <w:lsdException w:name="Body Text Indent 2" w:uiPriority="0"/>
    <w:lsdException w:name="Block Text" w:uiPriority="0"/>
    <w:lsdException w:name="Strong" w:semiHidden="0" w:unhideWhenUsed="0" w:qFormat="1"/>
    <w:lsdException w:name="Emphasis" w:semiHidden="0" w:unhideWhenUsed="0" w:qFormat="1"/>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60684E"/>
    <w:pPr>
      <w:spacing w:after="200" w:line="276" w:lineRule="auto"/>
    </w:pPr>
    <w:rPr>
      <w:sz w:val="22"/>
      <w:szCs w:val="22"/>
    </w:rPr>
  </w:style>
  <w:style w:type="paragraph" w:styleId="Heading1">
    <w:name w:val="heading 1"/>
    <w:aliases w:val="l1,Heading1"/>
    <w:basedOn w:val="Normal"/>
    <w:next w:val="Normal"/>
    <w:link w:val="Heading1Char"/>
    <w:qFormat/>
    <w:rsid w:val="0060684E"/>
    <w:pPr>
      <w:keepNext/>
      <w:keepLines/>
      <w:numPr>
        <w:numId w:val="1"/>
      </w:numPr>
      <w:spacing w:before="480" w:after="0"/>
      <w:jc w:val="both"/>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60684E"/>
    <w:pPr>
      <w:keepNext/>
      <w:keepLines/>
      <w:numPr>
        <w:ilvl w:val="1"/>
        <w:numId w:val="1"/>
      </w:numPr>
      <w:spacing w:before="200" w:after="0"/>
      <w:jc w:val="both"/>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60684E"/>
    <w:pPr>
      <w:keepNext/>
      <w:keepLines/>
      <w:numPr>
        <w:ilvl w:val="2"/>
        <w:numId w:val="1"/>
      </w:numPr>
      <w:spacing w:before="200" w:after="0"/>
      <w:jc w:val="both"/>
      <w:outlineLvl w:val="2"/>
    </w:pPr>
    <w:rPr>
      <w:rFonts w:ascii="Cambria" w:eastAsia="Times New Roman" w:hAnsi="Cambria"/>
      <w:b/>
      <w:bCs/>
      <w:color w:val="4F81BD"/>
    </w:rPr>
  </w:style>
  <w:style w:type="paragraph" w:styleId="Heading4">
    <w:name w:val="heading 4"/>
    <w:aliases w:val="Sub-Clause Sub-paragraph"/>
    <w:basedOn w:val="Normal"/>
    <w:next w:val="Normal"/>
    <w:link w:val="Heading4Char"/>
    <w:uiPriority w:val="9"/>
    <w:unhideWhenUsed/>
    <w:qFormat/>
    <w:rsid w:val="0060684E"/>
    <w:pPr>
      <w:keepNext/>
      <w:keepLines/>
      <w:numPr>
        <w:ilvl w:val="3"/>
        <w:numId w:val="1"/>
      </w:numPr>
      <w:spacing w:before="200" w:after="0"/>
      <w:jc w:val="both"/>
      <w:outlineLvl w:val="3"/>
    </w:pPr>
    <w:rPr>
      <w:rFonts w:ascii="Cambria" w:eastAsia="Times New Roman" w:hAnsi="Cambria"/>
      <w:b/>
      <w:bCs/>
      <w:i/>
      <w:iCs/>
      <w:color w:val="4F81BD"/>
    </w:rPr>
  </w:style>
  <w:style w:type="paragraph" w:styleId="Heading5">
    <w:name w:val="heading 5"/>
    <w:basedOn w:val="Normal"/>
    <w:next w:val="Normal"/>
    <w:link w:val="Heading5Char"/>
    <w:unhideWhenUsed/>
    <w:qFormat/>
    <w:rsid w:val="0060684E"/>
    <w:pPr>
      <w:keepNext/>
      <w:keepLines/>
      <w:numPr>
        <w:ilvl w:val="4"/>
        <w:numId w:val="1"/>
      </w:numPr>
      <w:spacing w:before="200" w:after="0"/>
      <w:jc w:val="both"/>
      <w:outlineLvl w:val="4"/>
    </w:pPr>
    <w:rPr>
      <w:rFonts w:ascii="Cambria" w:eastAsia="Times New Roman" w:hAnsi="Cambria"/>
      <w:color w:val="243F60"/>
    </w:rPr>
  </w:style>
  <w:style w:type="paragraph" w:styleId="Heading6">
    <w:name w:val="heading 6"/>
    <w:basedOn w:val="Normal"/>
    <w:next w:val="Normal"/>
    <w:link w:val="Heading6Char"/>
    <w:unhideWhenUsed/>
    <w:qFormat/>
    <w:rsid w:val="0060684E"/>
    <w:pPr>
      <w:keepNext/>
      <w:keepLines/>
      <w:numPr>
        <w:ilvl w:val="5"/>
        <w:numId w:val="1"/>
      </w:numPr>
      <w:spacing w:before="200" w:after="0"/>
      <w:jc w:val="both"/>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60684E"/>
    <w:pPr>
      <w:keepNext/>
      <w:keepLines/>
      <w:numPr>
        <w:ilvl w:val="6"/>
        <w:numId w:val="1"/>
      </w:numPr>
      <w:spacing w:before="200" w:after="0"/>
      <w:jc w:val="both"/>
      <w:outlineLvl w:val="6"/>
    </w:pPr>
    <w:rPr>
      <w:rFonts w:ascii="Cambria" w:eastAsia="Times New Roman" w:hAnsi="Cambria"/>
      <w:i/>
      <w:iCs/>
      <w:color w:val="404040"/>
    </w:rPr>
  </w:style>
  <w:style w:type="paragraph" w:styleId="Heading8">
    <w:name w:val="heading 8"/>
    <w:basedOn w:val="Normal"/>
    <w:next w:val="Normal"/>
    <w:link w:val="Heading8Char"/>
    <w:uiPriority w:val="9"/>
    <w:unhideWhenUsed/>
    <w:qFormat/>
    <w:rsid w:val="0060684E"/>
    <w:pPr>
      <w:keepNext/>
      <w:keepLines/>
      <w:numPr>
        <w:ilvl w:val="7"/>
        <w:numId w:val="1"/>
      </w:numPr>
      <w:spacing w:before="200" w:after="0"/>
      <w:jc w:val="both"/>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unhideWhenUsed/>
    <w:qFormat/>
    <w:rsid w:val="0060684E"/>
    <w:pPr>
      <w:keepNext/>
      <w:keepLines/>
      <w:numPr>
        <w:ilvl w:val="8"/>
        <w:numId w:val="1"/>
      </w:numPr>
      <w:spacing w:before="200" w:after="0"/>
      <w:jc w:val="both"/>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Heading1 Char"/>
    <w:basedOn w:val="DefaultParagraphFont"/>
    <w:link w:val="Heading1"/>
    <w:rsid w:val="0060684E"/>
    <w:rPr>
      <w:rFonts w:ascii="Cambria" w:eastAsia="Times New Roman" w:hAnsi="Cambria"/>
      <w:b/>
      <w:bCs/>
      <w:color w:val="365F91"/>
      <w:sz w:val="28"/>
      <w:szCs w:val="28"/>
    </w:rPr>
  </w:style>
  <w:style w:type="character" w:customStyle="1" w:styleId="Heading2Char">
    <w:name w:val="Heading 2 Char"/>
    <w:basedOn w:val="DefaultParagraphFont"/>
    <w:link w:val="Heading2"/>
    <w:uiPriority w:val="9"/>
    <w:rsid w:val="0060684E"/>
    <w:rPr>
      <w:rFonts w:ascii="Cambria" w:eastAsia="Times New Roman" w:hAnsi="Cambria"/>
      <w:b/>
      <w:bCs/>
      <w:color w:val="4F81BD"/>
      <w:sz w:val="26"/>
      <w:szCs w:val="26"/>
    </w:rPr>
  </w:style>
  <w:style w:type="character" w:customStyle="1" w:styleId="Heading3Char">
    <w:name w:val="Heading 3 Char"/>
    <w:basedOn w:val="DefaultParagraphFont"/>
    <w:link w:val="Heading3"/>
    <w:uiPriority w:val="9"/>
    <w:rsid w:val="0060684E"/>
    <w:rPr>
      <w:rFonts w:ascii="Cambria" w:eastAsia="Times New Roman" w:hAnsi="Cambria"/>
      <w:b/>
      <w:bCs/>
      <w:color w:val="4F81BD"/>
      <w:sz w:val="22"/>
      <w:szCs w:val="22"/>
    </w:rPr>
  </w:style>
  <w:style w:type="character" w:customStyle="1" w:styleId="Heading4Char">
    <w:name w:val="Heading 4 Char"/>
    <w:aliases w:val="Sub-Clause Sub-paragraph Char"/>
    <w:basedOn w:val="DefaultParagraphFont"/>
    <w:link w:val="Heading4"/>
    <w:uiPriority w:val="9"/>
    <w:rsid w:val="0060684E"/>
    <w:rPr>
      <w:rFonts w:ascii="Cambria" w:eastAsia="Times New Roman" w:hAnsi="Cambria"/>
      <w:b/>
      <w:bCs/>
      <w:i/>
      <w:iCs/>
      <w:color w:val="4F81BD"/>
      <w:sz w:val="22"/>
      <w:szCs w:val="22"/>
    </w:rPr>
  </w:style>
  <w:style w:type="character" w:customStyle="1" w:styleId="Heading5Char">
    <w:name w:val="Heading 5 Char"/>
    <w:basedOn w:val="DefaultParagraphFont"/>
    <w:link w:val="Heading5"/>
    <w:rsid w:val="0060684E"/>
    <w:rPr>
      <w:rFonts w:ascii="Cambria" w:eastAsia="Times New Roman" w:hAnsi="Cambria"/>
      <w:color w:val="243F60"/>
      <w:sz w:val="22"/>
      <w:szCs w:val="22"/>
    </w:rPr>
  </w:style>
  <w:style w:type="character" w:customStyle="1" w:styleId="Heading6Char">
    <w:name w:val="Heading 6 Char"/>
    <w:basedOn w:val="DefaultParagraphFont"/>
    <w:link w:val="Heading6"/>
    <w:rsid w:val="0060684E"/>
    <w:rPr>
      <w:rFonts w:ascii="Cambria" w:eastAsia="Times New Roman" w:hAnsi="Cambria"/>
      <w:i/>
      <w:iCs/>
      <w:color w:val="243F60"/>
      <w:sz w:val="22"/>
      <w:szCs w:val="22"/>
    </w:rPr>
  </w:style>
  <w:style w:type="character" w:customStyle="1" w:styleId="Heading7Char">
    <w:name w:val="Heading 7 Char"/>
    <w:basedOn w:val="DefaultParagraphFont"/>
    <w:link w:val="Heading7"/>
    <w:uiPriority w:val="9"/>
    <w:rsid w:val="0060684E"/>
    <w:rPr>
      <w:rFonts w:ascii="Cambria" w:eastAsia="Times New Roman" w:hAnsi="Cambria"/>
      <w:i/>
      <w:iCs/>
      <w:color w:val="404040"/>
      <w:sz w:val="22"/>
      <w:szCs w:val="22"/>
    </w:rPr>
  </w:style>
  <w:style w:type="character" w:customStyle="1" w:styleId="Heading8Char">
    <w:name w:val="Heading 8 Char"/>
    <w:basedOn w:val="DefaultParagraphFont"/>
    <w:link w:val="Heading8"/>
    <w:uiPriority w:val="9"/>
    <w:rsid w:val="0060684E"/>
    <w:rPr>
      <w:rFonts w:ascii="Cambria" w:eastAsia="Times New Roman" w:hAnsi="Cambria"/>
      <w:color w:val="404040"/>
    </w:rPr>
  </w:style>
  <w:style w:type="character" w:customStyle="1" w:styleId="Heading9Char">
    <w:name w:val="Heading 9 Char"/>
    <w:basedOn w:val="DefaultParagraphFont"/>
    <w:link w:val="Heading9"/>
    <w:uiPriority w:val="9"/>
    <w:rsid w:val="0060684E"/>
    <w:rPr>
      <w:rFonts w:ascii="Cambria" w:eastAsia="Times New Roman" w:hAnsi="Cambria"/>
      <w:i/>
      <w:iCs/>
      <w:color w:val="404040"/>
    </w:rPr>
  </w:style>
  <w:style w:type="paragraph" w:customStyle="1" w:styleId="Default">
    <w:name w:val="Default"/>
    <w:rsid w:val="0060684E"/>
    <w:pPr>
      <w:autoSpaceDE w:val="0"/>
      <w:autoSpaceDN w:val="0"/>
      <w:adjustRightInd w:val="0"/>
    </w:pPr>
    <w:rPr>
      <w:rFonts w:ascii="Times New Roman" w:hAnsi="Times New Roman"/>
      <w:color w:val="000000"/>
      <w:sz w:val="24"/>
      <w:szCs w:val="24"/>
    </w:rPr>
  </w:style>
  <w:style w:type="paragraph" w:styleId="ListParagraph">
    <w:name w:val="List Paragraph"/>
    <w:basedOn w:val="Normal"/>
    <w:link w:val="ListParagraphChar"/>
    <w:uiPriority w:val="34"/>
    <w:qFormat/>
    <w:rsid w:val="00997E03"/>
    <w:pPr>
      <w:ind w:left="720"/>
      <w:contextualSpacing/>
    </w:pPr>
  </w:style>
  <w:style w:type="character" w:customStyle="1" w:styleId="ListParagraphChar">
    <w:name w:val="List Paragraph Char"/>
    <w:basedOn w:val="DefaultParagraphFont"/>
    <w:link w:val="ListParagraph"/>
    <w:uiPriority w:val="34"/>
    <w:locked/>
    <w:rsid w:val="00997E03"/>
  </w:style>
  <w:style w:type="paragraph" w:customStyle="1" w:styleId="MMNotes">
    <w:name w:val="MM Notes"/>
    <w:basedOn w:val="Normal"/>
    <w:link w:val="MMNotesChar"/>
    <w:rsid w:val="00997E03"/>
    <w:pPr>
      <w:jc w:val="both"/>
    </w:pPr>
  </w:style>
  <w:style w:type="character" w:customStyle="1" w:styleId="MMNotesChar">
    <w:name w:val="MM Notes Char"/>
    <w:basedOn w:val="DefaultParagraphFont"/>
    <w:link w:val="MMNotes"/>
    <w:rsid w:val="00997E03"/>
    <w:rPr>
      <w:rFonts w:ascii="Calibri" w:eastAsia="Calibri" w:hAnsi="Calibri" w:cs="Times New Roman"/>
    </w:rPr>
  </w:style>
  <w:style w:type="paragraph" w:styleId="NoSpacing">
    <w:name w:val="No Spacing"/>
    <w:basedOn w:val="Normal"/>
    <w:link w:val="NoSpacingChar"/>
    <w:uiPriority w:val="1"/>
    <w:qFormat/>
    <w:rsid w:val="00997E03"/>
    <w:pPr>
      <w:spacing w:after="0" w:line="240" w:lineRule="auto"/>
    </w:pPr>
    <w:rPr>
      <w:sz w:val="24"/>
      <w:szCs w:val="32"/>
      <w:lang w:bidi="en-US"/>
    </w:rPr>
  </w:style>
  <w:style w:type="character" w:customStyle="1" w:styleId="NoSpacingChar">
    <w:name w:val="No Spacing Char"/>
    <w:basedOn w:val="DefaultParagraphFont"/>
    <w:link w:val="NoSpacing"/>
    <w:uiPriority w:val="1"/>
    <w:locked/>
    <w:rsid w:val="00997E03"/>
    <w:rPr>
      <w:rFonts w:ascii="Calibri" w:eastAsia="Calibri" w:hAnsi="Calibri" w:cs="Times New Roman"/>
      <w:sz w:val="24"/>
      <w:szCs w:val="32"/>
      <w:lang w:bidi="en-US"/>
    </w:rPr>
  </w:style>
  <w:style w:type="paragraph" w:customStyle="1" w:styleId="Char">
    <w:name w:val="Char"/>
    <w:basedOn w:val="Normal"/>
    <w:semiHidden/>
    <w:rsid w:val="00997E03"/>
    <w:pPr>
      <w:spacing w:after="160" w:line="240" w:lineRule="exact"/>
      <w:jc w:val="both"/>
    </w:pPr>
    <w:rPr>
      <w:rFonts w:ascii="Verdana" w:eastAsia="Times New Roman" w:hAnsi="Verdana"/>
      <w:sz w:val="20"/>
      <w:szCs w:val="20"/>
    </w:rPr>
  </w:style>
  <w:style w:type="paragraph" w:styleId="BalloonText">
    <w:name w:val="Balloon Text"/>
    <w:basedOn w:val="Normal"/>
    <w:link w:val="BalloonTextChar"/>
    <w:uiPriority w:val="99"/>
    <w:unhideWhenUsed/>
    <w:rsid w:val="00CE4E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E4E78"/>
    <w:rPr>
      <w:rFonts w:ascii="Tahoma" w:hAnsi="Tahoma" w:cs="Tahoma"/>
      <w:sz w:val="16"/>
      <w:szCs w:val="16"/>
    </w:rPr>
  </w:style>
  <w:style w:type="paragraph" w:styleId="Caption">
    <w:name w:val="caption"/>
    <w:aliases w:val="Table:,style4,Caption Char"/>
    <w:basedOn w:val="Normal"/>
    <w:next w:val="Normal"/>
    <w:qFormat/>
    <w:rsid w:val="001A5EE2"/>
    <w:pPr>
      <w:spacing w:line="240" w:lineRule="auto"/>
    </w:pPr>
    <w:rPr>
      <w:rFonts w:ascii="Cambria" w:eastAsia="Times New Roman" w:hAnsi="Cambria"/>
      <w:b/>
      <w:bCs/>
      <w:color w:val="4F81BD"/>
      <w:sz w:val="18"/>
      <w:szCs w:val="18"/>
      <w:lang w:bidi="en-US"/>
    </w:rPr>
  </w:style>
  <w:style w:type="paragraph" w:customStyle="1" w:styleId="Char10">
    <w:name w:val="Char10"/>
    <w:basedOn w:val="Normal"/>
    <w:semiHidden/>
    <w:rsid w:val="00550F93"/>
    <w:pPr>
      <w:spacing w:after="160" w:line="240" w:lineRule="exact"/>
      <w:jc w:val="both"/>
    </w:pPr>
    <w:rPr>
      <w:rFonts w:ascii="Verdana" w:eastAsia="Times New Roman" w:hAnsi="Verdana"/>
      <w:sz w:val="20"/>
      <w:szCs w:val="20"/>
    </w:rPr>
  </w:style>
  <w:style w:type="paragraph" w:styleId="List2">
    <w:name w:val="List 2"/>
    <w:basedOn w:val="Normal"/>
    <w:rsid w:val="004523F7"/>
    <w:pPr>
      <w:numPr>
        <w:numId w:val="5"/>
      </w:numPr>
      <w:spacing w:after="0" w:line="240" w:lineRule="auto"/>
    </w:pPr>
    <w:rPr>
      <w:sz w:val="24"/>
      <w:szCs w:val="24"/>
      <w:lang w:bidi="en-US"/>
    </w:rPr>
  </w:style>
  <w:style w:type="paragraph" w:customStyle="1" w:styleId="Char9">
    <w:name w:val="Char9"/>
    <w:basedOn w:val="Normal"/>
    <w:semiHidden/>
    <w:rsid w:val="004523F7"/>
    <w:pPr>
      <w:spacing w:after="160" w:line="240" w:lineRule="exact"/>
      <w:jc w:val="both"/>
    </w:pPr>
    <w:rPr>
      <w:rFonts w:ascii="Verdana" w:eastAsia="Times New Roman" w:hAnsi="Verdana"/>
      <w:sz w:val="20"/>
      <w:szCs w:val="20"/>
    </w:rPr>
  </w:style>
  <w:style w:type="paragraph" w:styleId="DocumentMap">
    <w:name w:val="Document Map"/>
    <w:basedOn w:val="Normal"/>
    <w:link w:val="DocumentMapChar"/>
    <w:uiPriority w:val="99"/>
    <w:unhideWhenUsed/>
    <w:rsid w:val="005C603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5C603F"/>
    <w:rPr>
      <w:rFonts w:ascii="Tahoma" w:hAnsi="Tahoma" w:cs="Tahoma"/>
      <w:sz w:val="16"/>
      <w:szCs w:val="16"/>
    </w:rPr>
  </w:style>
  <w:style w:type="paragraph" w:customStyle="1" w:styleId="Char8">
    <w:name w:val="Char8"/>
    <w:basedOn w:val="Normal"/>
    <w:semiHidden/>
    <w:rsid w:val="005C603F"/>
    <w:pPr>
      <w:spacing w:after="160" w:line="240" w:lineRule="exact"/>
      <w:jc w:val="both"/>
    </w:pPr>
    <w:rPr>
      <w:rFonts w:ascii="Verdana" w:eastAsia="Times New Roman" w:hAnsi="Verdana"/>
      <w:sz w:val="20"/>
      <w:szCs w:val="20"/>
    </w:rPr>
  </w:style>
  <w:style w:type="paragraph" w:customStyle="1" w:styleId="Char7">
    <w:name w:val="Char7"/>
    <w:basedOn w:val="Normal"/>
    <w:semiHidden/>
    <w:rsid w:val="004C6887"/>
    <w:pPr>
      <w:spacing w:after="160" w:line="240" w:lineRule="exact"/>
      <w:jc w:val="both"/>
    </w:pPr>
    <w:rPr>
      <w:rFonts w:ascii="Verdana" w:eastAsia="Times New Roman" w:hAnsi="Verdana"/>
      <w:sz w:val="20"/>
      <w:szCs w:val="20"/>
    </w:rPr>
  </w:style>
  <w:style w:type="paragraph" w:customStyle="1" w:styleId="Char6">
    <w:name w:val="Char6"/>
    <w:basedOn w:val="Normal"/>
    <w:semiHidden/>
    <w:rsid w:val="0069657C"/>
    <w:pPr>
      <w:spacing w:after="160" w:line="240" w:lineRule="exact"/>
      <w:jc w:val="both"/>
    </w:pPr>
    <w:rPr>
      <w:rFonts w:ascii="Verdana" w:eastAsia="Times New Roman" w:hAnsi="Verdana"/>
      <w:sz w:val="20"/>
      <w:szCs w:val="20"/>
    </w:rPr>
  </w:style>
  <w:style w:type="paragraph" w:styleId="TOC1">
    <w:name w:val="toc 1"/>
    <w:basedOn w:val="Normal"/>
    <w:next w:val="Normal"/>
    <w:autoRedefine/>
    <w:uiPriority w:val="39"/>
    <w:qFormat/>
    <w:rsid w:val="00EF4732"/>
    <w:pPr>
      <w:spacing w:after="0" w:line="240" w:lineRule="auto"/>
    </w:pPr>
    <w:rPr>
      <w:rFonts w:ascii="Times New Roman" w:eastAsia="Times New Roman" w:hAnsi="Times New Roman"/>
      <w:sz w:val="24"/>
      <w:szCs w:val="24"/>
    </w:rPr>
  </w:style>
  <w:style w:type="character" w:styleId="PlaceholderText">
    <w:name w:val="Placeholder Text"/>
    <w:basedOn w:val="DefaultParagraphFont"/>
    <w:uiPriority w:val="99"/>
    <w:semiHidden/>
    <w:rsid w:val="00EF4732"/>
    <w:rPr>
      <w:color w:val="808080"/>
    </w:rPr>
  </w:style>
  <w:style w:type="paragraph" w:styleId="Header">
    <w:name w:val="header"/>
    <w:basedOn w:val="Normal"/>
    <w:link w:val="HeaderChar"/>
    <w:unhideWhenUsed/>
    <w:rsid w:val="006A69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6915"/>
  </w:style>
  <w:style w:type="paragraph" w:styleId="Footer">
    <w:name w:val="footer"/>
    <w:basedOn w:val="Normal"/>
    <w:link w:val="FooterChar"/>
    <w:unhideWhenUsed/>
    <w:rsid w:val="006A69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6915"/>
  </w:style>
  <w:style w:type="paragraph" w:customStyle="1" w:styleId="Char5">
    <w:name w:val="Char5"/>
    <w:basedOn w:val="Normal"/>
    <w:semiHidden/>
    <w:rsid w:val="008C6268"/>
    <w:pPr>
      <w:spacing w:after="160" w:line="240" w:lineRule="exact"/>
      <w:jc w:val="both"/>
    </w:pPr>
    <w:rPr>
      <w:rFonts w:ascii="Verdana" w:eastAsia="Times New Roman" w:hAnsi="Verdana"/>
      <w:sz w:val="20"/>
      <w:szCs w:val="20"/>
    </w:rPr>
  </w:style>
  <w:style w:type="paragraph" w:customStyle="1" w:styleId="Char4">
    <w:name w:val="Char4"/>
    <w:basedOn w:val="Normal"/>
    <w:semiHidden/>
    <w:rsid w:val="0097643D"/>
    <w:pPr>
      <w:spacing w:after="160" w:line="240" w:lineRule="exact"/>
      <w:jc w:val="both"/>
    </w:pPr>
    <w:rPr>
      <w:rFonts w:ascii="Verdana" w:eastAsia="Times New Roman" w:hAnsi="Verdana"/>
      <w:sz w:val="20"/>
      <w:szCs w:val="20"/>
    </w:rPr>
  </w:style>
  <w:style w:type="paragraph" w:styleId="BodyText">
    <w:name w:val="Body Text"/>
    <w:basedOn w:val="Normal"/>
    <w:link w:val="BodyTextChar"/>
    <w:rsid w:val="00AC2C92"/>
    <w:pPr>
      <w:spacing w:after="0" w:line="36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AC2C92"/>
    <w:rPr>
      <w:rFonts w:ascii="Arial" w:eastAsia="Times New Roman" w:hAnsi="Arial" w:cs="Arial"/>
      <w:sz w:val="24"/>
      <w:szCs w:val="24"/>
    </w:rPr>
  </w:style>
  <w:style w:type="paragraph" w:styleId="BodyTextIndent">
    <w:name w:val="Body Text Indent"/>
    <w:basedOn w:val="Normal"/>
    <w:link w:val="BodyTextIndentChar"/>
    <w:rsid w:val="00AC2C92"/>
    <w:pPr>
      <w:tabs>
        <w:tab w:val="left" w:pos="840"/>
      </w:tabs>
      <w:spacing w:after="0" w:line="360" w:lineRule="auto"/>
      <w:ind w:left="840" w:hanging="840"/>
      <w:jc w:val="both"/>
    </w:pPr>
    <w:rPr>
      <w:rFonts w:ascii="Arial" w:eastAsia="Times New Roman" w:hAnsi="Arial" w:cs="Arial"/>
      <w:sz w:val="24"/>
      <w:szCs w:val="24"/>
    </w:rPr>
  </w:style>
  <w:style w:type="character" w:customStyle="1" w:styleId="BodyTextIndentChar">
    <w:name w:val="Body Text Indent Char"/>
    <w:basedOn w:val="DefaultParagraphFont"/>
    <w:link w:val="BodyTextIndent"/>
    <w:rsid w:val="00AC2C92"/>
    <w:rPr>
      <w:rFonts w:ascii="Arial" w:eastAsia="Times New Roman" w:hAnsi="Arial" w:cs="Arial"/>
      <w:sz w:val="24"/>
      <w:szCs w:val="24"/>
    </w:rPr>
  </w:style>
  <w:style w:type="paragraph" w:customStyle="1" w:styleId="Char3">
    <w:name w:val="Char3"/>
    <w:basedOn w:val="Normal"/>
    <w:semiHidden/>
    <w:rsid w:val="00AC2C92"/>
    <w:pPr>
      <w:spacing w:after="160" w:line="240" w:lineRule="exact"/>
      <w:jc w:val="both"/>
    </w:pPr>
    <w:rPr>
      <w:rFonts w:ascii="Verdana" w:eastAsia="Times New Roman" w:hAnsi="Verdana"/>
      <w:sz w:val="20"/>
      <w:szCs w:val="20"/>
    </w:rPr>
  </w:style>
  <w:style w:type="character" w:styleId="Hyperlink">
    <w:name w:val="Hyperlink"/>
    <w:basedOn w:val="DefaultParagraphFont"/>
    <w:uiPriority w:val="99"/>
    <w:unhideWhenUsed/>
    <w:rsid w:val="00152FD3"/>
    <w:rPr>
      <w:color w:val="0000FF"/>
      <w:u w:val="single"/>
    </w:rPr>
  </w:style>
  <w:style w:type="paragraph" w:styleId="BodyTextIndent2">
    <w:name w:val="Body Text Indent 2"/>
    <w:basedOn w:val="Normal"/>
    <w:link w:val="BodyTextIndent2Char"/>
    <w:unhideWhenUsed/>
    <w:rsid w:val="00776E95"/>
    <w:pPr>
      <w:spacing w:after="120" w:line="480" w:lineRule="auto"/>
      <w:ind w:left="360"/>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uiPriority w:val="99"/>
    <w:rsid w:val="00776E95"/>
    <w:rPr>
      <w:rFonts w:ascii="Times New Roman" w:eastAsia="Times New Roman" w:hAnsi="Times New Roman" w:cs="Times New Roman"/>
      <w:sz w:val="24"/>
      <w:szCs w:val="24"/>
    </w:rPr>
  </w:style>
  <w:style w:type="paragraph" w:customStyle="1" w:styleId="Char2">
    <w:name w:val="Char2"/>
    <w:basedOn w:val="Normal"/>
    <w:semiHidden/>
    <w:rsid w:val="0040493B"/>
    <w:pPr>
      <w:spacing w:after="160" w:line="240" w:lineRule="exact"/>
      <w:jc w:val="both"/>
    </w:pPr>
    <w:rPr>
      <w:rFonts w:ascii="Verdana" w:eastAsia="Times New Roman" w:hAnsi="Verdana"/>
      <w:sz w:val="20"/>
      <w:szCs w:val="20"/>
    </w:rPr>
  </w:style>
  <w:style w:type="paragraph" w:customStyle="1" w:styleId="Char1">
    <w:name w:val="Char1"/>
    <w:basedOn w:val="Normal"/>
    <w:semiHidden/>
    <w:rsid w:val="00F4160B"/>
    <w:pPr>
      <w:spacing w:after="160" w:line="240" w:lineRule="exact"/>
      <w:jc w:val="both"/>
    </w:pPr>
    <w:rPr>
      <w:rFonts w:ascii="Verdana" w:eastAsia="Times New Roman" w:hAnsi="Verdana"/>
      <w:sz w:val="20"/>
      <w:szCs w:val="20"/>
    </w:rPr>
  </w:style>
  <w:style w:type="table" w:styleId="TableGrid">
    <w:name w:val="Table Grid"/>
    <w:basedOn w:val="TableNormal"/>
    <w:uiPriority w:val="59"/>
    <w:rsid w:val="001926D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ofTables">
    <w:name w:val="List of Tables"/>
    <w:basedOn w:val="Caption"/>
    <w:next w:val="Caption"/>
    <w:autoRedefine/>
    <w:rsid w:val="009B07D0"/>
    <w:pPr>
      <w:keepNext/>
      <w:widowControl w:val="0"/>
      <w:numPr>
        <w:numId w:val="13"/>
      </w:numPr>
      <w:tabs>
        <w:tab w:val="clear" w:pos="360"/>
        <w:tab w:val="right" w:leader="dot" w:pos="8640"/>
      </w:tabs>
      <w:spacing w:before="240" w:after="240" w:line="280" w:lineRule="atLeast"/>
      <w:ind w:left="0" w:firstLine="0"/>
      <w:jc w:val="center"/>
    </w:pPr>
    <w:rPr>
      <w:rFonts w:ascii="Times New Roman" w:hAnsi="Times New Roman"/>
      <w:b w:val="0"/>
      <w:bCs w:val="0"/>
      <w:color w:val="auto"/>
      <w:sz w:val="24"/>
      <w:szCs w:val="28"/>
      <w:lang w:val="en-GB" w:bidi="ar-SA"/>
    </w:rPr>
  </w:style>
  <w:style w:type="paragraph" w:styleId="TOCHeading">
    <w:name w:val="TOC Heading"/>
    <w:basedOn w:val="Heading1"/>
    <w:next w:val="Normal"/>
    <w:uiPriority w:val="39"/>
    <w:unhideWhenUsed/>
    <w:qFormat/>
    <w:rsid w:val="00E126D0"/>
    <w:pPr>
      <w:numPr>
        <w:numId w:val="0"/>
      </w:numPr>
      <w:jc w:val="left"/>
      <w:outlineLvl w:val="9"/>
    </w:pPr>
    <w:rPr>
      <w:lang w:eastAsia="ja-JP"/>
    </w:rPr>
  </w:style>
  <w:style w:type="paragraph" w:customStyle="1" w:styleId="MyTOCs">
    <w:name w:val="My TOCs"/>
    <w:basedOn w:val="Normal"/>
    <w:link w:val="MyTOCsChar"/>
    <w:qFormat/>
    <w:rsid w:val="00E126D0"/>
    <w:pPr>
      <w:jc w:val="center"/>
    </w:pPr>
    <w:rPr>
      <w:b/>
      <w:sz w:val="26"/>
    </w:rPr>
  </w:style>
  <w:style w:type="character" w:customStyle="1" w:styleId="MyTOCsChar">
    <w:name w:val="My TOCs Char"/>
    <w:basedOn w:val="DefaultParagraphFont"/>
    <w:link w:val="MyTOCs"/>
    <w:rsid w:val="00E126D0"/>
    <w:rPr>
      <w:b/>
      <w:sz w:val="26"/>
    </w:rPr>
  </w:style>
  <w:style w:type="paragraph" w:styleId="TOC2">
    <w:name w:val="toc 2"/>
    <w:basedOn w:val="Normal"/>
    <w:next w:val="Normal"/>
    <w:autoRedefine/>
    <w:uiPriority w:val="39"/>
    <w:unhideWhenUsed/>
    <w:qFormat/>
    <w:rsid w:val="00E126D0"/>
    <w:pPr>
      <w:spacing w:after="100"/>
      <w:ind w:left="220"/>
    </w:pPr>
  </w:style>
  <w:style w:type="paragraph" w:styleId="TOC3">
    <w:name w:val="toc 3"/>
    <w:basedOn w:val="Normal"/>
    <w:next w:val="Normal"/>
    <w:autoRedefine/>
    <w:uiPriority w:val="39"/>
    <w:unhideWhenUsed/>
    <w:qFormat/>
    <w:rsid w:val="00E126D0"/>
    <w:pPr>
      <w:spacing w:after="100"/>
      <w:ind w:left="440"/>
    </w:pPr>
  </w:style>
  <w:style w:type="paragraph" w:styleId="TableofFigures">
    <w:name w:val="table of figures"/>
    <w:basedOn w:val="Normal"/>
    <w:next w:val="Normal"/>
    <w:uiPriority w:val="99"/>
    <w:unhideWhenUsed/>
    <w:rsid w:val="00641A19"/>
    <w:pPr>
      <w:spacing w:after="0"/>
      <w:ind w:left="440" w:hanging="440"/>
    </w:pPr>
    <w:rPr>
      <w:rFonts w:cs="Calibri"/>
      <w:smallCaps/>
      <w:sz w:val="20"/>
      <w:szCs w:val="20"/>
    </w:rPr>
  </w:style>
  <w:style w:type="paragraph" w:styleId="TOC4">
    <w:name w:val="toc 4"/>
    <w:basedOn w:val="Normal"/>
    <w:next w:val="Normal"/>
    <w:autoRedefine/>
    <w:uiPriority w:val="39"/>
    <w:unhideWhenUsed/>
    <w:rsid w:val="002124D5"/>
    <w:pPr>
      <w:spacing w:after="100"/>
      <w:ind w:left="660"/>
    </w:pPr>
    <w:rPr>
      <w:rFonts w:eastAsia="Times New Roman"/>
    </w:rPr>
  </w:style>
  <w:style w:type="paragraph" w:styleId="TOC5">
    <w:name w:val="toc 5"/>
    <w:basedOn w:val="Normal"/>
    <w:next w:val="Normal"/>
    <w:autoRedefine/>
    <w:uiPriority w:val="39"/>
    <w:unhideWhenUsed/>
    <w:rsid w:val="002124D5"/>
    <w:pPr>
      <w:spacing w:after="100"/>
      <w:ind w:left="880"/>
    </w:pPr>
    <w:rPr>
      <w:rFonts w:eastAsia="Times New Roman"/>
    </w:rPr>
  </w:style>
  <w:style w:type="paragraph" w:styleId="TOC6">
    <w:name w:val="toc 6"/>
    <w:basedOn w:val="Normal"/>
    <w:next w:val="Normal"/>
    <w:autoRedefine/>
    <w:uiPriority w:val="39"/>
    <w:unhideWhenUsed/>
    <w:rsid w:val="002124D5"/>
    <w:pPr>
      <w:spacing w:after="100"/>
      <w:ind w:left="1100"/>
    </w:pPr>
    <w:rPr>
      <w:rFonts w:eastAsia="Times New Roman"/>
    </w:rPr>
  </w:style>
  <w:style w:type="paragraph" w:styleId="TOC7">
    <w:name w:val="toc 7"/>
    <w:basedOn w:val="Normal"/>
    <w:next w:val="Normal"/>
    <w:autoRedefine/>
    <w:uiPriority w:val="39"/>
    <w:unhideWhenUsed/>
    <w:rsid w:val="002124D5"/>
    <w:pPr>
      <w:spacing w:after="100"/>
      <w:ind w:left="1320"/>
    </w:pPr>
    <w:rPr>
      <w:rFonts w:eastAsia="Times New Roman"/>
    </w:rPr>
  </w:style>
  <w:style w:type="paragraph" w:styleId="TOC8">
    <w:name w:val="toc 8"/>
    <w:basedOn w:val="Normal"/>
    <w:next w:val="Normal"/>
    <w:autoRedefine/>
    <w:uiPriority w:val="39"/>
    <w:unhideWhenUsed/>
    <w:rsid w:val="002124D5"/>
    <w:pPr>
      <w:spacing w:after="100"/>
      <w:ind w:left="1540"/>
    </w:pPr>
    <w:rPr>
      <w:rFonts w:eastAsia="Times New Roman"/>
    </w:rPr>
  </w:style>
  <w:style w:type="paragraph" w:styleId="TOC9">
    <w:name w:val="toc 9"/>
    <w:basedOn w:val="Normal"/>
    <w:next w:val="Normal"/>
    <w:autoRedefine/>
    <w:uiPriority w:val="39"/>
    <w:unhideWhenUsed/>
    <w:rsid w:val="002124D5"/>
    <w:pPr>
      <w:spacing w:after="100"/>
      <w:ind w:left="1760"/>
    </w:pPr>
    <w:rPr>
      <w:rFonts w:eastAsia="Times New Roman"/>
    </w:rPr>
  </w:style>
  <w:style w:type="character" w:styleId="FollowedHyperlink">
    <w:name w:val="FollowedHyperlink"/>
    <w:basedOn w:val="DefaultParagraphFont"/>
    <w:uiPriority w:val="99"/>
    <w:unhideWhenUsed/>
    <w:rsid w:val="00B60113"/>
    <w:rPr>
      <w:color w:val="800080" w:themeColor="followedHyperlink"/>
      <w:u w:val="single"/>
    </w:rPr>
  </w:style>
  <w:style w:type="paragraph" w:styleId="NormalWeb">
    <w:name w:val="Normal (Web)"/>
    <w:basedOn w:val="Normal"/>
    <w:uiPriority w:val="99"/>
    <w:unhideWhenUsed/>
    <w:rsid w:val="00041160"/>
    <w:pPr>
      <w:spacing w:before="100" w:beforeAutospacing="1" w:after="100" w:afterAutospacing="1" w:line="240" w:lineRule="auto"/>
    </w:pPr>
    <w:rPr>
      <w:rFonts w:ascii="Times New Roman" w:eastAsiaTheme="minorEastAsia" w:hAnsi="Times New Roman"/>
      <w:sz w:val="24"/>
      <w:szCs w:val="24"/>
    </w:rPr>
  </w:style>
  <w:style w:type="paragraph" w:styleId="ListBullet2">
    <w:name w:val="List Bullet 2"/>
    <w:basedOn w:val="Normal"/>
    <w:rsid w:val="00EC53EE"/>
    <w:pPr>
      <w:numPr>
        <w:numId w:val="19"/>
      </w:numPr>
      <w:spacing w:after="0" w:line="240" w:lineRule="auto"/>
    </w:pPr>
    <w:rPr>
      <w:rFonts w:ascii="Times New Roman" w:eastAsia="Times New Roman" w:hAnsi="Times New Roman"/>
      <w:sz w:val="24"/>
      <w:szCs w:val="24"/>
    </w:rPr>
  </w:style>
  <w:style w:type="paragraph" w:styleId="BodyText2">
    <w:name w:val="Body Text 2"/>
    <w:basedOn w:val="Normal"/>
    <w:link w:val="BodyText2Char"/>
    <w:uiPriority w:val="99"/>
    <w:rsid w:val="0068385A"/>
    <w:pPr>
      <w:spacing w:after="120" w:line="480" w:lineRule="auto"/>
    </w:pPr>
    <w:rPr>
      <w:rFonts w:ascii="Times New Roman" w:eastAsia="Times New Roman" w:hAnsi="Times New Roman"/>
      <w:sz w:val="24"/>
      <w:szCs w:val="24"/>
    </w:rPr>
  </w:style>
  <w:style w:type="character" w:customStyle="1" w:styleId="BodyText2Char">
    <w:name w:val="Body Text 2 Char"/>
    <w:basedOn w:val="DefaultParagraphFont"/>
    <w:link w:val="BodyText2"/>
    <w:uiPriority w:val="99"/>
    <w:rsid w:val="0068385A"/>
    <w:rPr>
      <w:rFonts w:ascii="Times New Roman" w:eastAsia="Times New Roman" w:hAnsi="Times New Roman"/>
      <w:sz w:val="24"/>
      <w:szCs w:val="24"/>
    </w:rPr>
  </w:style>
  <w:style w:type="paragraph" w:styleId="BodyText3">
    <w:name w:val="Body Text 3"/>
    <w:basedOn w:val="Normal"/>
    <w:link w:val="BodyText3Char"/>
    <w:uiPriority w:val="99"/>
    <w:rsid w:val="0068385A"/>
    <w:pPr>
      <w:spacing w:after="0" w:line="360" w:lineRule="auto"/>
      <w:jc w:val="both"/>
    </w:pPr>
    <w:rPr>
      <w:rFonts w:ascii="Times New Roman" w:eastAsia="Times New Roman" w:hAnsi="Times New Roman"/>
      <w:sz w:val="24"/>
      <w:szCs w:val="24"/>
    </w:rPr>
  </w:style>
  <w:style w:type="character" w:customStyle="1" w:styleId="BodyText3Char">
    <w:name w:val="Body Text 3 Char"/>
    <w:basedOn w:val="DefaultParagraphFont"/>
    <w:link w:val="BodyText3"/>
    <w:uiPriority w:val="99"/>
    <w:rsid w:val="0068385A"/>
    <w:rPr>
      <w:rFonts w:ascii="Times New Roman" w:eastAsia="Times New Roman" w:hAnsi="Times New Roman"/>
      <w:sz w:val="24"/>
      <w:szCs w:val="24"/>
    </w:rPr>
  </w:style>
  <w:style w:type="paragraph" w:styleId="BodyTextIndent3">
    <w:name w:val="Body Text Indent 3"/>
    <w:basedOn w:val="Normal"/>
    <w:link w:val="BodyTextIndent3Char"/>
    <w:uiPriority w:val="99"/>
    <w:rsid w:val="0068385A"/>
    <w:pPr>
      <w:spacing w:after="0" w:line="360" w:lineRule="auto"/>
      <w:ind w:left="360"/>
      <w:jc w:val="both"/>
    </w:pPr>
    <w:rPr>
      <w:rFonts w:ascii="Times New Roman" w:eastAsia="Times New Roman" w:hAnsi="Times New Roman"/>
      <w:sz w:val="24"/>
      <w:szCs w:val="24"/>
    </w:rPr>
  </w:style>
  <w:style w:type="character" w:customStyle="1" w:styleId="BodyTextIndent3Char">
    <w:name w:val="Body Text Indent 3 Char"/>
    <w:basedOn w:val="DefaultParagraphFont"/>
    <w:link w:val="BodyTextIndent3"/>
    <w:uiPriority w:val="99"/>
    <w:rsid w:val="0068385A"/>
    <w:rPr>
      <w:rFonts w:ascii="Times New Roman" w:eastAsia="Times New Roman" w:hAnsi="Times New Roman"/>
      <w:sz w:val="24"/>
      <w:szCs w:val="24"/>
    </w:rPr>
  </w:style>
  <w:style w:type="paragraph" w:styleId="ListBullet">
    <w:name w:val="List Bullet"/>
    <w:basedOn w:val="Normal"/>
    <w:autoRedefine/>
    <w:rsid w:val="0068385A"/>
    <w:pPr>
      <w:widowControl w:val="0"/>
      <w:tabs>
        <w:tab w:val="left" w:pos="3240"/>
      </w:tabs>
      <w:overflowPunct w:val="0"/>
      <w:autoSpaceDE w:val="0"/>
      <w:autoSpaceDN w:val="0"/>
      <w:adjustRightInd w:val="0"/>
      <w:spacing w:after="0" w:line="240" w:lineRule="auto"/>
      <w:jc w:val="both"/>
      <w:textAlignment w:val="baseline"/>
    </w:pPr>
    <w:rPr>
      <w:rFonts w:ascii="Times New Roman" w:eastAsia="Times New Roman" w:hAnsi="Times New Roman"/>
      <w:sz w:val="24"/>
      <w:szCs w:val="20"/>
    </w:rPr>
  </w:style>
  <w:style w:type="paragraph" w:styleId="BlockText">
    <w:name w:val="Block Text"/>
    <w:basedOn w:val="Normal"/>
    <w:rsid w:val="0068385A"/>
    <w:pPr>
      <w:tabs>
        <w:tab w:val="left" w:pos="270"/>
      </w:tabs>
      <w:spacing w:after="0" w:line="360" w:lineRule="auto"/>
      <w:ind w:left="720"/>
      <w:jc w:val="center"/>
    </w:pPr>
    <w:rPr>
      <w:rFonts w:ascii="Times New Roman" w:eastAsia="Times New Roman" w:hAnsi="Times New Roman"/>
      <w:b/>
      <w:caps/>
      <w:sz w:val="36"/>
      <w:szCs w:val="20"/>
    </w:rPr>
  </w:style>
  <w:style w:type="character" w:styleId="PageNumber">
    <w:name w:val="page number"/>
    <w:basedOn w:val="DefaultParagraphFont"/>
    <w:rsid w:val="0068385A"/>
  </w:style>
  <w:style w:type="paragraph" w:styleId="Title">
    <w:name w:val="Title"/>
    <w:basedOn w:val="Normal"/>
    <w:next w:val="Normal"/>
    <w:link w:val="TitleChar"/>
    <w:uiPriority w:val="10"/>
    <w:qFormat/>
    <w:rsid w:val="0068385A"/>
    <w:pPr>
      <w:spacing w:before="240" w:after="60" w:line="240" w:lineRule="auto"/>
      <w:jc w:val="center"/>
      <w:outlineLvl w:val="0"/>
    </w:pPr>
    <w:rPr>
      <w:rFonts w:ascii="Cambria" w:eastAsia="Times New Roman" w:hAnsi="Cambria" w:cs="Cambria"/>
      <w:b/>
      <w:bCs/>
      <w:kern w:val="28"/>
      <w:sz w:val="32"/>
      <w:szCs w:val="32"/>
    </w:rPr>
  </w:style>
  <w:style w:type="character" w:customStyle="1" w:styleId="TitleChar">
    <w:name w:val="Title Char"/>
    <w:basedOn w:val="DefaultParagraphFont"/>
    <w:link w:val="Title"/>
    <w:uiPriority w:val="10"/>
    <w:rsid w:val="0068385A"/>
    <w:rPr>
      <w:rFonts w:ascii="Cambria" w:eastAsia="Times New Roman" w:hAnsi="Cambria" w:cs="Cambria"/>
      <w:b/>
      <w:bCs/>
      <w:kern w:val="28"/>
      <w:sz w:val="32"/>
      <w:szCs w:val="32"/>
    </w:rPr>
  </w:style>
  <w:style w:type="paragraph" w:styleId="Subtitle">
    <w:name w:val="Subtitle"/>
    <w:basedOn w:val="Normal"/>
    <w:next w:val="Normal"/>
    <w:link w:val="SubtitleChar"/>
    <w:uiPriority w:val="99"/>
    <w:qFormat/>
    <w:rsid w:val="0068385A"/>
    <w:pPr>
      <w:spacing w:after="60" w:line="240" w:lineRule="auto"/>
      <w:jc w:val="center"/>
      <w:outlineLvl w:val="1"/>
    </w:pPr>
    <w:rPr>
      <w:rFonts w:ascii="Cambria" w:eastAsia="Times New Roman" w:hAnsi="Cambria" w:cs="Cambria"/>
      <w:sz w:val="24"/>
      <w:szCs w:val="24"/>
    </w:rPr>
  </w:style>
  <w:style w:type="character" w:customStyle="1" w:styleId="SubtitleChar">
    <w:name w:val="Subtitle Char"/>
    <w:basedOn w:val="DefaultParagraphFont"/>
    <w:link w:val="Subtitle"/>
    <w:uiPriority w:val="99"/>
    <w:rsid w:val="0068385A"/>
    <w:rPr>
      <w:rFonts w:ascii="Cambria" w:eastAsia="Times New Roman" w:hAnsi="Cambria" w:cs="Cambria"/>
      <w:sz w:val="24"/>
      <w:szCs w:val="24"/>
    </w:rPr>
  </w:style>
  <w:style w:type="character" w:styleId="Strong">
    <w:name w:val="Strong"/>
    <w:basedOn w:val="DefaultParagraphFont"/>
    <w:uiPriority w:val="99"/>
    <w:qFormat/>
    <w:rsid w:val="0068385A"/>
    <w:rPr>
      <w:rFonts w:ascii="Times New Roman" w:hAnsi="Times New Roman" w:cs="Times New Roman"/>
      <w:b/>
      <w:bCs/>
    </w:rPr>
  </w:style>
  <w:style w:type="character" w:styleId="Emphasis">
    <w:name w:val="Emphasis"/>
    <w:basedOn w:val="DefaultParagraphFont"/>
    <w:uiPriority w:val="99"/>
    <w:qFormat/>
    <w:rsid w:val="0068385A"/>
    <w:rPr>
      <w:rFonts w:ascii="Calibri" w:hAnsi="Calibri" w:cs="Calibri"/>
      <w:b/>
      <w:bCs/>
      <w:i/>
      <w:iCs/>
    </w:rPr>
  </w:style>
  <w:style w:type="paragraph" w:styleId="Quote">
    <w:name w:val="Quote"/>
    <w:basedOn w:val="Normal"/>
    <w:next w:val="Normal"/>
    <w:link w:val="QuoteChar"/>
    <w:uiPriority w:val="29"/>
    <w:qFormat/>
    <w:rsid w:val="0068385A"/>
    <w:pPr>
      <w:spacing w:after="0" w:line="240" w:lineRule="auto"/>
    </w:pPr>
    <w:rPr>
      <w:rFonts w:eastAsia="Times New Roman" w:cs="Calibri"/>
      <w:i/>
      <w:iCs/>
      <w:sz w:val="24"/>
      <w:szCs w:val="24"/>
    </w:rPr>
  </w:style>
  <w:style w:type="character" w:customStyle="1" w:styleId="QuoteChar">
    <w:name w:val="Quote Char"/>
    <w:basedOn w:val="DefaultParagraphFont"/>
    <w:link w:val="Quote"/>
    <w:uiPriority w:val="29"/>
    <w:rsid w:val="0068385A"/>
    <w:rPr>
      <w:rFonts w:eastAsia="Times New Roman" w:cs="Calibri"/>
      <w:i/>
      <w:iCs/>
      <w:sz w:val="24"/>
      <w:szCs w:val="24"/>
    </w:rPr>
  </w:style>
  <w:style w:type="paragraph" w:styleId="IntenseQuote">
    <w:name w:val="Intense Quote"/>
    <w:basedOn w:val="Normal"/>
    <w:next w:val="Normal"/>
    <w:link w:val="IntenseQuoteChar"/>
    <w:uiPriority w:val="99"/>
    <w:qFormat/>
    <w:rsid w:val="0068385A"/>
    <w:pPr>
      <w:spacing w:after="0" w:line="240" w:lineRule="auto"/>
      <w:ind w:left="720" w:right="720"/>
    </w:pPr>
    <w:rPr>
      <w:rFonts w:eastAsia="Times New Roman" w:cs="Calibri"/>
      <w:b/>
      <w:bCs/>
      <w:i/>
      <w:iCs/>
      <w:sz w:val="24"/>
      <w:szCs w:val="24"/>
    </w:rPr>
  </w:style>
  <w:style w:type="character" w:customStyle="1" w:styleId="IntenseQuoteChar">
    <w:name w:val="Intense Quote Char"/>
    <w:basedOn w:val="DefaultParagraphFont"/>
    <w:link w:val="IntenseQuote"/>
    <w:uiPriority w:val="99"/>
    <w:rsid w:val="0068385A"/>
    <w:rPr>
      <w:rFonts w:eastAsia="Times New Roman" w:cs="Calibri"/>
      <w:b/>
      <w:bCs/>
      <w:i/>
      <w:iCs/>
      <w:sz w:val="24"/>
      <w:szCs w:val="24"/>
    </w:rPr>
  </w:style>
  <w:style w:type="character" w:styleId="SubtleEmphasis">
    <w:name w:val="Subtle Emphasis"/>
    <w:basedOn w:val="DefaultParagraphFont"/>
    <w:uiPriority w:val="99"/>
    <w:qFormat/>
    <w:rsid w:val="0068385A"/>
    <w:rPr>
      <w:rFonts w:ascii="Times New Roman" w:hAnsi="Times New Roman" w:cs="Times New Roman"/>
      <w:i/>
      <w:iCs/>
      <w:color w:val="auto"/>
    </w:rPr>
  </w:style>
  <w:style w:type="character" w:styleId="IntenseEmphasis">
    <w:name w:val="Intense Emphasis"/>
    <w:basedOn w:val="DefaultParagraphFont"/>
    <w:uiPriority w:val="99"/>
    <w:qFormat/>
    <w:rsid w:val="0068385A"/>
    <w:rPr>
      <w:rFonts w:ascii="Times New Roman" w:hAnsi="Times New Roman" w:cs="Times New Roman"/>
      <w:b/>
      <w:bCs/>
      <w:i/>
      <w:iCs/>
      <w:sz w:val="24"/>
      <w:szCs w:val="24"/>
      <w:u w:val="single"/>
    </w:rPr>
  </w:style>
  <w:style w:type="character" w:styleId="SubtleReference">
    <w:name w:val="Subtle Reference"/>
    <w:basedOn w:val="DefaultParagraphFont"/>
    <w:uiPriority w:val="99"/>
    <w:qFormat/>
    <w:rsid w:val="0068385A"/>
    <w:rPr>
      <w:rFonts w:ascii="Times New Roman" w:hAnsi="Times New Roman" w:cs="Times New Roman"/>
      <w:sz w:val="24"/>
      <w:szCs w:val="24"/>
      <w:u w:val="single"/>
    </w:rPr>
  </w:style>
  <w:style w:type="character" w:styleId="IntenseReference">
    <w:name w:val="Intense Reference"/>
    <w:basedOn w:val="DefaultParagraphFont"/>
    <w:uiPriority w:val="99"/>
    <w:qFormat/>
    <w:rsid w:val="0068385A"/>
    <w:rPr>
      <w:rFonts w:ascii="Times New Roman" w:hAnsi="Times New Roman" w:cs="Times New Roman"/>
      <w:b/>
      <w:bCs/>
      <w:sz w:val="24"/>
      <w:szCs w:val="24"/>
      <w:u w:val="single"/>
    </w:rPr>
  </w:style>
  <w:style w:type="character" w:styleId="BookTitle">
    <w:name w:val="Book Title"/>
    <w:basedOn w:val="DefaultParagraphFont"/>
    <w:uiPriority w:val="99"/>
    <w:qFormat/>
    <w:rsid w:val="0068385A"/>
    <w:rPr>
      <w:rFonts w:ascii="Cambria" w:hAnsi="Cambria" w:cs="Cambria"/>
      <w:b/>
      <w:bCs/>
      <w:i/>
      <w:iCs/>
      <w:sz w:val="24"/>
      <w:szCs w:val="24"/>
    </w:rPr>
  </w:style>
  <w:style w:type="paragraph" w:customStyle="1" w:styleId="font5">
    <w:name w:val="font5"/>
    <w:basedOn w:val="Normal"/>
    <w:rsid w:val="0068385A"/>
    <w:pPr>
      <w:spacing w:before="100" w:beforeAutospacing="1" w:after="100" w:afterAutospacing="1" w:line="240" w:lineRule="auto"/>
    </w:pPr>
    <w:rPr>
      <w:rFonts w:ascii="Tahoma" w:eastAsia="Arial Unicode MS" w:hAnsi="Tahoma" w:cs="Tahoma"/>
      <w:color w:val="000000"/>
      <w:sz w:val="16"/>
      <w:szCs w:val="16"/>
    </w:rPr>
  </w:style>
  <w:style w:type="paragraph" w:customStyle="1" w:styleId="font6">
    <w:name w:val="font6"/>
    <w:basedOn w:val="Normal"/>
    <w:rsid w:val="0068385A"/>
    <w:pPr>
      <w:spacing w:before="100" w:beforeAutospacing="1" w:after="100" w:afterAutospacing="1" w:line="240" w:lineRule="auto"/>
    </w:pPr>
    <w:rPr>
      <w:rFonts w:ascii="Tahoma" w:eastAsia="Arial Unicode MS" w:hAnsi="Tahoma" w:cs="Tahoma"/>
      <w:b/>
      <w:bCs/>
      <w:color w:val="000000"/>
      <w:sz w:val="16"/>
      <w:szCs w:val="16"/>
    </w:rPr>
  </w:style>
  <w:style w:type="paragraph" w:styleId="EndnoteText">
    <w:name w:val="endnote text"/>
    <w:basedOn w:val="Normal"/>
    <w:link w:val="EndnoteTextChar"/>
    <w:uiPriority w:val="99"/>
    <w:rsid w:val="0068385A"/>
    <w:pPr>
      <w:spacing w:after="0" w:line="240" w:lineRule="auto"/>
      <w:ind w:left="283" w:hanging="283"/>
      <w:jc w:val="both"/>
    </w:pPr>
    <w:rPr>
      <w:rFonts w:eastAsia="Times New Roman" w:cs="Calibri"/>
      <w:sz w:val="20"/>
      <w:szCs w:val="20"/>
      <w:lang w:val="en-GB"/>
    </w:rPr>
  </w:style>
  <w:style w:type="character" w:customStyle="1" w:styleId="EndnoteTextChar">
    <w:name w:val="Endnote Text Char"/>
    <w:basedOn w:val="DefaultParagraphFont"/>
    <w:link w:val="EndnoteText"/>
    <w:uiPriority w:val="99"/>
    <w:rsid w:val="0068385A"/>
    <w:rPr>
      <w:rFonts w:eastAsia="Times New Roman" w:cs="Calibri"/>
      <w:lang w:val="en-GB"/>
    </w:rPr>
  </w:style>
  <w:style w:type="paragraph" w:customStyle="1" w:styleId="xl66">
    <w:name w:val="xl66"/>
    <w:basedOn w:val="Normal"/>
    <w:rsid w:val="0068385A"/>
    <w:pPr>
      <w:pBdr>
        <w:top w:val="single" w:sz="4" w:space="0" w:color="FF0000"/>
        <w:left w:val="double" w:sz="6" w:space="0" w:color="FF0000"/>
        <w:bottom w:val="single" w:sz="4" w:space="0" w:color="FF0000"/>
        <w:right w:val="single" w:sz="4" w:space="0" w:color="FF0000"/>
      </w:pBdr>
      <w:spacing w:before="100" w:beforeAutospacing="1" w:after="100" w:afterAutospacing="1" w:line="240" w:lineRule="auto"/>
      <w:jc w:val="center"/>
    </w:pPr>
    <w:rPr>
      <w:rFonts w:ascii="Bookman Old Style" w:eastAsia="Arial Unicode MS" w:hAnsi="Bookman Old Style" w:cs="Bookman Old Style"/>
      <w:sz w:val="24"/>
      <w:szCs w:val="24"/>
    </w:rPr>
  </w:style>
  <w:style w:type="paragraph" w:customStyle="1" w:styleId="xl67">
    <w:name w:val="xl67"/>
    <w:basedOn w:val="Normal"/>
    <w:rsid w:val="0068385A"/>
    <w:pPr>
      <w:pBdr>
        <w:top w:val="single" w:sz="4" w:space="0" w:color="FF0000"/>
        <w:left w:val="double" w:sz="6" w:space="0" w:color="FF0000"/>
        <w:bottom w:val="double" w:sz="6" w:space="0" w:color="FF0000"/>
        <w:right w:val="single" w:sz="4" w:space="0" w:color="FF0000"/>
      </w:pBdr>
      <w:spacing w:before="100" w:beforeAutospacing="1" w:after="100" w:afterAutospacing="1" w:line="240" w:lineRule="auto"/>
      <w:jc w:val="center"/>
    </w:pPr>
    <w:rPr>
      <w:rFonts w:ascii="Bookman Old Style" w:eastAsia="Arial Unicode MS" w:hAnsi="Bookman Old Style" w:cs="Bookman Old Style"/>
      <w:sz w:val="24"/>
      <w:szCs w:val="24"/>
    </w:rPr>
  </w:style>
  <w:style w:type="paragraph" w:customStyle="1" w:styleId="xl68">
    <w:name w:val="xl68"/>
    <w:basedOn w:val="Normal"/>
    <w:rsid w:val="0068385A"/>
    <w:pPr>
      <w:pBdr>
        <w:top w:val="single" w:sz="4" w:space="0" w:color="FF0000"/>
        <w:left w:val="single" w:sz="4" w:space="0" w:color="FF0000"/>
        <w:bottom w:val="single" w:sz="4" w:space="0" w:color="FF0000"/>
        <w:right w:val="single" w:sz="4" w:space="0" w:color="FF0000"/>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69">
    <w:name w:val="xl69"/>
    <w:basedOn w:val="Normal"/>
    <w:rsid w:val="0068385A"/>
    <w:pPr>
      <w:pBdr>
        <w:top w:val="single" w:sz="4" w:space="0" w:color="FF0000"/>
        <w:left w:val="single" w:sz="4" w:space="0" w:color="FF0000"/>
        <w:bottom w:val="double" w:sz="6" w:space="0" w:color="FF0000"/>
        <w:right w:val="single" w:sz="4" w:space="0" w:color="FF0000"/>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70">
    <w:name w:val="xl70"/>
    <w:basedOn w:val="Normal"/>
    <w:rsid w:val="0068385A"/>
    <w:pPr>
      <w:pBdr>
        <w:top w:val="single" w:sz="4" w:space="0" w:color="FF0000"/>
        <w:left w:val="single" w:sz="4" w:space="0" w:color="FF0000"/>
        <w:bottom w:val="double" w:sz="6" w:space="0" w:color="FF0000"/>
        <w:right w:val="double" w:sz="6" w:space="0" w:color="FF0000"/>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71">
    <w:name w:val="xl71"/>
    <w:basedOn w:val="Normal"/>
    <w:rsid w:val="0068385A"/>
    <w:pPr>
      <w:pBdr>
        <w:top w:val="single" w:sz="4" w:space="0" w:color="FF0000"/>
        <w:left w:val="single" w:sz="4" w:space="0" w:color="FF0000"/>
        <w:bottom w:val="double" w:sz="6" w:space="0" w:color="FF0000"/>
        <w:right w:val="single" w:sz="4" w:space="0" w:color="FF0000"/>
      </w:pBdr>
      <w:shd w:val="clear" w:color="auto" w:fill="FFFF00"/>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72">
    <w:name w:val="xl72"/>
    <w:basedOn w:val="Normal"/>
    <w:rsid w:val="0068385A"/>
    <w:pPr>
      <w:pBdr>
        <w:top w:val="double" w:sz="6" w:space="0" w:color="FF0000"/>
        <w:left w:val="single" w:sz="4" w:space="0" w:color="FF0000"/>
        <w:bottom w:val="single" w:sz="4" w:space="0" w:color="FF0000"/>
        <w:right w:val="single" w:sz="4" w:space="0" w:color="FF0000"/>
      </w:pBdr>
      <w:spacing w:before="100" w:beforeAutospacing="1" w:after="100" w:afterAutospacing="1" w:line="240" w:lineRule="auto"/>
      <w:jc w:val="center"/>
      <w:textAlignment w:val="center"/>
    </w:pPr>
    <w:rPr>
      <w:rFonts w:ascii="Bookman Old Style" w:eastAsia="Arial Unicode MS" w:hAnsi="Bookman Old Style" w:cs="Bookman Old Style"/>
      <w:sz w:val="24"/>
      <w:szCs w:val="24"/>
    </w:rPr>
  </w:style>
  <w:style w:type="paragraph" w:customStyle="1" w:styleId="xl73">
    <w:name w:val="xl73"/>
    <w:basedOn w:val="Normal"/>
    <w:rsid w:val="0068385A"/>
    <w:pPr>
      <w:pBdr>
        <w:top w:val="double" w:sz="6" w:space="0" w:color="FF0000"/>
        <w:left w:val="double" w:sz="6" w:space="0" w:color="FF0000"/>
        <w:bottom w:val="single" w:sz="4" w:space="0" w:color="FF0000"/>
        <w:right w:val="single" w:sz="4" w:space="0" w:color="FF0000"/>
      </w:pBdr>
      <w:spacing w:before="100" w:beforeAutospacing="1" w:after="100" w:afterAutospacing="1" w:line="240" w:lineRule="auto"/>
      <w:jc w:val="center"/>
      <w:textAlignment w:val="center"/>
    </w:pPr>
    <w:rPr>
      <w:rFonts w:ascii="Bookman Old Style" w:eastAsia="Arial Unicode MS" w:hAnsi="Bookman Old Style" w:cs="Bookman Old Style"/>
      <w:sz w:val="24"/>
      <w:szCs w:val="24"/>
    </w:rPr>
  </w:style>
  <w:style w:type="paragraph" w:customStyle="1" w:styleId="xl74">
    <w:name w:val="xl74"/>
    <w:basedOn w:val="Normal"/>
    <w:rsid w:val="0068385A"/>
    <w:pPr>
      <w:pBdr>
        <w:top w:val="double" w:sz="6" w:space="0" w:color="FF0000"/>
        <w:left w:val="single" w:sz="4" w:space="0" w:color="FF0000"/>
        <w:bottom w:val="single" w:sz="4" w:space="0" w:color="FF0000"/>
        <w:right w:val="single" w:sz="4" w:space="0" w:color="FF0000"/>
      </w:pBdr>
      <w:spacing w:before="100" w:beforeAutospacing="1" w:after="100" w:afterAutospacing="1" w:line="240" w:lineRule="auto"/>
      <w:jc w:val="center"/>
      <w:textAlignment w:val="center"/>
    </w:pPr>
    <w:rPr>
      <w:rFonts w:ascii="Bookman Old Style" w:eastAsia="Arial Unicode MS" w:hAnsi="Bookman Old Style" w:cs="Bookman Old Style"/>
      <w:sz w:val="24"/>
      <w:szCs w:val="24"/>
    </w:rPr>
  </w:style>
  <w:style w:type="paragraph" w:customStyle="1" w:styleId="xl75">
    <w:name w:val="xl75"/>
    <w:basedOn w:val="Normal"/>
    <w:rsid w:val="0068385A"/>
    <w:pPr>
      <w:pBdr>
        <w:top w:val="double" w:sz="6" w:space="0" w:color="FF0000"/>
        <w:left w:val="single" w:sz="4" w:space="0" w:color="FF0000"/>
        <w:bottom w:val="single" w:sz="4" w:space="0" w:color="FF0000"/>
        <w:right w:val="single" w:sz="4" w:space="0" w:color="FF0000"/>
      </w:pBdr>
      <w:spacing w:before="100" w:beforeAutospacing="1" w:after="100" w:afterAutospacing="1" w:line="240" w:lineRule="auto"/>
      <w:jc w:val="center"/>
      <w:textAlignment w:val="center"/>
    </w:pPr>
    <w:rPr>
      <w:rFonts w:ascii="Bookman Old Style" w:eastAsia="Arial Unicode MS" w:hAnsi="Bookman Old Style" w:cs="Bookman Old Style"/>
      <w:sz w:val="24"/>
      <w:szCs w:val="24"/>
    </w:rPr>
  </w:style>
  <w:style w:type="paragraph" w:customStyle="1" w:styleId="xl76">
    <w:name w:val="xl76"/>
    <w:basedOn w:val="Normal"/>
    <w:rsid w:val="0068385A"/>
    <w:pPr>
      <w:pBdr>
        <w:top w:val="double" w:sz="6" w:space="0" w:color="FF0000"/>
        <w:left w:val="single" w:sz="4" w:space="0" w:color="FF0000"/>
        <w:bottom w:val="single" w:sz="4" w:space="0" w:color="FF0000"/>
        <w:right w:val="double" w:sz="6" w:space="0" w:color="FF0000"/>
      </w:pBdr>
      <w:spacing w:before="100" w:beforeAutospacing="1" w:after="100" w:afterAutospacing="1" w:line="240" w:lineRule="auto"/>
      <w:jc w:val="center"/>
      <w:textAlignment w:val="center"/>
    </w:pPr>
    <w:rPr>
      <w:rFonts w:ascii="Bookman Old Style" w:eastAsia="Arial Unicode MS" w:hAnsi="Bookman Old Style" w:cs="Bookman Old Style"/>
      <w:sz w:val="24"/>
      <w:szCs w:val="24"/>
    </w:rPr>
  </w:style>
  <w:style w:type="paragraph" w:customStyle="1" w:styleId="xl77">
    <w:name w:val="xl77"/>
    <w:basedOn w:val="Normal"/>
    <w:rsid w:val="0068385A"/>
    <w:pPr>
      <w:pBdr>
        <w:top w:val="single" w:sz="4" w:space="0" w:color="FF0000"/>
        <w:left w:val="single" w:sz="4" w:space="0" w:color="FF0000"/>
        <w:bottom w:val="single" w:sz="4" w:space="0" w:color="FF0000"/>
        <w:right w:val="single" w:sz="4" w:space="0" w:color="FF0000"/>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78">
    <w:name w:val="xl78"/>
    <w:basedOn w:val="Normal"/>
    <w:rsid w:val="0068385A"/>
    <w:pPr>
      <w:pBdr>
        <w:top w:val="single" w:sz="4" w:space="0" w:color="FF0000"/>
        <w:left w:val="single" w:sz="4" w:space="0" w:color="FF0000"/>
        <w:bottom w:val="single" w:sz="4" w:space="0" w:color="FF0000"/>
        <w:right w:val="single" w:sz="4" w:space="0" w:color="FF0000"/>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79">
    <w:name w:val="xl79"/>
    <w:basedOn w:val="Normal"/>
    <w:rsid w:val="0068385A"/>
    <w:pPr>
      <w:pBdr>
        <w:top w:val="single" w:sz="4" w:space="0" w:color="FF0000"/>
        <w:left w:val="single" w:sz="4" w:space="0" w:color="FF0000"/>
        <w:bottom w:val="single" w:sz="4" w:space="0" w:color="FF0000"/>
        <w:right w:val="double" w:sz="6" w:space="0" w:color="FF0000"/>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80">
    <w:name w:val="xl80"/>
    <w:basedOn w:val="Normal"/>
    <w:rsid w:val="0068385A"/>
    <w:pPr>
      <w:pBdr>
        <w:top w:val="single" w:sz="4" w:space="0" w:color="FF0000"/>
        <w:left w:val="single" w:sz="4" w:space="0" w:color="FF0000"/>
        <w:bottom w:val="single" w:sz="4" w:space="0" w:color="FF0000"/>
        <w:right w:val="single" w:sz="4" w:space="0" w:color="FF0000"/>
      </w:pBdr>
      <w:shd w:val="clear" w:color="auto" w:fill="FFFF00"/>
      <w:spacing w:before="100" w:beforeAutospacing="1" w:after="100" w:afterAutospacing="1" w:line="240" w:lineRule="auto"/>
    </w:pPr>
    <w:rPr>
      <w:rFonts w:ascii="Arial" w:eastAsia="Arial Unicode MS" w:hAnsi="Arial" w:cs="Arial"/>
      <w:sz w:val="20"/>
      <w:szCs w:val="20"/>
    </w:rPr>
  </w:style>
  <w:style w:type="paragraph" w:customStyle="1" w:styleId="xl81">
    <w:name w:val="xl81"/>
    <w:basedOn w:val="Normal"/>
    <w:rsid w:val="0068385A"/>
    <w:pPr>
      <w:pBdr>
        <w:top w:val="single" w:sz="4" w:space="0" w:color="FF0000"/>
        <w:left w:val="single" w:sz="4" w:space="0" w:color="FF0000"/>
        <w:bottom w:val="single" w:sz="4" w:space="0" w:color="FF0000"/>
        <w:right w:val="single" w:sz="4" w:space="0" w:color="FF0000"/>
      </w:pBdr>
      <w:shd w:val="clear" w:color="auto" w:fill="FFFF00"/>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82">
    <w:name w:val="xl82"/>
    <w:basedOn w:val="Normal"/>
    <w:rsid w:val="0068385A"/>
    <w:pPr>
      <w:pBdr>
        <w:top w:val="single" w:sz="4" w:space="0" w:color="FF0000"/>
        <w:left w:val="single" w:sz="4" w:space="0" w:color="FF0000"/>
        <w:bottom w:val="single" w:sz="4" w:space="0" w:color="FF0000"/>
        <w:right w:val="single" w:sz="4" w:space="0" w:color="FF0000"/>
      </w:pBdr>
      <w:shd w:val="clear" w:color="auto" w:fill="FFFF00"/>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83">
    <w:name w:val="xl83"/>
    <w:basedOn w:val="Normal"/>
    <w:rsid w:val="0068385A"/>
    <w:pPr>
      <w:pBdr>
        <w:top w:val="single" w:sz="4" w:space="0" w:color="FF0000"/>
        <w:left w:val="single" w:sz="4" w:space="0" w:color="FF0000"/>
        <w:bottom w:val="single" w:sz="4" w:space="0" w:color="FF0000"/>
        <w:right w:val="single" w:sz="4" w:space="0" w:color="FF0000"/>
      </w:pBdr>
      <w:shd w:val="clear" w:color="auto" w:fill="FFFF00"/>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84">
    <w:name w:val="xl84"/>
    <w:basedOn w:val="Normal"/>
    <w:rsid w:val="0068385A"/>
    <w:pPr>
      <w:pBdr>
        <w:top w:val="single" w:sz="4" w:space="0" w:color="FF0000"/>
        <w:left w:val="single" w:sz="4" w:space="0" w:color="FF0000"/>
        <w:bottom w:val="single" w:sz="4" w:space="0" w:color="FF0000"/>
        <w:right w:val="double" w:sz="6" w:space="0" w:color="FF0000"/>
      </w:pBdr>
      <w:shd w:val="clear" w:color="auto" w:fill="FFFF00"/>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85">
    <w:name w:val="xl85"/>
    <w:basedOn w:val="Normal"/>
    <w:rsid w:val="0068385A"/>
    <w:pPr>
      <w:pBdr>
        <w:top w:val="single" w:sz="4" w:space="0" w:color="FF0000"/>
        <w:left w:val="single" w:sz="4" w:space="0" w:color="FF0000"/>
        <w:bottom w:val="double" w:sz="6" w:space="0" w:color="FF0000"/>
        <w:right w:val="single" w:sz="4" w:space="0" w:color="FF0000"/>
      </w:pBdr>
      <w:shd w:val="clear" w:color="auto" w:fill="FFFF00"/>
      <w:spacing w:before="100" w:beforeAutospacing="1" w:after="100" w:afterAutospacing="1" w:line="240" w:lineRule="auto"/>
    </w:pPr>
    <w:rPr>
      <w:rFonts w:ascii="Arial" w:eastAsia="Arial Unicode MS" w:hAnsi="Arial" w:cs="Arial"/>
      <w:sz w:val="20"/>
      <w:szCs w:val="20"/>
    </w:rPr>
  </w:style>
  <w:style w:type="paragraph" w:customStyle="1" w:styleId="xl86">
    <w:name w:val="xl86"/>
    <w:basedOn w:val="Normal"/>
    <w:rsid w:val="0068385A"/>
    <w:pPr>
      <w:pBdr>
        <w:top w:val="single" w:sz="4" w:space="0" w:color="FF0000"/>
        <w:left w:val="single" w:sz="4" w:space="0" w:color="FF0000"/>
        <w:bottom w:val="double" w:sz="6" w:space="0" w:color="FF0000"/>
        <w:right w:val="single" w:sz="4" w:space="0" w:color="FF0000"/>
      </w:pBdr>
      <w:shd w:val="clear" w:color="auto" w:fill="FFFF00"/>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87">
    <w:name w:val="xl87"/>
    <w:basedOn w:val="Normal"/>
    <w:rsid w:val="0068385A"/>
    <w:pPr>
      <w:pBdr>
        <w:top w:val="single" w:sz="4" w:space="0" w:color="FF0000"/>
        <w:left w:val="single" w:sz="4" w:space="0" w:color="FF0000"/>
        <w:bottom w:val="double" w:sz="6" w:space="0" w:color="FF0000"/>
        <w:right w:val="single" w:sz="4" w:space="0" w:color="FF0000"/>
      </w:pBdr>
      <w:shd w:val="clear" w:color="auto" w:fill="FFFF00"/>
      <w:spacing w:before="100" w:beforeAutospacing="1" w:after="100" w:afterAutospacing="1" w:line="240" w:lineRule="auto"/>
      <w:jc w:val="center"/>
    </w:pPr>
    <w:rPr>
      <w:rFonts w:ascii="Bookman Old Style" w:eastAsia="Arial Unicode MS" w:hAnsi="Bookman Old Style" w:cs="Bookman Old Style"/>
      <w:sz w:val="24"/>
      <w:szCs w:val="24"/>
    </w:rPr>
  </w:style>
  <w:style w:type="paragraph" w:customStyle="1" w:styleId="xl88">
    <w:name w:val="xl88"/>
    <w:basedOn w:val="Normal"/>
    <w:rsid w:val="0068385A"/>
    <w:pPr>
      <w:pBdr>
        <w:top w:val="single" w:sz="4" w:space="0" w:color="FF0000"/>
        <w:left w:val="single" w:sz="4" w:space="31" w:color="FF0000"/>
        <w:bottom w:val="double" w:sz="6" w:space="0" w:color="FF0000"/>
        <w:right w:val="single" w:sz="4" w:space="0" w:color="FF0000"/>
      </w:pBdr>
      <w:shd w:val="clear" w:color="auto" w:fill="FFFF00"/>
      <w:spacing w:before="100" w:beforeAutospacing="1" w:after="100" w:afterAutospacing="1" w:line="240" w:lineRule="auto"/>
      <w:ind w:firstLineChars="700" w:firstLine="700"/>
    </w:pPr>
    <w:rPr>
      <w:rFonts w:ascii="Arial Unicode MS" w:eastAsia="Arial Unicode MS" w:hAnsi="Arial Unicode MS" w:cs="Arial Unicode MS"/>
      <w:sz w:val="24"/>
      <w:szCs w:val="24"/>
    </w:rPr>
  </w:style>
  <w:style w:type="paragraph" w:customStyle="1" w:styleId="xl89">
    <w:name w:val="xl89"/>
    <w:basedOn w:val="Normal"/>
    <w:rsid w:val="0068385A"/>
    <w:pPr>
      <w:pBdr>
        <w:top w:val="single" w:sz="4" w:space="0" w:color="0066CC"/>
        <w:left w:val="single" w:sz="4" w:space="0" w:color="0066CC"/>
        <w:bottom w:val="single" w:sz="4" w:space="0" w:color="0066CC"/>
        <w:right w:val="single" w:sz="4" w:space="0" w:color="0066CC"/>
      </w:pBdr>
      <w:spacing w:before="100" w:beforeAutospacing="1" w:after="100" w:afterAutospacing="1" w:line="240" w:lineRule="auto"/>
    </w:pPr>
    <w:rPr>
      <w:rFonts w:ascii="Times New Roman" w:eastAsia="Arial Unicode MS" w:hAnsi="Times New Roman"/>
      <w:b/>
      <w:bCs/>
      <w:color w:val="000000"/>
    </w:rPr>
  </w:style>
  <w:style w:type="paragraph" w:customStyle="1" w:styleId="xl90">
    <w:name w:val="xl90"/>
    <w:basedOn w:val="Normal"/>
    <w:rsid w:val="0068385A"/>
    <w:pPr>
      <w:pBdr>
        <w:top w:val="single" w:sz="4" w:space="0" w:color="0066CC"/>
        <w:left w:val="single" w:sz="4" w:space="0" w:color="0066CC"/>
        <w:bottom w:val="single" w:sz="4" w:space="0" w:color="0066CC"/>
        <w:right w:val="single" w:sz="4" w:space="0" w:color="0066CC"/>
      </w:pBdr>
      <w:spacing w:before="100" w:beforeAutospacing="1" w:after="100" w:afterAutospacing="1" w:line="240" w:lineRule="auto"/>
    </w:pPr>
    <w:rPr>
      <w:rFonts w:ascii="Times New Roman" w:eastAsia="Arial Unicode MS" w:hAnsi="Times New Roman"/>
      <w:b/>
      <w:bCs/>
      <w:color w:val="000000"/>
    </w:rPr>
  </w:style>
  <w:style w:type="paragraph" w:customStyle="1" w:styleId="xl91">
    <w:name w:val="xl91"/>
    <w:basedOn w:val="Normal"/>
    <w:rsid w:val="0068385A"/>
    <w:pPr>
      <w:pBdr>
        <w:top w:val="single" w:sz="4" w:space="0" w:color="0066CC"/>
        <w:left w:val="single" w:sz="4" w:space="0" w:color="0066CC"/>
        <w:bottom w:val="single" w:sz="4" w:space="0" w:color="0066CC"/>
        <w:right w:val="single" w:sz="12" w:space="0" w:color="993300"/>
      </w:pBdr>
      <w:spacing w:before="100" w:beforeAutospacing="1" w:after="100" w:afterAutospacing="1" w:line="240" w:lineRule="auto"/>
    </w:pPr>
    <w:rPr>
      <w:rFonts w:ascii="Times New Roman" w:eastAsia="Arial Unicode MS" w:hAnsi="Times New Roman"/>
      <w:b/>
      <w:bCs/>
      <w:color w:val="000000"/>
    </w:rPr>
  </w:style>
  <w:style w:type="paragraph" w:customStyle="1" w:styleId="xl92">
    <w:name w:val="xl92"/>
    <w:basedOn w:val="Normal"/>
    <w:rsid w:val="0068385A"/>
    <w:pPr>
      <w:pBdr>
        <w:top w:val="single" w:sz="4" w:space="0" w:color="0066CC"/>
        <w:left w:val="single" w:sz="4" w:space="0" w:color="0066CC"/>
        <w:bottom w:val="single" w:sz="4" w:space="0" w:color="0066CC"/>
        <w:right w:val="single" w:sz="4" w:space="0" w:color="0066CC"/>
      </w:pBdr>
      <w:spacing w:before="100" w:beforeAutospacing="1" w:after="100" w:afterAutospacing="1" w:line="240" w:lineRule="auto"/>
    </w:pPr>
    <w:rPr>
      <w:rFonts w:ascii="Times New Roman" w:eastAsia="Arial Unicode MS" w:hAnsi="Times New Roman"/>
      <w:color w:val="000000"/>
    </w:rPr>
  </w:style>
  <w:style w:type="paragraph" w:customStyle="1" w:styleId="xl93">
    <w:name w:val="xl93"/>
    <w:basedOn w:val="Normal"/>
    <w:rsid w:val="0068385A"/>
    <w:pPr>
      <w:pBdr>
        <w:top w:val="single" w:sz="4" w:space="0" w:color="0066CC"/>
        <w:left w:val="single" w:sz="4" w:space="0" w:color="0066CC"/>
        <w:bottom w:val="single" w:sz="4" w:space="0" w:color="0066CC"/>
        <w:right w:val="single" w:sz="4" w:space="0" w:color="0066CC"/>
      </w:pBdr>
      <w:shd w:val="clear" w:color="auto" w:fill="FFFF00"/>
      <w:spacing w:before="100" w:beforeAutospacing="1" w:after="100" w:afterAutospacing="1" w:line="240" w:lineRule="auto"/>
    </w:pPr>
    <w:rPr>
      <w:rFonts w:ascii="Times New Roman" w:eastAsia="Arial Unicode MS" w:hAnsi="Times New Roman"/>
      <w:b/>
      <w:bCs/>
      <w:i/>
      <w:iCs/>
      <w:color w:val="000000"/>
    </w:rPr>
  </w:style>
  <w:style w:type="paragraph" w:customStyle="1" w:styleId="xl94">
    <w:name w:val="xl94"/>
    <w:basedOn w:val="Normal"/>
    <w:rsid w:val="0068385A"/>
    <w:pPr>
      <w:pBdr>
        <w:top w:val="single" w:sz="4" w:space="0" w:color="0066CC"/>
        <w:left w:val="single" w:sz="12" w:space="0" w:color="993300"/>
        <w:bottom w:val="single" w:sz="4" w:space="0" w:color="0066CC"/>
        <w:right w:val="single" w:sz="4" w:space="0" w:color="0066CC"/>
      </w:pBdr>
      <w:shd w:val="clear" w:color="auto" w:fill="FF9900"/>
      <w:spacing w:before="100" w:beforeAutospacing="1" w:after="100" w:afterAutospacing="1" w:line="240" w:lineRule="auto"/>
      <w:jc w:val="right"/>
    </w:pPr>
    <w:rPr>
      <w:rFonts w:ascii="Times New Roman" w:eastAsia="Arial Unicode MS" w:hAnsi="Times New Roman"/>
      <w:b/>
      <w:bCs/>
      <w:color w:val="000000"/>
    </w:rPr>
  </w:style>
  <w:style w:type="paragraph" w:customStyle="1" w:styleId="xl95">
    <w:name w:val="xl95"/>
    <w:basedOn w:val="Normal"/>
    <w:rsid w:val="0068385A"/>
    <w:pPr>
      <w:pBdr>
        <w:top w:val="single" w:sz="4" w:space="0" w:color="0066CC"/>
        <w:left w:val="single" w:sz="4" w:space="0" w:color="0066CC"/>
        <w:bottom w:val="single" w:sz="4" w:space="0" w:color="0066CC"/>
        <w:right w:val="single" w:sz="4" w:space="0" w:color="0066CC"/>
      </w:pBdr>
      <w:shd w:val="clear" w:color="auto" w:fill="FF9900"/>
      <w:spacing w:before="100" w:beforeAutospacing="1" w:after="100" w:afterAutospacing="1" w:line="240" w:lineRule="auto"/>
      <w:jc w:val="right"/>
    </w:pPr>
    <w:rPr>
      <w:rFonts w:ascii="Times New Roman" w:eastAsia="Arial Unicode MS" w:hAnsi="Times New Roman"/>
      <w:b/>
      <w:bCs/>
      <w:color w:val="000000"/>
    </w:rPr>
  </w:style>
  <w:style w:type="paragraph" w:customStyle="1" w:styleId="xl96">
    <w:name w:val="xl96"/>
    <w:basedOn w:val="Normal"/>
    <w:rsid w:val="0068385A"/>
    <w:pPr>
      <w:pBdr>
        <w:top w:val="single" w:sz="4" w:space="0" w:color="0066CC"/>
        <w:left w:val="single" w:sz="4" w:space="0" w:color="0066CC"/>
        <w:bottom w:val="single" w:sz="4" w:space="0" w:color="0066CC"/>
        <w:right w:val="single" w:sz="4" w:space="0" w:color="0066CC"/>
      </w:pBdr>
      <w:shd w:val="clear" w:color="auto" w:fill="FF9900"/>
      <w:spacing w:before="100" w:beforeAutospacing="1" w:after="100" w:afterAutospacing="1" w:line="240" w:lineRule="auto"/>
      <w:jc w:val="right"/>
    </w:pPr>
    <w:rPr>
      <w:rFonts w:ascii="Times New Roman" w:eastAsia="Arial Unicode MS" w:hAnsi="Times New Roman"/>
      <w:b/>
      <w:bCs/>
      <w:i/>
      <w:iCs/>
      <w:color w:val="000000"/>
    </w:rPr>
  </w:style>
  <w:style w:type="paragraph" w:customStyle="1" w:styleId="xl97">
    <w:name w:val="xl97"/>
    <w:basedOn w:val="Normal"/>
    <w:rsid w:val="0068385A"/>
    <w:pPr>
      <w:pBdr>
        <w:top w:val="single" w:sz="4" w:space="0" w:color="0066CC"/>
        <w:left w:val="single" w:sz="4" w:space="0" w:color="0066CC"/>
        <w:bottom w:val="single" w:sz="4" w:space="0" w:color="0066CC"/>
        <w:right w:val="single" w:sz="4" w:space="0" w:color="0066CC"/>
      </w:pBdr>
      <w:shd w:val="clear" w:color="auto" w:fill="FF9900"/>
      <w:spacing w:before="100" w:beforeAutospacing="1" w:after="100" w:afterAutospacing="1" w:line="240" w:lineRule="auto"/>
      <w:jc w:val="right"/>
    </w:pPr>
    <w:rPr>
      <w:rFonts w:ascii="Times New Roman" w:eastAsia="Arial Unicode MS" w:hAnsi="Times New Roman"/>
      <w:b/>
      <w:bCs/>
      <w:color w:val="000000"/>
    </w:rPr>
  </w:style>
  <w:style w:type="paragraph" w:customStyle="1" w:styleId="xl98">
    <w:name w:val="xl98"/>
    <w:basedOn w:val="Normal"/>
    <w:rsid w:val="0068385A"/>
    <w:pPr>
      <w:pBdr>
        <w:top w:val="single" w:sz="4" w:space="0" w:color="0066CC"/>
        <w:left w:val="single" w:sz="4" w:space="0" w:color="0066CC"/>
        <w:bottom w:val="single" w:sz="4" w:space="0" w:color="0066CC"/>
        <w:right w:val="single" w:sz="12" w:space="0" w:color="993300"/>
      </w:pBdr>
      <w:shd w:val="clear" w:color="auto" w:fill="FF9900"/>
      <w:spacing w:before="100" w:beforeAutospacing="1" w:after="100" w:afterAutospacing="1" w:line="240" w:lineRule="auto"/>
      <w:jc w:val="right"/>
    </w:pPr>
    <w:rPr>
      <w:rFonts w:ascii="Times New Roman" w:eastAsia="Arial Unicode MS" w:hAnsi="Times New Roman"/>
      <w:b/>
      <w:bCs/>
      <w:color w:val="000000"/>
    </w:rPr>
  </w:style>
  <w:style w:type="paragraph" w:customStyle="1" w:styleId="xl99">
    <w:name w:val="xl99"/>
    <w:basedOn w:val="Normal"/>
    <w:rsid w:val="0068385A"/>
    <w:pPr>
      <w:pBdr>
        <w:top w:val="single" w:sz="4" w:space="0" w:color="0066CC"/>
        <w:left w:val="single" w:sz="4" w:space="0" w:color="0066CC"/>
        <w:bottom w:val="single" w:sz="4" w:space="0" w:color="0066CC"/>
        <w:right w:val="single" w:sz="4" w:space="0" w:color="0066CC"/>
      </w:pBdr>
      <w:shd w:val="clear" w:color="auto" w:fill="FF9900"/>
      <w:spacing w:before="100" w:beforeAutospacing="1" w:after="100" w:afterAutospacing="1" w:line="240" w:lineRule="auto"/>
    </w:pPr>
    <w:rPr>
      <w:rFonts w:ascii="Times New Roman" w:eastAsia="Arial Unicode MS" w:hAnsi="Times New Roman"/>
      <w:b/>
      <w:bCs/>
      <w:color w:val="000000"/>
    </w:rPr>
  </w:style>
  <w:style w:type="paragraph" w:customStyle="1" w:styleId="xl100">
    <w:name w:val="xl100"/>
    <w:basedOn w:val="Normal"/>
    <w:rsid w:val="0068385A"/>
    <w:pPr>
      <w:pBdr>
        <w:top w:val="single" w:sz="4" w:space="0" w:color="0066CC"/>
        <w:left w:val="single" w:sz="4" w:space="0" w:color="0066CC"/>
        <w:bottom w:val="single" w:sz="4" w:space="0" w:color="0066CC"/>
        <w:right w:val="single" w:sz="4" w:space="0" w:color="0066CC"/>
      </w:pBdr>
      <w:shd w:val="clear" w:color="auto" w:fill="FF9900"/>
      <w:spacing w:before="100" w:beforeAutospacing="1" w:after="100" w:afterAutospacing="1" w:line="240" w:lineRule="auto"/>
    </w:pPr>
    <w:rPr>
      <w:rFonts w:ascii="Times New Roman" w:eastAsia="Arial Unicode MS" w:hAnsi="Times New Roman"/>
      <w:b/>
      <w:bCs/>
      <w:i/>
      <w:iCs/>
      <w:color w:val="000000"/>
    </w:rPr>
  </w:style>
  <w:style w:type="paragraph" w:customStyle="1" w:styleId="xl101">
    <w:name w:val="xl101"/>
    <w:basedOn w:val="Normal"/>
    <w:rsid w:val="0068385A"/>
    <w:pPr>
      <w:pBdr>
        <w:top w:val="single" w:sz="4" w:space="0" w:color="0066CC"/>
        <w:left w:val="single" w:sz="4" w:space="0" w:color="0066CC"/>
        <w:bottom w:val="single" w:sz="4" w:space="0" w:color="0066CC"/>
        <w:right w:val="single" w:sz="4" w:space="0" w:color="0066CC"/>
      </w:pBdr>
      <w:shd w:val="clear" w:color="auto" w:fill="FF9900"/>
      <w:spacing w:before="100" w:beforeAutospacing="1" w:after="100" w:afterAutospacing="1" w:line="240" w:lineRule="auto"/>
    </w:pPr>
    <w:rPr>
      <w:rFonts w:ascii="Times New Roman" w:eastAsia="Arial Unicode MS" w:hAnsi="Times New Roman"/>
      <w:b/>
      <w:bCs/>
      <w:color w:val="000000"/>
    </w:rPr>
  </w:style>
  <w:style w:type="paragraph" w:customStyle="1" w:styleId="xl102">
    <w:name w:val="xl102"/>
    <w:basedOn w:val="Normal"/>
    <w:rsid w:val="0068385A"/>
    <w:pPr>
      <w:pBdr>
        <w:top w:val="single" w:sz="4" w:space="0" w:color="0066CC"/>
        <w:left w:val="single" w:sz="4" w:space="0" w:color="0066CC"/>
        <w:bottom w:val="single" w:sz="4" w:space="0" w:color="0066CC"/>
        <w:right w:val="single" w:sz="12" w:space="0" w:color="993300"/>
      </w:pBdr>
      <w:shd w:val="clear" w:color="auto" w:fill="FF9900"/>
      <w:spacing w:before="100" w:beforeAutospacing="1" w:after="100" w:afterAutospacing="1" w:line="240" w:lineRule="auto"/>
    </w:pPr>
    <w:rPr>
      <w:rFonts w:ascii="Times New Roman" w:eastAsia="Arial Unicode MS" w:hAnsi="Times New Roman"/>
      <w:b/>
      <w:bCs/>
      <w:color w:val="000000"/>
    </w:rPr>
  </w:style>
  <w:style w:type="paragraph" w:customStyle="1" w:styleId="xl103">
    <w:name w:val="xl103"/>
    <w:basedOn w:val="Normal"/>
    <w:rsid w:val="0068385A"/>
    <w:pPr>
      <w:pBdr>
        <w:top w:val="single" w:sz="4" w:space="0" w:color="0066CC"/>
        <w:left w:val="single" w:sz="12" w:space="0" w:color="993300"/>
        <w:bottom w:val="single" w:sz="12" w:space="0" w:color="993300"/>
        <w:right w:val="single" w:sz="4" w:space="0" w:color="0066CC"/>
      </w:pBdr>
      <w:shd w:val="clear" w:color="auto" w:fill="FF9900"/>
      <w:spacing w:before="100" w:beforeAutospacing="1" w:after="100" w:afterAutospacing="1" w:line="240" w:lineRule="auto"/>
      <w:jc w:val="right"/>
    </w:pPr>
    <w:rPr>
      <w:rFonts w:ascii="Times New Roman" w:eastAsia="Arial Unicode MS" w:hAnsi="Times New Roman"/>
      <w:b/>
      <w:bCs/>
      <w:color w:val="000000"/>
    </w:rPr>
  </w:style>
  <w:style w:type="paragraph" w:customStyle="1" w:styleId="xl104">
    <w:name w:val="xl104"/>
    <w:basedOn w:val="Normal"/>
    <w:rsid w:val="0068385A"/>
    <w:pPr>
      <w:pBdr>
        <w:top w:val="single" w:sz="4" w:space="0" w:color="0066CC"/>
        <w:left w:val="single" w:sz="4" w:space="0" w:color="0066CC"/>
        <w:bottom w:val="single" w:sz="12" w:space="0" w:color="993300"/>
        <w:right w:val="single" w:sz="4" w:space="0" w:color="0066CC"/>
      </w:pBdr>
      <w:shd w:val="clear" w:color="auto" w:fill="FF9900"/>
      <w:spacing w:before="100" w:beforeAutospacing="1" w:after="100" w:afterAutospacing="1" w:line="240" w:lineRule="auto"/>
    </w:pPr>
    <w:rPr>
      <w:rFonts w:ascii="Times New Roman" w:eastAsia="Arial Unicode MS" w:hAnsi="Times New Roman"/>
      <w:b/>
      <w:bCs/>
      <w:color w:val="000000"/>
    </w:rPr>
  </w:style>
  <w:style w:type="paragraph" w:customStyle="1" w:styleId="xl105">
    <w:name w:val="xl105"/>
    <w:basedOn w:val="Normal"/>
    <w:rsid w:val="0068385A"/>
    <w:pPr>
      <w:pBdr>
        <w:top w:val="single" w:sz="4" w:space="0" w:color="0066CC"/>
        <w:left w:val="single" w:sz="4" w:space="0" w:color="0066CC"/>
        <w:bottom w:val="single" w:sz="12" w:space="0" w:color="993300"/>
        <w:right w:val="single" w:sz="4" w:space="0" w:color="0066CC"/>
      </w:pBdr>
      <w:shd w:val="clear" w:color="auto" w:fill="FF9900"/>
      <w:spacing w:before="100" w:beforeAutospacing="1" w:after="100" w:afterAutospacing="1" w:line="240" w:lineRule="auto"/>
    </w:pPr>
    <w:rPr>
      <w:rFonts w:ascii="Times New Roman" w:eastAsia="Arial Unicode MS" w:hAnsi="Times New Roman"/>
      <w:b/>
      <w:bCs/>
      <w:i/>
      <w:iCs/>
      <w:color w:val="000000"/>
    </w:rPr>
  </w:style>
  <w:style w:type="paragraph" w:customStyle="1" w:styleId="xl106">
    <w:name w:val="xl106"/>
    <w:basedOn w:val="Normal"/>
    <w:rsid w:val="0068385A"/>
    <w:pPr>
      <w:pBdr>
        <w:top w:val="single" w:sz="4" w:space="0" w:color="0066CC"/>
        <w:left w:val="single" w:sz="4" w:space="0" w:color="0066CC"/>
        <w:bottom w:val="single" w:sz="12" w:space="0" w:color="993300"/>
        <w:right w:val="single" w:sz="4" w:space="0" w:color="0066CC"/>
      </w:pBdr>
      <w:shd w:val="clear" w:color="auto" w:fill="FF9900"/>
      <w:spacing w:before="100" w:beforeAutospacing="1" w:after="100" w:afterAutospacing="1" w:line="240" w:lineRule="auto"/>
    </w:pPr>
    <w:rPr>
      <w:rFonts w:ascii="Times New Roman" w:eastAsia="Arial Unicode MS" w:hAnsi="Times New Roman"/>
      <w:b/>
      <w:bCs/>
      <w:color w:val="000000"/>
    </w:rPr>
  </w:style>
  <w:style w:type="paragraph" w:customStyle="1" w:styleId="xl107">
    <w:name w:val="xl107"/>
    <w:basedOn w:val="Normal"/>
    <w:rsid w:val="0068385A"/>
    <w:pPr>
      <w:pBdr>
        <w:top w:val="single" w:sz="4" w:space="0" w:color="0066CC"/>
        <w:left w:val="single" w:sz="4" w:space="0" w:color="0066CC"/>
        <w:bottom w:val="single" w:sz="12" w:space="0" w:color="993300"/>
        <w:right w:val="single" w:sz="12" w:space="0" w:color="993300"/>
      </w:pBdr>
      <w:shd w:val="clear" w:color="auto" w:fill="FF9900"/>
      <w:spacing w:before="100" w:beforeAutospacing="1" w:after="100" w:afterAutospacing="1" w:line="240" w:lineRule="auto"/>
    </w:pPr>
    <w:rPr>
      <w:rFonts w:ascii="Times New Roman" w:eastAsia="Arial Unicode MS" w:hAnsi="Times New Roman"/>
      <w:b/>
      <w:bCs/>
      <w:color w:val="000000"/>
    </w:rPr>
  </w:style>
  <w:style w:type="paragraph" w:customStyle="1" w:styleId="xl108">
    <w:name w:val="xl108"/>
    <w:basedOn w:val="Normal"/>
    <w:rsid w:val="0068385A"/>
    <w:pPr>
      <w:pBdr>
        <w:top w:val="single" w:sz="4" w:space="0" w:color="0066CC"/>
        <w:left w:val="single" w:sz="4" w:space="0" w:color="0066CC"/>
        <w:bottom w:val="single" w:sz="4" w:space="0" w:color="0066CC"/>
        <w:right w:val="single" w:sz="4" w:space="0" w:color="0066CC"/>
      </w:pBdr>
      <w:shd w:val="clear" w:color="auto" w:fill="00FF00"/>
      <w:spacing w:before="100" w:beforeAutospacing="1" w:after="100" w:afterAutospacing="1" w:line="240" w:lineRule="auto"/>
    </w:pPr>
    <w:rPr>
      <w:rFonts w:ascii="Times New Roman" w:eastAsia="Arial Unicode MS" w:hAnsi="Times New Roman"/>
      <w:color w:val="000000"/>
    </w:rPr>
  </w:style>
  <w:style w:type="paragraph" w:customStyle="1" w:styleId="xl109">
    <w:name w:val="xl109"/>
    <w:basedOn w:val="Normal"/>
    <w:rsid w:val="0068385A"/>
    <w:pPr>
      <w:pBdr>
        <w:top w:val="single" w:sz="4" w:space="0" w:color="0066CC"/>
        <w:left w:val="single" w:sz="4" w:space="0" w:color="0066CC"/>
        <w:bottom w:val="single" w:sz="4" w:space="0" w:color="0066CC"/>
        <w:right w:val="single" w:sz="4" w:space="0" w:color="0066CC"/>
      </w:pBdr>
      <w:spacing w:before="100" w:beforeAutospacing="1" w:after="100" w:afterAutospacing="1" w:line="240" w:lineRule="auto"/>
      <w:jc w:val="right"/>
    </w:pPr>
    <w:rPr>
      <w:rFonts w:ascii="Times New Roman" w:eastAsia="Arial Unicode MS" w:hAnsi="Times New Roman"/>
      <w:b/>
      <w:bCs/>
      <w:color w:val="000000"/>
    </w:rPr>
  </w:style>
  <w:style w:type="paragraph" w:customStyle="1" w:styleId="xl110">
    <w:name w:val="xl110"/>
    <w:basedOn w:val="Normal"/>
    <w:rsid w:val="0068385A"/>
    <w:pPr>
      <w:pBdr>
        <w:top w:val="single" w:sz="4" w:space="0" w:color="0066CC"/>
        <w:left w:val="single" w:sz="4" w:space="0" w:color="0066CC"/>
        <w:bottom w:val="single" w:sz="4" w:space="0" w:color="0066CC"/>
        <w:right w:val="single" w:sz="4" w:space="0" w:color="0066CC"/>
      </w:pBdr>
      <w:spacing w:before="100" w:beforeAutospacing="1" w:after="100" w:afterAutospacing="1" w:line="240" w:lineRule="auto"/>
      <w:jc w:val="right"/>
    </w:pPr>
    <w:rPr>
      <w:rFonts w:ascii="Times New Roman" w:eastAsia="Arial Unicode MS" w:hAnsi="Times New Roman"/>
      <w:b/>
      <w:bCs/>
      <w:i/>
      <w:iCs/>
      <w:color w:val="000000"/>
    </w:rPr>
  </w:style>
  <w:style w:type="paragraph" w:customStyle="1" w:styleId="xl111">
    <w:name w:val="xl111"/>
    <w:basedOn w:val="Normal"/>
    <w:rsid w:val="0068385A"/>
    <w:pPr>
      <w:pBdr>
        <w:top w:val="single" w:sz="4" w:space="0" w:color="0066CC"/>
        <w:left w:val="single" w:sz="4" w:space="0" w:color="0066CC"/>
        <w:bottom w:val="single" w:sz="4" w:space="0" w:color="0066CC"/>
        <w:right w:val="single" w:sz="4" w:space="0" w:color="0066CC"/>
      </w:pBdr>
      <w:spacing w:before="100" w:beforeAutospacing="1" w:after="100" w:afterAutospacing="1" w:line="240" w:lineRule="auto"/>
      <w:jc w:val="right"/>
    </w:pPr>
    <w:rPr>
      <w:rFonts w:ascii="Times New Roman" w:eastAsia="Arial Unicode MS" w:hAnsi="Times New Roman"/>
      <w:b/>
      <w:bCs/>
      <w:color w:val="000000"/>
    </w:rPr>
  </w:style>
  <w:style w:type="paragraph" w:customStyle="1" w:styleId="xl112">
    <w:name w:val="xl112"/>
    <w:basedOn w:val="Normal"/>
    <w:rsid w:val="0068385A"/>
    <w:pPr>
      <w:pBdr>
        <w:top w:val="single" w:sz="4" w:space="0" w:color="0066CC"/>
        <w:left w:val="single" w:sz="4" w:space="0" w:color="0066CC"/>
        <w:bottom w:val="single" w:sz="4" w:space="0" w:color="0066CC"/>
        <w:right w:val="single" w:sz="12" w:space="0" w:color="993300"/>
      </w:pBdr>
      <w:spacing w:before="100" w:beforeAutospacing="1" w:after="100" w:afterAutospacing="1" w:line="240" w:lineRule="auto"/>
      <w:jc w:val="right"/>
    </w:pPr>
    <w:rPr>
      <w:rFonts w:ascii="Times New Roman" w:eastAsia="Arial Unicode MS" w:hAnsi="Times New Roman"/>
      <w:b/>
      <w:bCs/>
      <w:color w:val="000000"/>
    </w:rPr>
  </w:style>
  <w:style w:type="paragraph" w:customStyle="1" w:styleId="xl113">
    <w:name w:val="xl113"/>
    <w:basedOn w:val="Normal"/>
    <w:rsid w:val="0068385A"/>
    <w:pPr>
      <w:pBdr>
        <w:top w:val="single" w:sz="4" w:space="0" w:color="0066CC"/>
        <w:left w:val="single" w:sz="4" w:space="0" w:color="0066CC"/>
        <w:bottom w:val="single" w:sz="4" w:space="0" w:color="0066CC"/>
        <w:right w:val="single" w:sz="4" w:space="0" w:color="0066CC"/>
      </w:pBdr>
      <w:spacing w:before="100" w:beforeAutospacing="1" w:after="100" w:afterAutospacing="1" w:line="240" w:lineRule="auto"/>
      <w:jc w:val="center"/>
    </w:pPr>
    <w:rPr>
      <w:rFonts w:ascii="Times New Roman" w:eastAsia="Arial Unicode MS" w:hAnsi="Times New Roman"/>
      <w:b/>
      <w:bCs/>
      <w:color w:val="000000"/>
    </w:rPr>
  </w:style>
  <w:style w:type="paragraph" w:customStyle="1" w:styleId="xl114">
    <w:name w:val="xl114"/>
    <w:basedOn w:val="Normal"/>
    <w:rsid w:val="0068385A"/>
    <w:pPr>
      <w:pBdr>
        <w:top w:val="single" w:sz="4" w:space="0" w:color="0066CC"/>
        <w:bottom w:val="single" w:sz="4" w:space="0" w:color="0066CC"/>
        <w:right w:val="single" w:sz="4" w:space="0" w:color="0066CC"/>
      </w:pBdr>
      <w:spacing w:before="100" w:beforeAutospacing="1" w:after="100" w:afterAutospacing="1" w:line="240" w:lineRule="auto"/>
      <w:jc w:val="center"/>
    </w:pPr>
    <w:rPr>
      <w:rFonts w:ascii="Times New Roman" w:eastAsia="Arial Unicode MS" w:hAnsi="Times New Roman"/>
      <w:b/>
      <w:bCs/>
      <w:color w:val="000000"/>
    </w:rPr>
  </w:style>
  <w:style w:type="paragraph" w:customStyle="1" w:styleId="xl115">
    <w:name w:val="xl115"/>
    <w:basedOn w:val="Normal"/>
    <w:rsid w:val="0068385A"/>
    <w:pPr>
      <w:pBdr>
        <w:top w:val="single" w:sz="4" w:space="0" w:color="0066CC"/>
        <w:left w:val="single" w:sz="4" w:space="0" w:color="0066CC"/>
        <w:bottom w:val="single" w:sz="4" w:space="0" w:color="0066CC"/>
        <w:right w:val="single" w:sz="4" w:space="0" w:color="0066CC"/>
      </w:pBdr>
      <w:shd w:val="clear" w:color="auto" w:fill="00FFFF"/>
      <w:spacing w:before="100" w:beforeAutospacing="1" w:after="100" w:afterAutospacing="1" w:line="240" w:lineRule="auto"/>
      <w:jc w:val="right"/>
    </w:pPr>
    <w:rPr>
      <w:rFonts w:ascii="Times New Roman" w:eastAsia="Arial Unicode MS" w:hAnsi="Times New Roman"/>
      <w:b/>
      <w:bCs/>
      <w:color w:val="000000"/>
    </w:rPr>
  </w:style>
  <w:style w:type="paragraph" w:customStyle="1" w:styleId="xl116">
    <w:name w:val="xl116"/>
    <w:basedOn w:val="Normal"/>
    <w:rsid w:val="0068385A"/>
    <w:pPr>
      <w:pBdr>
        <w:top w:val="single" w:sz="4" w:space="0" w:color="0066CC"/>
        <w:left w:val="single" w:sz="4" w:space="0" w:color="0066CC"/>
        <w:bottom w:val="single" w:sz="4" w:space="0" w:color="0066CC"/>
        <w:right w:val="single" w:sz="4" w:space="0" w:color="0066CC"/>
      </w:pBdr>
      <w:shd w:val="clear" w:color="auto" w:fill="00FFFF"/>
      <w:spacing w:before="100" w:beforeAutospacing="1" w:after="100" w:afterAutospacing="1" w:line="240" w:lineRule="auto"/>
      <w:jc w:val="right"/>
    </w:pPr>
    <w:rPr>
      <w:rFonts w:ascii="Times New Roman" w:eastAsia="Arial Unicode MS" w:hAnsi="Times New Roman"/>
      <w:b/>
      <w:bCs/>
      <w:i/>
      <w:iCs/>
      <w:color w:val="000000"/>
    </w:rPr>
  </w:style>
  <w:style w:type="paragraph" w:customStyle="1" w:styleId="xl117">
    <w:name w:val="xl117"/>
    <w:basedOn w:val="Normal"/>
    <w:rsid w:val="0068385A"/>
    <w:pPr>
      <w:pBdr>
        <w:top w:val="single" w:sz="4" w:space="0" w:color="0066CC"/>
        <w:left w:val="single" w:sz="4" w:space="0" w:color="0066CC"/>
        <w:bottom w:val="single" w:sz="4" w:space="0" w:color="0066CC"/>
        <w:right w:val="single" w:sz="4" w:space="0" w:color="0066CC"/>
      </w:pBdr>
      <w:shd w:val="clear" w:color="auto" w:fill="00FFFF"/>
      <w:spacing w:before="100" w:beforeAutospacing="1" w:after="100" w:afterAutospacing="1" w:line="240" w:lineRule="auto"/>
      <w:jc w:val="right"/>
    </w:pPr>
    <w:rPr>
      <w:rFonts w:ascii="Times New Roman" w:eastAsia="Arial Unicode MS" w:hAnsi="Times New Roman"/>
      <w:b/>
      <w:bCs/>
      <w:color w:val="000000"/>
    </w:rPr>
  </w:style>
  <w:style w:type="paragraph" w:customStyle="1" w:styleId="xl118">
    <w:name w:val="xl118"/>
    <w:basedOn w:val="Normal"/>
    <w:uiPriority w:val="99"/>
    <w:rsid w:val="0068385A"/>
    <w:pPr>
      <w:pBdr>
        <w:top w:val="single" w:sz="4" w:space="0" w:color="0066CC"/>
        <w:left w:val="single" w:sz="4" w:space="0" w:color="0066CC"/>
        <w:bottom w:val="single" w:sz="4" w:space="0" w:color="0066CC"/>
        <w:right w:val="single" w:sz="12" w:space="0" w:color="993300"/>
      </w:pBdr>
      <w:shd w:val="clear" w:color="auto" w:fill="00FFFF"/>
      <w:spacing w:before="100" w:beforeAutospacing="1" w:after="100" w:afterAutospacing="1" w:line="240" w:lineRule="auto"/>
      <w:jc w:val="right"/>
    </w:pPr>
    <w:rPr>
      <w:rFonts w:ascii="Times New Roman" w:eastAsia="Arial Unicode MS" w:hAnsi="Times New Roman"/>
      <w:b/>
      <w:bCs/>
      <w:color w:val="000000"/>
    </w:rPr>
  </w:style>
  <w:style w:type="paragraph" w:customStyle="1" w:styleId="xl119">
    <w:name w:val="xl119"/>
    <w:basedOn w:val="Normal"/>
    <w:uiPriority w:val="99"/>
    <w:rsid w:val="0068385A"/>
    <w:pPr>
      <w:pBdr>
        <w:top w:val="single" w:sz="4" w:space="0" w:color="0066CC"/>
        <w:left w:val="single" w:sz="4" w:space="0" w:color="0066CC"/>
        <w:bottom w:val="single" w:sz="4" w:space="0" w:color="0066CC"/>
        <w:right w:val="single" w:sz="4" w:space="0" w:color="0066CC"/>
      </w:pBdr>
      <w:shd w:val="clear" w:color="auto" w:fill="00FFFF"/>
      <w:spacing w:before="100" w:beforeAutospacing="1" w:after="100" w:afterAutospacing="1" w:line="240" w:lineRule="auto"/>
      <w:jc w:val="center"/>
    </w:pPr>
    <w:rPr>
      <w:rFonts w:ascii="Times New Roman" w:eastAsia="Arial Unicode MS" w:hAnsi="Times New Roman"/>
      <w:b/>
      <w:bCs/>
      <w:color w:val="000000"/>
    </w:rPr>
  </w:style>
  <w:style w:type="paragraph" w:customStyle="1" w:styleId="xl120">
    <w:name w:val="xl120"/>
    <w:basedOn w:val="Normal"/>
    <w:uiPriority w:val="99"/>
    <w:rsid w:val="0068385A"/>
    <w:pPr>
      <w:pBdr>
        <w:top w:val="single" w:sz="4" w:space="0" w:color="0066CC"/>
        <w:bottom w:val="single" w:sz="4" w:space="0" w:color="0066CC"/>
        <w:right w:val="single" w:sz="4" w:space="0" w:color="0066CC"/>
      </w:pBdr>
      <w:shd w:val="clear" w:color="auto" w:fill="00FFFF"/>
      <w:spacing w:before="100" w:beforeAutospacing="1" w:after="100" w:afterAutospacing="1" w:line="240" w:lineRule="auto"/>
      <w:jc w:val="center"/>
    </w:pPr>
    <w:rPr>
      <w:rFonts w:ascii="Times New Roman" w:eastAsia="Arial Unicode MS" w:hAnsi="Times New Roman"/>
      <w:b/>
      <w:bCs/>
      <w:color w:val="000000"/>
    </w:rPr>
  </w:style>
  <w:style w:type="paragraph" w:customStyle="1" w:styleId="xl121">
    <w:name w:val="xl121"/>
    <w:basedOn w:val="Normal"/>
    <w:uiPriority w:val="99"/>
    <w:rsid w:val="0068385A"/>
    <w:pPr>
      <w:pBdr>
        <w:top w:val="single" w:sz="4" w:space="0" w:color="0066CC"/>
        <w:left w:val="single" w:sz="4" w:space="0" w:color="0066CC"/>
        <w:bottom w:val="single" w:sz="4" w:space="0" w:color="0066CC"/>
        <w:right w:val="single" w:sz="4" w:space="0" w:color="0066CC"/>
      </w:pBdr>
      <w:shd w:val="clear" w:color="auto" w:fill="00FFFF"/>
      <w:spacing w:before="100" w:beforeAutospacing="1" w:after="100" w:afterAutospacing="1" w:line="240" w:lineRule="auto"/>
    </w:pPr>
    <w:rPr>
      <w:rFonts w:ascii="Times New Roman" w:eastAsia="Arial Unicode MS" w:hAnsi="Times New Roman"/>
      <w:color w:val="000000"/>
    </w:rPr>
  </w:style>
  <w:style w:type="paragraph" w:customStyle="1" w:styleId="xl122">
    <w:name w:val="xl122"/>
    <w:basedOn w:val="Normal"/>
    <w:uiPriority w:val="99"/>
    <w:rsid w:val="0068385A"/>
    <w:pPr>
      <w:pBdr>
        <w:top w:val="single" w:sz="4" w:space="0" w:color="0066CC"/>
        <w:left w:val="single" w:sz="4" w:space="0" w:color="0066CC"/>
        <w:bottom w:val="single" w:sz="4" w:space="0" w:color="0066CC"/>
        <w:right w:val="single" w:sz="4" w:space="0" w:color="0066CC"/>
      </w:pBdr>
      <w:shd w:val="clear" w:color="auto" w:fill="FF9900"/>
      <w:spacing w:before="100" w:beforeAutospacing="1" w:after="100" w:afterAutospacing="1" w:line="240" w:lineRule="auto"/>
    </w:pPr>
    <w:rPr>
      <w:rFonts w:ascii="Times New Roman" w:eastAsia="Arial Unicode MS" w:hAnsi="Times New Roman"/>
      <w:b/>
      <w:bCs/>
      <w:color w:val="000000"/>
    </w:rPr>
  </w:style>
  <w:style w:type="paragraph" w:customStyle="1" w:styleId="xl123">
    <w:name w:val="xl123"/>
    <w:basedOn w:val="Normal"/>
    <w:uiPriority w:val="99"/>
    <w:rsid w:val="0068385A"/>
    <w:pPr>
      <w:pBdr>
        <w:top w:val="single" w:sz="4" w:space="0" w:color="0066CC"/>
        <w:left w:val="single" w:sz="4" w:space="0" w:color="0066CC"/>
        <w:bottom w:val="single" w:sz="4" w:space="0" w:color="0066CC"/>
      </w:pBdr>
      <w:spacing w:before="100" w:beforeAutospacing="1" w:after="100" w:afterAutospacing="1" w:line="240" w:lineRule="auto"/>
      <w:jc w:val="center"/>
    </w:pPr>
    <w:rPr>
      <w:rFonts w:ascii="Times New Roman" w:eastAsia="Arial Unicode MS" w:hAnsi="Times New Roman"/>
      <w:color w:val="000000"/>
    </w:rPr>
  </w:style>
  <w:style w:type="paragraph" w:customStyle="1" w:styleId="xl124">
    <w:name w:val="xl124"/>
    <w:basedOn w:val="Normal"/>
    <w:uiPriority w:val="99"/>
    <w:rsid w:val="0068385A"/>
    <w:pPr>
      <w:pBdr>
        <w:top w:val="single" w:sz="4" w:space="0" w:color="0066CC"/>
        <w:bottom w:val="single" w:sz="4" w:space="0" w:color="0066CC"/>
        <w:right w:val="single" w:sz="4" w:space="0" w:color="0066CC"/>
      </w:pBdr>
      <w:spacing w:before="100" w:beforeAutospacing="1" w:after="100" w:afterAutospacing="1" w:line="240" w:lineRule="auto"/>
      <w:jc w:val="center"/>
    </w:pPr>
    <w:rPr>
      <w:rFonts w:ascii="Times New Roman" w:eastAsia="Arial Unicode MS" w:hAnsi="Times New Roman"/>
      <w:color w:val="000000"/>
    </w:rPr>
  </w:style>
  <w:style w:type="paragraph" w:customStyle="1" w:styleId="xl125">
    <w:name w:val="xl125"/>
    <w:basedOn w:val="Normal"/>
    <w:uiPriority w:val="99"/>
    <w:rsid w:val="0068385A"/>
    <w:pPr>
      <w:pBdr>
        <w:top w:val="single" w:sz="4" w:space="0" w:color="0066CC"/>
        <w:left w:val="single" w:sz="4" w:space="0" w:color="0066CC"/>
        <w:bottom w:val="single" w:sz="4" w:space="0" w:color="0066CC"/>
        <w:right w:val="single" w:sz="4" w:space="0" w:color="0066CC"/>
      </w:pBdr>
      <w:shd w:val="clear" w:color="auto" w:fill="00CCFF"/>
      <w:spacing w:before="100" w:beforeAutospacing="1" w:after="100" w:afterAutospacing="1" w:line="240" w:lineRule="auto"/>
    </w:pPr>
    <w:rPr>
      <w:rFonts w:ascii="Times New Roman" w:eastAsia="Arial Unicode MS" w:hAnsi="Times New Roman"/>
      <w:b/>
      <w:bCs/>
      <w:color w:val="000000"/>
    </w:rPr>
  </w:style>
  <w:style w:type="paragraph" w:customStyle="1" w:styleId="xl126">
    <w:name w:val="xl126"/>
    <w:basedOn w:val="Normal"/>
    <w:uiPriority w:val="99"/>
    <w:rsid w:val="0068385A"/>
    <w:pPr>
      <w:pBdr>
        <w:top w:val="single" w:sz="4" w:space="0" w:color="0066CC"/>
        <w:left w:val="single" w:sz="4" w:space="0" w:color="0066CC"/>
        <w:bottom w:val="single" w:sz="4" w:space="0" w:color="0066CC"/>
        <w:right w:val="single" w:sz="4" w:space="0" w:color="0066CC"/>
      </w:pBdr>
      <w:spacing w:before="100" w:beforeAutospacing="1" w:after="100" w:afterAutospacing="1" w:line="240" w:lineRule="auto"/>
    </w:pPr>
    <w:rPr>
      <w:rFonts w:ascii="Times New Roman" w:eastAsia="Arial Unicode MS" w:hAnsi="Times New Roman"/>
      <w:b/>
      <w:bCs/>
      <w:color w:val="000000"/>
    </w:rPr>
  </w:style>
  <w:style w:type="paragraph" w:customStyle="1" w:styleId="xl127">
    <w:name w:val="xl127"/>
    <w:basedOn w:val="Normal"/>
    <w:uiPriority w:val="99"/>
    <w:rsid w:val="0068385A"/>
    <w:pPr>
      <w:pBdr>
        <w:top w:val="single" w:sz="4" w:space="0" w:color="0066CC"/>
        <w:left w:val="single" w:sz="4" w:space="0" w:color="0066CC"/>
        <w:bottom w:val="single" w:sz="4" w:space="0" w:color="0066CC"/>
        <w:right w:val="single" w:sz="4" w:space="0" w:color="0066CC"/>
      </w:pBdr>
      <w:shd w:val="clear" w:color="auto" w:fill="00FFFF"/>
      <w:spacing w:before="100" w:beforeAutospacing="1" w:after="100" w:afterAutospacing="1" w:line="240" w:lineRule="auto"/>
    </w:pPr>
    <w:rPr>
      <w:rFonts w:ascii="Times New Roman" w:eastAsia="Arial Unicode MS" w:hAnsi="Times New Roman"/>
      <w:b/>
      <w:bCs/>
      <w:color w:val="000000"/>
    </w:rPr>
  </w:style>
  <w:style w:type="paragraph" w:customStyle="1" w:styleId="xl128">
    <w:name w:val="xl128"/>
    <w:basedOn w:val="Normal"/>
    <w:uiPriority w:val="99"/>
    <w:rsid w:val="0068385A"/>
    <w:pPr>
      <w:pBdr>
        <w:top w:val="single" w:sz="4" w:space="0" w:color="0066CC"/>
        <w:bottom w:val="single" w:sz="4" w:space="0" w:color="0066CC"/>
      </w:pBdr>
      <w:spacing w:before="100" w:beforeAutospacing="1" w:after="100" w:afterAutospacing="1" w:line="240" w:lineRule="auto"/>
      <w:jc w:val="center"/>
    </w:pPr>
    <w:rPr>
      <w:rFonts w:ascii="Times New Roman" w:eastAsia="Arial Unicode MS" w:hAnsi="Times New Roman"/>
      <w:color w:val="000000"/>
    </w:rPr>
  </w:style>
  <w:style w:type="paragraph" w:customStyle="1" w:styleId="xl129">
    <w:name w:val="xl129"/>
    <w:basedOn w:val="Normal"/>
    <w:uiPriority w:val="99"/>
    <w:rsid w:val="0068385A"/>
    <w:pPr>
      <w:pBdr>
        <w:top w:val="single" w:sz="4" w:space="0" w:color="0066CC"/>
        <w:left w:val="single" w:sz="4" w:space="0" w:color="0066CC"/>
        <w:bottom w:val="single" w:sz="4" w:space="0" w:color="0066CC"/>
        <w:right w:val="single" w:sz="4" w:space="0" w:color="0066CC"/>
      </w:pBdr>
      <w:spacing w:before="100" w:beforeAutospacing="1" w:after="100" w:afterAutospacing="1" w:line="240" w:lineRule="auto"/>
      <w:jc w:val="center"/>
    </w:pPr>
    <w:rPr>
      <w:rFonts w:ascii="Times New Roman" w:eastAsia="Arial Unicode MS" w:hAnsi="Times New Roman"/>
      <w:color w:val="000000"/>
    </w:rPr>
  </w:style>
  <w:style w:type="paragraph" w:customStyle="1" w:styleId="xl130">
    <w:name w:val="xl130"/>
    <w:basedOn w:val="Normal"/>
    <w:uiPriority w:val="99"/>
    <w:rsid w:val="0068385A"/>
    <w:pPr>
      <w:pBdr>
        <w:top w:val="single" w:sz="4" w:space="0" w:color="0066CC"/>
        <w:left w:val="single" w:sz="4" w:space="0" w:color="0066CC"/>
        <w:bottom w:val="single" w:sz="4" w:space="0" w:color="0066CC"/>
      </w:pBdr>
      <w:shd w:val="clear" w:color="auto" w:fill="00FFFF"/>
      <w:spacing w:before="100" w:beforeAutospacing="1" w:after="100" w:afterAutospacing="1" w:line="240" w:lineRule="auto"/>
      <w:jc w:val="center"/>
    </w:pPr>
    <w:rPr>
      <w:rFonts w:ascii="Times New Roman" w:eastAsia="Arial Unicode MS" w:hAnsi="Times New Roman"/>
      <w:color w:val="000000"/>
    </w:rPr>
  </w:style>
  <w:style w:type="paragraph" w:customStyle="1" w:styleId="xl131">
    <w:name w:val="xl131"/>
    <w:basedOn w:val="Normal"/>
    <w:uiPriority w:val="99"/>
    <w:rsid w:val="0068385A"/>
    <w:pPr>
      <w:pBdr>
        <w:top w:val="single" w:sz="4" w:space="0" w:color="0066CC"/>
        <w:bottom w:val="single" w:sz="4" w:space="0" w:color="0066CC"/>
        <w:right w:val="single" w:sz="4" w:space="0" w:color="0066CC"/>
      </w:pBdr>
      <w:shd w:val="clear" w:color="auto" w:fill="00FFFF"/>
      <w:spacing w:before="100" w:beforeAutospacing="1" w:after="100" w:afterAutospacing="1" w:line="240" w:lineRule="auto"/>
      <w:jc w:val="center"/>
    </w:pPr>
    <w:rPr>
      <w:rFonts w:ascii="Times New Roman" w:eastAsia="Arial Unicode MS" w:hAnsi="Times New Roman"/>
      <w:color w:val="000000"/>
    </w:rPr>
  </w:style>
  <w:style w:type="paragraph" w:customStyle="1" w:styleId="xl132">
    <w:name w:val="xl132"/>
    <w:basedOn w:val="Normal"/>
    <w:uiPriority w:val="99"/>
    <w:rsid w:val="0068385A"/>
    <w:pPr>
      <w:pBdr>
        <w:top w:val="single" w:sz="12" w:space="0" w:color="993300"/>
        <w:left w:val="single" w:sz="4" w:space="0" w:color="0066CC"/>
        <w:bottom w:val="single" w:sz="4" w:space="0" w:color="0066CC"/>
      </w:pBdr>
      <w:spacing w:before="100" w:beforeAutospacing="1" w:after="100" w:afterAutospacing="1" w:line="240" w:lineRule="auto"/>
    </w:pPr>
    <w:rPr>
      <w:rFonts w:ascii="Times New Roman" w:eastAsia="Arial Unicode MS" w:hAnsi="Times New Roman"/>
      <w:b/>
      <w:bCs/>
      <w:color w:val="000000"/>
    </w:rPr>
  </w:style>
  <w:style w:type="paragraph" w:customStyle="1" w:styleId="xl133">
    <w:name w:val="xl133"/>
    <w:basedOn w:val="Normal"/>
    <w:uiPriority w:val="99"/>
    <w:rsid w:val="0068385A"/>
    <w:pPr>
      <w:pBdr>
        <w:top w:val="single" w:sz="12" w:space="0" w:color="993300"/>
        <w:bottom w:val="single" w:sz="4" w:space="0" w:color="0066CC"/>
        <w:right w:val="single" w:sz="4" w:space="0" w:color="0066CC"/>
      </w:pBdr>
      <w:spacing w:before="100" w:beforeAutospacing="1" w:after="100" w:afterAutospacing="1" w:line="240" w:lineRule="auto"/>
    </w:pPr>
    <w:rPr>
      <w:rFonts w:ascii="Times New Roman" w:eastAsia="Arial Unicode MS" w:hAnsi="Times New Roman"/>
      <w:b/>
      <w:bCs/>
      <w:color w:val="000000"/>
    </w:rPr>
  </w:style>
  <w:style w:type="paragraph" w:customStyle="1" w:styleId="xl134">
    <w:name w:val="xl134"/>
    <w:basedOn w:val="Normal"/>
    <w:uiPriority w:val="99"/>
    <w:rsid w:val="0068385A"/>
    <w:pPr>
      <w:pBdr>
        <w:top w:val="single" w:sz="4" w:space="0" w:color="0066CC"/>
        <w:left w:val="single" w:sz="4" w:space="0" w:color="0066CC"/>
        <w:bottom w:val="single" w:sz="4" w:space="0" w:color="0066CC"/>
        <w:right w:val="single" w:sz="4" w:space="0" w:color="0066CC"/>
      </w:pBdr>
      <w:shd w:val="clear" w:color="auto" w:fill="00FFFF"/>
      <w:spacing w:before="100" w:beforeAutospacing="1" w:after="100" w:afterAutospacing="1" w:line="240" w:lineRule="auto"/>
    </w:pPr>
    <w:rPr>
      <w:rFonts w:ascii="Times New Roman" w:eastAsia="Arial Unicode MS" w:hAnsi="Times New Roman"/>
      <w:b/>
      <w:bCs/>
      <w:color w:val="000000"/>
    </w:rPr>
  </w:style>
  <w:style w:type="paragraph" w:customStyle="1" w:styleId="xl135">
    <w:name w:val="xl135"/>
    <w:basedOn w:val="Normal"/>
    <w:uiPriority w:val="99"/>
    <w:rsid w:val="0068385A"/>
    <w:pPr>
      <w:pBdr>
        <w:top w:val="single" w:sz="4" w:space="0" w:color="0066CC"/>
        <w:left w:val="single" w:sz="4" w:space="0" w:color="0066CC"/>
        <w:bottom w:val="single" w:sz="4" w:space="0" w:color="0066CC"/>
      </w:pBdr>
      <w:spacing w:before="100" w:beforeAutospacing="1" w:after="100" w:afterAutospacing="1" w:line="240" w:lineRule="auto"/>
      <w:jc w:val="center"/>
    </w:pPr>
    <w:rPr>
      <w:rFonts w:ascii="Times New Roman" w:eastAsia="Arial Unicode MS" w:hAnsi="Times New Roman"/>
      <w:b/>
      <w:bCs/>
      <w:color w:val="000000"/>
    </w:rPr>
  </w:style>
  <w:style w:type="paragraph" w:customStyle="1" w:styleId="xl136">
    <w:name w:val="xl136"/>
    <w:basedOn w:val="Normal"/>
    <w:uiPriority w:val="99"/>
    <w:rsid w:val="0068385A"/>
    <w:pPr>
      <w:pBdr>
        <w:top w:val="single" w:sz="4" w:space="0" w:color="0066CC"/>
        <w:left w:val="single" w:sz="4" w:space="0" w:color="0066CC"/>
        <w:bottom w:val="single" w:sz="4" w:space="0" w:color="0066CC"/>
        <w:right w:val="single" w:sz="4" w:space="0" w:color="0066CC"/>
      </w:pBdr>
      <w:shd w:val="clear" w:color="auto" w:fill="FF9900"/>
      <w:spacing w:before="100" w:beforeAutospacing="1" w:after="100" w:afterAutospacing="1" w:line="240" w:lineRule="auto"/>
    </w:pPr>
    <w:rPr>
      <w:rFonts w:ascii="Times New Roman" w:eastAsia="Arial Unicode MS" w:hAnsi="Times New Roman"/>
      <w:b/>
      <w:bCs/>
      <w:color w:val="000000"/>
    </w:rPr>
  </w:style>
  <w:style w:type="table" w:customStyle="1" w:styleId="MediumList11">
    <w:name w:val="Medium List 11"/>
    <w:basedOn w:val="TableNormal"/>
    <w:uiPriority w:val="65"/>
    <w:rsid w:val="0068385A"/>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NormalIndent">
    <w:name w:val="Normal Indent"/>
    <w:basedOn w:val="Normal"/>
    <w:link w:val="NormalIndentChar"/>
    <w:rsid w:val="0068385A"/>
    <w:pPr>
      <w:spacing w:after="300" w:line="300" w:lineRule="atLeast"/>
      <w:ind w:left="851"/>
    </w:pPr>
    <w:rPr>
      <w:rFonts w:ascii="Garamond" w:eastAsia="Times New Roman" w:hAnsi="Garamond"/>
      <w:szCs w:val="20"/>
      <w:lang w:val="en-GB"/>
    </w:rPr>
  </w:style>
  <w:style w:type="character" w:styleId="CommentReference">
    <w:name w:val="annotation reference"/>
    <w:basedOn w:val="DefaultParagraphFont"/>
    <w:uiPriority w:val="99"/>
    <w:unhideWhenUsed/>
    <w:rsid w:val="0068385A"/>
    <w:rPr>
      <w:sz w:val="16"/>
      <w:szCs w:val="16"/>
    </w:rPr>
  </w:style>
  <w:style w:type="paragraph" w:styleId="CommentText">
    <w:name w:val="annotation text"/>
    <w:basedOn w:val="Normal"/>
    <w:link w:val="CommentTextChar"/>
    <w:uiPriority w:val="99"/>
    <w:unhideWhenUsed/>
    <w:rsid w:val="0068385A"/>
    <w:pPr>
      <w:spacing w:line="240" w:lineRule="auto"/>
    </w:pPr>
    <w:rPr>
      <w:sz w:val="20"/>
      <w:szCs w:val="20"/>
    </w:rPr>
  </w:style>
  <w:style w:type="character" w:customStyle="1" w:styleId="CommentTextChar">
    <w:name w:val="Comment Text Char"/>
    <w:basedOn w:val="DefaultParagraphFont"/>
    <w:link w:val="CommentText"/>
    <w:uiPriority w:val="99"/>
    <w:rsid w:val="0068385A"/>
  </w:style>
  <w:style w:type="paragraph" w:styleId="CommentSubject">
    <w:name w:val="annotation subject"/>
    <w:basedOn w:val="CommentText"/>
    <w:next w:val="CommentText"/>
    <w:link w:val="CommentSubjectChar"/>
    <w:uiPriority w:val="99"/>
    <w:unhideWhenUsed/>
    <w:rsid w:val="0068385A"/>
    <w:rPr>
      <w:b/>
      <w:bCs/>
    </w:rPr>
  </w:style>
  <w:style w:type="character" w:customStyle="1" w:styleId="CommentSubjectChar">
    <w:name w:val="Comment Subject Char"/>
    <w:basedOn w:val="CommentTextChar"/>
    <w:link w:val="CommentSubject"/>
    <w:uiPriority w:val="99"/>
    <w:rsid w:val="0068385A"/>
    <w:rPr>
      <w:b/>
      <w:bCs/>
    </w:rPr>
  </w:style>
  <w:style w:type="paragraph" w:customStyle="1" w:styleId="fontfot">
    <w:name w:val="fontfot"/>
    <w:basedOn w:val="Normal"/>
    <w:rsid w:val="0068385A"/>
    <w:pPr>
      <w:spacing w:before="100" w:beforeAutospacing="1" w:after="100" w:afterAutospacing="1" w:line="240" w:lineRule="auto"/>
    </w:pPr>
    <w:rPr>
      <w:rFonts w:ascii="Times New Roman" w:eastAsia="Times New Roman" w:hAnsi="Times New Roman"/>
      <w:sz w:val="24"/>
      <w:szCs w:val="24"/>
    </w:rPr>
  </w:style>
  <w:style w:type="character" w:styleId="LineNumber">
    <w:name w:val="line number"/>
    <w:basedOn w:val="DefaultParagraphFont"/>
    <w:uiPriority w:val="99"/>
    <w:unhideWhenUsed/>
    <w:rsid w:val="0068385A"/>
  </w:style>
  <w:style w:type="character" w:styleId="EndnoteReference">
    <w:name w:val="endnote reference"/>
    <w:basedOn w:val="DefaultParagraphFont"/>
    <w:uiPriority w:val="99"/>
    <w:unhideWhenUsed/>
    <w:rsid w:val="0068385A"/>
    <w:rPr>
      <w:vertAlign w:val="superscript"/>
    </w:rPr>
  </w:style>
  <w:style w:type="table" w:customStyle="1" w:styleId="LightGrid-Accent12">
    <w:name w:val="Light Grid - Accent 12"/>
    <w:basedOn w:val="TableNormal"/>
    <w:uiPriority w:val="62"/>
    <w:rsid w:val="0068385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1">
    <w:name w:val="Light Grid1"/>
    <w:basedOn w:val="TableNormal"/>
    <w:uiPriority w:val="62"/>
    <w:rsid w:val="0068385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HTMLCite">
    <w:name w:val="HTML Cite"/>
    <w:basedOn w:val="DefaultParagraphFont"/>
    <w:uiPriority w:val="99"/>
    <w:semiHidden/>
    <w:unhideWhenUsed/>
    <w:rsid w:val="007C70D9"/>
    <w:rPr>
      <w:i w:val="0"/>
      <w:iCs w:val="0"/>
      <w:color w:val="0E774A"/>
    </w:rPr>
  </w:style>
  <w:style w:type="paragraph" w:styleId="FootnoteText">
    <w:name w:val="footnote text"/>
    <w:basedOn w:val="Normal"/>
    <w:link w:val="FootnoteTextChar"/>
    <w:semiHidden/>
    <w:unhideWhenUsed/>
    <w:rsid w:val="007C70D9"/>
    <w:pPr>
      <w:spacing w:after="0" w:line="240" w:lineRule="auto"/>
    </w:pPr>
    <w:rPr>
      <w:rFonts w:asciiTheme="majorHAnsi" w:eastAsiaTheme="majorEastAsia" w:hAnsiTheme="majorHAnsi" w:cstheme="majorBidi"/>
      <w:sz w:val="20"/>
      <w:szCs w:val="20"/>
      <w:lang w:bidi="en-US"/>
    </w:rPr>
  </w:style>
  <w:style w:type="character" w:customStyle="1" w:styleId="FootnoteTextChar">
    <w:name w:val="Footnote Text Char"/>
    <w:basedOn w:val="DefaultParagraphFont"/>
    <w:link w:val="FootnoteText"/>
    <w:semiHidden/>
    <w:rsid w:val="007C70D9"/>
    <w:rPr>
      <w:rFonts w:asciiTheme="majorHAnsi" w:eastAsiaTheme="majorEastAsia" w:hAnsiTheme="majorHAnsi" w:cstheme="majorBidi"/>
      <w:lang w:bidi="en-US"/>
    </w:rPr>
  </w:style>
  <w:style w:type="character" w:styleId="FootnoteReference">
    <w:name w:val="footnote reference"/>
    <w:basedOn w:val="DefaultParagraphFont"/>
    <w:semiHidden/>
    <w:unhideWhenUsed/>
    <w:rsid w:val="007C70D9"/>
    <w:rPr>
      <w:vertAlign w:val="superscript"/>
    </w:rPr>
  </w:style>
  <w:style w:type="character" w:customStyle="1" w:styleId="NormalIndentChar">
    <w:name w:val="Normal Indent Char"/>
    <w:basedOn w:val="DefaultParagraphFont"/>
    <w:link w:val="NormalIndent"/>
    <w:locked/>
    <w:rsid w:val="007C70D9"/>
    <w:rPr>
      <w:rFonts w:ascii="Garamond" w:eastAsia="Times New Roman" w:hAnsi="Garamond"/>
      <w:sz w:val="22"/>
      <w:lang w:val="en-GB"/>
    </w:rPr>
  </w:style>
  <w:style w:type="paragraph" w:customStyle="1" w:styleId="Bullet1">
    <w:name w:val="Bullet1"/>
    <w:basedOn w:val="Normal"/>
    <w:qFormat/>
    <w:rsid w:val="007C70D9"/>
    <w:pPr>
      <w:numPr>
        <w:numId w:val="29"/>
      </w:numPr>
      <w:spacing w:after="0" w:line="240" w:lineRule="auto"/>
      <w:jc w:val="both"/>
    </w:pPr>
    <w:rPr>
      <w:rFonts w:ascii="Arial Narrow" w:eastAsia="Times New Roman" w:hAnsi="Arial Narrow"/>
      <w:szCs w:val="20"/>
      <w:lang w:val="en-GB" w:eastAsia="zh-CN"/>
    </w:rPr>
  </w:style>
  <w:style w:type="paragraph" w:customStyle="1" w:styleId="font7">
    <w:name w:val="font7"/>
    <w:basedOn w:val="Normal"/>
    <w:rsid w:val="007C70D9"/>
    <w:pPr>
      <w:spacing w:before="100" w:beforeAutospacing="1" w:after="100" w:afterAutospacing="1" w:line="240" w:lineRule="auto"/>
    </w:pPr>
    <w:rPr>
      <w:rFonts w:ascii="Times New Roman" w:eastAsia="Times New Roman" w:hAnsi="Times New Roman"/>
      <w:color w:val="000000"/>
      <w:sz w:val="20"/>
      <w:szCs w:val="20"/>
    </w:rPr>
  </w:style>
  <w:style w:type="paragraph" w:customStyle="1" w:styleId="font8">
    <w:name w:val="font8"/>
    <w:basedOn w:val="Normal"/>
    <w:rsid w:val="007C70D9"/>
    <w:pPr>
      <w:spacing w:before="100" w:beforeAutospacing="1" w:after="100" w:afterAutospacing="1" w:line="240" w:lineRule="auto"/>
    </w:pPr>
    <w:rPr>
      <w:rFonts w:ascii="Arial" w:eastAsia="Times New Roman" w:hAnsi="Arial" w:cs="Arial"/>
      <w:sz w:val="20"/>
      <w:szCs w:val="20"/>
    </w:rPr>
  </w:style>
  <w:style w:type="paragraph" w:customStyle="1" w:styleId="xl65">
    <w:name w:val="xl65"/>
    <w:basedOn w:val="Normal"/>
    <w:rsid w:val="007C70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66776">
      <w:bodyDiv w:val="1"/>
      <w:marLeft w:val="0"/>
      <w:marRight w:val="0"/>
      <w:marTop w:val="0"/>
      <w:marBottom w:val="0"/>
      <w:divBdr>
        <w:top w:val="none" w:sz="0" w:space="0" w:color="auto"/>
        <w:left w:val="none" w:sz="0" w:space="0" w:color="auto"/>
        <w:bottom w:val="none" w:sz="0" w:space="0" w:color="auto"/>
        <w:right w:val="none" w:sz="0" w:space="0" w:color="auto"/>
      </w:divBdr>
    </w:div>
    <w:div w:id="58284827">
      <w:bodyDiv w:val="1"/>
      <w:marLeft w:val="0"/>
      <w:marRight w:val="0"/>
      <w:marTop w:val="0"/>
      <w:marBottom w:val="0"/>
      <w:divBdr>
        <w:top w:val="none" w:sz="0" w:space="0" w:color="auto"/>
        <w:left w:val="none" w:sz="0" w:space="0" w:color="auto"/>
        <w:bottom w:val="none" w:sz="0" w:space="0" w:color="auto"/>
        <w:right w:val="none" w:sz="0" w:space="0" w:color="auto"/>
      </w:divBdr>
    </w:div>
    <w:div w:id="62922240">
      <w:bodyDiv w:val="1"/>
      <w:marLeft w:val="0"/>
      <w:marRight w:val="0"/>
      <w:marTop w:val="0"/>
      <w:marBottom w:val="0"/>
      <w:divBdr>
        <w:top w:val="none" w:sz="0" w:space="0" w:color="auto"/>
        <w:left w:val="none" w:sz="0" w:space="0" w:color="auto"/>
        <w:bottom w:val="none" w:sz="0" w:space="0" w:color="auto"/>
        <w:right w:val="none" w:sz="0" w:space="0" w:color="auto"/>
      </w:divBdr>
    </w:div>
    <w:div w:id="88935609">
      <w:bodyDiv w:val="1"/>
      <w:marLeft w:val="0"/>
      <w:marRight w:val="0"/>
      <w:marTop w:val="0"/>
      <w:marBottom w:val="0"/>
      <w:divBdr>
        <w:top w:val="none" w:sz="0" w:space="0" w:color="auto"/>
        <w:left w:val="none" w:sz="0" w:space="0" w:color="auto"/>
        <w:bottom w:val="none" w:sz="0" w:space="0" w:color="auto"/>
        <w:right w:val="none" w:sz="0" w:space="0" w:color="auto"/>
      </w:divBdr>
    </w:div>
    <w:div w:id="93399233">
      <w:bodyDiv w:val="1"/>
      <w:marLeft w:val="0"/>
      <w:marRight w:val="0"/>
      <w:marTop w:val="0"/>
      <w:marBottom w:val="0"/>
      <w:divBdr>
        <w:top w:val="none" w:sz="0" w:space="0" w:color="auto"/>
        <w:left w:val="none" w:sz="0" w:space="0" w:color="auto"/>
        <w:bottom w:val="none" w:sz="0" w:space="0" w:color="auto"/>
        <w:right w:val="none" w:sz="0" w:space="0" w:color="auto"/>
      </w:divBdr>
    </w:div>
    <w:div w:id="100104906">
      <w:bodyDiv w:val="1"/>
      <w:marLeft w:val="0"/>
      <w:marRight w:val="0"/>
      <w:marTop w:val="0"/>
      <w:marBottom w:val="0"/>
      <w:divBdr>
        <w:top w:val="none" w:sz="0" w:space="0" w:color="auto"/>
        <w:left w:val="none" w:sz="0" w:space="0" w:color="auto"/>
        <w:bottom w:val="none" w:sz="0" w:space="0" w:color="auto"/>
        <w:right w:val="none" w:sz="0" w:space="0" w:color="auto"/>
      </w:divBdr>
    </w:div>
    <w:div w:id="120391971">
      <w:bodyDiv w:val="1"/>
      <w:marLeft w:val="0"/>
      <w:marRight w:val="0"/>
      <w:marTop w:val="0"/>
      <w:marBottom w:val="0"/>
      <w:divBdr>
        <w:top w:val="none" w:sz="0" w:space="0" w:color="auto"/>
        <w:left w:val="none" w:sz="0" w:space="0" w:color="auto"/>
        <w:bottom w:val="none" w:sz="0" w:space="0" w:color="auto"/>
        <w:right w:val="none" w:sz="0" w:space="0" w:color="auto"/>
      </w:divBdr>
    </w:div>
    <w:div w:id="140731060">
      <w:bodyDiv w:val="1"/>
      <w:marLeft w:val="0"/>
      <w:marRight w:val="0"/>
      <w:marTop w:val="0"/>
      <w:marBottom w:val="0"/>
      <w:divBdr>
        <w:top w:val="none" w:sz="0" w:space="0" w:color="auto"/>
        <w:left w:val="none" w:sz="0" w:space="0" w:color="auto"/>
        <w:bottom w:val="none" w:sz="0" w:space="0" w:color="auto"/>
        <w:right w:val="none" w:sz="0" w:space="0" w:color="auto"/>
      </w:divBdr>
    </w:div>
    <w:div w:id="167411627">
      <w:bodyDiv w:val="1"/>
      <w:marLeft w:val="0"/>
      <w:marRight w:val="0"/>
      <w:marTop w:val="0"/>
      <w:marBottom w:val="0"/>
      <w:divBdr>
        <w:top w:val="none" w:sz="0" w:space="0" w:color="auto"/>
        <w:left w:val="none" w:sz="0" w:space="0" w:color="auto"/>
        <w:bottom w:val="none" w:sz="0" w:space="0" w:color="auto"/>
        <w:right w:val="none" w:sz="0" w:space="0" w:color="auto"/>
      </w:divBdr>
    </w:div>
    <w:div w:id="175850842">
      <w:bodyDiv w:val="1"/>
      <w:marLeft w:val="0"/>
      <w:marRight w:val="0"/>
      <w:marTop w:val="0"/>
      <w:marBottom w:val="0"/>
      <w:divBdr>
        <w:top w:val="none" w:sz="0" w:space="0" w:color="auto"/>
        <w:left w:val="none" w:sz="0" w:space="0" w:color="auto"/>
        <w:bottom w:val="none" w:sz="0" w:space="0" w:color="auto"/>
        <w:right w:val="none" w:sz="0" w:space="0" w:color="auto"/>
      </w:divBdr>
    </w:div>
    <w:div w:id="181632216">
      <w:bodyDiv w:val="1"/>
      <w:marLeft w:val="0"/>
      <w:marRight w:val="0"/>
      <w:marTop w:val="0"/>
      <w:marBottom w:val="0"/>
      <w:divBdr>
        <w:top w:val="none" w:sz="0" w:space="0" w:color="auto"/>
        <w:left w:val="none" w:sz="0" w:space="0" w:color="auto"/>
        <w:bottom w:val="none" w:sz="0" w:space="0" w:color="auto"/>
        <w:right w:val="none" w:sz="0" w:space="0" w:color="auto"/>
      </w:divBdr>
    </w:div>
    <w:div w:id="209878191">
      <w:bodyDiv w:val="1"/>
      <w:marLeft w:val="0"/>
      <w:marRight w:val="0"/>
      <w:marTop w:val="0"/>
      <w:marBottom w:val="0"/>
      <w:divBdr>
        <w:top w:val="none" w:sz="0" w:space="0" w:color="auto"/>
        <w:left w:val="none" w:sz="0" w:space="0" w:color="auto"/>
        <w:bottom w:val="none" w:sz="0" w:space="0" w:color="auto"/>
        <w:right w:val="none" w:sz="0" w:space="0" w:color="auto"/>
      </w:divBdr>
    </w:div>
    <w:div w:id="230626590">
      <w:bodyDiv w:val="1"/>
      <w:marLeft w:val="0"/>
      <w:marRight w:val="0"/>
      <w:marTop w:val="0"/>
      <w:marBottom w:val="0"/>
      <w:divBdr>
        <w:top w:val="none" w:sz="0" w:space="0" w:color="auto"/>
        <w:left w:val="none" w:sz="0" w:space="0" w:color="auto"/>
        <w:bottom w:val="none" w:sz="0" w:space="0" w:color="auto"/>
        <w:right w:val="none" w:sz="0" w:space="0" w:color="auto"/>
      </w:divBdr>
    </w:div>
    <w:div w:id="243496790">
      <w:bodyDiv w:val="1"/>
      <w:marLeft w:val="0"/>
      <w:marRight w:val="0"/>
      <w:marTop w:val="0"/>
      <w:marBottom w:val="0"/>
      <w:divBdr>
        <w:top w:val="none" w:sz="0" w:space="0" w:color="auto"/>
        <w:left w:val="none" w:sz="0" w:space="0" w:color="auto"/>
        <w:bottom w:val="none" w:sz="0" w:space="0" w:color="auto"/>
        <w:right w:val="none" w:sz="0" w:space="0" w:color="auto"/>
      </w:divBdr>
    </w:div>
    <w:div w:id="249655130">
      <w:bodyDiv w:val="1"/>
      <w:marLeft w:val="0"/>
      <w:marRight w:val="0"/>
      <w:marTop w:val="0"/>
      <w:marBottom w:val="0"/>
      <w:divBdr>
        <w:top w:val="none" w:sz="0" w:space="0" w:color="auto"/>
        <w:left w:val="none" w:sz="0" w:space="0" w:color="auto"/>
        <w:bottom w:val="none" w:sz="0" w:space="0" w:color="auto"/>
        <w:right w:val="none" w:sz="0" w:space="0" w:color="auto"/>
      </w:divBdr>
    </w:div>
    <w:div w:id="250235220">
      <w:bodyDiv w:val="1"/>
      <w:marLeft w:val="0"/>
      <w:marRight w:val="0"/>
      <w:marTop w:val="0"/>
      <w:marBottom w:val="0"/>
      <w:divBdr>
        <w:top w:val="none" w:sz="0" w:space="0" w:color="auto"/>
        <w:left w:val="none" w:sz="0" w:space="0" w:color="auto"/>
        <w:bottom w:val="none" w:sz="0" w:space="0" w:color="auto"/>
        <w:right w:val="none" w:sz="0" w:space="0" w:color="auto"/>
      </w:divBdr>
    </w:div>
    <w:div w:id="262036271">
      <w:bodyDiv w:val="1"/>
      <w:marLeft w:val="0"/>
      <w:marRight w:val="0"/>
      <w:marTop w:val="0"/>
      <w:marBottom w:val="0"/>
      <w:divBdr>
        <w:top w:val="none" w:sz="0" w:space="0" w:color="auto"/>
        <w:left w:val="none" w:sz="0" w:space="0" w:color="auto"/>
        <w:bottom w:val="none" w:sz="0" w:space="0" w:color="auto"/>
        <w:right w:val="none" w:sz="0" w:space="0" w:color="auto"/>
      </w:divBdr>
    </w:div>
    <w:div w:id="273483723">
      <w:bodyDiv w:val="1"/>
      <w:marLeft w:val="0"/>
      <w:marRight w:val="0"/>
      <w:marTop w:val="0"/>
      <w:marBottom w:val="0"/>
      <w:divBdr>
        <w:top w:val="none" w:sz="0" w:space="0" w:color="auto"/>
        <w:left w:val="none" w:sz="0" w:space="0" w:color="auto"/>
        <w:bottom w:val="none" w:sz="0" w:space="0" w:color="auto"/>
        <w:right w:val="none" w:sz="0" w:space="0" w:color="auto"/>
      </w:divBdr>
    </w:div>
    <w:div w:id="286662378">
      <w:bodyDiv w:val="1"/>
      <w:marLeft w:val="0"/>
      <w:marRight w:val="0"/>
      <w:marTop w:val="0"/>
      <w:marBottom w:val="0"/>
      <w:divBdr>
        <w:top w:val="none" w:sz="0" w:space="0" w:color="auto"/>
        <w:left w:val="none" w:sz="0" w:space="0" w:color="auto"/>
        <w:bottom w:val="none" w:sz="0" w:space="0" w:color="auto"/>
        <w:right w:val="none" w:sz="0" w:space="0" w:color="auto"/>
      </w:divBdr>
    </w:div>
    <w:div w:id="341054556">
      <w:bodyDiv w:val="1"/>
      <w:marLeft w:val="0"/>
      <w:marRight w:val="0"/>
      <w:marTop w:val="0"/>
      <w:marBottom w:val="0"/>
      <w:divBdr>
        <w:top w:val="none" w:sz="0" w:space="0" w:color="auto"/>
        <w:left w:val="none" w:sz="0" w:space="0" w:color="auto"/>
        <w:bottom w:val="none" w:sz="0" w:space="0" w:color="auto"/>
        <w:right w:val="none" w:sz="0" w:space="0" w:color="auto"/>
      </w:divBdr>
    </w:div>
    <w:div w:id="353187900">
      <w:bodyDiv w:val="1"/>
      <w:marLeft w:val="0"/>
      <w:marRight w:val="0"/>
      <w:marTop w:val="0"/>
      <w:marBottom w:val="0"/>
      <w:divBdr>
        <w:top w:val="none" w:sz="0" w:space="0" w:color="auto"/>
        <w:left w:val="none" w:sz="0" w:space="0" w:color="auto"/>
        <w:bottom w:val="none" w:sz="0" w:space="0" w:color="auto"/>
        <w:right w:val="none" w:sz="0" w:space="0" w:color="auto"/>
      </w:divBdr>
    </w:div>
    <w:div w:id="372315794">
      <w:bodyDiv w:val="1"/>
      <w:marLeft w:val="0"/>
      <w:marRight w:val="0"/>
      <w:marTop w:val="0"/>
      <w:marBottom w:val="0"/>
      <w:divBdr>
        <w:top w:val="none" w:sz="0" w:space="0" w:color="auto"/>
        <w:left w:val="none" w:sz="0" w:space="0" w:color="auto"/>
        <w:bottom w:val="none" w:sz="0" w:space="0" w:color="auto"/>
        <w:right w:val="none" w:sz="0" w:space="0" w:color="auto"/>
      </w:divBdr>
    </w:div>
    <w:div w:id="382873444">
      <w:bodyDiv w:val="1"/>
      <w:marLeft w:val="0"/>
      <w:marRight w:val="0"/>
      <w:marTop w:val="0"/>
      <w:marBottom w:val="0"/>
      <w:divBdr>
        <w:top w:val="none" w:sz="0" w:space="0" w:color="auto"/>
        <w:left w:val="none" w:sz="0" w:space="0" w:color="auto"/>
        <w:bottom w:val="none" w:sz="0" w:space="0" w:color="auto"/>
        <w:right w:val="none" w:sz="0" w:space="0" w:color="auto"/>
      </w:divBdr>
    </w:div>
    <w:div w:id="396368576">
      <w:bodyDiv w:val="1"/>
      <w:marLeft w:val="0"/>
      <w:marRight w:val="0"/>
      <w:marTop w:val="0"/>
      <w:marBottom w:val="0"/>
      <w:divBdr>
        <w:top w:val="none" w:sz="0" w:space="0" w:color="auto"/>
        <w:left w:val="none" w:sz="0" w:space="0" w:color="auto"/>
        <w:bottom w:val="none" w:sz="0" w:space="0" w:color="auto"/>
        <w:right w:val="none" w:sz="0" w:space="0" w:color="auto"/>
      </w:divBdr>
    </w:div>
    <w:div w:id="397434789">
      <w:bodyDiv w:val="1"/>
      <w:marLeft w:val="0"/>
      <w:marRight w:val="0"/>
      <w:marTop w:val="0"/>
      <w:marBottom w:val="0"/>
      <w:divBdr>
        <w:top w:val="none" w:sz="0" w:space="0" w:color="auto"/>
        <w:left w:val="none" w:sz="0" w:space="0" w:color="auto"/>
        <w:bottom w:val="none" w:sz="0" w:space="0" w:color="auto"/>
        <w:right w:val="none" w:sz="0" w:space="0" w:color="auto"/>
      </w:divBdr>
    </w:div>
    <w:div w:id="401955128">
      <w:bodyDiv w:val="1"/>
      <w:marLeft w:val="0"/>
      <w:marRight w:val="0"/>
      <w:marTop w:val="0"/>
      <w:marBottom w:val="0"/>
      <w:divBdr>
        <w:top w:val="none" w:sz="0" w:space="0" w:color="auto"/>
        <w:left w:val="none" w:sz="0" w:space="0" w:color="auto"/>
        <w:bottom w:val="none" w:sz="0" w:space="0" w:color="auto"/>
        <w:right w:val="none" w:sz="0" w:space="0" w:color="auto"/>
      </w:divBdr>
    </w:div>
    <w:div w:id="420955641">
      <w:bodyDiv w:val="1"/>
      <w:marLeft w:val="0"/>
      <w:marRight w:val="0"/>
      <w:marTop w:val="0"/>
      <w:marBottom w:val="0"/>
      <w:divBdr>
        <w:top w:val="none" w:sz="0" w:space="0" w:color="auto"/>
        <w:left w:val="none" w:sz="0" w:space="0" w:color="auto"/>
        <w:bottom w:val="none" w:sz="0" w:space="0" w:color="auto"/>
        <w:right w:val="none" w:sz="0" w:space="0" w:color="auto"/>
      </w:divBdr>
    </w:div>
    <w:div w:id="437213257">
      <w:bodyDiv w:val="1"/>
      <w:marLeft w:val="0"/>
      <w:marRight w:val="0"/>
      <w:marTop w:val="0"/>
      <w:marBottom w:val="0"/>
      <w:divBdr>
        <w:top w:val="none" w:sz="0" w:space="0" w:color="auto"/>
        <w:left w:val="none" w:sz="0" w:space="0" w:color="auto"/>
        <w:bottom w:val="none" w:sz="0" w:space="0" w:color="auto"/>
        <w:right w:val="none" w:sz="0" w:space="0" w:color="auto"/>
      </w:divBdr>
    </w:div>
    <w:div w:id="452022898">
      <w:bodyDiv w:val="1"/>
      <w:marLeft w:val="0"/>
      <w:marRight w:val="0"/>
      <w:marTop w:val="0"/>
      <w:marBottom w:val="0"/>
      <w:divBdr>
        <w:top w:val="none" w:sz="0" w:space="0" w:color="auto"/>
        <w:left w:val="none" w:sz="0" w:space="0" w:color="auto"/>
        <w:bottom w:val="none" w:sz="0" w:space="0" w:color="auto"/>
        <w:right w:val="none" w:sz="0" w:space="0" w:color="auto"/>
      </w:divBdr>
    </w:div>
    <w:div w:id="455295172">
      <w:bodyDiv w:val="1"/>
      <w:marLeft w:val="0"/>
      <w:marRight w:val="0"/>
      <w:marTop w:val="0"/>
      <w:marBottom w:val="0"/>
      <w:divBdr>
        <w:top w:val="none" w:sz="0" w:space="0" w:color="auto"/>
        <w:left w:val="none" w:sz="0" w:space="0" w:color="auto"/>
        <w:bottom w:val="none" w:sz="0" w:space="0" w:color="auto"/>
        <w:right w:val="none" w:sz="0" w:space="0" w:color="auto"/>
      </w:divBdr>
    </w:div>
    <w:div w:id="456262752">
      <w:bodyDiv w:val="1"/>
      <w:marLeft w:val="0"/>
      <w:marRight w:val="0"/>
      <w:marTop w:val="0"/>
      <w:marBottom w:val="0"/>
      <w:divBdr>
        <w:top w:val="none" w:sz="0" w:space="0" w:color="auto"/>
        <w:left w:val="none" w:sz="0" w:space="0" w:color="auto"/>
        <w:bottom w:val="none" w:sz="0" w:space="0" w:color="auto"/>
        <w:right w:val="none" w:sz="0" w:space="0" w:color="auto"/>
      </w:divBdr>
    </w:div>
    <w:div w:id="458492739">
      <w:bodyDiv w:val="1"/>
      <w:marLeft w:val="0"/>
      <w:marRight w:val="0"/>
      <w:marTop w:val="0"/>
      <w:marBottom w:val="0"/>
      <w:divBdr>
        <w:top w:val="none" w:sz="0" w:space="0" w:color="auto"/>
        <w:left w:val="none" w:sz="0" w:space="0" w:color="auto"/>
        <w:bottom w:val="none" w:sz="0" w:space="0" w:color="auto"/>
        <w:right w:val="none" w:sz="0" w:space="0" w:color="auto"/>
      </w:divBdr>
    </w:div>
    <w:div w:id="476839962">
      <w:bodyDiv w:val="1"/>
      <w:marLeft w:val="0"/>
      <w:marRight w:val="0"/>
      <w:marTop w:val="0"/>
      <w:marBottom w:val="0"/>
      <w:divBdr>
        <w:top w:val="none" w:sz="0" w:space="0" w:color="auto"/>
        <w:left w:val="none" w:sz="0" w:space="0" w:color="auto"/>
        <w:bottom w:val="none" w:sz="0" w:space="0" w:color="auto"/>
        <w:right w:val="none" w:sz="0" w:space="0" w:color="auto"/>
      </w:divBdr>
    </w:div>
    <w:div w:id="532305331">
      <w:bodyDiv w:val="1"/>
      <w:marLeft w:val="0"/>
      <w:marRight w:val="0"/>
      <w:marTop w:val="0"/>
      <w:marBottom w:val="0"/>
      <w:divBdr>
        <w:top w:val="none" w:sz="0" w:space="0" w:color="auto"/>
        <w:left w:val="none" w:sz="0" w:space="0" w:color="auto"/>
        <w:bottom w:val="none" w:sz="0" w:space="0" w:color="auto"/>
        <w:right w:val="none" w:sz="0" w:space="0" w:color="auto"/>
      </w:divBdr>
    </w:div>
    <w:div w:id="563488623">
      <w:bodyDiv w:val="1"/>
      <w:marLeft w:val="0"/>
      <w:marRight w:val="0"/>
      <w:marTop w:val="0"/>
      <w:marBottom w:val="0"/>
      <w:divBdr>
        <w:top w:val="none" w:sz="0" w:space="0" w:color="auto"/>
        <w:left w:val="none" w:sz="0" w:space="0" w:color="auto"/>
        <w:bottom w:val="none" w:sz="0" w:space="0" w:color="auto"/>
        <w:right w:val="none" w:sz="0" w:space="0" w:color="auto"/>
      </w:divBdr>
    </w:div>
    <w:div w:id="569002671">
      <w:bodyDiv w:val="1"/>
      <w:marLeft w:val="0"/>
      <w:marRight w:val="0"/>
      <w:marTop w:val="0"/>
      <w:marBottom w:val="0"/>
      <w:divBdr>
        <w:top w:val="none" w:sz="0" w:space="0" w:color="auto"/>
        <w:left w:val="none" w:sz="0" w:space="0" w:color="auto"/>
        <w:bottom w:val="none" w:sz="0" w:space="0" w:color="auto"/>
        <w:right w:val="none" w:sz="0" w:space="0" w:color="auto"/>
      </w:divBdr>
    </w:div>
    <w:div w:id="587539325">
      <w:bodyDiv w:val="1"/>
      <w:marLeft w:val="0"/>
      <w:marRight w:val="0"/>
      <w:marTop w:val="0"/>
      <w:marBottom w:val="0"/>
      <w:divBdr>
        <w:top w:val="none" w:sz="0" w:space="0" w:color="auto"/>
        <w:left w:val="none" w:sz="0" w:space="0" w:color="auto"/>
        <w:bottom w:val="none" w:sz="0" w:space="0" w:color="auto"/>
        <w:right w:val="none" w:sz="0" w:space="0" w:color="auto"/>
      </w:divBdr>
    </w:div>
    <w:div w:id="597299270">
      <w:bodyDiv w:val="1"/>
      <w:marLeft w:val="0"/>
      <w:marRight w:val="0"/>
      <w:marTop w:val="0"/>
      <w:marBottom w:val="0"/>
      <w:divBdr>
        <w:top w:val="none" w:sz="0" w:space="0" w:color="auto"/>
        <w:left w:val="none" w:sz="0" w:space="0" w:color="auto"/>
        <w:bottom w:val="none" w:sz="0" w:space="0" w:color="auto"/>
        <w:right w:val="none" w:sz="0" w:space="0" w:color="auto"/>
      </w:divBdr>
    </w:div>
    <w:div w:id="641814637">
      <w:bodyDiv w:val="1"/>
      <w:marLeft w:val="0"/>
      <w:marRight w:val="0"/>
      <w:marTop w:val="0"/>
      <w:marBottom w:val="0"/>
      <w:divBdr>
        <w:top w:val="none" w:sz="0" w:space="0" w:color="auto"/>
        <w:left w:val="none" w:sz="0" w:space="0" w:color="auto"/>
        <w:bottom w:val="none" w:sz="0" w:space="0" w:color="auto"/>
        <w:right w:val="none" w:sz="0" w:space="0" w:color="auto"/>
      </w:divBdr>
    </w:div>
    <w:div w:id="642076613">
      <w:bodyDiv w:val="1"/>
      <w:marLeft w:val="0"/>
      <w:marRight w:val="0"/>
      <w:marTop w:val="0"/>
      <w:marBottom w:val="0"/>
      <w:divBdr>
        <w:top w:val="none" w:sz="0" w:space="0" w:color="auto"/>
        <w:left w:val="none" w:sz="0" w:space="0" w:color="auto"/>
        <w:bottom w:val="none" w:sz="0" w:space="0" w:color="auto"/>
        <w:right w:val="none" w:sz="0" w:space="0" w:color="auto"/>
      </w:divBdr>
    </w:div>
    <w:div w:id="653460569">
      <w:bodyDiv w:val="1"/>
      <w:marLeft w:val="0"/>
      <w:marRight w:val="0"/>
      <w:marTop w:val="0"/>
      <w:marBottom w:val="0"/>
      <w:divBdr>
        <w:top w:val="none" w:sz="0" w:space="0" w:color="auto"/>
        <w:left w:val="none" w:sz="0" w:space="0" w:color="auto"/>
        <w:bottom w:val="none" w:sz="0" w:space="0" w:color="auto"/>
        <w:right w:val="none" w:sz="0" w:space="0" w:color="auto"/>
      </w:divBdr>
    </w:div>
    <w:div w:id="665594808">
      <w:bodyDiv w:val="1"/>
      <w:marLeft w:val="0"/>
      <w:marRight w:val="0"/>
      <w:marTop w:val="0"/>
      <w:marBottom w:val="0"/>
      <w:divBdr>
        <w:top w:val="none" w:sz="0" w:space="0" w:color="auto"/>
        <w:left w:val="none" w:sz="0" w:space="0" w:color="auto"/>
        <w:bottom w:val="none" w:sz="0" w:space="0" w:color="auto"/>
        <w:right w:val="none" w:sz="0" w:space="0" w:color="auto"/>
      </w:divBdr>
    </w:div>
    <w:div w:id="679743526">
      <w:bodyDiv w:val="1"/>
      <w:marLeft w:val="0"/>
      <w:marRight w:val="0"/>
      <w:marTop w:val="0"/>
      <w:marBottom w:val="0"/>
      <w:divBdr>
        <w:top w:val="none" w:sz="0" w:space="0" w:color="auto"/>
        <w:left w:val="none" w:sz="0" w:space="0" w:color="auto"/>
        <w:bottom w:val="none" w:sz="0" w:space="0" w:color="auto"/>
        <w:right w:val="none" w:sz="0" w:space="0" w:color="auto"/>
      </w:divBdr>
    </w:div>
    <w:div w:id="693925056">
      <w:bodyDiv w:val="1"/>
      <w:marLeft w:val="0"/>
      <w:marRight w:val="0"/>
      <w:marTop w:val="0"/>
      <w:marBottom w:val="0"/>
      <w:divBdr>
        <w:top w:val="none" w:sz="0" w:space="0" w:color="auto"/>
        <w:left w:val="none" w:sz="0" w:space="0" w:color="auto"/>
        <w:bottom w:val="none" w:sz="0" w:space="0" w:color="auto"/>
        <w:right w:val="none" w:sz="0" w:space="0" w:color="auto"/>
      </w:divBdr>
    </w:div>
    <w:div w:id="697587051">
      <w:bodyDiv w:val="1"/>
      <w:marLeft w:val="0"/>
      <w:marRight w:val="0"/>
      <w:marTop w:val="0"/>
      <w:marBottom w:val="0"/>
      <w:divBdr>
        <w:top w:val="none" w:sz="0" w:space="0" w:color="auto"/>
        <w:left w:val="none" w:sz="0" w:space="0" w:color="auto"/>
        <w:bottom w:val="none" w:sz="0" w:space="0" w:color="auto"/>
        <w:right w:val="none" w:sz="0" w:space="0" w:color="auto"/>
      </w:divBdr>
    </w:div>
    <w:div w:id="698092059">
      <w:bodyDiv w:val="1"/>
      <w:marLeft w:val="0"/>
      <w:marRight w:val="0"/>
      <w:marTop w:val="0"/>
      <w:marBottom w:val="0"/>
      <w:divBdr>
        <w:top w:val="none" w:sz="0" w:space="0" w:color="auto"/>
        <w:left w:val="none" w:sz="0" w:space="0" w:color="auto"/>
        <w:bottom w:val="none" w:sz="0" w:space="0" w:color="auto"/>
        <w:right w:val="none" w:sz="0" w:space="0" w:color="auto"/>
      </w:divBdr>
    </w:div>
    <w:div w:id="716859251">
      <w:bodyDiv w:val="1"/>
      <w:marLeft w:val="0"/>
      <w:marRight w:val="0"/>
      <w:marTop w:val="0"/>
      <w:marBottom w:val="0"/>
      <w:divBdr>
        <w:top w:val="none" w:sz="0" w:space="0" w:color="auto"/>
        <w:left w:val="none" w:sz="0" w:space="0" w:color="auto"/>
        <w:bottom w:val="none" w:sz="0" w:space="0" w:color="auto"/>
        <w:right w:val="none" w:sz="0" w:space="0" w:color="auto"/>
      </w:divBdr>
    </w:div>
    <w:div w:id="763575660">
      <w:bodyDiv w:val="1"/>
      <w:marLeft w:val="0"/>
      <w:marRight w:val="0"/>
      <w:marTop w:val="0"/>
      <w:marBottom w:val="0"/>
      <w:divBdr>
        <w:top w:val="none" w:sz="0" w:space="0" w:color="auto"/>
        <w:left w:val="none" w:sz="0" w:space="0" w:color="auto"/>
        <w:bottom w:val="none" w:sz="0" w:space="0" w:color="auto"/>
        <w:right w:val="none" w:sz="0" w:space="0" w:color="auto"/>
      </w:divBdr>
    </w:div>
    <w:div w:id="769741006">
      <w:bodyDiv w:val="1"/>
      <w:marLeft w:val="0"/>
      <w:marRight w:val="0"/>
      <w:marTop w:val="0"/>
      <w:marBottom w:val="0"/>
      <w:divBdr>
        <w:top w:val="none" w:sz="0" w:space="0" w:color="auto"/>
        <w:left w:val="none" w:sz="0" w:space="0" w:color="auto"/>
        <w:bottom w:val="none" w:sz="0" w:space="0" w:color="auto"/>
        <w:right w:val="none" w:sz="0" w:space="0" w:color="auto"/>
      </w:divBdr>
    </w:div>
    <w:div w:id="773209712">
      <w:bodyDiv w:val="1"/>
      <w:marLeft w:val="0"/>
      <w:marRight w:val="0"/>
      <w:marTop w:val="0"/>
      <w:marBottom w:val="0"/>
      <w:divBdr>
        <w:top w:val="none" w:sz="0" w:space="0" w:color="auto"/>
        <w:left w:val="none" w:sz="0" w:space="0" w:color="auto"/>
        <w:bottom w:val="none" w:sz="0" w:space="0" w:color="auto"/>
        <w:right w:val="none" w:sz="0" w:space="0" w:color="auto"/>
      </w:divBdr>
    </w:div>
    <w:div w:id="796341481">
      <w:bodyDiv w:val="1"/>
      <w:marLeft w:val="0"/>
      <w:marRight w:val="0"/>
      <w:marTop w:val="0"/>
      <w:marBottom w:val="0"/>
      <w:divBdr>
        <w:top w:val="none" w:sz="0" w:space="0" w:color="auto"/>
        <w:left w:val="none" w:sz="0" w:space="0" w:color="auto"/>
        <w:bottom w:val="none" w:sz="0" w:space="0" w:color="auto"/>
        <w:right w:val="none" w:sz="0" w:space="0" w:color="auto"/>
      </w:divBdr>
    </w:div>
    <w:div w:id="802431047">
      <w:bodyDiv w:val="1"/>
      <w:marLeft w:val="0"/>
      <w:marRight w:val="0"/>
      <w:marTop w:val="0"/>
      <w:marBottom w:val="0"/>
      <w:divBdr>
        <w:top w:val="none" w:sz="0" w:space="0" w:color="auto"/>
        <w:left w:val="none" w:sz="0" w:space="0" w:color="auto"/>
        <w:bottom w:val="none" w:sz="0" w:space="0" w:color="auto"/>
        <w:right w:val="none" w:sz="0" w:space="0" w:color="auto"/>
      </w:divBdr>
    </w:div>
    <w:div w:id="808982098">
      <w:bodyDiv w:val="1"/>
      <w:marLeft w:val="0"/>
      <w:marRight w:val="0"/>
      <w:marTop w:val="0"/>
      <w:marBottom w:val="0"/>
      <w:divBdr>
        <w:top w:val="none" w:sz="0" w:space="0" w:color="auto"/>
        <w:left w:val="none" w:sz="0" w:space="0" w:color="auto"/>
        <w:bottom w:val="none" w:sz="0" w:space="0" w:color="auto"/>
        <w:right w:val="none" w:sz="0" w:space="0" w:color="auto"/>
      </w:divBdr>
    </w:div>
    <w:div w:id="870219491">
      <w:bodyDiv w:val="1"/>
      <w:marLeft w:val="0"/>
      <w:marRight w:val="0"/>
      <w:marTop w:val="0"/>
      <w:marBottom w:val="0"/>
      <w:divBdr>
        <w:top w:val="none" w:sz="0" w:space="0" w:color="auto"/>
        <w:left w:val="none" w:sz="0" w:space="0" w:color="auto"/>
        <w:bottom w:val="none" w:sz="0" w:space="0" w:color="auto"/>
        <w:right w:val="none" w:sz="0" w:space="0" w:color="auto"/>
      </w:divBdr>
    </w:div>
    <w:div w:id="879169247">
      <w:bodyDiv w:val="1"/>
      <w:marLeft w:val="0"/>
      <w:marRight w:val="0"/>
      <w:marTop w:val="0"/>
      <w:marBottom w:val="0"/>
      <w:divBdr>
        <w:top w:val="none" w:sz="0" w:space="0" w:color="auto"/>
        <w:left w:val="none" w:sz="0" w:space="0" w:color="auto"/>
        <w:bottom w:val="none" w:sz="0" w:space="0" w:color="auto"/>
        <w:right w:val="none" w:sz="0" w:space="0" w:color="auto"/>
      </w:divBdr>
    </w:div>
    <w:div w:id="888302781">
      <w:bodyDiv w:val="1"/>
      <w:marLeft w:val="0"/>
      <w:marRight w:val="0"/>
      <w:marTop w:val="0"/>
      <w:marBottom w:val="0"/>
      <w:divBdr>
        <w:top w:val="none" w:sz="0" w:space="0" w:color="auto"/>
        <w:left w:val="none" w:sz="0" w:space="0" w:color="auto"/>
        <w:bottom w:val="none" w:sz="0" w:space="0" w:color="auto"/>
        <w:right w:val="none" w:sz="0" w:space="0" w:color="auto"/>
      </w:divBdr>
    </w:div>
    <w:div w:id="890001363">
      <w:bodyDiv w:val="1"/>
      <w:marLeft w:val="0"/>
      <w:marRight w:val="0"/>
      <w:marTop w:val="0"/>
      <w:marBottom w:val="0"/>
      <w:divBdr>
        <w:top w:val="none" w:sz="0" w:space="0" w:color="auto"/>
        <w:left w:val="none" w:sz="0" w:space="0" w:color="auto"/>
        <w:bottom w:val="none" w:sz="0" w:space="0" w:color="auto"/>
        <w:right w:val="none" w:sz="0" w:space="0" w:color="auto"/>
      </w:divBdr>
    </w:div>
    <w:div w:id="903488193">
      <w:bodyDiv w:val="1"/>
      <w:marLeft w:val="0"/>
      <w:marRight w:val="0"/>
      <w:marTop w:val="0"/>
      <w:marBottom w:val="0"/>
      <w:divBdr>
        <w:top w:val="none" w:sz="0" w:space="0" w:color="auto"/>
        <w:left w:val="none" w:sz="0" w:space="0" w:color="auto"/>
        <w:bottom w:val="none" w:sz="0" w:space="0" w:color="auto"/>
        <w:right w:val="none" w:sz="0" w:space="0" w:color="auto"/>
      </w:divBdr>
    </w:div>
    <w:div w:id="953562089">
      <w:bodyDiv w:val="1"/>
      <w:marLeft w:val="0"/>
      <w:marRight w:val="0"/>
      <w:marTop w:val="0"/>
      <w:marBottom w:val="0"/>
      <w:divBdr>
        <w:top w:val="none" w:sz="0" w:space="0" w:color="auto"/>
        <w:left w:val="none" w:sz="0" w:space="0" w:color="auto"/>
        <w:bottom w:val="none" w:sz="0" w:space="0" w:color="auto"/>
        <w:right w:val="none" w:sz="0" w:space="0" w:color="auto"/>
      </w:divBdr>
    </w:div>
    <w:div w:id="987126464">
      <w:bodyDiv w:val="1"/>
      <w:marLeft w:val="0"/>
      <w:marRight w:val="0"/>
      <w:marTop w:val="0"/>
      <w:marBottom w:val="0"/>
      <w:divBdr>
        <w:top w:val="none" w:sz="0" w:space="0" w:color="auto"/>
        <w:left w:val="none" w:sz="0" w:space="0" w:color="auto"/>
        <w:bottom w:val="none" w:sz="0" w:space="0" w:color="auto"/>
        <w:right w:val="none" w:sz="0" w:space="0" w:color="auto"/>
      </w:divBdr>
    </w:div>
    <w:div w:id="988558682">
      <w:bodyDiv w:val="1"/>
      <w:marLeft w:val="0"/>
      <w:marRight w:val="0"/>
      <w:marTop w:val="0"/>
      <w:marBottom w:val="0"/>
      <w:divBdr>
        <w:top w:val="none" w:sz="0" w:space="0" w:color="auto"/>
        <w:left w:val="none" w:sz="0" w:space="0" w:color="auto"/>
        <w:bottom w:val="none" w:sz="0" w:space="0" w:color="auto"/>
        <w:right w:val="none" w:sz="0" w:space="0" w:color="auto"/>
      </w:divBdr>
    </w:div>
    <w:div w:id="999387067">
      <w:bodyDiv w:val="1"/>
      <w:marLeft w:val="0"/>
      <w:marRight w:val="0"/>
      <w:marTop w:val="0"/>
      <w:marBottom w:val="0"/>
      <w:divBdr>
        <w:top w:val="none" w:sz="0" w:space="0" w:color="auto"/>
        <w:left w:val="none" w:sz="0" w:space="0" w:color="auto"/>
        <w:bottom w:val="none" w:sz="0" w:space="0" w:color="auto"/>
        <w:right w:val="none" w:sz="0" w:space="0" w:color="auto"/>
      </w:divBdr>
    </w:div>
    <w:div w:id="1010259334">
      <w:bodyDiv w:val="1"/>
      <w:marLeft w:val="0"/>
      <w:marRight w:val="0"/>
      <w:marTop w:val="0"/>
      <w:marBottom w:val="0"/>
      <w:divBdr>
        <w:top w:val="none" w:sz="0" w:space="0" w:color="auto"/>
        <w:left w:val="none" w:sz="0" w:space="0" w:color="auto"/>
        <w:bottom w:val="none" w:sz="0" w:space="0" w:color="auto"/>
        <w:right w:val="none" w:sz="0" w:space="0" w:color="auto"/>
      </w:divBdr>
    </w:div>
    <w:div w:id="1032875679">
      <w:bodyDiv w:val="1"/>
      <w:marLeft w:val="0"/>
      <w:marRight w:val="0"/>
      <w:marTop w:val="0"/>
      <w:marBottom w:val="0"/>
      <w:divBdr>
        <w:top w:val="none" w:sz="0" w:space="0" w:color="auto"/>
        <w:left w:val="none" w:sz="0" w:space="0" w:color="auto"/>
        <w:bottom w:val="none" w:sz="0" w:space="0" w:color="auto"/>
        <w:right w:val="none" w:sz="0" w:space="0" w:color="auto"/>
      </w:divBdr>
    </w:div>
    <w:div w:id="1040470546">
      <w:bodyDiv w:val="1"/>
      <w:marLeft w:val="0"/>
      <w:marRight w:val="0"/>
      <w:marTop w:val="0"/>
      <w:marBottom w:val="0"/>
      <w:divBdr>
        <w:top w:val="none" w:sz="0" w:space="0" w:color="auto"/>
        <w:left w:val="none" w:sz="0" w:space="0" w:color="auto"/>
        <w:bottom w:val="none" w:sz="0" w:space="0" w:color="auto"/>
        <w:right w:val="none" w:sz="0" w:space="0" w:color="auto"/>
      </w:divBdr>
    </w:div>
    <w:div w:id="1081177895">
      <w:bodyDiv w:val="1"/>
      <w:marLeft w:val="0"/>
      <w:marRight w:val="0"/>
      <w:marTop w:val="0"/>
      <w:marBottom w:val="0"/>
      <w:divBdr>
        <w:top w:val="none" w:sz="0" w:space="0" w:color="auto"/>
        <w:left w:val="none" w:sz="0" w:space="0" w:color="auto"/>
        <w:bottom w:val="none" w:sz="0" w:space="0" w:color="auto"/>
        <w:right w:val="none" w:sz="0" w:space="0" w:color="auto"/>
      </w:divBdr>
    </w:div>
    <w:div w:id="1099981627">
      <w:bodyDiv w:val="1"/>
      <w:marLeft w:val="0"/>
      <w:marRight w:val="0"/>
      <w:marTop w:val="0"/>
      <w:marBottom w:val="0"/>
      <w:divBdr>
        <w:top w:val="none" w:sz="0" w:space="0" w:color="auto"/>
        <w:left w:val="none" w:sz="0" w:space="0" w:color="auto"/>
        <w:bottom w:val="none" w:sz="0" w:space="0" w:color="auto"/>
        <w:right w:val="none" w:sz="0" w:space="0" w:color="auto"/>
      </w:divBdr>
    </w:div>
    <w:div w:id="1104694235">
      <w:bodyDiv w:val="1"/>
      <w:marLeft w:val="0"/>
      <w:marRight w:val="0"/>
      <w:marTop w:val="0"/>
      <w:marBottom w:val="0"/>
      <w:divBdr>
        <w:top w:val="none" w:sz="0" w:space="0" w:color="auto"/>
        <w:left w:val="none" w:sz="0" w:space="0" w:color="auto"/>
        <w:bottom w:val="none" w:sz="0" w:space="0" w:color="auto"/>
        <w:right w:val="none" w:sz="0" w:space="0" w:color="auto"/>
      </w:divBdr>
    </w:div>
    <w:div w:id="1117605368">
      <w:bodyDiv w:val="1"/>
      <w:marLeft w:val="0"/>
      <w:marRight w:val="0"/>
      <w:marTop w:val="0"/>
      <w:marBottom w:val="0"/>
      <w:divBdr>
        <w:top w:val="none" w:sz="0" w:space="0" w:color="auto"/>
        <w:left w:val="none" w:sz="0" w:space="0" w:color="auto"/>
        <w:bottom w:val="none" w:sz="0" w:space="0" w:color="auto"/>
        <w:right w:val="none" w:sz="0" w:space="0" w:color="auto"/>
      </w:divBdr>
    </w:div>
    <w:div w:id="1132865629">
      <w:bodyDiv w:val="1"/>
      <w:marLeft w:val="0"/>
      <w:marRight w:val="0"/>
      <w:marTop w:val="0"/>
      <w:marBottom w:val="0"/>
      <w:divBdr>
        <w:top w:val="none" w:sz="0" w:space="0" w:color="auto"/>
        <w:left w:val="none" w:sz="0" w:space="0" w:color="auto"/>
        <w:bottom w:val="none" w:sz="0" w:space="0" w:color="auto"/>
        <w:right w:val="none" w:sz="0" w:space="0" w:color="auto"/>
      </w:divBdr>
    </w:div>
    <w:div w:id="1169759314">
      <w:bodyDiv w:val="1"/>
      <w:marLeft w:val="0"/>
      <w:marRight w:val="0"/>
      <w:marTop w:val="0"/>
      <w:marBottom w:val="0"/>
      <w:divBdr>
        <w:top w:val="none" w:sz="0" w:space="0" w:color="auto"/>
        <w:left w:val="none" w:sz="0" w:space="0" w:color="auto"/>
        <w:bottom w:val="none" w:sz="0" w:space="0" w:color="auto"/>
        <w:right w:val="none" w:sz="0" w:space="0" w:color="auto"/>
      </w:divBdr>
    </w:div>
    <w:div w:id="1171260464">
      <w:bodyDiv w:val="1"/>
      <w:marLeft w:val="0"/>
      <w:marRight w:val="0"/>
      <w:marTop w:val="0"/>
      <w:marBottom w:val="0"/>
      <w:divBdr>
        <w:top w:val="none" w:sz="0" w:space="0" w:color="auto"/>
        <w:left w:val="none" w:sz="0" w:space="0" w:color="auto"/>
        <w:bottom w:val="none" w:sz="0" w:space="0" w:color="auto"/>
        <w:right w:val="none" w:sz="0" w:space="0" w:color="auto"/>
      </w:divBdr>
    </w:div>
    <w:div w:id="1174221876">
      <w:bodyDiv w:val="1"/>
      <w:marLeft w:val="0"/>
      <w:marRight w:val="0"/>
      <w:marTop w:val="0"/>
      <w:marBottom w:val="0"/>
      <w:divBdr>
        <w:top w:val="none" w:sz="0" w:space="0" w:color="auto"/>
        <w:left w:val="none" w:sz="0" w:space="0" w:color="auto"/>
        <w:bottom w:val="none" w:sz="0" w:space="0" w:color="auto"/>
        <w:right w:val="none" w:sz="0" w:space="0" w:color="auto"/>
      </w:divBdr>
    </w:div>
    <w:div w:id="1188252978">
      <w:bodyDiv w:val="1"/>
      <w:marLeft w:val="0"/>
      <w:marRight w:val="0"/>
      <w:marTop w:val="0"/>
      <w:marBottom w:val="0"/>
      <w:divBdr>
        <w:top w:val="none" w:sz="0" w:space="0" w:color="auto"/>
        <w:left w:val="none" w:sz="0" w:space="0" w:color="auto"/>
        <w:bottom w:val="none" w:sz="0" w:space="0" w:color="auto"/>
        <w:right w:val="none" w:sz="0" w:space="0" w:color="auto"/>
      </w:divBdr>
    </w:div>
    <w:div w:id="1257783625">
      <w:bodyDiv w:val="1"/>
      <w:marLeft w:val="0"/>
      <w:marRight w:val="0"/>
      <w:marTop w:val="0"/>
      <w:marBottom w:val="0"/>
      <w:divBdr>
        <w:top w:val="none" w:sz="0" w:space="0" w:color="auto"/>
        <w:left w:val="none" w:sz="0" w:space="0" w:color="auto"/>
        <w:bottom w:val="none" w:sz="0" w:space="0" w:color="auto"/>
        <w:right w:val="none" w:sz="0" w:space="0" w:color="auto"/>
      </w:divBdr>
    </w:div>
    <w:div w:id="1259366539">
      <w:bodyDiv w:val="1"/>
      <w:marLeft w:val="0"/>
      <w:marRight w:val="0"/>
      <w:marTop w:val="0"/>
      <w:marBottom w:val="0"/>
      <w:divBdr>
        <w:top w:val="none" w:sz="0" w:space="0" w:color="auto"/>
        <w:left w:val="none" w:sz="0" w:space="0" w:color="auto"/>
        <w:bottom w:val="none" w:sz="0" w:space="0" w:color="auto"/>
        <w:right w:val="none" w:sz="0" w:space="0" w:color="auto"/>
      </w:divBdr>
    </w:div>
    <w:div w:id="1261062658">
      <w:bodyDiv w:val="1"/>
      <w:marLeft w:val="0"/>
      <w:marRight w:val="0"/>
      <w:marTop w:val="0"/>
      <w:marBottom w:val="0"/>
      <w:divBdr>
        <w:top w:val="none" w:sz="0" w:space="0" w:color="auto"/>
        <w:left w:val="none" w:sz="0" w:space="0" w:color="auto"/>
        <w:bottom w:val="none" w:sz="0" w:space="0" w:color="auto"/>
        <w:right w:val="none" w:sz="0" w:space="0" w:color="auto"/>
      </w:divBdr>
    </w:div>
    <w:div w:id="1296788987">
      <w:bodyDiv w:val="1"/>
      <w:marLeft w:val="0"/>
      <w:marRight w:val="0"/>
      <w:marTop w:val="0"/>
      <w:marBottom w:val="0"/>
      <w:divBdr>
        <w:top w:val="none" w:sz="0" w:space="0" w:color="auto"/>
        <w:left w:val="none" w:sz="0" w:space="0" w:color="auto"/>
        <w:bottom w:val="none" w:sz="0" w:space="0" w:color="auto"/>
        <w:right w:val="none" w:sz="0" w:space="0" w:color="auto"/>
      </w:divBdr>
    </w:div>
    <w:div w:id="1297293000">
      <w:bodyDiv w:val="1"/>
      <w:marLeft w:val="0"/>
      <w:marRight w:val="0"/>
      <w:marTop w:val="0"/>
      <w:marBottom w:val="0"/>
      <w:divBdr>
        <w:top w:val="none" w:sz="0" w:space="0" w:color="auto"/>
        <w:left w:val="none" w:sz="0" w:space="0" w:color="auto"/>
        <w:bottom w:val="none" w:sz="0" w:space="0" w:color="auto"/>
        <w:right w:val="none" w:sz="0" w:space="0" w:color="auto"/>
      </w:divBdr>
    </w:div>
    <w:div w:id="1338342234">
      <w:bodyDiv w:val="1"/>
      <w:marLeft w:val="0"/>
      <w:marRight w:val="0"/>
      <w:marTop w:val="0"/>
      <w:marBottom w:val="0"/>
      <w:divBdr>
        <w:top w:val="none" w:sz="0" w:space="0" w:color="auto"/>
        <w:left w:val="none" w:sz="0" w:space="0" w:color="auto"/>
        <w:bottom w:val="none" w:sz="0" w:space="0" w:color="auto"/>
        <w:right w:val="none" w:sz="0" w:space="0" w:color="auto"/>
      </w:divBdr>
    </w:div>
    <w:div w:id="1348868601">
      <w:bodyDiv w:val="1"/>
      <w:marLeft w:val="0"/>
      <w:marRight w:val="0"/>
      <w:marTop w:val="0"/>
      <w:marBottom w:val="0"/>
      <w:divBdr>
        <w:top w:val="none" w:sz="0" w:space="0" w:color="auto"/>
        <w:left w:val="none" w:sz="0" w:space="0" w:color="auto"/>
        <w:bottom w:val="none" w:sz="0" w:space="0" w:color="auto"/>
        <w:right w:val="none" w:sz="0" w:space="0" w:color="auto"/>
      </w:divBdr>
    </w:div>
    <w:div w:id="1354502944">
      <w:bodyDiv w:val="1"/>
      <w:marLeft w:val="0"/>
      <w:marRight w:val="0"/>
      <w:marTop w:val="0"/>
      <w:marBottom w:val="0"/>
      <w:divBdr>
        <w:top w:val="none" w:sz="0" w:space="0" w:color="auto"/>
        <w:left w:val="none" w:sz="0" w:space="0" w:color="auto"/>
        <w:bottom w:val="none" w:sz="0" w:space="0" w:color="auto"/>
        <w:right w:val="none" w:sz="0" w:space="0" w:color="auto"/>
      </w:divBdr>
    </w:div>
    <w:div w:id="1411196770">
      <w:bodyDiv w:val="1"/>
      <w:marLeft w:val="0"/>
      <w:marRight w:val="0"/>
      <w:marTop w:val="0"/>
      <w:marBottom w:val="0"/>
      <w:divBdr>
        <w:top w:val="none" w:sz="0" w:space="0" w:color="auto"/>
        <w:left w:val="none" w:sz="0" w:space="0" w:color="auto"/>
        <w:bottom w:val="none" w:sz="0" w:space="0" w:color="auto"/>
        <w:right w:val="none" w:sz="0" w:space="0" w:color="auto"/>
      </w:divBdr>
    </w:div>
    <w:div w:id="1489177028">
      <w:bodyDiv w:val="1"/>
      <w:marLeft w:val="0"/>
      <w:marRight w:val="0"/>
      <w:marTop w:val="0"/>
      <w:marBottom w:val="0"/>
      <w:divBdr>
        <w:top w:val="none" w:sz="0" w:space="0" w:color="auto"/>
        <w:left w:val="none" w:sz="0" w:space="0" w:color="auto"/>
        <w:bottom w:val="none" w:sz="0" w:space="0" w:color="auto"/>
        <w:right w:val="none" w:sz="0" w:space="0" w:color="auto"/>
      </w:divBdr>
    </w:div>
    <w:div w:id="1513301452">
      <w:bodyDiv w:val="1"/>
      <w:marLeft w:val="0"/>
      <w:marRight w:val="0"/>
      <w:marTop w:val="0"/>
      <w:marBottom w:val="0"/>
      <w:divBdr>
        <w:top w:val="none" w:sz="0" w:space="0" w:color="auto"/>
        <w:left w:val="none" w:sz="0" w:space="0" w:color="auto"/>
        <w:bottom w:val="none" w:sz="0" w:space="0" w:color="auto"/>
        <w:right w:val="none" w:sz="0" w:space="0" w:color="auto"/>
      </w:divBdr>
    </w:div>
    <w:div w:id="1517814355">
      <w:bodyDiv w:val="1"/>
      <w:marLeft w:val="0"/>
      <w:marRight w:val="0"/>
      <w:marTop w:val="0"/>
      <w:marBottom w:val="0"/>
      <w:divBdr>
        <w:top w:val="none" w:sz="0" w:space="0" w:color="auto"/>
        <w:left w:val="none" w:sz="0" w:space="0" w:color="auto"/>
        <w:bottom w:val="none" w:sz="0" w:space="0" w:color="auto"/>
        <w:right w:val="none" w:sz="0" w:space="0" w:color="auto"/>
      </w:divBdr>
    </w:div>
    <w:div w:id="1526362357">
      <w:bodyDiv w:val="1"/>
      <w:marLeft w:val="0"/>
      <w:marRight w:val="0"/>
      <w:marTop w:val="0"/>
      <w:marBottom w:val="0"/>
      <w:divBdr>
        <w:top w:val="none" w:sz="0" w:space="0" w:color="auto"/>
        <w:left w:val="none" w:sz="0" w:space="0" w:color="auto"/>
        <w:bottom w:val="none" w:sz="0" w:space="0" w:color="auto"/>
        <w:right w:val="none" w:sz="0" w:space="0" w:color="auto"/>
      </w:divBdr>
    </w:div>
    <w:div w:id="1533768171">
      <w:bodyDiv w:val="1"/>
      <w:marLeft w:val="0"/>
      <w:marRight w:val="0"/>
      <w:marTop w:val="0"/>
      <w:marBottom w:val="0"/>
      <w:divBdr>
        <w:top w:val="none" w:sz="0" w:space="0" w:color="auto"/>
        <w:left w:val="none" w:sz="0" w:space="0" w:color="auto"/>
        <w:bottom w:val="none" w:sz="0" w:space="0" w:color="auto"/>
        <w:right w:val="none" w:sz="0" w:space="0" w:color="auto"/>
      </w:divBdr>
    </w:div>
    <w:div w:id="1538548131">
      <w:bodyDiv w:val="1"/>
      <w:marLeft w:val="0"/>
      <w:marRight w:val="0"/>
      <w:marTop w:val="0"/>
      <w:marBottom w:val="0"/>
      <w:divBdr>
        <w:top w:val="none" w:sz="0" w:space="0" w:color="auto"/>
        <w:left w:val="none" w:sz="0" w:space="0" w:color="auto"/>
        <w:bottom w:val="none" w:sz="0" w:space="0" w:color="auto"/>
        <w:right w:val="none" w:sz="0" w:space="0" w:color="auto"/>
      </w:divBdr>
    </w:div>
    <w:div w:id="1549875592">
      <w:bodyDiv w:val="1"/>
      <w:marLeft w:val="0"/>
      <w:marRight w:val="0"/>
      <w:marTop w:val="0"/>
      <w:marBottom w:val="0"/>
      <w:divBdr>
        <w:top w:val="none" w:sz="0" w:space="0" w:color="auto"/>
        <w:left w:val="none" w:sz="0" w:space="0" w:color="auto"/>
        <w:bottom w:val="none" w:sz="0" w:space="0" w:color="auto"/>
        <w:right w:val="none" w:sz="0" w:space="0" w:color="auto"/>
      </w:divBdr>
    </w:div>
    <w:div w:id="1550147490">
      <w:bodyDiv w:val="1"/>
      <w:marLeft w:val="0"/>
      <w:marRight w:val="0"/>
      <w:marTop w:val="0"/>
      <w:marBottom w:val="0"/>
      <w:divBdr>
        <w:top w:val="none" w:sz="0" w:space="0" w:color="auto"/>
        <w:left w:val="none" w:sz="0" w:space="0" w:color="auto"/>
        <w:bottom w:val="none" w:sz="0" w:space="0" w:color="auto"/>
        <w:right w:val="none" w:sz="0" w:space="0" w:color="auto"/>
      </w:divBdr>
    </w:div>
    <w:div w:id="1568685205">
      <w:bodyDiv w:val="1"/>
      <w:marLeft w:val="0"/>
      <w:marRight w:val="0"/>
      <w:marTop w:val="0"/>
      <w:marBottom w:val="0"/>
      <w:divBdr>
        <w:top w:val="none" w:sz="0" w:space="0" w:color="auto"/>
        <w:left w:val="none" w:sz="0" w:space="0" w:color="auto"/>
        <w:bottom w:val="none" w:sz="0" w:space="0" w:color="auto"/>
        <w:right w:val="none" w:sz="0" w:space="0" w:color="auto"/>
      </w:divBdr>
    </w:div>
    <w:div w:id="1592347723">
      <w:bodyDiv w:val="1"/>
      <w:marLeft w:val="0"/>
      <w:marRight w:val="0"/>
      <w:marTop w:val="0"/>
      <w:marBottom w:val="0"/>
      <w:divBdr>
        <w:top w:val="none" w:sz="0" w:space="0" w:color="auto"/>
        <w:left w:val="none" w:sz="0" w:space="0" w:color="auto"/>
        <w:bottom w:val="none" w:sz="0" w:space="0" w:color="auto"/>
        <w:right w:val="none" w:sz="0" w:space="0" w:color="auto"/>
      </w:divBdr>
    </w:div>
    <w:div w:id="1601454819">
      <w:bodyDiv w:val="1"/>
      <w:marLeft w:val="0"/>
      <w:marRight w:val="0"/>
      <w:marTop w:val="0"/>
      <w:marBottom w:val="0"/>
      <w:divBdr>
        <w:top w:val="none" w:sz="0" w:space="0" w:color="auto"/>
        <w:left w:val="none" w:sz="0" w:space="0" w:color="auto"/>
        <w:bottom w:val="none" w:sz="0" w:space="0" w:color="auto"/>
        <w:right w:val="none" w:sz="0" w:space="0" w:color="auto"/>
      </w:divBdr>
    </w:div>
    <w:div w:id="1617830463">
      <w:bodyDiv w:val="1"/>
      <w:marLeft w:val="0"/>
      <w:marRight w:val="0"/>
      <w:marTop w:val="0"/>
      <w:marBottom w:val="0"/>
      <w:divBdr>
        <w:top w:val="none" w:sz="0" w:space="0" w:color="auto"/>
        <w:left w:val="none" w:sz="0" w:space="0" w:color="auto"/>
        <w:bottom w:val="none" w:sz="0" w:space="0" w:color="auto"/>
        <w:right w:val="none" w:sz="0" w:space="0" w:color="auto"/>
      </w:divBdr>
    </w:div>
    <w:div w:id="1654409200">
      <w:bodyDiv w:val="1"/>
      <w:marLeft w:val="0"/>
      <w:marRight w:val="0"/>
      <w:marTop w:val="0"/>
      <w:marBottom w:val="0"/>
      <w:divBdr>
        <w:top w:val="none" w:sz="0" w:space="0" w:color="auto"/>
        <w:left w:val="none" w:sz="0" w:space="0" w:color="auto"/>
        <w:bottom w:val="none" w:sz="0" w:space="0" w:color="auto"/>
        <w:right w:val="none" w:sz="0" w:space="0" w:color="auto"/>
      </w:divBdr>
    </w:div>
    <w:div w:id="1663387303">
      <w:bodyDiv w:val="1"/>
      <w:marLeft w:val="0"/>
      <w:marRight w:val="0"/>
      <w:marTop w:val="0"/>
      <w:marBottom w:val="0"/>
      <w:divBdr>
        <w:top w:val="none" w:sz="0" w:space="0" w:color="auto"/>
        <w:left w:val="none" w:sz="0" w:space="0" w:color="auto"/>
        <w:bottom w:val="none" w:sz="0" w:space="0" w:color="auto"/>
        <w:right w:val="none" w:sz="0" w:space="0" w:color="auto"/>
      </w:divBdr>
    </w:div>
    <w:div w:id="1665627547">
      <w:bodyDiv w:val="1"/>
      <w:marLeft w:val="0"/>
      <w:marRight w:val="0"/>
      <w:marTop w:val="0"/>
      <w:marBottom w:val="0"/>
      <w:divBdr>
        <w:top w:val="none" w:sz="0" w:space="0" w:color="auto"/>
        <w:left w:val="none" w:sz="0" w:space="0" w:color="auto"/>
        <w:bottom w:val="none" w:sz="0" w:space="0" w:color="auto"/>
        <w:right w:val="none" w:sz="0" w:space="0" w:color="auto"/>
      </w:divBdr>
    </w:div>
    <w:div w:id="1667052786">
      <w:bodyDiv w:val="1"/>
      <w:marLeft w:val="0"/>
      <w:marRight w:val="0"/>
      <w:marTop w:val="0"/>
      <w:marBottom w:val="0"/>
      <w:divBdr>
        <w:top w:val="none" w:sz="0" w:space="0" w:color="auto"/>
        <w:left w:val="none" w:sz="0" w:space="0" w:color="auto"/>
        <w:bottom w:val="none" w:sz="0" w:space="0" w:color="auto"/>
        <w:right w:val="none" w:sz="0" w:space="0" w:color="auto"/>
      </w:divBdr>
    </w:div>
    <w:div w:id="1759326192">
      <w:bodyDiv w:val="1"/>
      <w:marLeft w:val="0"/>
      <w:marRight w:val="0"/>
      <w:marTop w:val="0"/>
      <w:marBottom w:val="0"/>
      <w:divBdr>
        <w:top w:val="none" w:sz="0" w:space="0" w:color="auto"/>
        <w:left w:val="none" w:sz="0" w:space="0" w:color="auto"/>
        <w:bottom w:val="none" w:sz="0" w:space="0" w:color="auto"/>
        <w:right w:val="none" w:sz="0" w:space="0" w:color="auto"/>
      </w:divBdr>
    </w:div>
    <w:div w:id="1766729071">
      <w:bodyDiv w:val="1"/>
      <w:marLeft w:val="0"/>
      <w:marRight w:val="0"/>
      <w:marTop w:val="0"/>
      <w:marBottom w:val="0"/>
      <w:divBdr>
        <w:top w:val="none" w:sz="0" w:space="0" w:color="auto"/>
        <w:left w:val="none" w:sz="0" w:space="0" w:color="auto"/>
        <w:bottom w:val="none" w:sz="0" w:space="0" w:color="auto"/>
        <w:right w:val="none" w:sz="0" w:space="0" w:color="auto"/>
      </w:divBdr>
    </w:div>
    <w:div w:id="1770001937">
      <w:bodyDiv w:val="1"/>
      <w:marLeft w:val="0"/>
      <w:marRight w:val="0"/>
      <w:marTop w:val="0"/>
      <w:marBottom w:val="0"/>
      <w:divBdr>
        <w:top w:val="none" w:sz="0" w:space="0" w:color="auto"/>
        <w:left w:val="none" w:sz="0" w:space="0" w:color="auto"/>
        <w:bottom w:val="none" w:sz="0" w:space="0" w:color="auto"/>
        <w:right w:val="none" w:sz="0" w:space="0" w:color="auto"/>
      </w:divBdr>
    </w:div>
    <w:div w:id="1776948915">
      <w:bodyDiv w:val="1"/>
      <w:marLeft w:val="0"/>
      <w:marRight w:val="0"/>
      <w:marTop w:val="0"/>
      <w:marBottom w:val="0"/>
      <w:divBdr>
        <w:top w:val="none" w:sz="0" w:space="0" w:color="auto"/>
        <w:left w:val="none" w:sz="0" w:space="0" w:color="auto"/>
        <w:bottom w:val="none" w:sz="0" w:space="0" w:color="auto"/>
        <w:right w:val="none" w:sz="0" w:space="0" w:color="auto"/>
      </w:divBdr>
    </w:div>
    <w:div w:id="1801991825">
      <w:bodyDiv w:val="1"/>
      <w:marLeft w:val="0"/>
      <w:marRight w:val="0"/>
      <w:marTop w:val="0"/>
      <w:marBottom w:val="0"/>
      <w:divBdr>
        <w:top w:val="none" w:sz="0" w:space="0" w:color="auto"/>
        <w:left w:val="none" w:sz="0" w:space="0" w:color="auto"/>
        <w:bottom w:val="none" w:sz="0" w:space="0" w:color="auto"/>
        <w:right w:val="none" w:sz="0" w:space="0" w:color="auto"/>
      </w:divBdr>
    </w:div>
    <w:div w:id="1830171524">
      <w:bodyDiv w:val="1"/>
      <w:marLeft w:val="0"/>
      <w:marRight w:val="0"/>
      <w:marTop w:val="0"/>
      <w:marBottom w:val="0"/>
      <w:divBdr>
        <w:top w:val="none" w:sz="0" w:space="0" w:color="auto"/>
        <w:left w:val="none" w:sz="0" w:space="0" w:color="auto"/>
        <w:bottom w:val="none" w:sz="0" w:space="0" w:color="auto"/>
        <w:right w:val="none" w:sz="0" w:space="0" w:color="auto"/>
      </w:divBdr>
    </w:div>
    <w:div w:id="1834178629">
      <w:bodyDiv w:val="1"/>
      <w:marLeft w:val="0"/>
      <w:marRight w:val="0"/>
      <w:marTop w:val="0"/>
      <w:marBottom w:val="0"/>
      <w:divBdr>
        <w:top w:val="none" w:sz="0" w:space="0" w:color="auto"/>
        <w:left w:val="none" w:sz="0" w:space="0" w:color="auto"/>
        <w:bottom w:val="none" w:sz="0" w:space="0" w:color="auto"/>
        <w:right w:val="none" w:sz="0" w:space="0" w:color="auto"/>
      </w:divBdr>
    </w:div>
    <w:div w:id="1847330598">
      <w:bodyDiv w:val="1"/>
      <w:marLeft w:val="0"/>
      <w:marRight w:val="0"/>
      <w:marTop w:val="0"/>
      <w:marBottom w:val="0"/>
      <w:divBdr>
        <w:top w:val="none" w:sz="0" w:space="0" w:color="auto"/>
        <w:left w:val="none" w:sz="0" w:space="0" w:color="auto"/>
        <w:bottom w:val="none" w:sz="0" w:space="0" w:color="auto"/>
        <w:right w:val="none" w:sz="0" w:space="0" w:color="auto"/>
      </w:divBdr>
    </w:div>
    <w:div w:id="1850218225">
      <w:bodyDiv w:val="1"/>
      <w:marLeft w:val="0"/>
      <w:marRight w:val="0"/>
      <w:marTop w:val="0"/>
      <w:marBottom w:val="0"/>
      <w:divBdr>
        <w:top w:val="none" w:sz="0" w:space="0" w:color="auto"/>
        <w:left w:val="none" w:sz="0" w:space="0" w:color="auto"/>
        <w:bottom w:val="none" w:sz="0" w:space="0" w:color="auto"/>
        <w:right w:val="none" w:sz="0" w:space="0" w:color="auto"/>
      </w:divBdr>
    </w:div>
    <w:div w:id="1885095909">
      <w:bodyDiv w:val="1"/>
      <w:marLeft w:val="0"/>
      <w:marRight w:val="0"/>
      <w:marTop w:val="0"/>
      <w:marBottom w:val="0"/>
      <w:divBdr>
        <w:top w:val="none" w:sz="0" w:space="0" w:color="auto"/>
        <w:left w:val="none" w:sz="0" w:space="0" w:color="auto"/>
        <w:bottom w:val="none" w:sz="0" w:space="0" w:color="auto"/>
        <w:right w:val="none" w:sz="0" w:space="0" w:color="auto"/>
      </w:divBdr>
    </w:div>
    <w:div w:id="1919746270">
      <w:bodyDiv w:val="1"/>
      <w:marLeft w:val="0"/>
      <w:marRight w:val="0"/>
      <w:marTop w:val="0"/>
      <w:marBottom w:val="0"/>
      <w:divBdr>
        <w:top w:val="none" w:sz="0" w:space="0" w:color="auto"/>
        <w:left w:val="none" w:sz="0" w:space="0" w:color="auto"/>
        <w:bottom w:val="none" w:sz="0" w:space="0" w:color="auto"/>
        <w:right w:val="none" w:sz="0" w:space="0" w:color="auto"/>
      </w:divBdr>
    </w:div>
    <w:div w:id="1933589251">
      <w:bodyDiv w:val="1"/>
      <w:marLeft w:val="0"/>
      <w:marRight w:val="0"/>
      <w:marTop w:val="0"/>
      <w:marBottom w:val="0"/>
      <w:divBdr>
        <w:top w:val="none" w:sz="0" w:space="0" w:color="auto"/>
        <w:left w:val="none" w:sz="0" w:space="0" w:color="auto"/>
        <w:bottom w:val="none" w:sz="0" w:space="0" w:color="auto"/>
        <w:right w:val="none" w:sz="0" w:space="0" w:color="auto"/>
      </w:divBdr>
    </w:div>
    <w:div w:id="1962764532">
      <w:bodyDiv w:val="1"/>
      <w:marLeft w:val="0"/>
      <w:marRight w:val="0"/>
      <w:marTop w:val="0"/>
      <w:marBottom w:val="0"/>
      <w:divBdr>
        <w:top w:val="none" w:sz="0" w:space="0" w:color="auto"/>
        <w:left w:val="none" w:sz="0" w:space="0" w:color="auto"/>
        <w:bottom w:val="none" w:sz="0" w:space="0" w:color="auto"/>
        <w:right w:val="none" w:sz="0" w:space="0" w:color="auto"/>
      </w:divBdr>
    </w:div>
    <w:div w:id="1963224668">
      <w:bodyDiv w:val="1"/>
      <w:marLeft w:val="0"/>
      <w:marRight w:val="0"/>
      <w:marTop w:val="0"/>
      <w:marBottom w:val="0"/>
      <w:divBdr>
        <w:top w:val="none" w:sz="0" w:space="0" w:color="auto"/>
        <w:left w:val="none" w:sz="0" w:space="0" w:color="auto"/>
        <w:bottom w:val="none" w:sz="0" w:space="0" w:color="auto"/>
        <w:right w:val="none" w:sz="0" w:space="0" w:color="auto"/>
      </w:divBdr>
    </w:div>
    <w:div w:id="2002926031">
      <w:bodyDiv w:val="1"/>
      <w:marLeft w:val="0"/>
      <w:marRight w:val="0"/>
      <w:marTop w:val="0"/>
      <w:marBottom w:val="0"/>
      <w:divBdr>
        <w:top w:val="none" w:sz="0" w:space="0" w:color="auto"/>
        <w:left w:val="none" w:sz="0" w:space="0" w:color="auto"/>
        <w:bottom w:val="none" w:sz="0" w:space="0" w:color="auto"/>
        <w:right w:val="none" w:sz="0" w:space="0" w:color="auto"/>
      </w:divBdr>
    </w:div>
    <w:div w:id="2037845258">
      <w:bodyDiv w:val="1"/>
      <w:marLeft w:val="0"/>
      <w:marRight w:val="0"/>
      <w:marTop w:val="0"/>
      <w:marBottom w:val="0"/>
      <w:divBdr>
        <w:top w:val="none" w:sz="0" w:space="0" w:color="auto"/>
        <w:left w:val="none" w:sz="0" w:space="0" w:color="auto"/>
        <w:bottom w:val="none" w:sz="0" w:space="0" w:color="auto"/>
        <w:right w:val="none" w:sz="0" w:space="0" w:color="auto"/>
      </w:divBdr>
    </w:div>
    <w:div w:id="2045321461">
      <w:bodyDiv w:val="1"/>
      <w:marLeft w:val="0"/>
      <w:marRight w:val="0"/>
      <w:marTop w:val="0"/>
      <w:marBottom w:val="0"/>
      <w:divBdr>
        <w:top w:val="none" w:sz="0" w:space="0" w:color="auto"/>
        <w:left w:val="none" w:sz="0" w:space="0" w:color="auto"/>
        <w:bottom w:val="none" w:sz="0" w:space="0" w:color="auto"/>
        <w:right w:val="none" w:sz="0" w:space="0" w:color="auto"/>
      </w:divBdr>
    </w:div>
    <w:div w:id="2051880769">
      <w:bodyDiv w:val="1"/>
      <w:marLeft w:val="0"/>
      <w:marRight w:val="0"/>
      <w:marTop w:val="0"/>
      <w:marBottom w:val="0"/>
      <w:divBdr>
        <w:top w:val="none" w:sz="0" w:space="0" w:color="auto"/>
        <w:left w:val="none" w:sz="0" w:space="0" w:color="auto"/>
        <w:bottom w:val="none" w:sz="0" w:space="0" w:color="auto"/>
        <w:right w:val="none" w:sz="0" w:space="0" w:color="auto"/>
      </w:divBdr>
    </w:div>
    <w:div w:id="2121873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oleObject" Target="embeddings/oleObject17.bin"/><Relationship Id="rId50" Type="http://schemas.openxmlformats.org/officeDocument/2006/relationships/image" Target="media/image21.wmf"/><Relationship Id="rId55" Type="http://schemas.openxmlformats.org/officeDocument/2006/relationships/oleObject" Target="embeddings/oleObject20.bin"/><Relationship Id="rId63" Type="http://schemas.openxmlformats.org/officeDocument/2006/relationships/oleObject" Target="embeddings/oleObject21.bin"/><Relationship Id="rId68" Type="http://schemas.openxmlformats.org/officeDocument/2006/relationships/oleObject" Target="embeddings/oleObject24.bin"/><Relationship Id="rId7" Type="http://schemas.openxmlformats.org/officeDocument/2006/relationships/footnotes" Target="footnotes.xml"/><Relationship Id="rId71"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oleObject" Target="embeddings/oleObject8.bin"/><Relationship Id="rId11" Type="http://schemas.openxmlformats.org/officeDocument/2006/relationships/hyperlink" Target="mailto:amhara%20design@yahoo.com" TargetMode="Externa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2.bin"/><Relationship Id="rId40" Type="http://schemas.openxmlformats.org/officeDocument/2006/relationships/image" Target="media/image16.wmf"/><Relationship Id="rId45" Type="http://schemas.openxmlformats.org/officeDocument/2006/relationships/oleObject" Target="embeddings/oleObject16.bin"/><Relationship Id="rId53" Type="http://schemas.openxmlformats.org/officeDocument/2006/relationships/chart" Target="charts/chart1.xml"/><Relationship Id="rId58" Type="http://schemas.openxmlformats.org/officeDocument/2006/relationships/image" Target="media/image25.jpeg"/><Relationship Id="rId66" Type="http://schemas.openxmlformats.org/officeDocument/2006/relationships/oleObject" Target="embeddings/oleObject23.bin"/><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8.bin"/><Relationship Id="rId57" Type="http://schemas.openxmlformats.org/officeDocument/2006/relationships/image" Target="media/image24.jpeg"/><Relationship Id="rId61" Type="http://schemas.openxmlformats.org/officeDocument/2006/relationships/image" Target="media/image28.png"/><Relationship Id="rId10" Type="http://schemas.openxmlformats.org/officeDocument/2006/relationships/oleObject" Target="embeddings/oleObject1.bin"/><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7.jpeg"/><Relationship Id="rId65" Type="http://schemas.openxmlformats.org/officeDocument/2006/relationships/image" Target="media/image30.pn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7.wmf"/><Relationship Id="rId27" Type="http://schemas.openxmlformats.org/officeDocument/2006/relationships/oleObject" Target="embeddings/oleObject7.bin"/><Relationship Id="rId30" Type="http://schemas.openxmlformats.org/officeDocument/2006/relationships/image" Target="media/image11.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0.wmf"/><Relationship Id="rId56" Type="http://schemas.openxmlformats.org/officeDocument/2006/relationships/chart" Target="charts/chart2.xml"/><Relationship Id="rId64" Type="http://schemas.openxmlformats.org/officeDocument/2006/relationships/oleObject" Target="embeddings/oleObject22.bin"/><Relationship Id="rId69"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oleObject" Target="embeddings/oleObject19.bin"/><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image" Target="media/image26.jpeg"/><Relationship Id="rId67" Type="http://schemas.openxmlformats.org/officeDocument/2006/relationships/image" Target="media/image31.wmf"/><Relationship Id="rId20" Type="http://schemas.openxmlformats.org/officeDocument/2006/relationships/image" Target="media/image6.wmf"/><Relationship Id="rId41" Type="http://schemas.openxmlformats.org/officeDocument/2006/relationships/oleObject" Target="embeddings/oleObject14.bin"/><Relationship Id="rId54" Type="http://schemas.openxmlformats.org/officeDocument/2006/relationships/image" Target="media/image23.wmf"/><Relationship Id="rId62" Type="http://schemas.openxmlformats.org/officeDocument/2006/relationships/image" Target="media/image29.wmf"/><Relationship Id="rId70"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New%20folder\6%20PROJECT%20STUDY\ADSWE%202006%20Desine.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irr\Desktop\New%20folder\6%20PROJECT%20STUDY\SHERIFE%20GOBERA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Composite hydrograph</a:t>
            </a:r>
          </a:p>
        </c:rich>
      </c:tx>
      <c:overlay val="0"/>
    </c:title>
    <c:autoTitleDeleted val="0"/>
    <c:plotArea>
      <c:layout>
        <c:manualLayout>
          <c:layoutTarget val="inner"/>
          <c:xMode val="edge"/>
          <c:yMode val="edge"/>
          <c:x val="9.5235204330924833E-2"/>
          <c:y val="0.18300314501503825"/>
          <c:w val="0.71959181379099335"/>
          <c:h val="0.62774163433654062"/>
        </c:manualLayout>
      </c:layout>
      <c:lineChart>
        <c:grouping val="standard"/>
        <c:varyColors val="0"/>
        <c:ser>
          <c:idx val="7"/>
          <c:order val="0"/>
          <c:tx>
            <c:strRef>
              <c:f>HydroDAMB!$I$72</c:f>
              <c:strCache>
                <c:ptCount val="1"/>
                <c:pt idx="0">
                  <c:v>HT</c:v>
                </c:pt>
              </c:strCache>
            </c:strRef>
          </c:tx>
          <c:cat>
            <c:numRef>
              <c:f>HydroDAMB!$B$73:$B$90</c:f>
              <c:numCache>
                <c:formatCode>0.00</c:formatCode>
                <c:ptCount val="18"/>
                <c:pt idx="0">
                  <c:v>0</c:v>
                </c:pt>
                <c:pt idx="1">
                  <c:v>1</c:v>
                </c:pt>
                <c:pt idx="2">
                  <c:v>2</c:v>
                </c:pt>
                <c:pt idx="3">
                  <c:v>2.444</c:v>
                </c:pt>
                <c:pt idx="4">
                  <c:v>3</c:v>
                </c:pt>
                <c:pt idx="5">
                  <c:v>3.444</c:v>
                </c:pt>
                <c:pt idx="6">
                  <c:v>4</c:v>
                </c:pt>
                <c:pt idx="7">
                  <c:v>4.444</c:v>
                </c:pt>
                <c:pt idx="8">
                  <c:v>5</c:v>
                </c:pt>
                <c:pt idx="9">
                  <c:v>5.444</c:v>
                </c:pt>
                <c:pt idx="10">
                  <c:v>6.444</c:v>
                </c:pt>
                <c:pt idx="11">
                  <c:v>6.5254799999999955</c:v>
                </c:pt>
                <c:pt idx="12">
                  <c:v>7.444</c:v>
                </c:pt>
                <c:pt idx="13">
                  <c:v>7.5254799999999955</c:v>
                </c:pt>
                <c:pt idx="14">
                  <c:v>8.5254800000000248</c:v>
                </c:pt>
                <c:pt idx="15">
                  <c:v>9.5254800000000248</c:v>
                </c:pt>
                <c:pt idx="16">
                  <c:v>10.525480000000076</c:v>
                </c:pt>
                <c:pt idx="17">
                  <c:v>11.525480000000076</c:v>
                </c:pt>
              </c:numCache>
            </c:numRef>
          </c:cat>
          <c:val>
            <c:numRef>
              <c:f>HydroDAMB!$I$73:$I$90</c:f>
              <c:numCache>
                <c:formatCode>0.00</c:formatCode>
                <c:ptCount val="18"/>
                <c:pt idx="0">
                  <c:v>0</c:v>
                </c:pt>
                <c:pt idx="1">
                  <c:v>0</c:v>
                </c:pt>
                <c:pt idx="2">
                  <c:v>0</c:v>
                </c:pt>
                <c:pt idx="3">
                  <c:v>0.90132733902569351</c:v>
                </c:pt>
                <c:pt idx="4">
                  <c:v>36.976432528462524</c:v>
                </c:pt>
                <c:pt idx="5">
                  <c:v>47.93019606262812</c:v>
                </c:pt>
                <c:pt idx="6">
                  <c:v>64.86056750851219</c:v>
                </c:pt>
                <c:pt idx="7">
                  <c:v>88.781205722448064</c:v>
                </c:pt>
                <c:pt idx="8">
                  <c:v>116.93132782024342</c:v>
                </c:pt>
                <c:pt idx="9">
                  <c:v>139.4109217256771</c:v>
                </c:pt>
                <c:pt idx="10">
                  <c:v>147.35747091267331</c:v>
                </c:pt>
                <c:pt idx="11">
                  <c:v>144.95337078899462</c:v>
                </c:pt>
                <c:pt idx="12">
                  <c:v>117.85206929660825</c:v>
                </c:pt>
                <c:pt idx="13">
                  <c:v>114.29442284906079</c:v>
                </c:pt>
                <c:pt idx="14">
                  <c:v>70.631604396096748</c:v>
                </c:pt>
                <c:pt idx="15">
                  <c:v>28.184364703215035</c:v>
                </c:pt>
                <c:pt idx="16">
                  <c:v>7.0787084184512494</c:v>
                </c:pt>
                <c:pt idx="17">
                  <c:v>0</c:v>
                </c:pt>
              </c:numCache>
            </c:numRef>
          </c:val>
          <c:smooth val="0"/>
        </c:ser>
        <c:dLbls>
          <c:showLegendKey val="0"/>
          <c:showVal val="0"/>
          <c:showCatName val="0"/>
          <c:showSerName val="0"/>
          <c:showPercent val="0"/>
          <c:showBubbleSize val="0"/>
        </c:dLbls>
        <c:marker val="1"/>
        <c:smooth val="0"/>
        <c:axId val="247479680"/>
        <c:axId val="189998592"/>
      </c:lineChart>
      <c:catAx>
        <c:axId val="247479680"/>
        <c:scaling>
          <c:orientation val="minMax"/>
        </c:scaling>
        <c:delete val="0"/>
        <c:axPos val="b"/>
        <c:title>
          <c:tx>
            <c:rich>
              <a:bodyPr/>
              <a:lstStyle/>
              <a:p>
                <a:pPr>
                  <a:defRPr/>
                </a:pPr>
                <a:r>
                  <a:rPr lang="en-US"/>
                  <a:t>Duratoin, hr</a:t>
                </a:r>
              </a:p>
            </c:rich>
          </c:tx>
          <c:overlay val="0"/>
        </c:title>
        <c:numFmt formatCode="0.00" sourceLinked="1"/>
        <c:majorTickMark val="none"/>
        <c:minorTickMark val="none"/>
        <c:tickLblPos val="nextTo"/>
        <c:crossAx val="189998592"/>
        <c:crosses val="autoZero"/>
        <c:auto val="1"/>
        <c:lblAlgn val="ctr"/>
        <c:lblOffset val="100"/>
        <c:noMultiLvlLbl val="0"/>
      </c:catAx>
      <c:valAx>
        <c:axId val="189998592"/>
        <c:scaling>
          <c:orientation val="minMax"/>
        </c:scaling>
        <c:delete val="0"/>
        <c:axPos val="l"/>
        <c:majorGridlines/>
        <c:title>
          <c:tx>
            <c:rich>
              <a:bodyPr/>
              <a:lstStyle/>
              <a:p>
                <a:pPr>
                  <a:defRPr/>
                </a:pPr>
                <a:r>
                  <a:rPr lang="en-US"/>
                  <a:t>Discharge ,</a:t>
                </a:r>
                <a:r>
                  <a:rPr lang="en-US" baseline="0"/>
                  <a:t> m3/s</a:t>
                </a:r>
                <a:endParaRPr lang="en-US"/>
              </a:p>
            </c:rich>
          </c:tx>
          <c:overlay val="0"/>
        </c:title>
        <c:numFmt formatCode="0.00" sourceLinked="1"/>
        <c:majorTickMark val="out"/>
        <c:minorTickMark val="none"/>
        <c:tickLblPos val="nextTo"/>
        <c:crossAx val="24747968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stage discarge curve</a:t>
            </a:r>
          </a:p>
        </c:rich>
      </c:tx>
      <c:layout>
        <c:manualLayout>
          <c:xMode val="edge"/>
          <c:yMode val="edge"/>
          <c:x val="0.31140266841645492"/>
          <c:y val="0"/>
        </c:manualLayout>
      </c:layout>
      <c:overlay val="0"/>
    </c:title>
    <c:autoTitleDeleted val="0"/>
    <c:plotArea>
      <c:layout>
        <c:manualLayout>
          <c:layoutTarget val="inner"/>
          <c:xMode val="edge"/>
          <c:yMode val="edge"/>
          <c:x val="5.6516265962318513E-2"/>
          <c:y val="0.1175805908876775"/>
          <c:w val="0.77099585692284811"/>
          <c:h val="0.63127229288646625"/>
        </c:manualLayout>
      </c:layout>
      <c:scatterChart>
        <c:scatterStyle val="lineMarker"/>
        <c:varyColors val="0"/>
        <c:ser>
          <c:idx val="0"/>
          <c:order val="0"/>
          <c:tx>
            <c:v>stage discarch cr</c:v>
          </c:tx>
          <c:trendline>
            <c:trendlineType val="linear"/>
            <c:dispRSqr val="1"/>
            <c:dispEq val="1"/>
            <c:trendlineLbl>
              <c:numFmt formatCode="General" sourceLinked="0"/>
            </c:trendlineLbl>
          </c:trendline>
          <c:xVal>
            <c:numRef>
              <c:f>'rating curve'!$I$2:$I$17</c:f>
              <c:numCache>
                <c:formatCode>_(* #,##0.00_);_(* \(#,##0.00\);_(* "-"??_);_(@_)</c:formatCode>
                <c:ptCount val="16"/>
                <c:pt idx="0" formatCode="General">
                  <c:v>0</c:v>
                </c:pt>
                <c:pt idx="1">
                  <c:v>0.10829291250283145</c:v>
                </c:pt>
                <c:pt idx="2">
                  <c:v>63.930814357195494</c:v>
                </c:pt>
                <c:pt idx="3" formatCode="General">
                  <c:v>147.36000000000001</c:v>
                </c:pt>
                <c:pt idx="4">
                  <c:v>162.05957209368955</c:v>
                </c:pt>
                <c:pt idx="5">
                  <c:v>297.09740313677008</c:v>
                </c:pt>
                <c:pt idx="6">
                  <c:v>467.73028181732047</c:v>
                </c:pt>
                <c:pt idx="7">
                  <c:v>673.66377332381455</c:v>
                </c:pt>
                <c:pt idx="8">
                  <c:v>915.40850766325809</c:v>
                </c:pt>
                <c:pt idx="9">
                  <c:v>1193.5337584500851</c:v>
                </c:pt>
                <c:pt idx="10">
                  <c:v>1159.4041590268218</c:v>
                </c:pt>
                <c:pt idx="11">
                  <c:v>1599.3579534026353</c:v>
                </c:pt>
                <c:pt idx="12">
                  <c:v>2182.2736556388786</c:v>
                </c:pt>
                <c:pt idx="13">
                  <c:v>2902.8122693330115</c:v>
                </c:pt>
                <c:pt idx="14">
                  <c:v>3740.3757685132882</c:v>
                </c:pt>
                <c:pt idx="15">
                  <c:v>4707.2288913731254</c:v>
                </c:pt>
              </c:numCache>
            </c:numRef>
          </c:xVal>
          <c:yVal>
            <c:numRef>
              <c:f>'rating curve'!$A$2:$A$17</c:f>
              <c:numCache>
                <c:formatCode>General</c:formatCode>
                <c:ptCount val="16"/>
                <c:pt idx="0">
                  <c:v>0</c:v>
                </c:pt>
                <c:pt idx="1">
                  <c:v>0.5</c:v>
                </c:pt>
                <c:pt idx="2">
                  <c:v>1</c:v>
                </c:pt>
                <c:pt idx="3" formatCode="_(* #,##0.0_);_(* \(#,##0.0\);_(* &quot;-&quot;??_);_(@_)">
                  <c:v>1.2872789647772467</c:v>
                </c:pt>
                <c:pt idx="4">
                  <c:v>1.5</c:v>
                </c:pt>
                <c:pt idx="5">
                  <c:v>2</c:v>
                </c:pt>
                <c:pt idx="6">
                  <c:v>2.5</c:v>
                </c:pt>
                <c:pt idx="7">
                  <c:v>3</c:v>
                </c:pt>
                <c:pt idx="8">
                  <c:v>3.5</c:v>
                </c:pt>
                <c:pt idx="9">
                  <c:v>4</c:v>
                </c:pt>
                <c:pt idx="10">
                  <c:v>4.5</c:v>
                </c:pt>
                <c:pt idx="11">
                  <c:v>5</c:v>
                </c:pt>
                <c:pt idx="12">
                  <c:v>5.5</c:v>
                </c:pt>
                <c:pt idx="13">
                  <c:v>6</c:v>
                </c:pt>
                <c:pt idx="14">
                  <c:v>6.5</c:v>
                </c:pt>
                <c:pt idx="15">
                  <c:v>7</c:v>
                </c:pt>
              </c:numCache>
            </c:numRef>
          </c:yVal>
          <c:smooth val="0"/>
        </c:ser>
        <c:dLbls>
          <c:showLegendKey val="0"/>
          <c:showVal val="0"/>
          <c:showCatName val="0"/>
          <c:showSerName val="0"/>
          <c:showPercent val="0"/>
          <c:showBubbleSize val="0"/>
        </c:dLbls>
        <c:axId val="190016128"/>
        <c:axId val="190017920"/>
      </c:scatterChart>
      <c:valAx>
        <c:axId val="190016128"/>
        <c:scaling>
          <c:orientation val="minMax"/>
        </c:scaling>
        <c:delete val="0"/>
        <c:axPos val="b"/>
        <c:numFmt formatCode="General" sourceLinked="1"/>
        <c:majorTickMark val="out"/>
        <c:minorTickMark val="none"/>
        <c:tickLblPos val="nextTo"/>
        <c:crossAx val="190017920"/>
        <c:crosses val="autoZero"/>
        <c:crossBetween val="midCat"/>
      </c:valAx>
      <c:valAx>
        <c:axId val="190017920"/>
        <c:scaling>
          <c:orientation val="minMax"/>
        </c:scaling>
        <c:delete val="0"/>
        <c:axPos val="l"/>
        <c:numFmt formatCode="General" sourceLinked="1"/>
        <c:majorTickMark val="out"/>
        <c:minorTickMark val="none"/>
        <c:tickLblPos val="nextTo"/>
        <c:crossAx val="190016128"/>
        <c:crosses val="autoZero"/>
        <c:crossBetween val="midCat"/>
      </c:valAx>
      <c:spPr>
        <a:noFill/>
        <a:ln w="25400">
          <a:noFill/>
        </a:ln>
      </c:spPr>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711CA-4783-4C08-AA3E-B4557F6C5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767</TotalTime>
  <Pages>78</Pages>
  <Words>15229</Words>
  <Characters>86806</Characters>
  <Application>Microsoft Office Word</Application>
  <DocSecurity>0</DocSecurity>
  <Lines>723</Lines>
  <Paragraphs>203</Paragraphs>
  <ScaleCrop>false</ScaleCrop>
  <HeadingPairs>
    <vt:vector size="2" baseType="variant">
      <vt:variant>
        <vt:lpstr>Title</vt:lpstr>
      </vt:variant>
      <vt:variant>
        <vt:i4>1</vt:i4>
      </vt:variant>
    </vt:vector>
  </HeadingPairs>
  <TitlesOfParts>
    <vt:vector size="1" baseType="lpstr">
      <vt:lpstr>Lower Melka Gubera Small Scale Irrigation Project                  	Engineering Design Final Report</vt:lpstr>
    </vt:vector>
  </TitlesOfParts>
  <Company>AMHARA NATIONAL REGIONAL STATEBUREAU OF WATER RESOURCE DEVELOPEMENT</Company>
  <LinksUpToDate>false</LinksUpToDate>
  <CharactersWithSpaces>101832</CharactersWithSpaces>
  <SharedDoc>false</SharedDoc>
  <HLinks>
    <vt:vector size="732" baseType="variant">
      <vt:variant>
        <vt:i4>8060971</vt:i4>
      </vt:variant>
      <vt:variant>
        <vt:i4>735</vt:i4>
      </vt:variant>
      <vt:variant>
        <vt:i4>0</vt:i4>
      </vt:variant>
      <vt:variant>
        <vt:i4>5</vt:i4>
      </vt:variant>
      <vt:variant>
        <vt:lpwstr>TEL:2392.68m.a.s.l</vt:lpwstr>
      </vt:variant>
      <vt:variant>
        <vt:lpwstr/>
      </vt:variant>
      <vt:variant>
        <vt:i4>1179703</vt:i4>
      </vt:variant>
      <vt:variant>
        <vt:i4>728</vt:i4>
      </vt:variant>
      <vt:variant>
        <vt:i4>0</vt:i4>
      </vt:variant>
      <vt:variant>
        <vt:i4>5</vt:i4>
      </vt:variant>
      <vt:variant>
        <vt:lpwstr/>
      </vt:variant>
      <vt:variant>
        <vt:lpwstr>_Toc321474278</vt:lpwstr>
      </vt:variant>
      <vt:variant>
        <vt:i4>1179703</vt:i4>
      </vt:variant>
      <vt:variant>
        <vt:i4>722</vt:i4>
      </vt:variant>
      <vt:variant>
        <vt:i4>0</vt:i4>
      </vt:variant>
      <vt:variant>
        <vt:i4>5</vt:i4>
      </vt:variant>
      <vt:variant>
        <vt:lpwstr/>
      </vt:variant>
      <vt:variant>
        <vt:lpwstr>_Toc321474277</vt:lpwstr>
      </vt:variant>
      <vt:variant>
        <vt:i4>1179703</vt:i4>
      </vt:variant>
      <vt:variant>
        <vt:i4>716</vt:i4>
      </vt:variant>
      <vt:variant>
        <vt:i4>0</vt:i4>
      </vt:variant>
      <vt:variant>
        <vt:i4>5</vt:i4>
      </vt:variant>
      <vt:variant>
        <vt:lpwstr/>
      </vt:variant>
      <vt:variant>
        <vt:lpwstr>_Toc321474276</vt:lpwstr>
      </vt:variant>
      <vt:variant>
        <vt:i4>1179703</vt:i4>
      </vt:variant>
      <vt:variant>
        <vt:i4>710</vt:i4>
      </vt:variant>
      <vt:variant>
        <vt:i4>0</vt:i4>
      </vt:variant>
      <vt:variant>
        <vt:i4>5</vt:i4>
      </vt:variant>
      <vt:variant>
        <vt:lpwstr/>
      </vt:variant>
      <vt:variant>
        <vt:lpwstr>_Toc321474275</vt:lpwstr>
      </vt:variant>
      <vt:variant>
        <vt:i4>1179703</vt:i4>
      </vt:variant>
      <vt:variant>
        <vt:i4>704</vt:i4>
      </vt:variant>
      <vt:variant>
        <vt:i4>0</vt:i4>
      </vt:variant>
      <vt:variant>
        <vt:i4>5</vt:i4>
      </vt:variant>
      <vt:variant>
        <vt:lpwstr/>
      </vt:variant>
      <vt:variant>
        <vt:lpwstr>_Toc321474274</vt:lpwstr>
      </vt:variant>
      <vt:variant>
        <vt:i4>1179703</vt:i4>
      </vt:variant>
      <vt:variant>
        <vt:i4>698</vt:i4>
      </vt:variant>
      <vt:variant>
        <vt:i4>0</vt:i4>
      </vt:variant>
      <vt:variant>
        <vt:i4>5</vt:i4>
      </vt:variant>
      <vt:variant>
        <vt:lpwstr/>
      </vt:variant>
      <vt:variant>
        <vt:lpwstr>_Toc321474273</vt:lpwstr>
      </vt:variant>
      <vt:variant>
        <vt:i4>1179703</vt:i4>
      </vt:variant>
      <vt:variant>
        <vt:i4>692</vt:i4>
      </vt:variant>
      <vt:variant>
        <vt:i4>0</vt:i4>
      </vt:variant>
      <vt:variant>
        <vt:i4>5</vt:i4>
      </vt:variant>
      <vt:variant>
        <vt:lpwstr/>
      </vt:variant>
      <vt:variant>
        <vt:lpwstr>_Toc321474272</vt:lpwstr>
      </vt:variant>
      <vt:variant>
        <vt:i4>1179703</vt:i4>
      </vt:variant>
      <vt:variant>
        <vt:i4>686</vt:i4>
      </vt:variant>
      <vt:variant>
        <vt:i4>0</vt:i4>
      </vt:variant>
      <vt:variant>
        <vt:i4>5</vt:i4>
      </vt:variant>
      <vt:variant>
        <vt:lpwstr/>
      </vt:variant>
      <vt:variant>
        <vt:lpwstr>_Toc321474271</vt:lpwstr>
      </vt:variant>
      <vt:variant>
        <vt:i4>1179703</vt:i4>
      </vt:variant>
      <vt:variant>
        <vt:i4>680</vt:i4>
      </vt:variant>
      <vt:variant>
        <vt:i4>0</vt:i4>
      </vt:variant>
      <vt:variant>
        <vt:i4>5</vt:i4>
      </vt:variant>
      <vt:variant>
        <vt:lpwstr/>
      </vt:variant>
      <vt:variant>
        <vt:lpwstr>_Toc321474270</vt:lpwstr>
      </vt:variant>
      <vt:variant>
        <vt:i4>1245239</vt:i4>
      </vt:variant>
      <vt:variant>
        <vt:i4>674</vt:i4>
      </vt:variant>
      <vt:variant>
        <vt:i4>0</vt:i4>
      </vt:variant>
      <vt:variant>
        <vt:i4>5</vt:i4>
      </vt:variant>
      <vt:variant>
        <vt:lpwstr/>
      </vt:variant>
      <vt:variant>
        <vt:lpwstr>_Toc321474269</vt:lpwstr>
      </vt:variant>
      <vt:variant>
        <vt:i4>1376311</vt:i4>
      </vt:variant>
      <vt:variant>
        <vt:i4>665</vt:i4>
      </vt:variant>
      <vt:variant>
        <vt:i4>0</vt:i4>
      </vt:variant>
      <vt:variant>
        <vt:i4>5</vt:i4>
      </vt:variant>
      <vt:variant>
        <vt:lpwstr/>
      </vt:variant>
      <vt:variant>
        <vt:lpwstr>_Toc321474202</vt:lpwstr>
      </vt:variant>
      <vt:variant>
        <vt:i4>1376311</vt:i4>
      </vt:variant>
      <vt:variant>
        <vt:i4>659</vt:i4>
      </vt:variant>
      <vt:variant>
        <vt:i4>0</vt:i4>
      </vt:variant>
      <vt:variant>
        <vt:i4>5</vt:i4>
      </vt:variant>
      <vt:variant>
        <vt:lpwstr/>
      </vt:variant>
      <vt:variant>
        <vt:lpwstr>_Toc321474201</vt:lpwstr>
      </vt:variant>
      <vt:variant>
        <vt:i4>1376311</vt:i4>
      </vt:variant>
      <vt:variant>
        <vt:i4>653</vt:i4>
      </vt:variant>
      <vt:variant>
        <vt:i4>0</vt:i4>
      </vt:variant>
      <vt:variant>
        <vt:i4>5</vt:i4>
      </vt:variant>
      <vt:variant>
        <vt:lpwstr/>
      </vt:variant>
      <vt:variant>
        <vt:lpwstr>_Toc321474200</vt:lpwstr>
      </vt:variant>
      <vt:variant>
        <vt:i4>1835060</vt:i4>
      </vt:variant>
      <vt:variant>
        <vt:i4>647</vt:i4>
      </vt:variant>
      <vt:variant>
        <vt:i4>0</vt:i4>
      </vt:variant>
      <vt:variant>
        <vt:i4>5</vt:i4>
      </vt:variant>
      <vt:variant>
        <vt:lpwstr/>
      </vt:variant>
      <vt:variant>
        <vt:lpwstr>_Toc321474199</vt:lpwstr>
      </vt:variant>
      <vt:variant>
        <vt:i4>1835060</vt:i4>
      </vt:variant>
      <vt:variant>
        <vt:i4>641</vt:i4>
      </vt:variant>
      <vt:variant>
        <vt:i4>0</vt:i4>
      </vt:variant>
      <vt:variant>
        <vt:i4>5</vt:i4>
      </vt:variant>
      <vt:variant>
        <vt:lpwstr/>
      </vt:variant>
      <vt:variant>
        <vt:lpwstr>_Toc321474198</vt:lpwstr>
      </vt:variant>
      <vt:variant>
        <vt:i4>1835060</vt:i4>
      </vt:variant>
      <vt:variant>
        <vt:i4>635</vt:i4>
      </vt:variant>
      <vt:variant>
        <vt:i4>0</vt:i4>
      </vt:variant>
      <vt:variant>
        <vt:i4>5</vt:i4>
      </vt:variant>
      <vt:variant>
        <vt:lpwstr/>
      </vt:variant>
      <vt:variant>
        <vt:lpwstr>_Toc321474197</vt:lpwstr>
      </vt:variant>
      <vt:variant>
        <vt:i4>1835060</vt:i4>
      </vt:variant>
      <vt:variant>
        <vt:i4>629</vt:i4>
      </vt:variant>
      <vt:variant>
        <vt:i4>0</vt:i4>
      </vt:variant>
      <vt:variant>
        <vt:i4>5</vt:i4>
      </vt:variant>
      <vt:variant>
        <vt:lpwstr/>
      </vt:variant>
      <vt:variant>
        <vt:lpwstr>_Toc321474196</vt:lpwstr>
      </vt:variant>
      <vt:variant>
        <vt:i4>1835060</vt:i4>
      </vt:variant>
      <vt:variant>
        <vt:i4>623</vt:i4>
      </vt:variant>
      <vt:variant>
        <vt:i4>0</vt:i4>
      </vt:variant>
      <vt:variant>
        <vt:i4>5</vt:i4>
      </vt:variant>
      <vt:variant>
        <vt:lpwstr/>
      </vt:variant>
      <vt:variant>
        <vt:lpwstr>_Toc321474195</vt:lpwstr>
      </vt:variant>
      <vt:variant>
        <vt:i4>1835060</vt:i4>
      </vt:variant>
      <vt:variant>
        <vt:i4>617</vt:i4>
      </vt:variant>
      <vt:variant>
        <vt:i4>0</vt:i4>
      </vt:variant>
      <vt:variant>
        <vt:i4>5</vt:i4>
      </vt:variant>
      <vt:variant>
        <vt:lpwstr/>
      </vt:variant>
      <vt:variant>
        <vt:lpwstr>_Toc321474194</vt:lpwstr>
      </vt:variant>
      <vt:variant>
        <vt:i4>1835060</vt:i4>
      </vt:variant>
      <vt:variant>
        <vt:i4>611</vt:i4>
      </vt:variant>
      <vt:variant>
        <vt:i4>0</vt:i4>
      </vt:variant>
      <vt:variant>
        <vt:i4>5</vt:i4>
      </vt:variant>
      <vt:variant>
        <vt:lpwstr/>
      </vt:variant>
      <vt:variant>
        <vt:lpwstr>_Toc321474193</vt:lpwstr>
      </vt:variant>
      <vt:variant>
        <vt:i4>1835060</vt:i4>
      </vt:variant>
      <vt:variant>
        <vt:i4>605</vt:i4>
      </vt:variant>
      <vt:variant>
        <vt:i4>0</vt:i4>
      </vt:variant>
      <vt:variant>
        <vt:i4>5</vt:i4>
      </vt:variant>
      <vt:variant>
        <vt:lpwstr/>
      </vt:variant>
      <vt:variant>
        <vt:lpwstr>_Toc321474192</vt:lpwstr>
      </vt:variant>
      <vt:variant>
        <vt:i4>1835060</vt:i4>
      </vt:variant>
      <vt:variant>
        <vt:i4>599</vt:i4>
      </vt:variant>
      <vt:variant>
        <vt:i4>0</vt:i4>
      </vt:variant>
      <vt:variant>
        <vt:i4>5</vt:i4>
      </vt:variant>
      <vt:variant>
        <vt:lpwstr/>
      </vt:variant>
      <vt:variant>
        <vt:lpwstr>_Toc321474191</vt:lpwstr>
      </vt:variant>
      <vt:variant>
        <vt:i4>1835060</vt:i4>
      </vt:variant>
      <vt:variant>
        <vt:i4>593</vt:i4>
      </vt:variant>
      <vt:variant>
        <vt:i4>0</vt:i4>
      </vt:variant>
      <vt:variant>
        <vt:i4>5</vt:i4>
      </vt:variant>
      <vt:variant>
        <vt:lpwstr/>
      </vt:variant>
      <vt:variant>
        <vt:lpwstr>_Toc321474190</vt:lpwstr>
      </vt:variant>
      <vt:variant>
        <vt:i4>1900596</vt:i4>
      </vt:variant>
      <vt:variant>
        <vt:i4>587</vt:i4>
      </vt:variant>
      <vt:variant>
        <vt:i4>0</vt:i4>
      </vt:variant>
      <vt:variant>
        <vt:i4>5</vt:i4>
      </vt:variant>
      <vt:variant>
        <vt:lpwstr/>
      </vt:variant>
      <vt:variant>
        <vt:lpwstr>_Toc321474189</vt:lpwstr>
      </vt:variant>
      <vt:variant>
        <vt:i4>1900596</vt:i4>
      </vt:variant>
      <vt:variant>
        <vt:i4>581</vt:i4>
      </vt:variant>
      <vt:variant>
        <vt:i4>0</vt:i4>
      </vt:variant>
      <vt:variant>
        <vt:i4>5</vt:i4>
      </vt:variant>
      <vt:variant>
        <vt:lpwstr/>
      </vt:variant>
      <vt:variant>
        <vt:lpwstr>_Toc321474188</vt:lpwstr>
      </vt:variant>
      <vt:variant>
        <vt:i4>1310781</vt:i4>
      </vt:variant>
      <vt:variant>
        <vt:i4>572</vt:i4>
      </vt:variant>
      <vt:variant>
        <vt:i4>0</vt:i4>
      </vt:variant>
      <vt:variant>
        <vt:i4>5</vt:i4>
      </vt:variant>
      <vt:variant>
        <vt:lpwstr/>
      </vt:variant>
      <vt:variant>
        <vt:lpwstr>_Toc321474815</vt:lpwstr>
      </vt:variant>
      <vt:variant>
        <vt:i4>1310781</vt:i4>
      </vt:variant>
      <vt:variant>
        <vt:i4>566</vt:i4>
      </vt:variant>
      <vt:variant>
        <vt:i4>0</vt:i4>
      </vt:variant>
      <vt:variant>
        <vt:i4>5</vt:i4>
      </vt:variant>
      <vt:variant>
        <vt:lpwstr/>
      </vt:variant>
      <vt:variant>
        <vt:lpwstr>_Toc321474814</vt:lpwstr>
      </vt:variant>
      <vt:variant>
        <vt:i4>1310781</vt:i4>
      </vt:variant>
      <vt:variant>
        <vt:i4>560</vt:i4>
      </vt:variant>
      <vt:variant>
        <vt:i4>0</vt:i4>
      </vt:variant>
      <vt:variant>
        <vt:i4>5</vt:i4>
      </vt:variant>
      <vt:variant>
        <vt:lpwstr/>
      </vt:variant>
      <vt:variant>
        <vt:lpwstr>_Toc321474813</vt:lpwstr>
      </vt:variant>
      <vt:variant>
        <vt:i4>1310781</vt:i4>
      </vt:variant>
      <vt:variant>
        <vt:i4>554</vt:i4>
      </vt:variant>
      <vt:variant>
        <vt:i4>0</vt:i4>
      </vt:variant>
      <vt:variant>
        <vt:i4>5</vt:i4>
      </vt:variant>
      <vt:variant>
        <vt:lpwstr/>
      </vt:variant>
      <vt:variant>
        <vt:lpwstr>_Toc321474812</vt:lpwstr>
      </vt:variant>
      <vt:variant>
        <vt:i4>1310781</vt:i4>
      </vt:variant>
      <vt:variant>
        <vt:i4>548</vt:i4>
      </vt:variant>
      <vt:variant>
        <vt:i4>0</vt:i4>
      </vt:variant>
      <vt:variant>
        <vt:i4>5</vt:i4>
      </vt:variant>
      <vt:variant>
        <vt:lpwstr/>
      </vt:variant>
      <vt:variant>
        <vt:lpwstr>_Toc321474811</vt:lpwstr>
      </vt:variant>
      <vt:variant>
        <vt:i4>1310781</vt:i4>
      </vt:variant>
      <vt:variant>
        <vt:i4>542</vt:i4>
      </vt:variant>
      <vt:variant>
        <vt:i4>0</vt:i4>
      </vt:variant>
      <vt:variant>
        <vt:i4>5</vt:i4>
      </vt:variant>
      <vt:variant>
        <vt:lpwstr/>
      </vt:variant>
      <vt:variant>
        <vt:lpwstr>_Toc321474810</vt:lpwstr>
      </vt:variant>
      <vt:variant>
        <vt:i4>1376317</vt:i4>
      </vt:variant>
      <vt:variant>
        <vt:i4>536</vt:i4>
      </vt:variant>
      <vt:variant>
        <vt:i4>0</vt:i4>
      </vt:variant>
      <vt:variant>
        <vt:i4>5</vt:i4>
      </vt:variant>
      <vt:variant>
        <vt:lpwstr/>
      </vt:variant>
      <vt:variant>
        <vt:lpwstr>_Toc321474809</vt:lpwstr>
      </vt:variant>
      <vt:variant>
        <vt:i4>1376317</vt:i4>
      </vt:variant>
      <vt:variant>
        <vt:i4>530</vt:i4>
      </vt:variant>
      <vt:variant>
        <vt:i4>0</vt:i4>
      </vt:variant>
      <vt:variant>
        <vt:i4>5</vt:i4>
      </vt:variant>
      <vt:variant>
        <vt:lpwstr/>
      </vt:variant>
      <vt:variant>
        <vt:lpwstr>_Toc321474808</vt:lpwstr>
      </vt:variant>
      <vt:variant>
        <vt:i4>1376317</vt:i4>
      </vt:variant>
      <vt:variant>
        <vt:i4>524</vt:i4>
      </vt:variant>
      <vt:variant>
        <vt:i4>0</vt:i4>
      </vt:variant>
      <vt:variant>
        <vt:i4>5</vt:i4>
      </vt:variant>
      <vt:variant>
        <vt:lpwstr/>
      </vt:variant>
      <vt:variant>
        <vt:lpwstr>_Toc321474807</vt:lpwstr>
      </vt:variant>
      <vt:variant>
        <vt:i4>1376317</vt:i4>
      </vt:variant>
      <vt:variant>
        <vt:i4>518</vt:i4>
      </vt:variant>
      <vt:variant>
        <vt:i4>0</vt:i4>
      </vt:variant>
      <vt:variant>
        <vt:i4>5</vt:i4>
      </vt:variant>
      <vt:variant>
        <vt:lpwstr/>
      </vt:variant>
      <vt:variant>
        <vt:lpwstr>_Toc321474806</vt:lpwstr>
      </vt:variant>
      <vt:variant>
        <vt:i4>1376317</vt:i4>
      </vt:variant>
      <vt:variant>
        <vt:i4>512</vt:i4>
      </vt:variant>
      <vt:variant>
        <vt:i4>0</vt:i4>
      </vt:variant>
      <vt:variant>
        <vt:i4>5</vt:i4>
      </vt:variant>
      <vt:variant>
        <vt:lpwstr/>
      </vt:variant>
      <vt:variant>
        <vt:lpwstr>_Toc321474805</vt:lpwstr>
      </vt:variant>
      <vt:variant>
        <vt:i4>1376317</vt:i4>
      </vt:variant>
      <vt:variant>
        <vt:i4>506</vt:i4>
      </vt:variant>
      <vt:variant>
        <vt:i4>0</vt:i4>
      </vt:variant>
      <vt:variant>
        <vt:i4>5</vt:i4>
      </vt:variant>
      <vt:variant>
        <vt:lpwstr/>
      </vt:variant>
      <vt:variant>
        <vt:lpwstr>_Toc321474804</vt:lpwstr>
      </vt:variant>
      <vt:variant>
        <vt:i4>1376317</vt:i4>
      </vt:variant>
      <vt:variant>
        <vt:i4>500</vt:i4>
      </vt:variant>
      <vt:variant>
        <vt:i4>0</vt:i4>
      </vt:variant>
      <vt:variant>
        <vt:i4>5</vt:i4>
      </vt:variant>
      <vt:variant>
        <vt:lpwstr/>
      </vt:variant>
      <vt:variant>
        <vt:lpwstr>_Toc321474803</vt:lpwstr>
      </vt:variant>
      <vt:variant>
        <vt:i4>1376317</vt:i4>
      </vt:variant>
      <vt:variant>
        <vt:i4>494</vt:i4>
      </vt:variant>
      <vt:variant>
        <vt:i4>0</vt:i4>
      </vt:variant>
      <vt:variant>
        <vt:i4>5</vt:i4>
      </vt:variant>
      <vt:variant>
        <vt:lpwstr/>
      </vt:variant>
      <vt:variant>
        <vt:lpwstr>_Toc321474802</vt:lpwstr>
      </vt:variant>
      <vt:variant>
        <vt:i4>1376317</vt:i4>
      </vt:variant>
      <vt:variant>
        <vt:i4>488</vt:i4>
      </vt:variant>
      <vt:variant>
        <vt:i4>0</vt:i4>
      </vt:variant>
      <vt:variant>
        <vt:i4>5</vt:i4>
      </vt:variant>
      <vt:variant>
        <vt:lpwstr/>
      </vt:variant>
      <vt:variant>
        <vt:lpwstr>_Toc321474801</vt:lpwstr>
      </vt:variant>
      <vt:variant>
        <vt:i4>1376317</vt:i4>
      </vt:variant>
      <vt:variant>
        <vt:i4>482</vt:i4>
      </vt:variant>
      <vt:variant>
        <vt:i4>0</vt:i4>
      </vt:variant>
      <vt:variant>
        <vt:i4>5</vt:i4>
      </vt:variant>
      <vt:variant>
        <vt:lpwstr/>
      </vt:variant>
      <vt:variant>
        <vt:lpwstr>_Toc321474800</vt:lpwstr>
      </vt:variant>
      <vt:variant>
        <vt:i4>1835058</vt:i4>
      </vt:variant>
      <vt:variant>
        <vt:i4>476</vt:i4>
      </vt:variant>
      <vt:variant>
        <vt:i4>0</vt:i4>
      </vt:variant>
      <vt:variant>
        <vt:i4>5</vt:i4>
      </vt:variant>
      <vt:variant>
        <vt:lpwstr/>
      </vt:variant>
      <vt:variant>
        <vt:lpwstr>_Toc321474799</vt:lpwstr>
      </vt:variant>
      <vt:variant>
        <vt:i4>1835058</vt:i4>
      </vt:variant>
      <vt:variant>
        <vt:i4>470</vt:i4>
      </vt:variant>
      <vt:variant>
        <vt:i4>0</vt:i4>
      </vt:variant>
      <vt:variant>
        <vt:i4>5</vt:i4>
      </vt:variant>
      <vt:variant>
        <vt:lpwstr/>
      </vt:variant>
      <vt:variant>
        <vt:lpwstr>_Toc321474798</vt:lpwstr>
      </vt:variant>
      <vt:variant>
        <vt:i4>1835058</vt:i4>
      </vt:variant>
      <vt:variant>
        <vt:i4>464</vt:i4>
      </vt:variant>
      <vt:variant>
        <vt:i4>0</vt:i4>
      </vt:variant>
      <vt:variant>
        <vt:i4>5</vt:i4>
      </vt:variant>
      <vt:variant>
        <vt:lpwstr/>
      </vt:variant>
      <vt:variant>
        <vt:lpwstr>_Toc321474797</vt:lpwstr>
      </vt:variant>
      <vt:variant>
        <vt:i4>1835058</vt:i4>
      </vt:variant>
      <vt:variant>
        <vt:i4>458</vt:i4>
      </vt:variant>
      <vt:variant>
        <vt:i4>0</vt:i4>
      </vt:variant>
      <vt:variant>
        <vt:i4>5</vt:i4>
      </vt:variant>
      <vt:variant>
        <vt:lpwstr/>
      </vt:variant>
      <vt:variant>
        <vt:lpwstr>_Toc321474796</vt:lpwstr>
      </vt:variant>
      <vt:variant>
        <vt:i4>1835058</vt:i4>
      </vt:variant>
      <vt:variant>
        <vt:i4>452</vt:i4>
      </vt:variant>
      <vt:variant>
        <vt:i4>0</vt:i4>
      </vt:variant>
      <vt:variant>
        <vt:i4>5</vt:i4>
      </vt:variant>
      <vt:variant>
        <vt:lpwstr/>
      </vt:variant>
      <vt:variant>
        <vt:lpwstr>_Toc321474795</vt:lpwstr>
      </vt:variant>
      <vt:variant>
        <vt:i4>1835058</vt:i4>
      </vt:variant>
      <vt:variant>
        <vt:i4>446</vt:i4>
      </vt:variant>
      <vt:variant>
        <vt:i4>0</vt:i4>
      </vt:variant>
      <vt:variant>
        <vt:i4>5</vt:i4>
      </vt:variant>
      <vt:variant>
        <vt:lpwstr/>
      </vt:variant>
      <vt:variant>
        <vt:lpwstr>_Toc321474794</vt:lpwstr>
      </vt:variant>
      <vt:variant>
        <vt:i4>1835058</vt:i4>
      </vt:variant>
      <vt:variant>
        <vt:i4>440</vt:i4>
      </vt:variant>
      <vt:variant>
        <vt:i4>0</vt:i4>
      </vt:variant>
      <vt:variant>
        <vt:i4>5</vt:i4>
      </vt:variant>
      <vt:variant>
        <vt:lpwstr/>
      </vt:variant>
      <vt:variant>
        <vt:lpwstr>_Toc321474793</vt:lpwstr>
      </vt:variant>
      <vt:variant>
        <vt:i4>1835058</vt:i4>
      </vt:variant>
      <vt:variant>
        <vt:i4>434</vt:i4>
      </vt:variant>
      <vt:variant>
        <vt:i4>0</vt:i4>
      </vt:variant>
      <vt:variant>
        <vt:i4>5</vt:i4>
      </vt:variant>
      <vt:variant>
        <vt:lpwstr/>
      </vt:variant>
      <vt:variant>
        <vt:lpwstr>_Toc321474792</vt:lpwstr>
      </vt:variant>
      <vt:variant>
        <vt:i4>1835058</vt:i4>
      </vt:variant>
      <vt:variant>
        <vt:i4>428</vt:i4>
      </vt:variant>
      <vt:variant>
        <vt:i4>0</vt:i4>
      </vt:variant>
      <vt:variant>
        <vt:i4>5</vt:i4>
      </vt:variant>
      <vt:variant>
        <vt:lpwstr/>
      </vt:variant>
      <vt:variant>
        <vt:lpwstr>_Toc321474791</vt:lpwstr>
      </vt:variant>
      <vt:variant>
        <vt:i4>1835058</vt:i4>
      </vt:variant>
      <vt:variant>
        <vt:i4>422</vt:i4>
      </vt:variant>
      <vt:variant>
        <vt:i4>0</vt:i4>
      </vt:variant>
      <vt:variant>
        <vt:i4>5</vt:i4>
      </vt:variant>
      <vt:variant>
        <vt:lpwstr/>
      </vt:variant>
      <vt:variant>
        <vt:lpwstr>_Toc321474790</vt:lpwstr>
      </vt:variant>
      <vt:variant>
        <vt:i4>1900594</vt:i4>
      </vt:variant>
      <vt:variant>
        <vt:i4>416</vt:i4>
      </vt:variant>
      <vt:variant>
        <vt:i4>0</vt:i4>
      </vt:variant>
      <vt:variant>
        <vt:i4>5</vt:i4>
      </vt:variant>
      <vt:variant>
        <vt:lpwstr/>
      </vt:variant>
      <vt:variant>
        <vt:lpwstr>_Toc321474789</vt:lpwstr>
      </vt:variant>
      <vt:variant>
        <vt:i4>1900594</vt:i4>
      </vt:variant>
      <vt:variant>
        <vt:i4>410</vt:i4>
      </vt:variant>
      <vt:variant>
        <vt:i4>0</vt:i4>
      </vt:variant>
      <vt:variant>
        <vt:i4>5</vt:i4>
      </vt:variant>
      <vt:variant>
        <vt:lpwstr/>
      </vt:variant>
      <vt:variant>
        <vt:lpwstr>_Toc321474788</vt:lpwstr>
      </vt:variant>
      <vt:variant>
        <vt:i4>1900594</vt:i4>
      </vt:variant>
      <vt:variant>
        <vt:i4>404</vt:i4>
      </vt:variant>
      <vt:variant>
        <vt:i4>0</vt:i4>
      </vt:variant>
      <vt:variant>
        <vt:i4>5</vt:i4>
      </vt:variant>
      <vt:variant>
        <vt:lpwstr/>
      </vt:variant>
      <vt:variant>
        <vt:lpwstr>_Toc321474787</vt:lpwstr>
      </vt:variant>
      <vt:variant>
        <vt:i4>1900594</vt:i4>
      </vt:variant>
      <vt:variant>
        <vt:i4>398</vt:i4>
      </vt:variant>
      <vt:variant>
        <vt:i4>0</vt:i4>
      </vt:variant>
      <vt:variant>
        <vt:i4>5</vt:i4>
      </vt:variant>
      <vt:variant>
        <vt:lpwstr/>
      </vt:variant>
      <vt:variant>
        <vt:lpwstr>_Toc321474786</vt:lpwstr>
      </vt:variant>
      <vt:variant>
        <vt:i4>1900594</vt:i4>
      </vt:variant>
      <vt:variant>
        <vt:i4>392</vt:i4>
      </vt:variant>
      <vt:variant>
        <vt:i4>0</vt:i4>
      </vt:variant>
      <vt:variant>
        <vt:i4>5</vt:i4>
      </vt:variant>
      <vt:variant>
        <vt:lpwstr/>
      </vt:variant>
      <vt:variant>
        <vt:lpwstr>_Toc321474785</vt:lpwstr>
      </vt:variant>
      <vt:variant>
        <vt:i4>1900594</vt:i4>
      </vt:variant>
      <vt:variant>
        <vt:i4>386</vt:i4>
      </vt:variant>
      <vt:variant>
        <vt:i4>0</vt:i4>
      </vt:variant>
      <vt:variant>
        <vt:i4>5</vt:i4>
      </vt:variant>
      <vt:variant>
        <vt:lpwstr/>
      </vt:variant>
      <vt:variant>
        <vt:lpwstr>_Toc321474784</vt:lpwstr>
      </vt:variant>
      <vt:variant>
        <vt:i4>1900594</vt:i4>
      </vt:variant>
      <vt:variant>
        <vt:i4>380</vt:i4>
      </vt:variant>
      <vt:variant>
        <vt:i4>0</vt:i4>
      </vt:variant>
      <vt:variant>
        <vt:i4>5</vt:i4>
      </vt:variant>
      <vt:variant>
        <vt:lpwstr/>
      </vt:variant>
      <vt:variant>
        <vt:lpwstr>_Toc321474783</vt:lpwstr>
      </vt:variant>
      <vt:variant>
        <vt:i4>1900594</vt:i4>
      </vt:variant>
      <vt:variant>
        <vt:i4>374</vt:i4>
      </vt:variant>
      <vt:variant>
        <vt:i4>0</vt:i4>
      </vt:variant>
      <vt:variant>
        <vt:i4>5</vt:i4>
      </vt:variant>
      <vt:variant>
        <vt:lpwstr/>
      </vt:variant>
      <vt:variant>
        <vt:lpwstr>_Toc321474782</vt:lpwstr>
      </vt:variant>
      <vt:variant>
        <vt:i4>1900594</vt:i4>
      </vt:variant>
      <vt:variant>
        <vt:i4>368</vt:i4>
      </vt:variant>
      <vt:variant>
        <vt:i4>0</vt:i4>
      </vt:variant>
      <vt:variant>
        <vt:i4>5</vt:i4>
      </vt:variant>
      <vt:variant>
        <vt:lpwstr/>
      </vt:variant>
      <vt:variant>
        <vt:lpwstr>_Toc321474781</vt:lpwstr>
      </vt:variant>
      <vt:variant>
        <vt:i4>1900594</vt:i4>
      </vt:variant>
      <vt:variant>
        <vt:i4>362</vt:i4>
      </vt:variant>
      <vt:variant>
        <vt:i4>0</vt:i4>
      </vt:variant>
      <vt:variant>
        <vt:i4>5</vt:i4>
      </vt:variant>
      <vt:variant>
        <vt:lpwstr/>
      </vt:variant>
      <vt:variant>
        <vt:lpwstr>_Toc321474780</vt:lpwstr>
      </vt:variant>
      <vt:variant>
        <vt:i4>1179698</vt:i4>
      </vt:variant>
      <vt:variant>
        <vt:i4>356</vt:i4>
      </vt:variant>
      <vt:variant>
        <vt:i4>0</vt:i4>
      </vt:variant>
      <vt:variant>
        <vt:i4>5</vt:i4>
      </vt:variant>
      <vt:variant>
        <vt:lpwstr/>
      </vt:variant>
      <vt:variant>
        <vt:lpwstr>_Toc321474779</vt:lpwstr>
      </vt:variant>
      <vt:variant>
        <vt:i4>1179698</vt:i4>
      </vt:variant>
      <vt:variant>
        <vt:i4>350</vt:i4>
      </vt:variant>
      <vt:variant>
        <vt:i4>0</vt:i4>
      </vt:variant>
      <vt:variant>
        <vt:i4>5</vt:i4>
      </vt:variant>
      <vt:variant>
        <vt:lpwstr/>
      </vt:variant>
      <vt:variant>
        <vt:lpwstr>_Toc321474778</vt:lpwstr>
      </vt:variant>
      <vt:variant>
        <vt:i4>1179698</vt:i4>
      </vt:variant>
      <vt:variant>
        <vt:i4>344</vt:i4>
      </vt:variant>
      <vt:variant>
        <vt:i4>0</vt:i4>
      </vt:variant>
      <vt:variant>
        <vt:i4>5</vt:i4>
      </vt:variant>
      <vt:variant>
        <vt:lpwstr/>
      </vt:variant>
      <vt:variant>
        <vt:lpwstr>_Toc321474777</vt:lpwstr>
      </vt:variant>
      <vt:variant>
        <vt:i4>1179698</vt:i4>
      </vt:variant>
      <vt:variant>
        <vt:i4>338</vt:i4>
      </vt:variant>
      <vt:variant>
        <vt:i4>0</vt:i4>
      </vt:variant>
      <vt:variant>
        <vt:i4>5</vt:i4>
      </vt:variant>
      <vt:variant>
        <vt:lpwstr/>
      </vt:variant>
      <vt:variant>
        <vt:lpwstr>_Toc321474776</vt:lpwstr>
      </vt:variant>
      <vt:variant>
        <vt:i4>1179698</vt:i4>
      </vt:variant>
      <vt:variant>
        <vt:i4>332</vt:i4>
      </vt:variant>
      <vt:variant>
        <vt:i4>0</vt:i4>
      </vt:variant>
      <vt:variant>
        <vt:i4>5</vt:i4>
      </vt:variant>
      <vt:variant>
        <vt:lpwstr/>
      </vt:variant>
      <vt:variant>
        <vt:lpwstr>_Toc321474775</vt:lpwstr>
      </vt:variant>
      <vt:variant>
        <vt:i4>1179698</vt:i4>
      </vt:variant>
      <vt:variant>
        <vt:i4>326</vt:i4>
      </vt:variant>
      <vt:variant>
        <vt:i4>0</vt:i4>
      </vt:variant>
      <vt:variant>
        <vt:i4>5</vt:i4>
      </vt:variant>
      <vt:variant>
        <vt:lpwstr/>
      </vt:variant>
      <vt:variant>
        <vt:lpwstr>_Toc321474774</vt:lpwstr>
      </vt:variant>
      <vt:variant>
        <vt:i4>1179698</vt:i4>
      </vt:variant>
      <vt:variant>
        <vt:i4>320</vt:i4>
      </vt:variant>
      <vt:variant>
        <vt:i4>0</vt:i4>
      </vt:variant>
      <vt:variant>
        <vt:i4>5</vt:i4>
      </vt:variant>
      <vt:variant>
        <vt:lpwstr/>
      </vt:variant>
      <vt:variant>
        <vt:lpwstr>_Toc321474773</vt:lpwstr>
      </vt:variant>
      <vt:variant>
        <vt:i4>1179698</vt:i4>
      </vt:variant>
      <vt:variant>
        <vt:i4>314</vt:i4>
      </vt:variant>
      <vt:variant>
        <vt:i4>0</vt:i4>
      </vt:variant>
      <vt:variant>
        <vt:i4>5</vt:i4>
      </vt:variant>
      <vt:variant>
        <vt:lpwstr/>
      </vt:variant>
      <vt:variant>
        <vt:lpwstr>_Toc321474772</vt:lpwstr>
      </vt:variant>
      <vt:variant>
        <vt:i4>1179698</vt:i4>
      </vt:variant>
      <vt:variant>
        <vt:i4>308</vt:i4>
      </vt:variant>
      <vt:variant>
        <vt:i4>0</vt:i4>
      </vt:variant>
      <vt:variant>
        <vt:i4>5</vt:i4>
      </vt:variant>
      <vt:variant>
        <vt:lpwstr/>
      </vt:variant>
      <vt:variant>
        <vt:lpwstr>_Toc321474771</vt:lpwstr>
      </vt:variant>
      <vt:variant>
        <vt:i4>1179698</vt:i4>
      </vt:variant>
      <vt:variant>
        <vt:i4>302</vt:i4>
      </vt:variant>
      <vt:variant>
        <vt:i4>0</vt:i4>
      </vt:variant>
      <vt:variant>
        <vt:i4>5</vt:i4>
      </vt:variant>
      <vt:variant>
        <vt:lpwstr/>
      </vt:variant>
      <vt:variant>
        <vt:lpwstr>_Toc321474770</vt:lpwstr>
      </vt:variant>
      <vt:variant>
        <vt:i4>1245234</vt:i4>
      </vt:variant>
      <vt:variant>
        <vt:i4>296</vt:i4>
      </vt:variant>
      <vt:variant>
        <vt:i4>0</vt:i4>
      </vt:variant>
      <vt:variant>
        <vt:i4>5</vt:i4>
      </vt:variant>
      <vt:variant>
        <vt:lpwstr/>
      </vt:variant>
      <vt:variant>
        <vt:lpwstr>_Toc321474769</vt:lpwstr>
      </vt:variant>
      <vt:variant>
        <vt:i4>1245234</vt:i4>
      </vt:variant>
      <vt:variant>
        <vt:i4>290</vt:i4>
      </vt:variant>
      <vt:variant>
        <vt:i4>0</vt:i4>
      </vt:variant>
      <vt:variant>
        <vt:i4>5</vt:i4>
      </vt:variant>
      <vt:variant>
        <vt:lpwstr/>
      </vt:variant>
      <vt:variant>
        <vt:lpwstr>_Toc321474768</vt:lpwstr>
      </vt:variant>
      <vt:variant>
        <vt:i4>1245234</vt:i4>
      </vt:variant>
      <vt:variant>
        <vt:i4>284</vt:i4>
      </vt:variant>
      <vt:variant>
        <vt:i4>0</vt:i4>
      </vt:variant>
      <vt:variant>
        <vt:i4>5</vt:i4>
      </vt:variant>
      <vt:variant>
        <vt:lpwstr/>
      </vt:variant>
      <vt:variant>
        <vt:lpwstr>_Toc321474767</vt:lpwstr>
      </vt:variant>
      <vt:variant>
        <vt:i4>1245234</vt:i4>
      </vt:variant>
      <vt:variant>
        <vt:i4>278</vt:i4>
      </vt:variant>
      <vt:variant>
        <vt:i4>0</vt:i4>
      </vt:variant>
      <vt:variant>
        <vt:i4>5</vt:i4>
      </vt:variant>
      <vt:variant>
        <vt:lpwstr/>
      </vt:variant>
      <vt:variant>
        <vt:lpwstr>_Toc321474766</vt:lpwstr>
      </vt:variant>
      <vt:variant>
        <vt:i4>1245234</vt:i4>
      </vt:variant>
      <vt:variant>
        <vt:i4>272</vt:i4>
      </vt:variant>
      <vt:variant>
        <vt:i4>0</vt:i4>
      </vt:variant>
      <vt:variant>
        <vt:i4>5</vt:i4>
      </vt:variant>
      <vt:variant>
        <vt:lpwstr/>
      </vt:variant>
      <vt:variant>
        <vt:lpwstr>_Toc321474765</vt:lpwstr>
      </vt:variant>
      <vt:variant>
        <vt:i4>1245234</vt:i4>
      </vt:variant>
      <vt:variant>
        <vt:i4>266</vt:i4>
      </vt:variant>
      <vt:variant>
        <vt:i4>0</vt:i4>
      </vt:variant>
      <vt:variant>
        <vt:i4>5</vt:i4>
      </vt:variant>
      <vt:variant>
        <vt:lpwstr/>
      </vt:variant>
      <vt:variant>
        <vt:lpwstr>_Toc321474764</vt:lpwstr>
      </vt:variant>
      <vt:variant>
        <vt:i4>1245234</vt:i4>
      </vt:variant>
      <vt:variant>
        <vt:i4>260</vt:i4>
      </vt:variant>
      <vt:variant>
        <vt:i4>0</vt:i4>
      </vt:variant>
      <vt:variant>
        <vt:i4>5</vt:i4>
      </vt:variant>
      <vt:variant>
        <vt:lpwstr/>
      </vt:variant>
      <vt:variant>
        <vt:lpwstr>_Toc321474763</vt:lpwstr>
      </vt:variant>
      <vt:variant>
        <vt:i4>1245234</vt:i4>
      </vt:variant>
      <vt:variant>
        <vt:i4>254</vt:i4>
      </vt:variant>
      <vt:variant>
        <vt:i4>0</vt:i4>
      </vt:variant>
      <vt:variant>
        <vt:i4>5</vt:i4>
      </vt:variant>
      <vt:variant>
        <vt:lpwstr/>
      </vt:variant>
      <vt:variant>
        <vt:lpwstr>_Toc321474762</vt:lpwstr>
      </vt:variant>
      <vt:variant>
        <vt:i4>1245234</vt:i4>
      </vt:variant>
      <vt:variant>
        <vt:i4>248</vt:i4>
      </vt:variant>
      <vt:variant>
        <vt:i4>0</vt:i4>
      </vt:variant>
      <vt:variant>
        <vt:i4>5</vt:i4>
      </vt:variant>
      <vt:variant>
        <vt:lpwstr/>
      </vt:variant>
      <vt:variant>
        <vt:lpwstr>_Toc321474761</vt:lpwstr>
      </vt:variant>
      <vt:variant>
        <vt:i4>1245234</vt:i4>
      </vt:variant>
      <vt:variant>
        <vt:i4>242</vt:i4>
      </vt:variant>
      <vt:variant>
        <vt:i4>0</vt:i4>
      </vt:variant>
      <vt:variant>
        <vt:i4>5</vt:i4>
      </vt:variant>
      <vt:variant>
        <vt:lpwstr/>
      </vt:variant>
      <vt:variant>
        <vt:lpwstr>_Toc321474760</vt:lpwstr>
      </vt:variant>
      <vt:variant>
        <vt:i4>1048626</vt:i4>
      </vt:variant>
      <vt:variant>
        <vt:i4>236</vt:i4>
      </vt:variant>
      <vt:variant>
        <vt:i4>0</vt:i4>
      </vt:variant>
      <vt:variant>
        <vt:i4>5</vt:i4>
      </vt:variant>
      <vt:variant>
        <vt:lpwstr/>
      </vt:variant>
      <vt:variant>
        <vt:lpwstr>_Toc321474759</vt:lpwstr>
      </vt:variant>
      <vt:variant>
        <vt:i4>1048626</vt:i4>
      </vt:variant>
      <vt:variant>
        <vt:i4>230</vt:i4>
      </vt:variant>
      <vt:variant>
        <vt:i4>0</vt:i4>
      </vt:variant>
      <vt:variant>
        <vt:i4>5</vt:i4>
      </vt:variant>
      <vt:variant>
        <vt:lpwstr/>
      </vt:variant>
      <vt:variant>
        <vt:lpwstr>_Toc321474758</vt:lpwstr>
      </vt:variant>
      <vt:variant>
        <vt:i4>1048626</vt:i4>
      </vt:variant>
      <vt:variant>
        <vt:i4>224</vt:i4>
      </vt:variant>
      <vt:variant>
        <vt:i4>0</vt:i4>
      </vt:variant>
      <vt:variant>
        <vt:i4>5</vt:i4>
      </vt:variant>
      <vt:variant>
        <vt:lpwstr/>
      </vt:variant>
      <vt:variant>
        <vt:lpwstr>_Toc321474757</vt:lpwstr>
      </vt:variant>
      <vt:variant>
        <vt:i4>1048626</vt:i4>
      </vt:variant>
      <vt:variant>
        <vt:i4>218</vt:i4>
      </vt:variant>
      <vt:variant>
        <vt:i4>0</vt:i4>
      </vt:variant>
      <vt:variant>
        <vt:i4>5</vt:i4>
      </vt:variant>
      <vt:variant>
        <vt:lpwstr/>
      </vt:variant>
      <vt:variant>
        <vt:lpwstr>_Toc321474756</vt:lpwstr>
      </vt:variant>
      <vt:variant>
        <vt:i4>1048626</vt:i4>
      </vt:variant>
      <vt:variant>
        <vt:i4>212</vt:i4>
      </vt:variant>
      <vt:variant>
        <vt:i4>0</vt:i4>
      </vt:variant>
      <vt:variant>
        <vt:i4>5</vt:i4>
      </vt:variant>
      <vt:variant>
        <vt:lpwstr/>
      </vt:variant>
      <vt:variant>
        <vt:lpwstr>_Toc321474755</vt:lpwstr>
      </vt:variant>
      <vt:variant>
        <vt:i4>1048626</vt:i4>
      </vt:variant>
      <vt:variant>
        <vt:i4>206</vt:i4>
      </vt:variant>
      <vt:variant>
        <vt:i4>0</vt:i4>
      </vt:variant>
      <vt:variant>
        <vt:i4>5</vt:i4>
      </vt:variant>
      <vt:variant>
        <vt:lpwstr/>
      </vt:variant>
      <vt:variant>
        <vt:lpwstr>_Toc321474754</vt:lpwstr>
      </vt:variant>
      <vt:variant>
        <vt:i4>1048626</vt:i4>
      </vt:variant>
      <vt:variant>
        <vt:i4>200</vt:i4>
      </vt:variant>
      <vt:variant>
        <vt:i4>0</vt:i4>
      </vt:variant>
      <vt:variant>
        <vt:i4>5</vt:i4>
      </vt:variant>
      <vt:variant>
        <vt:lpwstr/>
      </vt:variant>
      <vt:variant>
        <vt:lpwstr>_Toc321474753</vt:lpwstr>
      </vt:variant>
      <vt:variant>
        <vt:i4>1048626</vt:i4>
      </vt:variant>
      <vt:variant>
        <vt:i4>194</vt:i4>
      </vt:variant>
      <vt:variant>
        <vt:i4>0</vt:i4>
      </vt:variant>
      <vt:variant>
        <vt:i4>5</vt:i4>
      </vt:variant>
      <vt:variant>
        <vt:lpwstr/>
      </vt:variant>
      <vt:variant>
        <vt:lpwstr>_Toc321474752</vt:lpwstr>
      </vt:variant>
      <vt:variant>
        <vt:i4>1048626</vt:i4>
      </vt:variant>
      <vt:variant>
        <vt:i4>188</vt:i4>
      </vt:variant>
      <vt:variant>
        <vt:i4>0</vt:i4>
      </vt:variant>
      <vt:variant>
        <vt:i4>5</vt:i4>
      </vt:variant>
      <vt:variant>
        <vt:lpwstr/>
      </vt:variant>
      <vt:variant>
        <vt:lpwstr>_Toc321474751</vt:lpwstr>
      </vt:variant>
      <vt:variant>
        <vt:i4>1048626</vt:i4>
      </vt:variant>
      <vt:variant>
        <vt:i4>182</vt:i4>
      </vt:variant>
      <vt:variant>
        <vt:i4>0</vt:i4>
      </vt:variant>
      <vt:variant>
        <vt:i4>5</vt:i4>
      </vt:variant>
      <vt:variant>
        <vt:lpwstr/>
      </vt:variant>
      <vt:variant>
        <vt:lpwstr>_Toc321474750</vt:lpwstr>
      </vt:variant>
      <vt:variant>
        <vt:i4>1114162</vt:i4>
      </vt:variant>
      <vt:variant>
        <vt:i4>176</vt:i4>
      </vt:variant>
      <vt:variant>
        <vt:i4>0</vt:i4>
      </vt:variant>
      <vt:variant>
        <vt:i4>5</vt:i4>
      </vt:variant>
      <vt:variant>
        <vt:lpwstr/>
      </vt:variant>
      <vt:variant>
        <vt:lpwstr>_Toc321474749</vt:lpwstr>
      </vt:variant>
      <vt:variant>
        <vt:i4>1114162</vt:i4>
      </vt:variant>
      <vt:variant>
        <vt:i4>170</vt:i4>
      </vt:variant>
      <vt:variant>
        <vt:i4>0</vt:i4>
      </vt:variant>
      <vt:variant>
        <vt:i4>5</vt:i4>
      </vt:variant>
      <vt:variant>
        <vt:lpwstr/>
      </vt:variant>
      <vt:variant>
        <vt:lpwstr>_Toc321474748</vt:lpwstr>
      </vt:variant>
      <vt:variant>
        <vt:i4>1114162</vt:i4>
      </vt:variant>
      <vt:variant>
        <vt:i4>164</vt:i4>
      </vt:variant>
      <vt:variant>
        <vt:i4>0</vt:i4>
      </vt:variant>
      <vt:variant>
        <vt:i4>5</vt:i4>
      </vt:variant>
      <vt:variant>
        <vt:lpwstr/>
      </vt:variant>
      <vt:variant>
        <vt:lpwstr>_Toc321474747</vt:lpwstr>
      </vt:variant>
      <vt:variant>
        <vt:i4>1114162</vt:i4>
      </vt:variant>
      <vt:variant>
        <vt:i4>158</vt:i4>
      </vt:variant>
      <vt:variant>
        <vt:i4>0</vt:i4>
      </vt:variant>
      <vt:variant>
        <vt:i4>5</vt:i4>
      </vt:variant>
      <vt:variant>
        <vt:lpwstr/>
      </vt:variant>
      <vt:variant>
        <vt:lpwstr>_Toc321474746</vt:lpwstr>
      </vt:variant>
      <vt:variant>
        <vt:i4>1114162</vt:i4>
      </vt:variant>
      <vt:variant>
        <vt:i4>152</vt:i4>
      </vt:variant>
      <vt:variant>
        <vt:i4>0</vt:i4>
      </vt:variant>
      <vt:variant>
        <vt:i4>5</vt:i4>
      </vt:variant>
      <vt:variant>
        <vt:lpwstr/>
      </vt:variant>
      <vt:variant>
        <vt:lpwstr>_Toc321474745</vt:lpwstr>
      </vt:variant>
      <vt:variant>
        <vt:i4>1114162</vt:i4>
      </vt:variant>
      <vt:variant>
        <vt:i4>146</vt:i4>
      </vt:variant>
      <vt:variant>
        <vt:i4>0</vt:i4>
      </vt:variant>
      <vt:variant>
        <vt:i4>5</vt:i4>
      </vt:variant>
      <vt:variant>
        <vt:lpwstr/>
      </vt:variant>
      <vt:variant>
        <vt:lpwstr>_Toc321474744</vt:lpwstr>
      </vt:variant>
      <vt:variant>
        <vt:i4>1114162</vt:i4>
      </vt:variant>
      <vt:variant>
        <vt:i4>140</vt:i4>
      </vt:variant>
      <vt:variant>
        <vt:i4>0</vt:i4>
      </vt:variant>
      <vt:variant>
        <vt:i4>5</vt:i4>
      </vt:variant>
      <vt:variant>
        <vt:lpwstr/>
      </vt:variant>
      <vt:variant>
        <vt:lpwstr>_Toc321474743</vt:lpwstr>
      </vt:variant>
      <vt:variant>
        <vt:i4>1114162</vt:i4>
      </vt:variant>
      <vt:variant>
        <vt:i4>134</vt:i4>
      </vt:variant>
      <vt:variant>
        <vt:i4>0</vt:i4>
      </vt:variant>
      <vt:variant>
        <vt:i4>5</vt:i4>
      </vt:variant>
      <vt:variant>
        <vt:lpwstr/>
      </vt:variant>
      <vt:variant>
        <vt:lpwstr>_Toc321474742</vt:lpwstr>
      </vt:variant>
      <vt:variant>
        <vt:i4>1114162</vt:i4>
      </vt:variant>
      <vt:variant>
        <vt:i4>128</vt:i4>
      </vt:variant>
      <vt:variant>
        <vt:i4>0</vt:i4>
      </vt:variant>
      <vt:variant>
        <vt:i4>5</vt:i4>
      </vt:variant>
      <vt:variant>
        <vt:lpwstr/>
      </vt:variant>
      <vt:variant>
        <vt:lpwstr>_Toc321474741</vt:lpwstr>
      </vt:variant>
      <vt:variant>
        <vt:i4>1114162</vt:i4>
      </vt:variant>
      <vt:variant>
        <vt:i4>122</vt:i4>
      </vt:variant>
      <vt:variant>
        <vt:i4>0</vt:i4>
      </vt:variant>
      <vt:variant>
        <vt:i4>5</vt:i4>
      </vt:variant>
      <vt:variant>
        <vt:lpwstr/>
      </vt:variant>
      <vt:variant>
        <vt:lpwstr>_Toc321474740</vt:lpwstr>
      </vt:variant>
      <vt:variant>
        <vt:i4>1441842</vt:i4>
      </vt:variant>
      <vt:variant>
        <vt:i4>116</vt:i4>
      </vt:variant>
      <vt:variant>
        <vt:i4>0</vt:i4>
      </vt:variant>
      <vt:variant>
        <vt:i4>5</vt:i4>
      </vt:variant>
      <vt:variant>
        <vt:lpwstr/>
      </vt:variant>
      <vt:variant>
        <vt:lpwstr>_Toc321474739</vt:lpwstr>
      </vt:variant>
      <vt:variant>
        <vt:i4>1441842</vt:i4>
      </vt:variant>
      <vt:variant>
        <vt:i4>110</vt:i4>
      </vt:variant>
      <vt:variant>
        <vt:i4>0</vt:i4>
      </vt:variant>
      <vt:variant>
        <vt:i4>5</vt:i4>
      </vt:variant>
      <vt:variant>
        <vt:lpwstr/>
      </vt:variant>
      <vt:variant>
        <vt:lpwstr>_Toc321474738</vt:lpwstr>
      </vt:variant>
      <vt:variant>
        <vt:i4>1441842</vt:i4>
      </vt:variant>
      <vt:variant>
        <vt:i4>104</vt:i4>
      </vt:variant>
      <vt:variant>
        <vt:i4>0</vt:i4>
      </vt:variant>
      <vt:variant>
        <vt:i4>5</vt:i4>
      </vt:variant>
      <vt:variant>
        <vt:lpwstr/>
      </vt:variant>
      <vt:variant>
        <vt:lpwstr>_Toc321474737</vt:lpwstr>
      </vt:variant>
      <vt:variant>
        <vt:i4>1441842</vt:i4>
      </vt:variant>
      <vt:variant>
        <vt:i4>98</vt:i4>
      </vt:variant>
      <vt:variant>
        <vt:i4>0</vt:i4>
      </vt:variant>
      <vt:variant>
        <vt:i4>5</vt:i4>
      </vt:variant>
      <vt:variant>
        <vt:lpwstr/>
      </vt:variant>
      <vt:variant>
        <vt:lpwstr>_Toc321474736</vt:lpwstr>
      </vt:variant>
      <vt:variant>
        <vt:i4>1441842</vt:i4>
      </vt:variant>
      <vt:variant>
        <vt:i4>92</vt:i4>
      </vt:variant>
      <vt:variant>
        <vt:i4>0</vt:i4>
      </vt:variant>
      <vt:variant>
        <vt:i4>5</vt:i4>
      </vt:variant>
      <vt:variant>
        <vt:lpwstr/>
      </vt:variant>
      <vt:variant>
        <vt:lpwstr>_Toc321474735</vt:lpwstr>
      </vt:variant>
      <vt:variant>
        <vt:i4>1441842</vt:i4>
      </vt:variant>
      <vt:variant>
        <vt:i4>86</vt:i4>
      </vt:variant>
      <vt:variant>
        <vt:i4>0</vt:i4>
      </vt:variant>
      <vt:variant>
        <vt:i4>5</vt:i4>
      </vt:variant>
      <vt:variant>
        <vt:lpwstr/>
      </vt:variant>
      <vt:variant>
        <vt:lpwstr>_Toc321474734</vt:lpwstr>
      </vt:variant>
      <vt:variant>
        <vt:i4>1441842</vt:i4>
      </vt:variant>
      <vt:variant>
        <vt:i4>80</vt:i4>
      </vt:variant>
      <vt:variant>
        <vt:i4>0</vt:i4>
      </vt:variant>
      <vt:variant>
        <vt:i4>5</vt:i4>
      </vt:variant>
      <vt:variant>
        <vt:lpwstr/>
      </vt:variant>
      <vt:variant>
        <vt:lpwstr>_Toc321474733</vt:lpwstr>
      </vt:variant>
      <vt:variant>
        <vt:i4>1441842</vt:i4>
      </vt:variant>
      <vt:variant>
        <vt:i4>74</vt:i4>
      </vt:variant>
      <vt:variant>
        <vt:i4>0</vt:i4>
      </vt:variant>
      <vt:variant>
        <vt:i4>5</vt:i4>
      </vt:variant>
      <vt:variant>
        <vt:lpwstr/>
      </vt:variant>
      <vt:variant>
        <vt:lpwstr>_Toc321474732</vt:lpwstr>
      </vt:variant>
      <vt:variant>
        <vt:i4>1441842</vt:i4>
      </vt:variant>
      <vt:variant>
        <vt:i4>68</vt:i4>
      </vt:variant>
      <vt:variant>
        <vt:i4>0</vt:i4>
      </vt:variant>
      <vt:variant>
        <vt:i4>5</vt:i4>
      </vt:variant>
      <vt:variant>
        <vt:lpwstr/>
      </vt:variant>
      <vt:variant>
        <vt:lpwstr>_Toc321474731</vt:lpwstr>
      </vt:variant>
      <vt:variant>
        <vt:i4>1441842</vt:i4>
      </vt:variant>
      <vt:variant>
        <vt:i4>62</vt:i4>
      </vt:variant>
      <vt:variant>
        <vt:i4>0</vt:i4>
      </vt:variant>
      <vt:variant>
        <vt:i4>5</vt:i4>
      </vt:variant>
      <vt:variant>
        <vt:lpwstr/>
      </vt:variant>
      <vt:variant>
        <vt:lpwstr>_Toc321474730</vt:lpwstr>
      </vt:variant>
      <vt:variant>
        <vt:i4>1507378</vt:i4>
      </vt:variant>
      <vt:variant>
        <vt:i4>56</vt:i4>
      </vt:variant>
      <vt:variant>
        <vt:i4>0</vt:i4>
      </vt:variant>
      <vt:variant>
        <vt:i4>5</vt:i4>
      </vt:variant>
      <vt:variant>
        <vt:lpwstr/>
      </vt:variant>
      <vt:variant>
        <vt:lpwstr>_Toc321474729</vt:lpwstr>
      </vt:variant>
      <vt:variant>
        <vt:i4>1507378</vt:i4>
      </vt:variant>
      <vt:variant>
        <vt:i4>50</vt:i4>
      </vt:variant>
      <vt:variant>
        <vt:i4>0</vt:i4>
      </vt:variant>
      <vt:variant>
        <vt:i4>5</vt:i4>
      </vt:variant>
      <vt:variant>
        <vt:lpwstr/>
      </vt:variant>
      <vt:variant>
        <vt:lpwstr>_Toc321474728</vt:lpwstr>
      </vt:variant>
      <vt:variant>
        <vt:i4>1507378</vt:i4>
      </vt:variant>
      <vt:variant>
        <vt:i4>44</vt:i4>
      </vt:variant>
      <vt:variant>
        <vt:i4>0</vt:i4>
      </vt:variant>
      <vt:variant>
        <vt:i4>5</vt:i4>
      </vt:variant>
      <vt:variant>
        <vt:lpwstr/>
      </vt:variant>
      <vt:variant>
        <vt:lpwstr>_Toc321474727</vt:lpwstr>
      </vt:variant>
      <vt:variant>
        <vt:i4>1507378</vt:i4>
      </vt:variant>
      <vt:variant>
        <vt:i4>38</vt:i4>
      </vt:variant>
      <vt:variant>
        <vt:i4>0</vt:i4>
      </vt:variant>
      <vt:variant>
        <vt:i4>5</vt:i4>
      </vt:variant>
      <vt:variant>
        <vt:lpwstr/>
      </vt:variant>
      <vt:variant>
        <vt:lpwstr>_Toc321474726</vt:lpwstr>
      </vt:variant>
      <vt:variant>
        <vt:i4>1507378</vt:i4>
      </vt:variant>
      <vt:variant>
        <vt:i4>32</vt:i4>
      </vt:variant>
      <vt:variant>
        <vt:i4>0</vt:i4>
      </vt:variant>
      <vt:variant>
        <vt:i4>5</vt:i4>
      </vt:variant>
      <vt:variant>
        <vt:lpwstr/>
      </vt:variant>
      <vt:variant>
        <vt:lpwstr>_Toc321474725</vt:lpwstr>
      </vt:variant>
      <vt:variant>
        <vt:i4>1507378</vt:i4>
      </vt:variant>
      <vt:variant>
        <vt:i4>26</vt:i4>
      </vt:variant>
      <vt:variant>
        <vt:i4>0</vt:i4>
      </vt:variant>
      <vt:variant>
        <vt:i4>5</vt:i4>
      </vt:variant>
      <vt:variant>
        <vt:lpwstr/>
      </vt:variant>
      <vt:variant>
        <vt:lpwstr>_Toc321474724</vt:lpwstr>
      </vt:variant>
      <vt:variant>
        <vt:i4>1507378</vt:i4>
      </vt:variant>
      <vt:variant>
        <vt:i4>20</vt:i4>
      </vt:variant>
      <vt:variant>
        <vt:i4>0</vt:i4>
      </vt:variant>
      <vt:variant>
        <vt:i4>5</vt:i4>
      </vt:variant>
      <vt:variant>
        <vt:lpwstr/>
      </vt:variant>
      <vt:variant>
        <vt:lpwstr>_Toc321474723</vt:lpwstr>
      </vt:variant>
      <vt:variant>
        <vt:i4>1507378</vt:i4>
      </vt:variant>
      <vt:variant>
        <vt:i4>14</vt:i4>
      </vt:variant>
      <vt:variant>
        <vt:i4>0</vt:i4>
      </vt:variant>
      <vt:variant>
        <vt:i4>5</vt:i4>
      </vt:variant>
      <vt:variant>
        <vt:lpwstr/>
      </vt:variant>
      <vt:variant>
        <vt:lpwstr>_Toc321474722</vt:lpwstr>
      </vt:variant>
      <vt:variant>
        <vt:i4>1507378</vt:i4>
      </vt:variant>
      <vt:variant>
        <vt:i4>8</vt:i4>
      </vt:variant>
      <vt:variant>
        <vt:i4>0</vt:i4>
      </vt:variant>
      <vt:variant>
        <vt:i4>5</vt:i4>
      </vt:variant>
      <vt:variant>
        <vt:lpwstr/>
      </vt:variant>
      <vt:variant>
        <vt:lpwstr>_Toc321474721</vt:lpwstr>
      </vt:variant>
      <vt:variant>
        <vt:i4>1507378</vt:i4>
      </vt:variant>
      <vt:variant>
        <vt:i4>2</vt:i4>
      </vt:variant>
      <vt:variant>
        <vt:i4>0</vt:i4>
      </vt:variant>
      <vt:variant>
        <vt:i4>5</vt:i4>
      </vt:variant>
      <vt:variant>
        <vt:lpwstr/>
      </vt:variant>
      <vt:variant>
        <vt:lpwstr>_Toc321474720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Lower Melka Gubera Small Scale Irrigation Project                  	Engineering Design Final Report</dc:title>
  <dc:subject>JUNE, 2014</dc:subject>
  <dc:creator>user</dc:creator>
  <cp:lastModifiedBy>Admin</cp:lastModifiedBy>
  <cp:revision>81</cp:revision>
  <dcterms:created xsi:type="dcterms:W3CDTF">2014-06-19T14:28:00Z</dcterms:created>
  <dcterms:modified xsi:type="dcterms:W3CDTF">2016-12-28T18:32:00Z</dcterms:modified>
</cp:coreProperties>
</file>